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C2401E" w14:textId="41DD18A7" w:rsidR="002B6B5F" w:rsidRPr="00E77C5E" w:rsidRDefault="002B6B5F" w:rsidP="002B6B5F">
      <w:pPr>
        <w:jc w:val="center"/>
        <w:rPr>
          <w:rFonts w:ascii="Arial" w:hAnsi="Arial" w:cs="Arial"/>
          <w:sz w:val="96"/>
          <w:szCs w:val="96"/>
          <w:u w:val="single"/>
        </w:rPr>
      </w:pPr>
      <w:r w:rsidRPr="00E77C5E">
        <w:rPr>
          <w:rFonts w:ascii="Arial" w:hAnsi="Arial" w:cs="Arial"/>
          <w:sz w:val="96"/>
          <w:szCs w:val="96"/>
          <w:u w:val="single"/>
        </w:rPr>
        <w:t>Construction Materials</w:t>
      </w:r>
    </w:p>
    <w:p w14:paraId="5A07A000" w14:textId="77777777" w:rsidR="00E77C5E" w:rsidRPr="00E77C5E" w:rsidRDefault="00E77C5E" w:rsidP="002B6B5F">
      <w:pPr>
        <w:jc w:val="center"/>
        <w:rPr>
          <w:rFonts w:ascii="Arial" w:hAnsi="Arial" w:cs="Arial"/>
          <w:sz w:val="96"/>
          <w:szCs w:val="96"/>
          <w:u w:val="single"/>
        </w:rPr>
      </w:pPr>
    </w:p>
    <w:p w14:paraId="6B015E42" w14:textId="1EA765AC" w:rsidR="002B6B5F" w:rsidRPr="00E77C5E" w:rsidRDefault="002B6B5F" w:rsidP="002B6B5F">
      <w:pPr>
        <w:jc w:val="center"/>
        <w:rPr>
          <w:rFonts w:ascii="Arial" w:hAnsi="Arial" w:cs="Arial"/>
          <w:sz w:val="72"/>
          <w:szCs w:val="72"/>
          <w:u w:val="single"/>
        </w:rPr>
      </w:pPr>
      <w:r w:rsidRPr="00E77C5E">
        <w:rPr>
          <w:rFonts w:ascii="Arial" w:hAnsi="Arial" w:cs="Arial"/>
          <w:sz w:val="72"/>
          <w:szCs w:val="72"/>
          <w:u w:val="single"/>
        </w:rPr>
        <w:t xml:space="preserve">Allan </w:t>
      </w:r>
      <w:proofErr w:type="spellStart"/>
      <w:r w:rsidRPr="00E77C5E">
        <w:rPr>
          <w:rFonts w:ascii="Arial" w:hAnsi="Arial" w:cs="Arial"/>
          <w:sz w:val="72"/>
          <w:szCs w:val="72"/>
          <w:u w:val="single"/>
        </w:rPr>
        <w:t>Nantel</w:t>
      </w:r>
      <w:proofErr w:type="spellEnd"/>
    </w:p>
    <w:p w14:paraId="16F42ABD" w14:textId="408F11A2" w:rsidR="002B6B5F" w:rsidRPr="00E77C5E" w:rsidRDefault="002B6B5F" w:rsidP="002B6B5F">
      <w:pPr>
        <w:jc w:val="center"/>
        <w:rPr>
          <w:rFonts w:ascii="Arial" w:hAnsi="Arial" w:cs="Arial"/>
          <w:sz w:val="72"/>
          <w:szCs w:val="72"/>
          <w:u w:val="single"/>
        </w:rPr>
      </w:pPr>
      <w:r w:rsidRPr="00E77C5E">
        <w:rPr>
          <w:rFonts w:ascii="Arial" w:hAnsi="Arial" w:cs="Arial"/>
          <w:sz w:val="72"/>
          <w:szCs w:val="72"/>
          <w:u w:val="single"/>
        </w:rPr>
        <w:t>14/1/20</w:t>
      </w:r>
    </w:p>
    <w:p w14:paraId="07E2A204" w14:textId="77777777" w:rsidR="00E77C5E" w:rsidRDefault="00E77C5E" w:rsidP="002B6B5F">
      <w:pPr>
        <w:jc w:val="center"/>
        <w:rPr>
          <w:rFonts w:ascii="Arial" w:hAnsi="Arial" w:cs="Arial"/>
          <w:sz w:val="96"/>
          <w:szCs w:val="96"/>
          <w:u w:val="single"/>
        </w:rPr>
      </w:pPr>
    </w:p>
    <w:p w14:paraId="46FB1F9A" w14:textId="77777777" w:rsidR="00E77C5E" w:rsidRPr="00E77C5E" w:rsidRDefault="00E77C5E" w:rsidP="002B6B5F">
      <w:pPr>
        <w:jc w:val="center"/>
        <w:rPr>
          <w:rFonts w:ascii="Arial" w:hAnsi="Arial" w:cs="Arial"/>
          <w:sz w:val="72"/>
          <w:szCs w:val="72"/>
          <w:u w:val="single"/>
        </w:rPr>
      </w:pPr>
    </w:p>
    <w:p w14:paraId="5A4B7E46" w14:textId="77777777" w:rsidR="00E77C5E" w:rsidRDefault="00E77C5E" w:rsidP="002B6B5F">
      <w:pPr>
        <w:jc w:val="center"/>
        <w:rPr>
          <w:rFonts w:ascii="Arial" w:hAnsi="Arial" w:cs="Arial"/>
          <w:sz w:val="72"/>
          <w:szCs w:val="72"/>
          <w:u w:val="single"/>
        </w:rPr>
      </w:pPr>
    </w:p>
    <w:p w14:paraId="0CA2536C" w14:textId="77777777" w:rsidR="00E77C5E" w:rsidRDefault="00E77C5E" w:rsidP="002B6B5F">
      <w:pPr>
        <w:jc w:val="center"/>
        <w:rPr>
          <w:rFonts w:ascii="Arial" w:hAnsi="Arial" w:cs="Arial"/>
          <w:sz w:val="72"/>
          <w:szCs w:val="72"/>
          <w:u w:val="single"/>
        </w:rPr>
      </w:pPr>
    </w:p>
    <w:p w14:paraId="7022A34F" w14:textId="77777777" w:rsidR="00E77C5E" w:rsidRDefault="00E77C5E" w:rsidP="002B6B5F">
      <w:pPr>
        <w:jc w:val="center"/>
        <w:rPr>
          <w:rFonts w:ascii="Arial" w:hAnsi="Arial" w:cs="Arial"/>
          <w:sz w:val="72"/>
          <w:szCs w:val="72"/>
          <w:u w:val="single"/>
        </w:rPr>
      </w:pPr>
    </w:p>
    <w:p w14:paraId="4BA44992" w14:textId="4A671878" w:rsidR="002B6B5F" w:rsidRPr="00E77C5E" w:rsidRDefault="002B6B5F" w:rsidP="002B6B5F">
      <w:pPr>
        <w:jc w:val="center"/>
        <w:rPr>
          <w:rFonts w:ascii="Arial" w:hAnsi="Arial" w:cs="Arial"/>
          <w:sz w:val="72"/>
          <w:szCs w:val="72"/>
          <w:u w:val="single"/>
        </w:rPr>
      </w:pPr>
      <w:r w:rsidRPr="00E77C5E">
        <w:rPr>
          <w:rFonts w:ascii="Arial" w:hAnsi="Arial" w:cs="Arial"/>
          <w:sz w:val="72"/>
          <w:szCs w:val="72"/>
          <w:u w:val="single"/>
        </w:rPr>
        <w:t>Christopher Mark McIntosh</w:t>
      </w:r>
      <w:r w:rsidR="00E77C5E">
        <w:rPr>
          <w:rFonts w:ascii="Arial" w:hAnsi="Arial" w:cs="Arial"/>
          <w:sz w:val="72"/>
          <w:szCs w:val="72"/>
          <w:u w:val="single"/>
        </w:rPr>
        <w:t xml:space="preserve"> </w:t>
      </w:r>
      <w:r w:rsidRPr="00E77C5E">
        <w:rPr>
          <w:rFonts w:ascii="Arial" w:hAnsi="Arial" w:cs="Arial"/>
          <w:sz w:val="72"/>
          <w:szCs w:val="72"/>
          <w:u w:val="single"/>
        </w:rPr>
        <w:t>1904375</w:t>
      </w:r>
    </w:p>
    <w:p w14:paraId="625352F6" w14:textId="26CDEB86" w:rsidR="002B6B5F" w:rsidRDefault="002B6B5F">
      <w:pPr>
        <w:rPr>
          <w:rFonts w:ascii="Arial" w:hAnsi="Arial" w:cs="Arial"/>
          <w:sz w:val="24"/>
          <w:szCs w:val="24"/>
          <w:u w:val="single"/>
        </w:rPr>
      </w:pPr>
      <w:r>
        <w:rPr>
          <w:rFonts w:ascii="Arial" w:hAnsi="Arial" w:cs="Arial"/>
          <w:sz w:val="24"/>
          <w:szCs w:val="24"/>
          <w:u w:val="single"/>
        </w:rPr>
        <w:br w:type="page"/>
      </w:r>
    </w:p>
    <w:p w14:paraId="44D12F53" w14:textId="77777777" w:rsidR="002B6B5F" w:rsidRPr="00E77C5E" w:rsidRDefault="002B6B5F" w:rsidP="00C668C7">
      <w:pPr>
        <w:spacing w:line="360" w:lineRule="auto"/>
        <w:contextualSpacing/>
        <w:jc w:val="center"/>
        <w:rPr>
          <w:rFonts w:ascii="Arial" w:hAnsi="Arial" w:cs="Arial"/>
          <w:b/>
          <w:bCs/>
          <w:sz w:val="24"/>
          <w:szCs w:val="24"/>
          <w:u w:val="single"/>
        </w:rPr>
      </w:pPr>
    </w:p>
    <w:p w14:paraId="45864F8F" w14:textId="1B7D0F57" w:rsidR="00801C26" w:rsidRPr="00E77C5E" w:rsidRDefault="00B65999" w:rsidP="00C668C7">
      <w:pPr>
        <w:spacing w:line="360" w:lineRule="auto"/>
        <w:contextualSpacing/>
        <w:jc w:val="center"/>
        <w:rPr>
          <w:rFonts w:ascii="Arial" w:hAnsi="Arial" w:cs="Arial"/>
          <w:b/>
          <w:bCs/>
          <w:sz w:val="24"/>
          <w:szCs w:val="24"/>
          <w:u w:val="single"/>
        </w:rPr>
      </w:pPr>
      <w:r w:rsidRPr="00E77C5E">
        <w:rPr>
          <w:rFonts w:ascii="Arial" w:hAnsi="Arial" w:cs="Arial"/>
          <w:b/>
          <w:bCs/>
          <w:sz w:val="24"/>
          <w:szCs w:val="24"/>
          <w:u w:val="single"/>
        </w:rPr>
        <w:t>Leadenhall Building</w:t>
      </w:r>
      <w:r w:rsidR="00735743" w:rsidRPr="00E77C5E">
        <w:rPr>
          <w:rFonts w:ascii="Arial" w:hAnsi="Arial" w:cs="Arial"/>
          <w:b/>
          <w:bCs/>
          <w:sz w:val="24"/>
          <w:szCs w:val="24"/>
          <w:u w:val="single"/>
        </w:rPr>
        <w:t>, London</w:t>
      </w:r>
    </w:p>
    <w:p w14:paraId="40DB1537" w14:textId="2A7E8948" w:rsidR="005B0F35" w:rsidRPr="00C668C7" w:rsidRDefault="005B0F35" w:rsidP="00C668C7">
      <w:pPr>
        <w:shd w:val="clear" w:color="auto" w:fill="FEFEFE"/>
        <w:spacing w:before="100" w:beforeAutospacing="1" w:after="100" w:afterAutospacing="1" w:line="360" w:lineRule="auto"/>
        <w:contextualSpacing/>
        <w:rPr>
          <w:rFonts w:ascii="Arial" w:eastAsia="Times New Roman" w:hAnsi="Arial" w:cs="Arial"/>
          <w:color w:val="0A0A0A"/>
          <w:sz w:val="24"/>
          <w:szCs w:val="24"/>
          <w:lang w:eastAsia="en-GB"/>
        </w:rPr>
      </w:pPr>
      <w:r w:rsidRPr="00C668C7">
        <w:rPr>
          <w:rFonts w:ascii="Arial" w:eastAsia="Times New Roman" w:hAnsi="Arial" w:cs="Arial"/>
          <w:color w:val="0A0A0A"/>
          <w:sz w:val="24"/>
          <w:szCs w:val="24"/>
          <w:lang w:eastAsia="en-GB"/>
        </w:rPr>
        <w:t>The Leadenhall Building</w:t>
      </w:r>
      <w:r w:rsidR="00735743" w:rsidRPr="00C668C7">
        <w:rPr>
          <w:rFonts w:ascii="Arial" w:eastAsia="Times New Roman" w:hAnsi="Arial" w:cs="Arial"/>
          <w:color w:val="0A0A0A"/>
          <w:sz w:val="24"/>
          <w:szCs w:val="24"/>
          <w:lang w:eastAsia="en-GB"/>
        </w:rPr>
        <w:t xml:space="preserve"> in London</w:t>
      </w:r>
      <w:r w:rsidRPr="00C668C7">
        <w:rPr>
          <w:rFonts w:ascii="Arial" w:eastAsia="Times New Roman" w:hAnsi="Arial" w:cs="Arial"/>
          <w:color w:val="0A0A0A"/>
          <w:sz w:val="24"/>
          <w:szCs w:val="24"/>
          <w:lang w:eastAsia="en-GB"/>
        </w:rPr>
        <w:t xml:space="preserve"> is an 802ft (224.5m)</w:t>
      </w:r>
      <w:r w:rsidR="00B14D37" w:rsidRPr="00C668C7">
        <w:rPr>
          <w:rFonts w:ascii="Arial" w:eastAsia="Times New Roman" w:hAnsi="Arial" w:cs="Arial"/>
          <w:color w:val="0A0A0A"/>
          <w:sz w:val="24"/>
          <w:szCs w:val="24"/>
          <w:lang w:eastAsia="en-GB"/>
        </w:rPr>
        <w:t xml:space="preserve"> </w:t>
      </w:r>
      <w:r w:rsidR="00735743" w:rsidRPr="00C668C7">
        <w:rPr>
          <w:rFonts w:ascii="Arial" w:eastAsia="Times New Roman" w:hAnsi="Arial" w:cs="Arial"/>
          <w:color w:val="0A0A0A"/>
          <w:sz w:val="24"/>
          <w:szCs w:val="24"/>
          <w:lang w:eastAsia="en-GB"/>
        </w:rPr>
        <w:t>tall</w:t>
      </w:r>
      <w:r w:rsidRPr="00C668C7">
        <w:rPr>
          <w:rFonts w:ascii="Arial" w:eastAsia="Times New Roman" w:hAnsi="Arial" w:cs="Arial"/>
          <w:color w:val="0A0A0A"/>
          <w:sz w:val="24"/>
          <w:szCs w:val="24"/>
          <w:lang w:eastAsia="en-GB"/>
        </w:rPr>
        <w:t xml:space="preserve"> office tower</w:t>
      </w:r>
      <w:r w:rsidR="00B22DFF" w:rsidRPr="00C668C7">
        <w:rPr>
          <w:rFonts w:ascii="Arial" w:eastAsia="Times New Roman" w:hAnsi="Arial" w:cs="Arial"/>
          <w:color w:val="0A0A0A"/>
          <w:sz w:val="24"/>
          <w:szCs w:val="24"/>
          <w:lang w:eastAsia="en-GB"/>
        </w:rPr>
        <w:t>. It was</w:t>
      </w:r>
      <w:r w:rsidRPr="00C668C7">
        <w:rPr>
          <w:rFonts w:ascii="Arial" w:eastAsia="Times New Roman" w:hAnsi="Arial" w:cs="Arial"/>
          <w:color w:val="0A0A0A"/>
          <w:sz w:val="24"/>
          <w:szCs w:val="24"/>
          <w:lang w:eastAsia="en-GB"/>
        </w:rPr>
        <w:t xml:space="preserve"> designed by </w:t>
      </w:r>
      <w:r w:rsidR="00B22DFF" w:rsidRPr="00C668C7">
        <w:rPr>
          <w:rFonts w:ascii="Arial" w:eastAsia="Times New Roman" w:hAnsi="Arial" w:cs="Arial"/>
          <w:color w:val="0A0A0A"/>
          <w:sz w:val="24"/>
          <w:szCs w:val="24"/>
          <w:lang w:eastAsia="en-GB"/>
        </w:rPr>
        <w:t xml:space="preserve">the </w:t>
      </w:r>
      <w:r w:rsidRPr="00C668C7">
        <w:rPr>
          <w:rFonts w:ascii="Arial" w:eastAsia="Times New Roman" w:hAnsi="Arial" w:cs="Arial"/>
          <w:color w:val="0A0A0A"/>
          <w:sz w:val="24"/>
          <w:szCs w:val="24"/>
          <w:lang w:eastAsia="en-GB"/>
        </w:rPr>
        <w:t>architectur</w:t>
      </w:r>
      <w:r w:rsidR="00B22DFF" w:rsidRPr="00C668C7">
        <w:rPr>
          <w:rFonts w:ascii="Arial" w:eastAsia="Times New Roman" w:hAnsi="Arial" w:cs="Arial"/>
          <w:color w:val="0A0A0A"/>
          <w:sz w:val="24"/>
          <w:szCs w:val="24"/>
          <w:lang w:eastAsia="en-GB"/>
        </w:rPr>
        <w:t>al</w:t>
      </w:r>
      <w:r w:rsidRPr="00C668C7">
        <w:rPr>
          <w:rFonts w:ascii="Arial" w:eastAsia="Times New Roman" w:hAnsi="Arial" w:cs="Arial"/>
          <w:color w:val="0A0A0A"/>
          <w:sz w:val="24"/>
          <w:szCs w:val="24"/>
          <w:lang w:eastAsia="en-GB"/>
        </w:rPr>
        <w:t xml:space="preserve"> </w:t>
      </w:r>
      <w:r w:rsidR="00B22DFF" w:rsidRPr="00C668C7">
        <w:rPr>
          <w:rFonts w:ascii="Arial" w:eastAsia="Times New Roman" w:hAnsi="Arial" w:cs="Arial"/>
          <w:color w:val="0A0A0A"/>
          <w:sz w:val="24"/>
          <w:szCs w:val="24"/>
          <w:lang w:eastAsia="en-GB"/>
        </w:rPr>
        <w:t>company</w:t>
      </w:r>
      <w:r w:rsidR="00735743" w:rsidRPr="00C668C7">
        <w:rPr>
          <w:rFonts w:ascii="Arial" w:eastAsia="Times New Roman" w:hAnsi="Arial" w:cs="Arial"/>
          <w:color w:val="0A0A0A"/>
          <w:sz w:val="24"/>
          <w:szCs w:val="24"/>
          <w:lang w:eastAsia="en-GB"/>
        </w:rPr>
        <w:t xml:space="preserve">, </w:t>
      </w:r>
      <w:r w:rsidRPr="00C668C7">
        <w:rPr>
          <w:rFonts w:ascii="Arial" w:eastAsia="Times New Roman" w:hAnsi="Arial" w:cs="Arial"/>
          <w:color w:val="0A0A0A"/>
          <w:sz w:val="24"/>
          <w:szCs w:val="24"/>
          <w:lang w:eastAsia="en-GB"/>
        </w:rPr>
        <w:t xml:space="preserve">Rogers </w:t>
      </w:r>
      <w:proofErr w:type="spellStart"/>
      <w:r w:rsidRPr="00C668C7">
        <w:rPr>
          <w:rFonts w:ascii="Arial" w:eastAsia="Times New Roman" w:hAnsi="Arial" w:cs="Arial"/>
          <w:color w:val="0A0A0A"/>
          <w:sz w:val="24"/>
          <w:szCs w:val="24"/>
          <w:lang w:eastAsia="en-GB"/>
        </w:rPr>
        <w:t>Stirk</w:t>
      </w:r>
      <w:proofErr w:type="spellEnd"/>
      <w:r w:rsidRPr="00C668C7">
        <w:rPr>
          <w:rFonts w:ascii="Arial" w:eastAsia="Times New Roman" w:hAnsi="Arial" w:cs="Arial"/>
          <w:color w:val="0A0A0A"/>
          <w:sz w:val="24"/>
          <w:szCs w:val="24"/>
          <w:lang w:eastAsia="en-GB"/>
        </w:rPr>
        <w:t xml:space="preserve"> Harbour</w:t>
      </w:r>
      <w:r w:rsidR="00B22DFF" w:rsidRPr="00C668C7">
        <w:rPr>
          <w:rFonts w:ascii="Arial" w:eastAsia="Times New Roman" w:hAnsi="Arial" w:cs="Arial"/>
          <w:color w:val="0A0A0A"/>
          <w:sz w:val="24"/>
          <w:szCs w:val="24"/>
          <w:lang w:eastAsia="en-GB"/>
        </w:rPr>
        <w:t xml:space="preserve"> and</w:t>
      </w:r>
      <w:r w:rsidR="00821384" w:rsidRPr="00C668C7">
        <w:rPr>
          <w:rFonts w:ascii="Arial" w:eastAsia="Times New Roman" w:hAnsi="Arial" w:cs="Arial"/>
          <w:color w:val="0A0A0A"/>
          <w:sz w:val="24"/>
          <w:szCs w:val="24"/>
          <w:lang w:eastAsia="en-GB"/>
        </w:rPr>
        <w:t xml:space="preserve"> </w:t>
      </w:r>
      <w:r w:rsidRPr="00C668C7">
        <w:rPr>
          <w:rFonts w:ascii="Arial" w:eastAsia="Times New Roman" w:hAnsi="Arial" w:cs="Arial"/>
          <w:color w:val="0A0A0A"/>
          <w:sz w:val="24"/>
          <w:szCs w:val="24"/>
          <w:lang w:eastAsia="en-GB"/>
        </w:rPr>
        <w:t>Partners.</w:t>
      </w:r>
    </w:p>
    <w:p w14:paraId="77DCBC95" w14:textId="0215050B" w:rsidR="00821384" w:rsidRPr="00C668C7" w:rsidRDefault="00821384" w:rsidP="00C668C7">
      <w:pPr>
        <w:shd w:val="clear" w:color="auto" w:fill="FEFEFE"/>
        <w:spacing w:before="100" w:beforeAutospacing="1" w:after="100" w:afterAutospacing="1" w:line="360" w:lineRule="auto"/>
        <w:contextualSpacing/>
        <w:rPr>
          <w:rFonts w:ascii="Arial" w:eastAsia="Times New Roman" w:hAnsi="Arial" w:cs="Arial"/>
          <w:color w:val="0A0A0A"/>
          <w:sz w:val="24"/>
          <w:szCs w:val="24"/>
          <w:lang w:eastAsia="en-GB"/>
        </w:rPr>
      </w:pPr>
      <w:r w:rsidRPr="00C668C7">
        <w:rPr>
          <w:rFonts w:ascii="Arial" w:eastAsia="Times New Roman" w:hAnsi="Arial" w:cs="Arial"/>
          <w:color w:val="0A0A0A"/>
          <w:sz w:val="24"/>
          <w:szCs w:val="24"/>
          <w:lang w:eastAsia="en-GB"/>
        </w:rPr>
        <w:t>The Leadenhall Building has been built in the centre of the City of London over an area of 3,500m². The site is surrounded by other tall buildings in the city.</w:t>
      </w:r>
      <w:r w:rsidR="00735743" w:rsidRPr="00C668C7">
        <w:rPr>
          <w:rFonts w:ascii="Arial" w:eastAsia="Times New Roman" w:hAnsi="Arial" w:cs="Arial"/>
          <w:color w:val="0A0A0A"/>
          <w:sz w:val="24"/>
          <w:szCs w:val="24"/>
          <w:lang w:eastAsia="en-GB"/>
        </w:rPr>
        <w:t xml:space="preserve"> These include Nat West Tower and 30</w:t>
      </w:r>
      <w:r w:rsidR="00AB0755">
        <w:rPr>
          <w:rFonts w:ascii="Arial" w:eastAsia="Times New Roman" w:hAnsi="Arial" w:cs="Arial"/>
          <w:color w:val="0A0A0A"/>
          <w:sz w:val="24"/>
          <w:szCs w:val="24"/>
          <w:lang w:eastAsia="en-GB"/>
        </w:rPr>
        <w:t xml:space="preserve"> St M</w:t>
      </w:r>
      <w:r w:rsidR="00735743" w:rsidRPr="00C668C7">
        <w:rPr>
          <w:rFonts w:ascii="Arial" w:eastAsia="Times New Roman" w:hAnsi="Arial" w:cs="Arial"/>
          <w:color w:val="0A0A0A"/>
          <w:sz w:val="24"/>
          <w:szCs w:val="24"/>
          <w:lang w:eastAsia="en-GB"/>
        </w:rPr>
        <w:t>ary</w:t>
      </w:r>
      <w:r w:rsidR="00AB0755">
        <w:rPr>
          <w:rFonts w:ascii="Arial" w:eastAsia="Times New Roman" w:hAnsi="Arial" w:cs="Arial"/>
          <w:color w:val="0A0A0A"/>
          <w:sz w:val="24"/>
          <w:szCs w:val="24"/>
          <w:lang w:eastAsia="en-GB"/>
        </w:rPr>
        <w:t>’s</w:t>
      </w:r>
      <w:r w:rsidR="00735743" w:rsidRPr="00C668C7">
        <w:rPr>
          <w:rFonts w:ascii="Arial" w:eastAsia="Times New Roman" w:hAnsi="Arial" w:cs="Arial"/>
          <w:color w:val="0A0A0A"/>
          <w:sz w:val="24"/>
          <w:szCs w:val="24"/>
          <w:lang w:eastAsia="en-GB"/>
        </w:rPr>
        <w:t xml:space="preserve"> Axe (The Gherkin).</w:t>
      </w:r>
    </w:p>
    <w:p w14:paraId="1E886F58" w14:textId="65ACE306" w:rsidR="00821384" w:rsidRPr="00C668C7" w:rsidRDefault="00821384" w:rsidP="00C668C7">
      <w:pPr>
        <w:shd w:val="clear" w:color="auto" w:fill="FEFEFE"/>
        <w:spacing w:before="100" w:beforeAutospacing="1" w:after="100" w:afterAutospacing="1" w:line="360" w:lineRule="auto"/>
        <w:contextualSpacing/>
        <w:rPr>
          <w:rFonts w:ascii="Arial" w:eastAsia="Times New Roman" w:hAnsi="Arial" w:cs="Arial"/>
          <w:color w:val="0A0A0A"/>
          <w:sz w:val="24"/>
          <w:szCs w:val="24"/>
          <w:lang w:eastAsia="en-GB"/>
        </w:rPr>
      </w:pPr>
      <w:r w:rsidRPr="00C668C7">
        <w:rPr>
          <w:rFonts w:ascii="Arial" w:eastAsia="Times New Roman" w:hAnsi="Arial" w:cs="Arial"/>
          <w:color w:val="0A0A0A"/>
          <w:sz w:val="24"/>
          <w:szCs w:val="24"/>
          <w:lang w:eastAsia="en-GB"/>
        </w:rPr>
        <w:t>The build began in 2011 and completed in August 2014.</w:t>
      </w:r>
    </w:p>
    <w:p w14:paraId="348E3E83" w14:textId="09890210" w:rsidR="00735743" w:rsidRPr="00C668C7" w:rsidRDefault="00735743" w:rsidP="00C668C7">
      <w:pPr>
        <w:shd w:val="clear" w:color="auto" w:fill="FEFEFE"/>
        <w:spacing w:before="100" w:beforeAutospacing="1" w:after="100" w:afterAutospacing="1" w:line="360" w:lineRule="auto"/>
        <w:contextualSpacing/>
        <w:rPr>
          <w:rFonts w:ascii="Arial" w:eastAsia="Times New Roman" w:hAnsi="Arial" w:cs="Arial"/>
          <w:color w:val="0A0A0A"/>
          <w:sz w:val="24"/>
          <w:szCs w:val="24"/>
          <w:lang w:eastAsia="en-GB"/>
        </w:rPr>
      </w:pPr>
      <w:r w:rsidRPr="00C668C7">
        <w:rPr>
          <w:rFonts w:ascii="Arial" w:eastAsia="Times New Roman" w:hAnsi="Arial" w:cs="Arial"/>
          <w:color w:val="0A0A0A"/>
          <w:sz w:val="24"/>
          <w:szCs w:val="24"/>
          <w:lang w:eastAsia="en-GB"/>
        </w:rPr>
        <w:t>The building site had a 12-storey office building built in the 1960s,</w:t>
      </w:r>
      <w:r w:rsidR="00AB0755">
        <w:rPr>
          <w:rFonts w:ascii="Arial" w:eastAsia="Times New Roman" w:hAnsi="Arial" w:cs="Arial"/>
          <w:color w:val="0A0A0A"/>
          <w:sz w:val="24"/>
          <w:szCs w:val="24"/>
          <w:lang w:eastAsia="en-GB"/>
        </w:rPr>
        <w:t xml:space="preserve"> </w:t>
      </w:r>
      <w:r w:rsidRPr="00C668C7">
        <w:rPr>
          <w:rFonts w:ascii="Arial" w:eastAsia="Times New Roman" w:hAnsi="Arial" w:cs="Arial"/>
          <w:color w:val="0A0A0A"/>
          <w:sz w:val="24"/>
          <w:szCs w:val="24"/>
          <w:lang w:eastAsia="en-GB"/>
        </w:rPr>
        <w:t>which housed numerous banks and shipping companies. This was then demolished to build the new tower in 2007/2008</w:t>
      </w:r>
      <w:r w:rsidR="002B6B5F">
        <w:rPr>
          <w:rFonts w:ascii="Arial" w:eastAsia="Times New Roman" w:hAnsi="Arial" w:cs="Arial"/>
          <w:color w:val="0A0A0A"/>
          <w:sz w:val="24"/>
          <w:szCs w:val="24"/>
          <w:lang w:eastAsia="en-GB"/>
        </w:rPr>
        <w:t>.</w:t>
      </w:r>
    </w:p>
    <w:p w14:paraId="2FC9C03D" w14:textId="6CF23376" w:rsidR="005B0F35" w:rsidRPr="00C668C7" w:rsidRDefault="005B0F35" w:rsidP="00C668C7">
      <w:pPr>
        <w:shd w:val="clear" w:color="auto" w:fill="FEFEFE"/>
        <w:spacing w:before="100" w:beforeAutospacing="1" w:after="100" w:afterAutospacing="1" w:line="360" w:lineRule="auto"/>
        <w:contextualSpacing/>
        <w:rPr>
          <w:rFonts w:ascii="Arial" w:eastAsia="Times New Roman" w:hAnsi="Arial" w:cs="Arial"/>
          <w:color w:val="0A0A0A"/>
          <w:sz w:val="24"/>
          <w:szCs w:val="24"/>
          <w:lang w:eastAsia="en-GB"/>
        </w:rPr>
      </w:pPr>
      <w:r w:rsidRPr="00C668C7">
        <w:rPr>
          <w:rFonts w:ascii="Arial" w:eastAsia="Times New Roman" w:hAnsi="Arial" w:cs="Arial"/>
          <w:color w:val="0A0A0A"/>
          <w:sz w:val="24"/>
          <w:szCs w:val="24"/>
          <w:lang w:eastAsia="en-GB"/>
        </w:rPr>
        <w:t xml:space="preserve">The office </w:t>
      </w:r>
      <w:r w:rsidR="00703D2B" w:rsidRPr="00C668C7">
        <w:rPr>
          <w:rFonts w:ascii="Arial" w:eastAsia="Times New Roman" w:hAnsi="Arial" w:cs="Arial"/>
          <w:color w:val="0A0A0A"/>
          <w:sz w:val="24"/>
          <w:szCs w:val="24"/>
          <w:lang w:eastAsia="en-GB"/>
        </w:rPr>
        <w:t>building</w:t>
      </w:r>
      <w:r w:rsidRPr="00C668C7">
        <w:rPr>
          <w:rFonts w:ascii="Arial" w:eastAsia="Times New Roman" w:hAnsi="Arial" w:cs="Arial"/>
          <w:color w:val="0A0A0A"/>
          <w:sz w:val="24"/>
          <w:szCs w:val="24"/>
          <w:lang w:eastAsia="en-GB"/>
        </w:rPr>
        <w:t xml:space="preserve">, </w:t>
      </w:r>
      <w:r w:rsidR="001F77F3" w:rsidRPr="00C668C7">
        <w:rPr>
          <w:rFonts w:ascii="Arial" w:eastAsia="Times New Roman" w:hAnsi="Arial" w:cs="Arial"/>
          <w:color w:val="0A0A0A"/>
          <w:sz w:val="24"/>
          <w:szCs w:val="24"/>
          <w:lang w:eastAsia="en-GB"/>
        </w:rPr>
        <w:t>si</w:t>
      </w:r>
      <w:r w:rsidR="00C763AB" w:rsidRPr="00C668C7">
        <w:rPr>
          <w:rFonts w:ascii="Arial" w:eastAsia="Times New Roman" w:hAnsi="Arial" w:cs="Arial"/>
          <w:color w:val="0A0A0A"/>
          <w:sz w:val="24"/>
          <w:szCs w:val="24"/>
          <w:lang w:eastAsia="en-GB"/>
        </w:rPr>
        <w:t xml:space="preserve">tuated </w:t>
      </w:r>
      <w:r w:rsidRPr="00C668C7">
        <w:rPr>
          <w:rFonts w:ascii="Arial" w:eastAsia="Times New Roman" w:hAnsi="Arial" w:cs="Arial"/>
          <w:color w:val="0A0A0A"/>
          <w:sz w:val="24"/>
          <w:szCs w:val="24"/>
          <w:lang w:eastAsia="en-GB"/>
        </w:rPr>
        <w:t xml:space="preserve">opposite Lloyd’s in the City of London, is the tallest office space in the area. </w:t>
      </w:r>
      <w:r w:rsidR="001173A3" w:rsidRPr="00C668C7">
        <w:rPr>
          <w:rFonts w:ascii="Arial" w:eastAsia="Times New Roman" w:hAnsi="Arial" w:cs="Arial"/>
          <w:color w:val="0A0A0A"/>
          <w:sz w:val="24"/>
          <w:szCs w:val="24"/>
          <w:lang w:eastAsia="en-GB"/>
        </w:rPr>
        <w:t>The iconic</w:t>
      </w:r>
      <w:r w:rsidRPr="00C668C7">
        <w:rPr>
          <w:rFonts w:ascii="Arial" w:eastAsia="Times New Roman" w:hAnsi="Arial" w:cs="Arial"/>
          <w:color w:val="0A0A0A"/>
          <w:sz w:val="24"/>
          <w:szCs w:val="24"/>
          <w:lang w:eastAsia="en-GB"/>
        </w:rPr>
        <w:t xml:space="preserve"> 50</w:t>
      </w:r>
      <w:r w:rsidR="0018683F" w:rsidRPr="00C668C7">
        <w:rPr>
          <w:rFonts w:ascii="Arial" w:eastAsia="Times New Roman" w:hAnsi="Arial" w:cs="Arial"/>
          <w:color w:val="0A0A0A"/>
          <w:sz w:val="24"/>
          <w:szCs w:val="24"/>
          <w:lang w:eastAsia="en-GB"/>
        </w:rPr>
        <w:t xml:space="preserve"> </w:t>
      </w:r>
      <w:r w:rsidRPr="00C668C7">
        <w:rPr>
          <w:rFonts w:ascii="Arial" w:eastAsia="Times New Roman" w:hAnsi="Arial" w:cs="Arial"/>
          <w:color w:val="0A0A0A"/>
          <w:sz w:val="24"/>
          <w:szCs w:val="24"/>
          <w:lang w:eastAsia="en-GB"/>
        </w:rPr>
        <w:t>stor</w:t>
      </w:r>
      <w:r w:rsidR="001173A3" w:rsidRPr="00C668C7">
        <w:rPr>
          <w:rFonts w:ascii="Arial" w:eastAsia="Times New Roman" w:hAnsi="Arial" w:cs="Arial"/>
          <w:color w:val="0A0A0A"/>
          <w:sz w:val="24"/>
          <w:szCs w:val="24"/>
          <w:lang w:eastAsia="en-GB"/>
        </w:rPr>
        <w:t>ey</w:t>
      </w:r>
      <w:r w:rsidRPr="00C668C7">
        <w:rPr>
          <w:rFonts w:ascii="Arial" w:eastAsia="Times New Roman" w:hAnsi="Arial" w:cs="Arial"/>
          <w:color w:val="0A0A0A"/>
          <w:sz w:val="24"/>
          <w:szCs w:val="24"/>
          <w:lang w:eastAsia="en-GB"/>
        </w:rPr>
        <w:t xml:space="preserve"> building was jointly developed by two real estate companies, British Land and Oxford Properties.</w:t>
      </w:r>
      <w:sdt>
        <w:sdtPr>
          <w:rPr>
            <w:rFonts w:ascii="Arial" w:eastAsia="Times New Roman" w:hAnsi="Arial" w:cs="Arial"/>
            <w:color w:val="0A0A0A"/>
            <w:sz w:val="24"/>
            <w:szCs w:val="24"/>
            <w:lang w:eastAsia="en-GB"/>
          </w:rPr>
          <w:id w:val="1252390504"/>
          <w:citation/>
        </w:sdtPr>
        <w:sdtEndPr/>
        <w:sdtContent>
          <w:r w:rsidR="00C763AB" w:rsidRPr="00C668C7">
            <w:rPr>
              <w:rFonts w:ascii="Arial" w:eastAsia="Times New Roman" w:hAnsi="Arial" w:cs="Arial"/>
              <w:color w:val="0A0A0A"/>
              <w:sz w:val="24"/>
              <w:szCs w:val="24"/>
              <w:lang w:eastAsia="en-GB"/>
            </w:rPr>
            <w:fldChar w:fldCharType="begin"/>
          </w:r>
          <w:r w:rsidR="00C763AB" w:rsidRPr="00C668C7">
            <w:rPr>
              <w:rFonts w:ascii="Arial" w:eastAsia="Times New Roman" w:hAnsi="Arial" w:cs="Arial"/>
              <w:color w:val="0A0A0A"/>
              <w:sz w:val="24"/>
              <w:szCs w:val="24"/>
              <w:lang w:eastAsia="en-GB"/>
            </w:rPr>
            <w:instrText xml:space="preserve"> CITATION Des20 \l 2057 </w:instrText>
          </w:r>
          <w:r w:rsidR="00C763AB" w:rsidRPr="00C668C7">
            <w:rPr>
              <w:rFonts w:ascii="Arial" w:eastAsia="Times New Roman" w:hAnsi="Arial" w:cs="Arial"/>
              <w:color w:val="0A0A0A"/>
              <w:sz w:val="24"/>
              <w:szCs w:val="24"/>
              <w:lang w:eastAsia="en-GB"/>
            </w:rPr>
            <w:fldChar w:fldCharType="separate"/>
          </w:r>
          <w:r w:rsidR="00C763AB" w:rsidRPr="00C668C7">
            <w:rPr>
              <w:rFonts w:ascii="Arial" w:eastAsia="Times New Roman" w:hAnsi="Arial" w:cs="Arial"/>
              <w:noProof/>
              <w:color w:val="0A0A0A"/>
              <w:sz w:val="24"/>
              <w:szCs w:val="24"/>
              <w:lang w:eastAsia="en-GB"/>
            </w:rPr>
            <w:t xml:space="preserve"> (Anon., 2020)</w:t>
          </w:r>
          <w:r w:rsidR="00C763AB" w:rsidRPr="00C668C7">
            <w:rPr>
              <w:rFonts w:ascii="Arial" w:eastAsia="Times New Roman" w:hAnsi="Arial" w:cs="Arial"/>
              <w:color w:val="0A0A0A"/>
              <w:sz w:val="24"/>
              <w:szCs w:val="24"/>
              <w:lang w:eastAsia="en-GB"/>
            </w:rPr>
            <w:fldChar w:fldCharType="end"/>
          </w:r>
        </w:sdtContent>
      </w:sdt>
    </w:p>
    <w:p w14:paraId="0991738F" w14:textId="2C0ADB8A" w:rsidR="002B6B5F" w:rsidRPr="00C668C7" w:rsidRDefault="005B0F35" w:rsidP="00C668C7">
      <w:pPr>
        <w:shd w:val="clear" w:color="auto" w:fill="FEFEFE"/>
        <w:spacing w:before="100" w:beforeAutospacing="1" w:after="100" w:afterAutospacing="1" w:line="360" w:lineRule="auto"/>
        <w:contextualSpacing/>
        <w:rPr>
          <w:rFonts w:ascii="Arial" w:eastAsia="Times New Roman" w:hAnsi="Arial" w:cs="Arial"/>
          <w:color w:val="0A0A0A"/>
          <w:sz w:val="24"/>
          <w:szCs w:val="24"/>
          <w:lang w:eastAsia="en-GB"/>
        </w:rPr>
      </w:pPr>
      <w:r w:rsidRPr="00C668C7">
        <w:rPr>
          <w:rFonts w:ascii="Arial" w:eastAsia="Times New Roman" w:hAnsi="Arial" w:cs="Arial"/>
          <w:color w:val="0A0A0A"/>
          <w:sz w:val="24"/>
          <w:szCs w:val="24"/>
          <w:lang w:eastAsia="en-GB"/>
        </w:rPr>
        <w:t>The site offers good transport connectivity</w:t>
      </w:r>
      <w:r w:rsidR="00735743" w:rsidRPr="00C668C7">
        <w:rPr>
          <w:rFonts w:ascii="Arial" w:eastAsia="Times New Roman" w:hAnsi="Arial" w:cs="Arial"/>
          <w:color w:val="0A0A0A"/>
          <w:sz w:val="24"/>
          <w:szCs w:val="24"/>
          <w:lang w:eastAsia="en-GB"/>
        </w:rPr>
        <w:t xml:space="preserve"> to underground stations. These include</w:t>
      </w:r>
      <w:proofErr w:type="gramStart"/>
      <w:r w:rsidR="002B6B5F">
        <w:rPr>
          <w:rFonts w:ascii="Arial" w:eastAsia="Times New Roman" w:hAnsi="Arial" w:cs="Arial"/>
          <w:color w:val="0A0A0A"/>
          <w:sz w:val="24"/>
          <w:szCs w:val="24"/>
          <w:lang w:eastAsia="en-GB"/>
        </w:rPr>
        <w:t xml:space="preserve">- </w:t>
      </w:r>
      <w:r w:rsidRPr="00C668C7">
        <w:rPr>
          <w:rFonts w:ascii="Arial" w:eastAsia="Times New Roman" w:hAnsi="Arial" w:cs="Arial"/>
          <w:color w:val="0A0A0A"/>
          <w:sz w:val="24"/>
          <w:szCs w:val="24"/>
          <w:lang w:eastAsia="en-GB"/>
        </w:rPr>
        <w:t xml:space="preserve"> Bank</w:t>
      </w:r>
      <w:proofErr w:type="gramEnd"/>
      <w:r w:rsidRPr="00C668C7">
        <w:rPr>
          <w:rFonts w:ascii="Arial" w:eastAsia="Times New Roman" w:hAnsi="Arial" w:cs="Arial"/>
          <w:color w:val="0A0A0A"/>
          <w:sz w:val="24"/>
          <w:szCs w:val="24"/>
          <w:lang w:eastAsia="en-GB"/>
        </w:rPr>
        <w:t>, Liverpool Street, Aldgate and Moorgate.</w:t>
      </w:r>
    </w:p>
    <w:p w14:paraId="21176DF0" w14:textId="6726FB16" w:rsidR="005B0F35" w:rsidRPr="00C668C7" w:rsidRDefault="005B0F35" w:rsidP="00C668C7">
      <w:pPr>
        <w:shd w:val="clear" w:color="auto" w:fill="FEFEFE"/>
        <w:spacing w:before="100" w:beforeAutospacing="1" w:after="100" w:afterAutospacing="1" w:line="360" w:lineRule="auto"/>
        <w:contextualSpacing/>
        <w:rPr>
          <w:rFonts w:ascii="Arial" w:eastAsia="Times New Roman" w:hAnsi="Arial" w:cs="Arial"/>
          <w:color w:val="0A0A0A"/>
          <w:sz w:val="24"/>
          <w:szCs w:val="24"/>
          <w:lang w:eastAsia="en-GB"/>
        </w:rPr>
      </w:pPr>
      <w:r w:rsidRPr="00C668C7">
        <w:rPr>
          <w:rFonts w:ascii="Arial" w:eastAsia="Times New Roman" w:hAnsi="Arial" w:cs="Arial"/>
          <w:color w:val="0A0A0A"/>
          <w:sz w:val="24"/>
          <w:szCs w:val="24"/>
          <w:lang w:eastAsia="en-GB"/>
        </w:rPr>
        <w:t xml:space="preserve">It </w:t>
      </w:r>
      <w:r w:rsidR="00FB4251" w:rsidRPr="00C668C7">
        <w:rPr>
          <w:rFonts w:ascii="Arial" w:eastAsia="Times New Roman" w:hAnsi="Arial" w:cs="Arial"/>
          <w:color w:val="0A0A0A"/>
          <w:sz w:val="24"/>
          <w:szCs w:val="24"/>
          <w:lang w:eastAsia="en-GB"/>
        </w:rPr>
        <w:t xml:space="preserve">is </w:t>
      </w:r>
      <w:r w:rsidR="00311605" w:rsidRPr="00C668C7">
        <w:rPr>
          <w:rFonts w:ascii="Arial" w:eastAsia="Times New Roman" w:hAnsi="Arial" w:cs="Arial"/>
          <w:color w:val="0A0A0A"/>
          <w:sz w:val="24"/>
          <w:szCs w:val="24"/>
          <w:lang w:eastAsia="en-GB"/>
        </w:rPr>
        <w:t>near to</w:t>
      </w:r>
      <w:r w:rsidRPr="00C668C7">
        <w:rPr>
          <w:rFonts w:ascii="Arial" w:eastAsia="Times New Roman" w:hAnsi="Arial" w:cs="Arial"/>
          <w:color w:val="0A0A0A"/>
          <w:sz w:val="24"/>
          <w:szCs w:val="24"/>
          <w:lang w:eastAsia="en-GB"/>
        </w:rPr>
        <w:t xml:space="preserve"> </w:t>
      </w:r>
      <w:r w:rsidR="00763658" w:rsidRPr="00C668C7">
        <w:rPr>
          <w:rFonts w:ascii="Arial" w:eastAsia="Times New Roman" w:hAnsi="Arial" w:cs="Arial"/>
          <w:color w:val="0A0A0A"/>
          <w:sz w:val="24"/>
          <w:szCs w:val="24"/>
          <w:lang w:eastAsia="en-GB"/>
        </w:rPr>
        <w:t>main</w:t>
      </w:r>
      <w:r w:rsidRPr="00C668C7">
        <w:rPr>
          <w:rFonts w:ascii="Arial" w:eastAsia="Times New Roman" w:hAnsi="Arial" w:cs="Arial"/>
          <w:color w:val="0A0A0A"/>
          <w:sz w:val="24"/>
          <w:szCs w:val="24"/>
          <w:lang w:eastAsia="en-GB"/>
        </w:rPr>
        <w:t xml:space="preserve"> commuter hubs, including Liverpool Street, Fenchurch Street, Cannon Street and London Bridge. The site also provides quick connections to all London airports including Heathrow Airport.</w:t>
      </w:r>
      <w:sdt>
        <w:sdtPr>
          <w:rPr>
            <w:rFonts w:ascii="Arial" w:eastAsia="Times New Roman" w:hAnsi="Arial" w:cs="Arial"/>
            <w:color w:val="0A0A0A"/>
            <w:sz w:val="24"/>
            <w:szCs w:val="24"/>
            <w:lang w:eastAsia="en-GB"/>
          </w:rPr>
          <w:id w:val="-861287221"/>
          <w:citation/>
        </w:sdtPr>
        <w:sdtEndPr/>
        <w:sdtContent>
          <w:r w:rsidR="00821384" w:rsidRPr="00C668C7">
            <w:rPr>
              <w:rFonts w:ascii="Arial" w:eastAsia="Times New Roman" w:hAnsi="Arial" w:cs="Arial"/>
              <w:color w:val="0A0A0A"/>
              <w:sz w:val="24"/>
              <w:szCs w:val="24"/>
              <w:lang w:eastAsia="en-GB"/>
            </w:rPr>
            <w:fldChar w:fldCharType="begin"/>
          </w:r>
          <w:r w:rsidR="00821384" w:rsidRPr="00C668C7">
            <w:rPr>
              <w:rFonts w:ascii="Arial" w:eastAsia="Times New Roman" w:hAnsi="Arial" w:cs="Arial"/>
              <w:color w:val="0A0A0A"/>
              <w:sz w:val="24"/>
              <w:szCs w:val="24"/>
              <w:lang w:eastAsia="en-GB"/>
            </w:rPr>
            <w:instrText xml:space="preserve"> CITATION Des20 \l 2057 </w:instrText>
          </w:r>
          <w:r w:rsidR="00821384" w:rsidRPr="00C668C7">
            <w:rPr>
              <w:rFonts w:ascii="Arial" w:eastAsia="Times New Roman" w:hAnsi="Arial" w:cs="Arial"/>
              <w:color w:val="0A0A0A"/>
              <w:sz w:val="24"/>
              <w:szCs w:val="24"/>
              <w:lang w:eastAsia="en-GB"/>
            </w:rPr>
            <w:fldChar w:fldCharType="separate"/>
          </w:r>
          <w:r w:rsidR="00821384" w:rsidRPr="00C668C7">
            <w:rPr>
              <w:rFonts w:ascii="Arial" w:eastAsia="Times New Roman" w:hAnsi="Arial" w:cs="Arial"/>
              <w:noProof/>
              <w:color w:val="0A0A0A"/>
              <w:sz w:val="24"/>
              <w:szCs w:val="24"/>
              <w:lang w:eastAsia="en-GB"/>
            </w:rPr>
            <w:t xml:space="preserve"> (Anon., 2020)</w:t>
          </w:r>
          <w:r w:rsidR="00821384" w:rsidRPr="00C668C7">
            <w:rPr>
              <w:rFonts w:ascii="Arial" w:eastAsia="Times New Roman" w:hAnsi="Arial" w:cs="Arial"/>
              <w:color w:val="0A0A0A"/>
              <w:sz w:val="24"/>
              <w:szCs w:val="24"/>
              <w:lang w:eastAsia="en-GB"/>
            </w:rPr>
            <w:fldChar w:fldCharType="end"/>
          </w:r>
        </w:sdtContent>
      </w:sdt>
    </w:p>
    <w:p w14:paraId="6F158F7F" w14:textId="77777777" w:rsidR="00AB0755" w:rsidRDefault="00AB0755" w:rsidP="00C668C7">
      <w:pPr>
        <w:shd w:val="clear" w:color="auto" w:fill="FEFEFE"/>
        <w:spacing w:before="100" w:beforeAutospacing="1" w:after="100" w:afterAutospacing="1" w:line="360" w:lineRule="auto"/>
        <w:contextualSpacing/>
        <w:jc w:val="center"/>
        <w:rPr>
          <w:rFonts w:ascii="Arial" w:eastAsia="Times New Roman" w:hAnsi="Arial" w:cs="Arial"/>
          <w:color w:val="0A0A0A"/>
          <w:sz w:val="24"/>
          <w:szCs w:val="24"/>
          <w:u w:val="single"/>
          <w:lang w:eastAsia="en-GB"/>
        </w:rPr>
      </w:pPr>
    </w:p>
    <w:p w14:paraId="7FE7C17D" w14:textId="753E38CA" w:rsidR="009C7A9F" w:rsidRPr="00AB0755" w:rsidRDefault="00C24D76" w:rsidP="00C668C7">
      <w:pPr>
        <w:shd w:val="clear" w:color="auto" w:fill="FEFEFE"/>
        <w:spacing w:before="100" w:beforeAutospacing="1" w:after="100" w:afterAutospacing="1" w:line="360" w:lineRule="auto"/>
        <w:contextualSpacing/>
        <w:jc w:val="center"/>
        <w:rPr>
          <w:rFonts w:ascii="Arial" w:eastAsia="Times New Roman" w:hAnsi="Arial" w:cs="Arial"/>
          <w:b/>
          <w:bCs/>
          <w:color w:val="0A0A0A"/>
          <w:sz w:val="24"/>
          <w:szCs w:val="24"/>
          <w:u w:val="single"/>
          <w:lang w:eastAsia="en-GB"/>
        </w:rPr>
      </w:pPr>
      <w:r w:rsidRPr="00AB0755">
        <w:rPr>
          <w:rFonts w:ascii="Arial" w:eastAsia="Times New Roman" w:hAnsi="Arial" w:cs="Arial"/>
          <w:b/>
          <w:bCs/>
          <w:color w:val="0A0A0A"/>
          <w:sz w:val="24"/>
          <w:szCs w:val="24"/>
          <w:u w:val="single"/>
          <w:lang w:eastAsia="en-GB"/>
        </w:rPr>
        <w:t>Design and Structure</w:t>
      </w:r>
    </w:p>
    <w:p w14:paraId="6816240A" w14:textId="7DFD591D" w:rsidR="00B93CF7" w:rsidRPr="00C668C7" w:rsidRDefault="00B93CF7" w:rsidP="00C668C7">
      <w:pPr>
        <w:pStyle w:val="NormalWeb"/>
        <w:shd w:val="clear" w:color="auto" w:fill="FEFEFE"/>
        <w:spacing w:line="360" w:lineRule="auto"/>
        <w:contextualSpacing/>
        <w:rPr>
          <w:rFonts w:ascii="Arial" w:hAnsi="Arial" w:cs="Arial"/>
          <w:color w:val="0A0A0A"/>
        </w:rPr>
      </w:pPr>
      <w:r w:rsidRPr="00C668C7">
        <w:rPr>
          <w:rFonts w:ascii="Arial" w:hAnsi="Arial" w:cs="Arial"/>
          <w:color w:val="0A0A0A"/>
        </w:rPr>
        <w:t xml:space="preserve">The Leadenhall Building design features a </w:t>
      </w:r>
      <w:r w:rsidR="00012623" w:rsidRPr="00C668C7">
        <w:rPr>
          <w:rFonts w:ascii="Arial" w:hAnsi="Arial" w:cs="Arial"/>
          <w:color w:val="0A0A0A"/>
        </w:rPr>
        <w:t>tapering</w:t>
      </w:r>
      <w:r w:rsidRPr="00C668C7">
        <w:rPr>
          <w:rFonts w:ascii="Arial" w:hAnsi="Arial" w:cs="Arial"/>
          <w:color w:val="0A0A0A"/>
        </w:rPr>
        <w:t xml:space="preserve"> shape in order to protect the sight of the nearby St Paul’s Cathedral dome. The </w:t>
      </w:r>
      <w:r w:rsidR="00E42C7E" w:rsidRPr="00C668C7">
        <w:rPr>
          <w:rFonts w:ascii="Arial" w:hAnsi="Arial" w:cs="Arial"/>
          <w:color w:val="0A0A0A"/>
        </w:rPr>
        <w:t>construction,</w:t>
      </w:r>
      <w:r w:rsidRPr="00C668C7">
        <w:rPr>
          <w:rFonts w:ascii="Arial" w:hAnsi="Arial" w:cs="Arial"/>
          <w:color w:val="0A0A0A"/>
        </w:rPr>
        <w:t xml:space="preserve"> when </w:t>
      </w:r>
      <w:r w:rsidR="00E42C7E" w:rsidRPr="00C668C7">
        <w:rPr>
          <w:rFonts w:ascii="Arial" w:hAnsi="Arial" w:cs="Arial"/>
          <w:color w:val="0A0A0A"/>
        </w:rPr>
        <w:t>seen</w:t>
      </w:r>
      <w:r w:rsidRPr="00C668C7">
        <w:rPr>
          <w:rFonts w:ascii="Arial" w:hAnsi="Arial" w:cs="Arial"/>
          <w:color w:val="0A0A0A"/>
        </w:rPr>
        <w:t xml:space="preserve"> from the west, </w:t>
      </w:r>
      <w:r w:rsidR="00C92D77" w:rsidRPr="00C668C7">
        <w:rPr>
          <w:rFonts w:ascii="Arial" w:hAnsi="Arial" w:cs="Arial"/>
          <w:color w:val="0A0A0A"/>
        </w:rPr>
        <w:t>seems</w:t>
      </w:r>
      <w:r w:rsidRPr="00C668C7">
        <w:rPr>
          <w:rFonts w:ascii="Arial" w:hAnsi="Arial" w:cs="Arial"/>
          <w:color w:val="0A0A0A"/>
        </w:rPr>
        <w:t xml:space="preserve"> to be </w:t>
      </w:r>
      <w:r w:rsidR="00C92D77" w:rsidRPr="00C668C7">
        <w:rPr>
          <w:rFonts w:ascii="Arial" w:hAnsi="Arial" w:cs="Arial"/>
          <w:color w:val="0A0A0A"/>
        </w:rPr>
        <w:t>inclined</w:t>
      </w:r>
      <w:r w:rsidRPr="00C668C7">
        <w:rPr>
          <w:rFonts w:ascii="Arial" w:hAnsi="Arial" w:cs="Arial"/>
          <w:color w:val="0A0A0A"/>
        </w:rPr>
        <w:t xml:space="preserve"> away from the Cathedral.</w:t>
      </w:r>
      <w:sdt>
        <w:sdtPr>
          <w:rPr>
            <w:rFonts w:ascii="Arial" w:hAnsi="Arial" w:cs="Arial"/>
            <w:color w:val="0A0A0A"/>
          </w:rPr>
          <w:id w:val="1371341780"/>
          <w:citation/>
        </w:sdtPr>
        <w:sdtEndPr/>
        <w:sdtContent>
          <w:r w:rsidR="00C763AB" w:rsidRPr="00C668C7">
            <w:rPr>
              <w:rFonts w:ascii="Arial" w:hAnsi="Arial" w:cs="Arial"/>
              <w:color w:val="0A0A0A"/>
            </w:rPr>
            <w:fldChar w:fldCharType="begin"/>
          </w:r>
          <w:r w:rsidR="00C763AB" w:rsidRPr="00C668C7">
            <w:rPr>
              <w:rFonts w:ascii="Arial" w:hAnsi="Arial" w:cs="Arial"/>
              <w:color w:val="0A0A0A"/>
            </w:rPr>
            <w:instrText xml:space="preserve"> CITATION Des20 \l 2057 </w:instrText>
          </w:r>
          <w:r w:rsidR="00C763AB" w:rsidRPr="00C668C7">
            <w:rPr>
              <w:rFonts w:ascii="Arial" w:hAnsi="Arial" w:cs="Arial"/>
              <w:color w:val="0A0A0A"/>
            </w:rPr>
            <w:fldChar w:fldCharType="separate"/>
          </w:r>
          <w:r w:rsidR="00C763AB" w:rsidRPr="00C668C7">
            <w:rPr>
              <w:rFonts w:ascii="Arial" w:hAnsi="Arial" w:cs="Arial"/>
              <w:noProof/>
              <w:color w:val="0A0A0A"/>
            </w:rPr>
            <w:t xml:space="preserve"> (Anon., 2020)</w:t>
          </w:r>
          <w:r w:rsidR="00C763AB" w:rsidRPr="00C668C7">
            <w:rPr>
              <w:rFonts w:ascii="Arial" w:hAnsi="Arial" w:cs="Arial"/>
              <w:color w:val="0A0A0A"/>
            </w:rPr>
            <w:fldChar w:fldCharType="end"/>
          </w:r>
        </w:sdtContent>
      </w:sdt>
    </w:p>
    <w:p w14:paraId="34719110" w14:textId="2ACA2407" w:rsidR="00B93CF7" w:rsidRPr="00C668C7" w:rsidRDefault="00B93CF7" w:rsidP="00C668C7">
      <w:pPr>
        <w:pStyle w:val="NormalWeb"/>
        <w:shd w:val="clear" w:color="auto" w:fill="FEFEFE"/>
        <w:spacing w:line="360" w:lineRule="auto"/>
        <w:contextualSpacing/>
        <w:rPr>
          <w:rFonts w:ascii="Arial" w:hAnsi="Arial" w:cs="Arial"/>
          <w:color w:val="0A0A0A"/>
        </w:rPr>
      </w:pPr>
      <w:r w:rsidRPr="00C668C7">
        <w:rPr>
          <w:rFonts w:ascii="Arial" w:hAnsi="Arial" w:cs="Arial"/>
          <w:color w:val="0A0A0A"/>
        </w:rPr>
        <w:t>The rectangular floor</w:t>
      </w:r>
      <w:r w:rsidR="00061540" w:rsidRPr="00C668C7">
        <w:rPr>
          <w:rFonts w:ascii="Arial" w:hAnsi="Arial" w:cs="Arial"/>
          <w:color w:val="0A0A0A"/>
        </w:rPr>
        <w:t>s</w:t>
      </w:r>
      <w:r w:rsidRPr="00C668C7">
        <w:rPr>
          <w:rFonts w:ascii="Arial" w:hAnsi="Arial" w:cs="Arial"/>
          <w:color w:val="0A0A0A"/>
        </w:rPr>
        <w:t xml:space="preserve"> of the building </w:t>
      </w:r>
      <w:r w:rsidR="00500A90" w:rsidRPr="00C668C7">
        <w:rPr>
          <w:rFonts w:ascii="Arial" w:hAnsi="Arial" w:cs="Arial"/>
          <w:color w:val="0A0A0A"/>
        </w:rPr>
        <w:t>decrease</w:t>
      </w:r>
      <w:r w:rsidRPr="00C668C7">
        <w:rPr>
          <w:rFonts w:ascii="Arial" w:hAnsi="Arial" w:cs="Arial"/>
          <w:color w:val="0A0A0A"/>
        </w:rPr>
        <w:t xml:space="preserve"> in size as the building</w:t>
      </w:r>
      <w:r w:rsidR="00C22594" w:rsidRPr="00C668C7">
        <w:rPr>
          <w:rFonts w:ascii="Arial" w:hAnsi="Arial" w:cs="Arial"/>
          <w:color w:val="0A0A0A"/>
        </w:rPr>
        <w:t xml:space="preserve"> increases</w:t>
      </w:r>
      <w:r w:rsidRPr="00C668C7">
        <w:rPr>
          <w:rFonts w:ascii="Arial" w:hAnsi="Arial" w:cs="Arial"/>
          <w:color w:val="0A0A0A"/>
        </w:rPr>
        <w:t xml:space="preserve"> </w:t>
      </w:r>
      <w:r w:rsidR="00061540" w:rsidRPr="00C668C7">
        <w:rPr>
          <w:rFonts w:ascii="Arial" w:hAnsi="Arial" w:cs="Arial"/>
          <w:color w:val="0A0A0A"/>
        </w:rPr>
        <w:t>in height</w:t>
      </w:r>
      <w:r w:rsidRPr="00C668C7">
        <w:rPr>
          <w:rFonts w:ascii="Arial" w:hAnsi="Arial" w:cs="Arial"/>
          <w:color w:val="0A0A0A"/>
        </w:rPr>
        <w:t>. The floor size</w:t>
      </w:r>
      <w:r w:rsidR="00246FF4" w:rsidRPr="00C668C7">
        <w:rPr>
          <w:rFonts w:ascii="Arial" w:hAnsi="Arial" w:cs="Arial"/>
          <w:color w:val="0A0A0A"/>
        </w:rPr>
        <w:t>s</w:t>
      </w:r>
      <w:r w:rsidRPr="00C668C7">
        <w:rPr>
          <w:rFonts w:ascii="Arial" w:hAnsi="Arial" w:cs="Arial"/>
          <w:color w:val="0A0A0A"/>
        </w:rPr>
        <w:t xml:space="preserve"> range from 16,000ft² on the lower floors to 6,000ft² on the top floor.</w:t>
      </w:r>
      <w:sdt>
        <w:sdtPr>
          <w:rPr>
            <w:rFonts w:ascii="Arial" w:hAnsi="Arial" w:cs="Arial"/>
            <w:color w:val="0A0A0A"/>
          </w:rPr>
          <w:id w:val="-1199158662"/>
          <w:citation/>
        </w:sdtPr>
        <w:sdtEndPr/>
        <w:sdtContent>
          <w:r w:rsidR="00C763AB" w:rsidRPr="00C668C7">
            <w:rPr>
              <w:rFonts w:ascii="Arial" w:hAnsi="Arial" w:cs="Arial"/>
              <w:color w:val="0A0A0A"/>
            </w:rPr>
            <w:fldChar w:fldCharType="begin"/>
          </w:r>
          <w:r w:rsidR="00C763AB" w:rsidRPr="00C668C7">
            <w:rPr>
              <w:rFonts w:ascii="Arial" w:hAnsi="Arial" w:cs="Arial"/>
              <w:color w:val="0A0A0A"/>
            </w:rPr>
            <w:instrText xml:space="preserve"> CITATION Des20 \l 2057 </w:instrText>
          </w:r>
          <w:r w:rsidR="00C763AB" w:rsidRPr="00C668C7">
            <w:rPr>
              <w:rFonts w:ascii="Arial" w:hAnsi="Arial" w:cs="Arial"/>
              <w:color w:val="0A0A0A"/>
            </w:rPr>
            <w:fldChar w:fldCharType="separate"/>
          </w:r>
          <w:r w:rsidR="00C763AB" w:rsidRPr="00C668C7">
            <w:rPr>
              <w:rFonts w:ascii="Arial" w:hAnsi="Arial" w:cs="Arial"/>
              <w:noProof/>
              <w:color w:val="0A0A0A"/>
            </w:rPr>
            <w:t xml:space="preserve"> (Anon., 2020)</w:t>
          </w:r>
          <w:r w:rsidR="00C763AB" w:rsidRPr="00C668C7">
            <w:rPr>
              <w:rFonts w:ascii="Arial" w:hAnsi="Arial" w:cs="Arial"/>
              <w:color w:val="0A0A0A"/>
            </w:rPr>
            <w:fldChar w:fldCharType="end"/>
          </w:r>
        </w:sdtContent>
      </w:sdt>
    </w:p>
    <w:p w14:paraId="03D6EF34" w14:textId="02271A84" w:rsidR="00B93CF7" w:rsidRPr="00C668C7" w:rsidRDefault="00B93CF7" w:rsidP="00C668C7">
      <w:pPr>
        <w:pStyle w:val="NormalWeb"/>
        <w:shd w:val="clear" w:color="auto" w:fill="FEFEFE"/>
        <w:spacing w:line="360" w:lineRule="auto"/>
        <w:contextualSpacing/>
        <w:rPr>
          <w:rFonts w:ascii="Arial" w:hAnsi="Arial" w:cs="Arial"/>
          <w:color w:val="0A0A0A"/>
        </w:rPr>
      </w:pPr>
      <w:r w:rsidRPr="00C668C7">
        <w:rPr>
          <w:rFonts w:ascii="Arial" w:hAnsi="Arial" w:cs="Arial"/>
          <w:color w:val="0A0A0A"/>
        </w:rPr>
        <w:t xml:space="preserve">The high-rise office tower has an </w:t>
      </w:r>
      <w:r w:rsidR="00875B61" w:rsidRPr="00C668C7">
        <w:rPr>
          <w:rFonts w:ascii="Arial" w:hAnsi="Arial" w:cs="Arial"/>
          <w:color w:val="0A0A0A"/>
        </w:rPr>
        <w:t>exterior</w:t>
      </w:r>
      <w:r w:rsidRPr="00C668C7">
        <w:rPr>
          <w:rFonts w:ascii="Arial" w:hAnsi="Arial" w:cs="Arial"/>
          <w:color w:val="0A0A0A"/>
        </w:rPr>
        <w:t xml:space="preserve"> braced tube structure rendering lateral stability rather than the traditional central concrete core. The building is designed to have a </w:t>
      </w:r>
      <w:r w:rsidR="00D5128A" w:rsidRPr="00C668C7">
        <w:rPr>
          <w:rFonts w:ascii="Arial" w:hAnsi="Arial" w:cs="Arial"/>
          <w:color w:val="0A0A0A"/>
        </w:rPr>
        <w:t>translucent</w:t>
      </w:r>
      <w:r w:rsidRPr="00C668C7">
        <w:rPr>
          <w:rFonts w:ascii="Arial" w:hAnsi="Arial" w:cs="Arial"/>
          <w:color w:val="0A0A0A"/>
        </w:rPr>
        <w:t xml:space="preserve"> </w:t>
      </w:r>
      <w:r w:rsidR="00875B61" w:rsidRPr="00C668C7">
        <w:rPr>
          <w:rFonts w:ascii="Arial" w:hAnsi="Arial" w:cs="Arial"/>
          <w:color w:val="0A0A0A"/>
        </w:rPr>
        <w:t>covering</w:t>
      </w:r>
      <w:r w:rsidRPr="00C668C7">
        <w:rPr>
          <w:rFonts w:ascii="Arial" w:hAnsi="Arial" w:cs="Arial"/>
          <w:color w:val="0A0A0A"/>
        </w:rPr>
        <w:t xml:space="preserve"> with its structural steelwork visible from the outside.</w:t>
      </w:r>
    </w:p>
    <w:p w14:paraId="67A34FF1" w14:textId="79C29017" w:rsidR="00B93CF7" w:rsidRPr="00C668C7" w:rsidRDefault="00B93CF7" w:rsidP="00C668C7">
      <w:pPr>
        <w:pStyle w:val="NormalWeb"/>
        <w:shd w:val="clear" w:color="auto" w:fill="FEFEFE"/>
        <w:spacing w:line="360" w:lineRule="auto"/>
        <w:contextualSpacing/>
        <w:rPr>
          <w:rFonts w:ascii="Arial" w:hAnsi="Arial" w:cs="Arial"/>
          <w:color w:val="0A0A0A"/>
        </w:rPr>
      </w:pPr>
      <w:r w:rsidRPr="00C668C7">
        <w:rPr>
          <w:rFonts w:ascii="Arial" w:hAnsi="Arial" w:cs="Arial"/>
          <w:color w:val="0A0A0A"/>
        </w:rPr>
        <w:t xml:space="preserve">The building features a seven-storey landscaped open Galleria space of </w:t>
      </w:r>
      <w:r w:rsidR="00D5128A" w:rsidRPr="00C668C7">
        <w:rPr>
          <w:rFonts w:ascii="Arial" w:hAnsi="Arial" w:cs="Arial"/>
          <w:color w:val="0A0A0A"/>
        </w:rPr>
        <w:t>nearly</w:t>
      </w:r>
      <w:r w:rsidRPr="00C668C7">
        <w:rPr>
          <w:rFonts w:ascii="Arial" w:hAnsi="Arial" w:cs="Arial"/>
          <w:color w:val="0A0A0A"/>
        </w:rPr>
        <w:t xml:space="preserve"> half an acre at its base, providing lawns, seating, trees, retail units and exhibition spaces </w:t>
      </w:r>
      <w:r w:rsidRPr="00C668C7">
        <w:rPr>
          <w:rFonts w:ascii="Arial" w:hAnsi="Arial" w:cs="Arial"/>
          <w:color w:val="0A0A0A"/>
        </w:rPr>
        <w:lastRenderedPageBreak/>
        <w:t>for public. The main reception of the building is accessed by escalators from the Galleria space.</w:t>
      </w:r>
    </w:p>
    <w:p w14:paraId="7F3EB746" w14:textId="0D58E21A" w:rsidR="00B93CF7" w:rsidRPr="00C668C7" w:rsidRDefault="00B93CF7" w:rsidP="00C668C7">
      <w:pPr>
        <w:pStyle w:val="NormalWeb"/>
        <w:shd w:val="clear" w:color="auto" w:fill="FEFEFE"/>
        <w:spacing w:line="360" w:lineRule="auto"/>
        <w:contextualSpacing/>
        <w:rPr>
          <w:rFonts w:ascii="Arial" w:hAnsi="Arial" w:cs="Arial"/>
          <w:color w:val="0A0A0A"/>
        </w:rPr>
      </w:pPr>
      <w:r w:rsidRPr="00C668C7">
        <w:rPr>
          <w:rFonts w:ascii="Arial" w:hAnsi="Arial" w:cs="Arial"/>
          <w:color w:val="0A0A0A"/>
        </w:rPr>
        <w:t xml:space="preserve">The circulation and servicing core of the office building housing passenger and goods lifts </w:t>
      </w:r>
      <w:r w:rsidR="009D103B" w:rsidRPr="00C668C7">
        <w:rPr>
          <w:rFonts w:ascii="Arial" w:hAnsi="Arial" w:cs="Arial"/>
          <w:color w:val="0A0A0A"/>
        </w:rPr>
        <w:t>is in</w:t>
      </w:r>
      <w:r w:rsidRPr="00C668C7">
        <w:rPr>
          <w:rFonts w:ascii="Arial" w:hAnsi="Arial" w:cs="Arial"/>
          <w:color w:val="0A0A0A"/>
        </w:rPr>
        <w:t xml:space="preserve"> a separate north-facing tower at the rear of the building.</w:t>
      </w:r>
      <w:r w:rsidR="005D2F9E" w:rsidRPr="00C668C7">
        <w:rPr>
          <w:rFonts w:ascii="Arial" w:hAnsi="Arial" w:cs="Arial"/>
          <w:color w:val="0A0A0A"/>
          <w:shd w:val="clear" w:color="auto" w:fill="FEFEFE"/>
        </w:rPr>
        <w:t xml:space="preserve"> The construction of the building involved 18,000t of steel and 70,000m² of cladding.</w:t>
      </w:r>
    </w:p>
    <w:p w14:paraId="4350DD17" w14:textId="103E98DF" w:rsidR="005D2F9E" w:rsidRPr="00C668C7" w:rsidRDefault="005D2F9E" w:rsidP="00C668C7">
      <w:pPr>
        <w:pStyle w:val="NormalWeb"/>
        <w:shd w:val="clear" w:color="auto" w:fill="FEFEFE"/>
        <w:spacing w:line="360" w:lineRule="auto"/>
        <w:contextualSpacing/>
        <w:rPr>
          <w:rFonts w:ascii="Arial" w:hAnsi="Arial" w:cs="Arial"/>
          <w:color w:val="0A0A0A"/>
        </w:rPr>
      </w:pPr>
    </w:p>
    <w:p w14:paraId="4C7B4A80" w14:textId="77777777" w:rsidR="005D2F9E" w:rsidRPr="00C668C7" w:rsidRDefault="005D2F9E" w:rsidP="00C668C7">
      <w:pPr>
        <w:pStyle w:val="NormalWeb"/>
        <w:shd w:val="clear" w:color="auto" w:fill="FEFEFE"/>
        <w:spacing w:line="360" w:lineRule="auto"/>
        <w:contextualSpacing/>
        <w:rPr>
          <w:rFonts w:ascii="Arial" w:hAnsi="Arial" w:cs="Arial"/>
          <w:color w:val="0A0A0A"/>
        </w:rPr>
      </w:pPr>
    </w:p>
    <w:p w14:paraId="1AFDBDE6" w14:textId="3B9E9752" w:rsidR="0009349D" w:rsidRPr="00C668C7" w:rsidRDefault="0009349D" w:rsidP="00C668C7">
      <w:pPr>
        <w:pStyle w:val="NormalWeb"/>
        <w:shd w:val="clear" w:color="auto" w:fill="FEFEFE"/>
        <w:spacing w:line="360" w:lineRule="auto"/>
        <w:contextualSpacing/>
        <w:rPr>
          <w:rFonts w:ascii="Arial" w:hAnsi="Arial" w:cs="Arial"/>
          <w:color w:val="0A0A0A"/>
        </w:rPr>
      </w:pPr>
      <w:r w:rsidRPr="00C668C7">
        <w:rPr>
          <w:rFonts w:ascii="Arial" w:hAnsi="Arial" w:cs="Arial"/>
          <w:color w:val="0A0A0A"/>
        </w:rPr>
        <w:t xml:space="preserve">Most of the structural and architectural components, </w:t>
      </w:r>
      <w:r w:rsidR="00875B61" w:rsidRPr="00C668C7">
        <w:rPr>
          <w:rFonts w:ascii="Arial" w:hAnsi="Arial" w:cs="Arial"/>
          <w:color w:val="0A0A0A"/>
        </w:rPr>
        <w:t>with</w:t>
      </w:r>
      <w:r w:rsidRPr="00C668C7">
        <w:rPr>
          <w:rFonts w:ascii="Arial" w:hAnsi="Arial" w:cs="Arial"/>
          <w:color w:val="0A0A0A"/>
        </w:rPr>
        <w:t xml:space="preserve"> solid concrete floors, were manufactured off site and then delivered and assembled on site, which accounts for around 85% of the total construction cost.</w:t>
      </w:r>
    </w:p>
    <w:p w14:paraId="136AD0F6" w14:textId="00643D18" w:rsidR="0009349D" w:rsidRPr="00C668C7" w:rsidRDefault="0009349D" w:rsidP="00C668C7">
      <w:pPr>
        <w:pStyle w:val="NormalWeb"/>
        <w:shd w:val="clear" w:color="auto" w:fill="FEFEFE"/>
        <w:spacing w:line="360" w:lineRule="auto"/>
        <w:contextualSpacing/>
        <w:rPr>
          <w:rFonts w:ascii="Arial" w:hAnsi="Arial" w:cs="Arial"/>
          <w:color w:val="0A0A0A"/>
        </w:rPr>
      </w:pPr>
      <w:r w:rsidRPr="00C668C7">
        <w:rPr>
          <w:rFonts w:ascii="Arial" w:hAnsi="Arial" w:cs="Arial"/>
          <w:color w:val="0A0A0A"/>
        </w:rPr>
        <w:t xml:space="preserve">The columns and beams of the </w:t>
      </w:r>
      <w:r w:rsidR="0063213E" w:rsidRPr="00C668C7">
        <w:rPr>
          <w:rFonts w:ascii="Arial" w:hAnsi="Arial" w:cs="Arial"/>
          <w:color w:val="0A0A0A"/>
        </w:rPr>
        <w:t>outside</w:t>
      </w:r>
      <w:r w:rsidRPr="00C668C7">
        <w:rPr>
          <w:rFonts w:ascii="Arial" w:hAnsi="Arial" w:cs="Arial"/>
          <w:color w:val="0A0A0A"/>
        </w:rPr>
        <w:t xml:space="preserve"> tube frame are </w:t>
      </w:r>
      <w:r w:rsidR="003E7655" w:rsidRPr="00C668C7">
        <w:rPr>
          <w:rFonts w:ascii="Arial" w:hAnsi="Arial" w:cs="Arial"/>
          <w:color w:val="0A0A0A"/>
        </w:rPr>
        <w:t>connected</w:t>
      </w:r>
      <w:r w:rsidRPr="00C668C7">
        <w:rPr>
          <w:rFonts w:ascii="Arial" w:hAnsi="Arial" w:cs="Arial"/>
          <w:color w:val="0A0A0A"/>
        </w:rPr>
        <w:t xml:space="preserve"> by nodes and all the </w:t>
      </w:r>
      <w:r w:rsidR="0063213E" w:rsidRPr="00C668C7">
        <w:rPr>
          <w:rFonts w:ascii="Arial" w:hAnsi="Arial" w:cs="Arial"/>
          <w:color w:val="0A0A0A"/>
        </w:rPr>
        <w:t>linkages</w:t>
      </w:r>
      <w:r w:rsidRPr="00C668C7">
        <w:rPr>
          <w:rFonts w:ascii="Arial" w:hAnsi="Arial" w:cs="Arial"/>
          <w:color w:val="0A0A0A"/>
        </w:rPr>
        <w:t xml:space="preserve"> of the external frame </w:t>
      </w:r>
      <w:proofErr w:type="gramStart"/>
      <w:r w:rsidRPr="00C668C7">
        <w:rPr>
          <w:rFonts w:ascii="Arial" w:hAnsi="Arial" w:cs="Arial"/>
          <w:color w:val="0A0A0A"/>
        </w:rPr>
        <w:t>are connected with</w:t>
      </w:r>
      <w:proofErr w:type="gramEnd"/>
      <w:r w:rsidRPr="00C668C7">
        <w:rPr>
          <w:rFonts w:ascii="Arial" w:hAnsi="Arial" w:cs="Arial"/>
          <w:color w:val="0A0A0A"/>
        </w:rPr>
        <w:t xml:space="preserve"> the use of pre-stressed bolts made of steel rods with up to 76mm diameter. The construction of the building was 50% complete in November 2012. The topping out of the building </w:t>
      </w:r>
      <w:r w:rsidR="00DC4D21" w:rsidRPr="00C668C7">
        <w:rPr>
          <w:rFonts w:ascii="Arial" w:hAnsi="Arial" w:cs="Arial"/>
          <w:color w:val="0A0A0A"/>
        </w:rPr>
        <w:t>happened</w:t>
      </w:r>
      <w:r w:rsidRPr="00C668C7">
        <w:rPr>
          <w:rFonts w:ascii="Arial" w:hAnsi="Arial" w:cs="Arial"/>
          <w:color w:val="0A0A0A"/>
        </w:rPr>
        <w:t xml:space="preserve"> in June 2013.</w:t>
      </w:r>
    </w:p>
    <w:p w14:paraId="03DF2DE2" w14:textId="3947DCE4" w:rsidR="0009349D" w:rsidRPr="00C668C7" w:rsidRDefault="0009349D" w:rsidP="00C668C7">
      <w:pPr>
        <w:pStyle w:val="NormalWeb"/>
        <w:shd w:val="clear" w:color="auto" w:fill="FEFEFE"/>
        <w:spacing w:line="360" w:lineRule="auto"/>
        <w:contextualSpacing/>
        <w:rPr>
          <w:rFonts w:ascii="Arial" w:hAnsi="Arial" w:cs="Arial"/>
          <w:color w:val="0A0A0A"/>
        </w:rPr>
      </w:pPr>
      <w:r w:rsidRPr="00C668C7">
        <w:rPr>
          <w:rFonts w:ascii="Arial" w:hAnsi="Arial" w:cs="Arial"/>
          <w:color w:val="0A0A0A"/>
        </w:rPr>
        <w:t xml:space="preserve">The building features a sustainable design with office areas protected from solar radiation with the use of solar </w:t>
      </w:r>
      <w:r w:rsidR="00875B61" w:rsidRPr="00C668C7">
        <w:rPr>
          <w:rFonts w:ascii="Arial" w:hAnsi="Arial" w:cs="Arial"/>
          <w:color w:val="0A0A0A"/>
        </w:rPr>
        <w:t>reactive</w:t>
      </w:r>
      <w:r w:rsidRPr="00C668C7">
        <w:rPr>
          <w:rFonts w:ascii="Arial" w:hAnsi="Arial" w:cs="Arial"/>
          <w:color w:val="0A0A0A"/>
        </w:rPr>
        <w:t xml:space="preserve"> venetian blinds fitted in the cavity of the double layer glass facade on the east, south and west sides of the building.</w:t>
      </w:r>
    </w:p>
    <w:p w14:paraId="23EFF9A4" w14:textId="21B3550F" w:rsidR="0009349D" w:rsidRPr="00C668C7" w:rsidRDefault="0009349D" w:rsidP="00C668C7">
      <w:pPr>
        <w:pStyle w:val="NormalWeb"/>
        <w:shd w:val="clear" w:color="auto" w:fill="FEFEFE"/>
        <w:spacing w:line="360" w:lineRule="auto"/>
        <w:contextualSpacing/>
        <w:rPr>
          <w:rFonts w:ascii="Arial" w:hAnsi="Arial" w:cs="Arial"/>
          <w:color w:val="0A0A0A"/>
        </w:rPr>
      </w:pPr>
      <w:r w:rsidRPr="00C668C7">
        <w:rPr>
          <w:rFonts w:ascii="Arial" w:hAnsi="Arial" w:cs="Arial"/>
          <w:color w:val="0A0A0A"/>
        </w:rPr>
        <w:t xml:space="preserve">Water </w:t>
      </w:r>
      <w:r w:rsidR="00F45674" w:rsidRPr="00C668C7">
        <w:rPr>
          <w:rFonts w:ascii="Arial" w:hAnsi="Arial" w:cs="Arial"/>
          <w:color w:val="0A0A0A"/>
        </w:rPr>
        <w:t>usage</w:t>
      </w:r>
      <w:r w:rsidRPr="00C668C7">
        <w:rPr>
          <w:rFonts w:ascii="Arial" w:hAnsi="Arial" w:cs="Arial"/>
          <w:color w:val="0A0A0A"/>
        </w:rPr>
        <w:t xml:space="preserve"> is minimised through low-flow water fixtures and fittings. The building also uses energy and water metering system for efficient management of water and energy consumption.</w:t>
      </w:r>
    </w:p>
    <w:p w14:paraId="4848C771" w14:textId="2E7E5084" w:rsidR="0009349D" w:rsidRPr="00C668C7" w:rsidRDefault="0009349D" w:rsidP="00C668C7">
      <w:pPr>
        <w:pStyle w:val="NormalWeb"/>
        <w:shd w:val="clear" w:color="auto" w:fill="FEFEFE"/>
        <w:spacing w:line="360" w:lineRule="auto"/>
        <w:contextualSpacing/>
        <w:rPr>
          <w:rFonts w:ascii="Arial" w:hAnsi="Arial" w:cs="Arial"/>
          <w:color w:val="0A0A0A"/>
        </w:rPr>
      </w:pPr>
      <w:r w:rsidRPr="00C668C7">
        <w:rPr>
          <w:rFonts w:ascii="Arial" w:hAnsi="Arial" w:cs="Arial"/>
          <w:color w:val="0A0A0A"/>
        </w:rPr>
        <w:t xml:space="preserve">The building construction produced </w:t>
      </w:r>
      <w:r w:rsidR="00F31F30" w:rsidRPr="00C668C7">
        <w:rPr>
          <w:rFonts w:ascii="Arial" w:hAnsi="Arial" w:cs="Arial"/>
          <w:color w:val="0A0A0A"/>
        </w:rPr>
        <w:t>virtually</w:t>
      </w:r>
      <w:r w:rsidRPr="00C668C7">
        <w:rPr>
          <w:rFonts w:ascii="Arial" w:hAnsi="Arial" w:cs="Arial"/>
          <w:color w:val="0A0A0A"/>
        </w:rPr>
        <w:t xml:space="preserve"> zero waste since most of the components were designed and manufactured offsite.</w:t>
      </w:r>
      <w:sdt>
        <w:sdtPr>
          <w:rPr>
            <w:rFonts w:ascii="Arial" w:hAnsi="Arial" w:cs="Arial"/>
            <w:color w:val="0A0A0A"/>
          </w:rPr>
          <w:id w:val="-1542128173"/>
          <w:citation/>
        </w:sdtPr>
        <w:sdtEndPr/>
        <w:sdtContent>
          <w:r w:rsidR="00271AEB" w:rsidRPr="00C668C7">
            <w:rPr>
              <w:rFonts w:ascii="Arial" w:hAnsi="Arial" w:cs="Arial"/>
              <w:color w:val="0A0A0A"/>
            </w:rPr>
            <w:fldChar w:fldCharType="begin"/>
          </w:r>
          <w:r w:rsidR="001573BB" w:rsidRPr="00C668C7">
            <w:rPr>
              <w:rFonts w:ascii="Arial" w:hAnsi="Arial" w:cs="Arial"/>
              <w:color w:val="0A0A0A"/>
            </w:rPr>
            <w:instrText xml:space="preserve">CITATION Des20 \l 2057 </w:instrText>
          </w:r>
          <w:r w:rsidR="00271AEB" w:rsidRPr="00C668C7">
            <w:rPr>
              <w:rFonts w:ascii="Arial" w:hAnsi="Arial" w:cs="Arial"/>
              <w:color w:val="0A0A0A"/>
            </w:rPr>
            <w:fldChar w:fldCharType="separate"/>
          </w:r>
          <w:r w:rsidR="00821384" w:rsidRPr="00C668C7">
            <w:rPr>
              <w:rFonts w:ascii="Arial" w:hAnsi="Arial" w:cs="Arial"/>
              <w:noProof/>
              <w:color w:val="0A0A0A"/>
            </w:rPr>
            <w:t xml:space="preserve"> (Anon., 2020)</w:t>
          </w:r>
          <w:r w:rsidR="00271AEB" w:rsidRPr="00C668C7">
            <w:rPr>
              <w:rFonts w:ascii="Arial" w:hAnsi="Arial" w:cs="Arial"/>
              <w:color w:val="0A0A0A"/>
            </w:rPr>
            <w:fldChar w:fldCharType="end"/>
          </w:r>
        </w:sdtContent>
      </w:sdt>
    </w:p>
    <w:p w14:paraId="35EB119B" w14:textId="7918B63B" w:rsidR="0009349D" w:rsidRPr="00C668C7" w:rsidRDefault="00121D44" w:rsidP="00C668C7">
      <w:pPr>
        <w:pStyle w:val="NormalWeb"/>
        <w:shd w:val="clear" w:color="auto" w:fill="FEFEFE"/>
        <w:spacing w:line="360" w:lineRule="auto"/>
        <w:contextualSpacing/>
        <w:rPr>
          <w:rFonts w:ascii="Arial" w:hAnsi="Arial" w:cs="Arial"/>
          <w:color w:val="0A0A0A"/>
        </w:rPr>
      </w:pPr>
      <w:r w:rsidRPr="00C668C7">
        <w:rPr>
          <w:rFonts w:ascii="Arial" w:hAnsi="Arial" w:cs="Arial"/>
          <w:noProof/>
        </w:rPr>
        <w:lastRenderedPageBreak/>
        <w:drawing>
          <wp:inline distT="0" distB="0" distL="0" distR="0" wp14:anchorId="4413FCC1" wp14:editId="560EDF72">
            <wp:extent cx="4560570" cy="3040380"/>
            <wp:effectExtent l="0" t="0" r="0" b="7620"/>
            <wp:docPr id="20" name="Picture 20" descr="The construction of the 50-storey building was started in 2011. Image courtesy of The Leadenhall Development Company Lt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The construction of the 50-storey building was started in 2011. Image courtesy of The Leadenhall Development Company Lt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60570" cy="3040380"/>
                    </a:xfrm>
                    <a:prstGeom prst="rect">
                      <a:avLst/>
                    </a:prstGeom>
                    <a:noFill/>
                    <a:ln>
                      <a:noFill/>
                    </a:ln>
                  </pic:spPr>
                </pic:pic>
              </a:graphicData>
            </a:graphic>
          </wp:inline>
        </w:drawing>
      </w:r>
    </w:p>
    <w:p w14:paraId="71CB5ECD" w14:textId="77777777" w:rsidR="00FB4251" w:rsidRPr="00C668C7" w:rsidRDefault="00FB4251" w:rsidP="00C668C7">
      <w:pPr>
        <w:shd w:val="clear" w:color="auto" w:fill="FEFEFE"/>
        <w:spacing w:before="100" w:beforeAutospacing="1" w:after="100" w:afterAutospacing="1" w:line="360" w:lineRule="auto"/>
        <w:contextualSpacing/>
        <w:rPr>
          <w:rFonts w:ascii="Arial" w:eastAsia="Times New Roman" w:hAnsi="Arial" w:cs="Arial"/>
          <w:color w:val="0A0A0A"/>
          <w:sz w:val="24"/>
          <w:szCs w:val="24"/>
          <w:u w:val="single"/>
          <w:lang w:eastAsia="en-GB"/>
        </w:rPr>
      </w:pPr>
    </w:p>
    <w:p w14:paraId="00A3F3E6" w14:textId="47C23E8D" w:rsidR="00C24D76" w:rsidRPr="00C668C7" w:rsidRDefault="009C4F37" w:rsidP="00C668C7">
      <w:pPr>
        <w:shd w:val="clear" w:color="auto" w:fill="FEFEFE"/>
        <w:spacing w:before="100" w:beforeAutospacing="1" w:after="100" w:afterAutospacing="1" w:line="360" w:lineRule="auto"/>
        <w:contextualSpacing/>
        <w:rPr>
          <w:rFonts w:ascii="Arial" w:eastAsia="Times New Roman" w:hAnsi="Arial" w:cs="Arial"/>
          <w:color w:val="0A0A0A"/>
          <w:sz w:val="24"/>
          <w:szCs w:val="24"/>
          <w:u w:val="single"/>
          <w:lang w:eastAsia="en-GB"/>
        </w:rPr>
      </w:pPr>
      <w:r w:rsidRPr="00C668C7">
        <w:rPr>
          <w:rFonts w:ascii="Arial" w:hAnsi="Arial" w:cs="Arial"/>
          <w:noProof/>
          <w:sz w:val="24"/>
          <w:szCs w:val="24"/>
        </w:rPr>
        <w:drawing>
          <wp:inline distT="0" distB="0" distL="0" distR="0" wp14:anchorId="01E67620" wp14:editId="014E675F">
            <wp:extent cx="5715000" cy="3810000"/>
            <wp:effectExtent l="0" t="0" r="0" b="0"/>
            <wp:docPr id="22" name="Picture 22" descr="The 802ft-high Leadenhall Building features a tapering form. Image courtesy of The Leadenhall Development Company Lt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The 802ft-high Leadenhall Building features a tapering form. Image courtesy of The Leadenhall Development Company Lt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a:ln>
                      <a:noFill/>
                    </a:ln>
                  </pic:spPr>
                </pic:pic>
              </a:graphicData>
            </a:graphic>
          </wp:inline>
        </w:drawing>
      </w:r>
    </w:p>
    <w:p w14:paraId="2C40B975" w14:textId="0FE8DCCE" w:rsidR="00B65999" w:rsidRPr="00C668C7" w:rsidRDefault="00935B59" w:rsidP="00C668C7">
      <w:pPr>
        <w:spacing w:line="360" w:lineRule="auto"/>
        <w:contextualSpacing/>
        <w:rPr>
          <w:rFonts w:ascii="Arial" w:hAnsi="Arial" w:cs="Arial"/>
          <w:sz w:val="24"/>
          <w:szCs w:val="24"/>
        </w:rPr>
      </w:pPr>
      <w:r w:rsidRPr="00C668C7">
        <w:rPr>
          <w:rFonts w:ascii="Arial" w:hAnsi="Arial" w:cs="Arial"/>
          <w:sz w:val="24"/>
          <w:szCs w:val="24"/>
        </w:rPr>
        <w:t>As can be seen from the above extract</w:t>
      </w:r>
      <w:r w:rsidR="00163396" w:rsidRPr="00C668C7">
        <w:rPr>
          <w:rFonts w:ascii="Arial" w:hAnsi="Arial" w:cs="Arial"/>
          <w:sz w:val="24"/>
          <w:szCs w:val="24"/>
        </w:rPr>
        <w:t xml:space="preserve">, the Leadenhall </w:t>
      </w:r>
      <w:r w:rsidR="00E81E56" w:rsidRPr="00C668C7">
        <w:rPr>
          <w:rFonts w:ascii="Arial" w:hAnsi="Arial" w:cs="Arial"/>
          <w:sz w:val="24"/>
          <w:szCs w:val="24"/>
        </w:rPr>
        <w:t>Building produced its own unique</w:t>
      </w:r>
      <w:r w:rsidR="00E53154" w:rsidRPr="00C668C7">
        <w:rPr>
          <w:rFonts w:ascii="Arial" w:hAnsi="Arial" w:cs="Arial"/>
          <w:sz w:val="24"/>
          <w:szCs w:val="24"/>
        </w:rPr>
        <w:t xml:space="preserve"> design </w:t>
      </w:r>
      <w:r w:rsidR="00D32876" w:rsidRPr="00C668C7">
        <w:rPr>
          <w:rFonts w:ascii="Arial" w:hAnsi="Arial" w:cs="Arial"/>
          <w:sz w:val="24"/>
          <w:szCs w:val="24"/>
        </w:rPr>
        <w:t>challenges</w:t>
      </w:r>
      <w:r w:rsidR="00C76D27" w:rsidRPr="00C668C7">
        <w:rPr>
          <w:rFonts w:ascii="Arial" w:hAnsi="Arial" w:cs="Arial"/>
          <w:sz w:val="24"/>
          <w:szCs w:val="24"/>
        </w:rPr>
        <w:t>. The</w:t>
      </w:r>
      <w:r w:rsidR="005540CD" w:rsidRPr="00C668C7">
        <w:rPr>
          <w:rFonts w:ascii="Arial" w:hAnsi="Arial" w:cs="Arial"/>
          <w:sz w:val="24"/>
          <w:szCs w:val="24"/>
        </w:rPr>
        <w:t xml:space="preserve"> main </w:t>
      </w:r>
      <w:r w:rsidR="00D32876" w:rsidRPr="00C668C7">
        <w:rPr>
          <w:rFonts w:ascii="Arial" w:hAnsi="Arial" w:cs="Arial"/>
          <w:sz w:val="24"/>
          <w:szCs w:val="24"/>
        </w:rPr>
        <w:t>challenge in constructing the building was the very small floorplan</w:t>
      </w:r>
      <w:r w:rsidR="00C76D27" w:rsidRPr="00C668C7">
        <w:rPr>
          <w:rFonts w:ascii="Arial" w:hAnsi="Arial" w:cs="Arial"/>
          <w:sz w:val="24"/>
          <w:szCs w:val="24"/>
        </w:rPr>
        <w:t>,</w:t>
      </w:r>
      <w:r w:rsidR="005540CD" w:rsidRPr="00C668C7">
        <w:rPr>
          <w:rFonts w:ascii="Arial" w:hAnsi="Arial" w:cs="Arial"/>
          <w:sz w:val="24"/>
          <w:szCs w:val="24"/>
        </w:rPr>
        <w:t xml:space="preserve"> </w:t>
      </w:r>
      <w:r w:rsidR="00C76D27" w:rsidRPr="00C668C7">
        <w:rPr>
          <w:rFonts w:ascii="Arial" w:hAnsi="Arial" w:cs="Arial"/>
          <w:sz w:val="24"/>
          <w:szCs w:val="24"/>
        </w:rPr>
        <w:t>this was solved by</w:t>
      </w:r>
      <w:r w:rsidR="00F67CBE" w:rsidRPr="00C668C7">
        <w:rPr>
          <w:rFonts w:ascii="Arial" w:hAnsi="Arial" w:cs="Arial"/>
          <w:sz w:val="24"/>
          <w:szCs w:val="24"/>
        </w:rPr>
        <w:t xml:space="preserve"> the manufacture of the main steel structure</w:t>
      </w:r>
      <w:r w:rsidR="007D0745" w:rsidRPr="00C668C7">
        <w:rPr>
          <w:rFonts w:ascii="Arial" w:hAnsi="Arial" w:cs="Arial"/>
          <w:sz w:val="24"/>
          <w:szCs w:val="24"/>
        </w:rPr>
        <w:t xml:space="preserve"> being done away from the construction site</w:t>
      </w:r>
      <w:r w:rsidR="001D04A8" w:rsidRPr="00C668C7">
        <w:rPr>
          <w:rFonts w:ascii="Arial" w:hAnsi="Arial" w:cs="Arial"/>
          <w:sz w:val="24"/>
          <w:szCs w:val="24"/>
        </w:rPr>
        <w:t xml:space="preserve"> and transported to the site. </w:t>
      </w:r>
      <w:r w:rsidR="00E361A3" w:rsidRPr="00C668C7">
        <w:rPr>
          <w:rFonts w:ascii="Arial" w:hAnsi="Arial" w:cs="Arial"/>
          <w:sz w:val="24"/>
          <w:szCs w:val="24"/>
        </w:rPr>
        <w:t xml:space="preserve">Each delivery </w:t>
      </w:r>
      <w:r w:rsidR="00E361A3" w:rsidRPr="00C668C7">
        <w:rPr>
          <w:rFonts w:ascii="Arial" w:hAnsi="Arial" w:cs="Arial"/>
          <w:sz w:val="24"/>
          <w:szCs w:val="24"/>
        </w:rPr>
        <w:lastRenderedPageBreak/>
        <w:t>of steel</w:t>
      </w:r>
      <w:r w:rsidR="00F35E22" w:rsidRPr="00C668C7">
        <w:rPr>
          <w:rFonts w:ascii="Arial" w:hAnsi="Arial" w:cs="Arial"/>
          <w:sz w:val="24"/>
          <w:szCs w:val="24"/>
        </w:rPr>
        <w:t xml:space="preserve"> was made at low congestion times and </w:t>
      </w:r>
      <w:r w:rsidR="00137055" w:rsidRPr="00C668C7">
        <w:rPr>
          <w:rFonts w:ascii="Arial" w:hAnsi="Arial" w:cs="Arial"/>
          <w:sz w:val="24"/>
          <w:szCs w:val="24"/>
        </w:rPr>
        <w:t xml:space="preserve">unloaded and erected </w:t>
      </w:r>
      <w:r w:rsidR="00FB3AF1" w:rsidRPr="00C668C7">
        <w:rPr>
          <w:rFonts w:ascii="Arial" w:hAnsi="Arial" w:cs="Arial"/>
          <w:sz w:val="24"/>
          <w:szCs w:val="24"/>
        </w:rPr>
        <w:t xml:space="preserve">to a very tight time scale due to the lack of storage </w:t>
      </w:r>
      <w:r w:rsidR="005B27FE" w:rsidRPr="00C668C7">
        <w:rPr>
          <w:rFonts w:ascii="Arial" w:hAnsi="Arial" w:cs="Arial"/>
          <w:sz w:val="24"/>
          <w:szCs w:val="24"/>
        </w:rPr>
        <w:t>facilities on site.</w:t>
      </w:r>
      <w:r w:rsidR="007602F2" w:rsidRPr="00C668C7">
        <w:rPr>
          <w:rFonts w:ascii="Arial" w:hAnsi="Arial" w:cs="Arial"/>
          <w:sz w:val="24"/>
          <w:szCs w:val="24"/>
        </w:rPr>
        <w:t xml:space="preserve"> </w:t>
      </w:r>
      <w:sdt>
        <w:sdtPr>
          <w:rPr>
            <w:rFonts w:ascii="Arial" w:hAnsi="Arial" w:cs="Arial"/>
            <w:sz w:val="24"/>
            <w:szCs w:val="24"/>
          </w:rPr>
          <w:id w:val="-1231528984"/>
          <w:citation/>
        </w:sdtPr>
        <w:sdtEndPr/>
        <w:sdtContent>
          <w:r w:rsidR="00FE6E35" w:rsidRPr="00C668C7">
            <w:rPr>
              <w:rFonts w:ascii="Arial" w:hAnsi="Arial" w:cs="Arial"/>
              <w:sz w:val="24"/>
              <w:szCs w:val="24"/>
            </w:rPr>
            <w:fldChar w:fldCharType="begin"/>
          </w:r>
          <w:r w:rsidR="00FE6E35" w:rsidRPr="00C668C7">
            <w:rPr>
              <w:rFonts w:ascii="Arial" w:hAnsi="Arial" w:cs="Arial"/>
              <w:sz w:val="24"/>
              <w:szCs w:val="24"/>
            </w:rPr>
            <w:instrText xml:space="preserve"> CITATION Des20 \l 2057 </w:instrText>
          </w:r>
          <w:r w:rsidR="00FE6E35" w:rsidRPr="00C668C7">
            <w:rPr>
              <w:rFonts w:ascii="Arial" w:hAnsi="Arial" w:cs="Arial"/>
              <w:sz w:val="24"/>
              <w:szCs w:val="24"/>
            </w:rPr>
            <w:fldChar w:fldCharType="separate"/>
          </w:r>
          <w:r w:rsidR="00821384" w:rsidRPr="00C668C7">
            <w:rPr>
              <w:rFonts w:ascii="Arial" w:hAnsi="Arial" w:cs="Arial"/>
              <w:noProof/>
              <w:sz w:val="24"/>
              <w:szCs w:val="24"/>
            </w:rPr>
            <w:t>(Anon., 2020)</w:t>
          </w:r>
          <w:r w:rsidR="00FE6E35" w:rsidRPr="00C668C7">
            <w:rPr>
              <w:rFonts w:ascii="Arial" w:hAnsi="Arial" w:cs="Arial"/>
              <w:sz w:val="24"/>
              <w:szCs w:val="24"/>
            </w:rPr>
            <w:fldChar w:fldCharType="end"/>
          </w:r>
        </w:sdtContent>
      </w:sdt>
    </w:p>
    <w:p w14:paraId="3BAE505C" w14:textId="318EDDD8" w:rsidR="00153D48" w:rsidRPr="00AB0755" w:rsidRDefault="00AB0755" w:rsidP="00AB0755">
      <w:pPr>
        <w:jc w:val="center"/>
        <w:rPr>
          <w:rFonts w:ascii="Arial" w:hAnsi="Arial" w:cs="Arial"/>
          <w:b/>
          <w:bCs/>
          <w:sz w:val="24"/>
          <w:szCs w:val="24"/>
        </w:rPr>
      </w:pPr>
      <w:r>
        <w:rPr>
          <w:rFonts w:ascii="Arial" w:hAnsi="Arial" w:cs="Arial"/>
          <w:sz w:val="24"/>
          <w:szCs w:val="24"/>
        </w:rPr>
        <w:br w:type="page"/>
      </w:r>
      <w:r w:rsidR="00B53EA2" w:rsidRPr="00AB0755">
        <w:rPr>
          <w:rFonts w:ascii="Arial" w:hAnsi="Arial" w:cs="Arial"/>
          <w:b/>
          <w:bCs/>
          <w:sz w:val="24"/>
          <w:szCs w:val="24"/>
          <w:u w:val="single"/>
        </w:rPr>
        <w:lastRenderedPageBreak/>
        <w:t>The Sydney Opera House</w:t>
      </w:r>
    </w:p>
    <w:p w14:paraId="3B99F224" w14:textId="7BD8747F" w:rsidR="00B902FA" w:rsidRPr="00C668C7" w:rsidRDefault="00B902FA" w:rsidP="00C668C7">
      <w:pPr>
        <w:spacing w:line="360" w:lineRule="auto"/>
        <w:contextualSpacing/>
        <w:rPr>
          <w:rFonts w:ascii="Arial" w:hAnsi="Arial" w:cs="Arial"/>
          <w:sz w:val="24"/>
          <w:szCs w:val="24"/>
        </w:rPr>
      </w:pPr>
      <w:r w:rsidRPr="00C668C7">
        <w:rPr>
          <w:rFonts w:ascii="Arial" w:hAnsi="Arial" w:cs="Arial"/>
          <w:sz w:val="24"/>
          <w:szCs w:val="24"/>
        </w:rPr>
        <w:t xml:space="preserve">Sydney Opera House, located in the bay of Sydney Harbour, is a performing arts centre which since it opened in 1973 </w:t>
      </w:r>
      <w:r w:rsidR="00C763AB" w:rsidRPr="00C668C7">
        <w:rPr>
          <w:rFonts w:ascii="Arial" w:hAnsi="Arial" w:cs="Arial"/>
          <w:sz w:val="24"/>
          <w:szCs w:val="24"/>
        </w:rPr>
        <w:t xml:space="preserve">is now seen as </w:t>
      </w:r>
      <w:r w:rsidRPr="00C668C7">
        <w:rPr>
          <w:rFonts w:ascii="Arial" w:hAnsi="Arial" w:cs="Arial"/>
          <w:sz w:val="24"/>
          <w:szCs w:val="24"/>
        </w:rPr>
        <w:t>masterpiece of modern architecture and a symbol of Australia.</w:t>
      </w:r>
    </w:p>
    <w:p w14:paraId="1BEB24B9" w14:textId="50E1844E" w:rsidR="00B902FA" w:rsidRPr="00C668C7" w:rsidRDefault="00B902FA" w:rsidP="00C668C7">
      <w:pPr>
        <w:spacing w:line="360" w:lineRule="auto"/>
        <w:contextualSpacing/>
        <w:rPr>
          <w:rFonts w:ascii="Arial" w:hAnsi="Arial" w:cs="Arial"/>
          <w:sz w:val="24"/>
          <w:szCs w:val="24"/>
        </w:rPr>
      </w:pPr>
      <w:r w:rsidRPr="00C668C7">
        <w:rPr>
          <w:rFonts w:ascii="Arial" w:hAnsi="Arial" w:cs="Arial"/>
          <w:sz w:val="24"/>
          <w:szCs w:val="24"/>
        </w:rPr>
        <w:t>It was designed by Danish architect </w:t>
      </w:r>
      <w:proofErr w:type="spellStart"/>
      <w:r w:rsidRPr="00C668C7">
        <w:rPr>
          <w:rFonts w:ascii="Arial" w:hAnsi="Arial" w:cs="Arial"/>
          <w:sz w:val="24"/>
          <w:szCs w:val="24"/>
        </w:rPr>
        <w:t>Jørn</w:t>
      </w:r>
      <w:proofErr w:type="spellEnd"/>
      <w:r w:rsidRPr="00C668C7">
        <w:rPr>
          <w:rFonts w:ascii="Arial" w:hAnsi="Arial" w:cs="Arial"/>
          <w:sz w:val="24"/>
          <w:szCs w:val="24"/>
        </w:rPr>
        <w:t xml:space="preserve"> </w:t>
      </w:r>
      <w:proofErr w:type="spellStart"/>
      <w:r w:rsidRPr="00C668C7">
        <w:rPr>
          <w:rFonts w:ascii="Arial" w:hAnsi="Arial" w:cs="Arial"/>
          <w:sz w:val="24"/>
          <w:szCs w:val="24"/>
        </w:rPr>
        <w:t>Utzon</w:t>
      </w:r>
      <w:proofErr w:type="spellEnd"/>
      <w:r w:rsidRPr="00C668C7">
        <w:rPr>
          <w:rFonts w:ascii="Arial" w:hAnsi="Arial" w:cs="Arial"/>
          <w:sz w:val="24"/>
          <w:szCs w:val="24"/>
        </w:rPr>
        <w:t>, following an international architectural competition in 1957. His entry was said to have been excluded by the technical judging panel, but later reinstated on the recommendation of one of the judge</w:t>
      </w:r>
      <w:r w:rsidR="00AB0755">
        <w:rPr>
          <w:rFonts w:ascii="Arial" w:hAnsi="Arial" w:cs="Arial"/>
          <w:sz w:val="24"/>
          <w:szCs w:val="24"/>
        </w:rPr>
        <w:t>s</w:t>
      </w:r>
      <w:r w:rsidRPr="00C668C7">
        <w:rPr>
          <w:rFonts w:ascii="Arial" w:hAnsi="Arial" w:cs="Arial"/>
          <w:sz w:val="24"/>
          <w:szCs w:val="24"/>
        </w:rPr>
        <w:t>, architect </w:t>
      </w:r>
      <w:proofErr w:type="spellStart"/>
      <w:r w:rsidRPr="00C668C7">
        <w:rPr>
          <w:rFonts w:ascii="Arial" w:hAnsi="Arial" w:cs="Arial"/>
          <w:sz w:val="24"/>
          <w:szCs w:val="24"/>
        </w:rPr>
        <w:t>Eero</w:t>
      </w:r>
      <w:proofErr w:type="spellEnd"/>
      <w:r w:rsidRPr="00C668C7">
        <w:rPr>
          <w:rFonts w:ascii="Arial" w:hAnsi="Arial" w:cs="Arial"/>
          <w:sz w:val="24"/>
          <w:szCs w:val="24"/>
        </w:rPr>
        <w:t xml:space="preserve"> Saarinen who would not endorse any other design.</w:t>
      </w:r>
    </w:p>
    <w:p w14:paraId="26EC9849" w14:textId="134BF288" w:rsidR="00B902FA" w:rsidRPr="00C668C7" w:rsidRDefault="00B902FA" w:rsidP="00C668C7">
      <w:pPr>
        <w:spacing w:line="360" w:lineRule="auto"/>
        <w:contextualSpacing/>
        <w:rPr>
          <w:rFonts w:ascii="Arial" w:hAnsi="Arial" w:cs="Arial"/>
          <w:sz w:val="24"/>
          <w:szCs w:val="24"/>
        </w:rPr>
      </w:pPr>
      <w:r w:rsidRPr="00C668C7">
        <w:rPr>
          <w:rFonts w:ascii="Arial" w:hAnsi="Arial" w:cs="Arial"/>
          <w:sz w:val="24"/>
          <w:szCs w:val="24"/>
        </w:rPr>
        <w:t xml:space="preserve">Despite early controversy, the long-term success and appreciation of the building has led to it inspiring many architectural designs that incorporate complex geometries </w:t>
      </w:r>
      <w:r w:rsidR="00AB0755" w:rsidRPr="00C668C7">
        <w:rPr>
          <w:rFonts w:ascii="Arial" w:hAnsi="Arial" w:cs="Arial"/>
          <w:sz w:val="24"/>
          <w:szCs w:val="24"/>
        </w:rPr>
        <w:t>using</w:t>
      </w:r>
      <w:r w:rsidRPr="00C668C7">
        <w:rPr>
          <w:rFonts w:ascii="Arial" w:hAnsi="Arial" w:cs="Arial"/>
          <w:sz w:val="24"/>
          <w:szCs w:val="24"/>
        </w:rPr>
        <w:t xml:space="preserve"> computer-aided design techniques.</w:t>
      </w:r>
    </w:p>
    <w:p w14:paraId="5D9B0282" w14:textId="4DBA74F8" w:rsidR="00B902FA" w:rsidRPr="00C668C7" w:rsidRDefault="00B902FA" w:rsidP="00C668C7">
      <w:pPr>
        <w:spacing w:line="360" w:lineRule="auto"/>
        <w:contextualSpacing/>
        <w:rPr>
          <w:rFonts w:ascii="Arial" w:hAnsi="Arial" w:cs="Arial"/>
          <w:sz w:val="24"/>
          <w:szCs w:val="24"/>
        </w:rPr>
      </w:pPr>
      <w:r w:rsidRPr="00C668C7">
        <w:rPr>
          <w:rFonts w:ascii="Arial" w:hAnsi="Arial" w:cs="Arial"/>
          <w:sz w:val="24"/>
          <w:szCs w:val="24"/>
        </w:rPr>
        <w:t>In 2007, it was inscribed in the World Heritage List by UNESCO who said ‘...</w:t>
      </w:r>
      <w:r w:rsidR="00C763AB" w:rsidRPr="00C668C7">
        <w:rPr>
          <w:rFonts w:ascii="Arial" w:hAnsi="Arial" w:cs="Arial"/>
          <w:sz w:val="24"/>
          <w:szCs w:val="24"/>
        </w:rPr>
        <w:t>I</w:t>
      </w:r>
      <w:r w:rsidRPr="00C668C7">
        <w:rPr>
          <w:rFonts w:ascii="Arial" w:hAnsi="Arial" w:cs="Arial"/>
          <w:sz w:val="24"/>
          <w:szCs w:val="24"/>
        </w:rPr>
        <w:t>t represents multiple strands of creativity, both in architectural form and structural design… it is one of the indisputable masterpieces of human creativity, not only in the 20th century but in the history of humankind.’</w:t>
      </w:r>
    </w:p>
    <w:p w14:paraId="6E63F867" w14:textId="77777777" w:rsidR="00E60212" w:rsidRPr="00C668C7" w:rsidRDefault="00E60212" w:rsidP="00C668C7">
      <w:pPr>
        <w:spacing w:line="360" w:lineRule="auto"/>
        <w:contextualSpacing/>
        <w:rPr>
          <w:rFonts w:ascii="Arial" w:hAnsi="Arial" w:cs="Arial"/>
          <w:sz w:val="24"/>
          <w:szCs w:val="24"/>
        </w:rPr>
      </w:pPr>
    </w:p>
    <w:p w14:paraId="50F9F97B" w14:textId="15F41B72" w:rsidR="00720F7E" w:rsidRPr="00C668C7" w:rsidRDefault="00720F7E" w:rsidP="00C668C7">
      <w:pPr>
        <w:spacing w:line="360" w:lineRule="auto"/>
        <w:contextualSpacing/>
        <w:rPr>
          <w:rFonts w:ascii="Arial" w:hAnsi="Arial" w:cs="Arial"/>
          <w:sz w:val="24"/>
          <w:szCs w:val="24"/>
        </w:rPr>
      </w:pPr>
    </w:p>
    <w:p w14:paraId="41617E2D" w14:textId="25FA2FD4" w:rsidR="00516FBD" w:rsidRPr="00C668C7" w:rsidRDefault="00BB1223" w:rsidP="00C668C7">
      <w:pPr>
        <w:spacing w:line="360" w:lineRule="auto"/>
        <w:contextualSpacing/>
        <w:rPr>
          <w:rFonts w:ascii="Arial" w:hAnsi="Arial" w:cs="Arial"/>
          <w:sz w:val="24"/>
          <w:szCs w:val="24"/>
        </w:rPr>
      </w:pPr>
      <w:r w:rsidRPr="00C668C7">
        <w:rPr>
          <w:rFonts w:ascii="Arial" w:hAnsi="Arial" w:cs="Arial"/>
          <w:sz w:val="24"/>
          <w:szCs w:val="24"/>
        </w:rPr>
        <w:t xml:space="preserve">Work </w:t>
      </w:r>
      <w:r w:rsidR="00516FBD" w:rsidRPr="00C668C7">
        <w:rPr>
          <w:rFonts w:ascii="Arial" w:hAnsi="Arial" w:cs="Arial"/>
          <w:sz w:val="24"/>
          <w:szCs w:val="24"/>
        </w:rPr>
        <w:t xml:space="preserve">on the Sydney Opera House started in 1959. It was built on Bennelong Point adjacent to Jon </w:t>
      </w:r>
      <w:r w:rsidR="00AB0755" w:rsidRPr="00C668C7">
        <w:rPr>
          <w:rFonts w:ascii="Arial" w:hAnsi="Arial" w:cs="Arial"/>
          <w:sz w:val="24"/>
          <w:szCs w:val="24"/>
        </w:rPr>
        <w:t>Bradfield’s</w:t>
      </w:r>
      <w:r w:rsidR="00516FBD" w:rsidRPr="00C668C7">
        <w:rPr>
          <w:rFonts w:ascii="Arial" w:hAnsi="Arial" w:cs="Arial"/>
          <w:sz w:val="24"/>
          <w:szCs w:val="24"/>
        </w:rPr>
        <w:t xml:space="preserve"> Sydney Harbour Bridge where it would be visible from all sides. In 1966 during an interview for Danish television, </w:t>
      </w:r>
      <w:proofErr w:type="spellStart"/>
      <w:r w:rsidR="00516FBD" w:rsidRPr="00C668C7">
        <w:rPr>
          <w:rFonts w:ascii="Arial" w:hAnsi="Arial" w:cs="Arial"/>
          <w:sz w:val="24"/>
          <w:szCs w:val="24"/>
        </w:rPr>
        <w:t>Utzon</w:t>
      </w:r>
      <w:proofErr w:type="spellEnd"/>
      <w:r w:rsidR="00516FBD" w:rsidRPr="00C668C7">
        <w:rPr>
          <w:rFonts w:ascii="Arial" w:hAnsi="Arial" w:cs="Arial"/>
          <w:sz w:val="24"/>
          <w:szCs w:val="24"/>
        </w:rPr>
        <w:t xml:space="preserve"> said "...it was an ideal project for an architect... first because there was a beautiful site with a good view, and second there was no detailed programme".</w:t>
      </w:r>
    </w:p>
    <w:p w14:paraId="54326322" w14:textId="7C800D3D" w:rsidR="00516FBD" w:rsidRPr="00C668C7" w:rsidRDefault="00516FBD" w:rsidP="00C668C7">
      <w:pPr>
        <w:spacing w:line="360" w:lineRule="auto"/>
        <w:contextualSpacing/>
        <w:rPr>
          <w:rFonts w:ascii="Arial" w:hAnsi="Arial" w:cs="Arial"/>
          <w:sz w:val="24"/>
          <w:szCs w:val="24"/>
        </w:rPr>
      </w:pPr>
      <w:r w:rsidRPr="00C668C7">
        <w:rPr>
          <w:rFonts w:ascii="Arial" w:hAnsi="Arial" w:cs="Arial"/>
          <w:sz w:val="24"/>
          <w:szCs w:val="24"/>
        </w:rPr>
        <w:t xml:space="preserve">At the centre of </w:t>
      </w:r>
      <w:proofErr w:type="spellStart"/>
      <w:r w:rsidRPr="00C668C7">
        <w:rPr>
          <w:rFonts w:ascii="Arial" w:hAnsi="Arial" w:cs="Arial"/>
          <w:sz w:val="24"/>
          <w:szCs w:val="24"/>
        </w:rPr>
        <w:t>Utzon’s</w:t>
      </w:r>
      <w:proofErr w:type="spellEnd"/>
      <w:r w:rsidRPr="00C668C7">
        <w:rPr>
          <w:rFonts w:ascii="Arial" w:hAnsi="Arial" w:cs="Arial"/>
          <w:sz w:val="24"/>
          <w:szCs w:val="24"/>
        </w:rPr>
        <w:t xml:space="preserve"> </w:t>
      </w:r>
      <w:r w:rsidR="00382E32" w:rsidRPr="00C668C7">
        <w:rPr>
          <w:rFonts w:ascii="Arial" w:hAnsi="Arial" w:cs="Arial"/>
          <w:sz w:val="24"/>
          <w:szCs w:val="24"/>
        </w:rPr>
        <w:t>individual</w:t>
      </w:r>
      <w:r w:rsidRPr="00C668C7">
        <w:rPr>
          <w:rFonts w:ascii="Arial" w:hAnsi="Arial" w:cs="Arial"/>
          <w:sz w:val="24"/>
          <w:szCs w:val="24"/>
        </w:rPr>
        <w:t xml:space="preserve"> design was a set of </w:t>
      </w:r>
      <w:r w:rsidR="004C7C0E" w:rsidRPr="00C668C7">
        <w:rPr>
          <w:rFonts w:ascii="Arial" w:hAnsi="Arial" w:cs="Arial"/>
          <w:sz w:val="24"/>
          <w:szCs w:val="24"/>
        </w:rPr>
        <w:t>joining</w:t>
      </w:r>
      <w:r w:rsidRPr="00C668C7">
        <w:rPr>
          <w:rFonts w:ascii="Arial" w:hAnsi="Arial" w:cs="Arial"/>
          <w:sz w:val="24"/>
          <w:szCs w:val="24"/>
        </w:rPr>
        <w:t xml:space="preserve"> vaulted shells that became one of the most challenging engineering projects ever attempted. Each of the shells is made of pre-cast concrete rib segments rising to a ridge beam, held together by 350 km of tensioned steel cable. Geometrically, each half of each shell is a segment of a sphere; however, the 'sails' were originally designed as parabolas, for which an engineering solution could not be found.</w:t>
      </w:r>
    </w:p>
    <w:p w14:paraId="2C11E093" w14:textId="4DEA4E75" w:rsidR="00516FBD" w:rsidRPr="00C668C7" w:rsidRDefault="00516FBD" w:rsidP="00C668C7">
      <w:pPr>
        <w:spacing w:line="360" w:lineRule="auto"/>
        <w:contextualSpacing/>
        <w:rPr>
          <w:rFonts w:ascii="Arial" w:hAnsi="Arial" w:cs="Arial"/>
          <w:sz w:val="24"/>
          <w:szCs w:val="24"/>
        </w:rPr>
      </w:pPr>
      <w:r w:rsidRPr="00C668C7">
        <w:rPr>
          <w:rFonts w:ascii="Arial" w:hAnsi="Arial" w:cs="Arial"/>
          <w:sz w:val="24"/>
          <w:szCs w:val="24"/>
        </w:rPr>
        <w:t>Although described as reinforced-concrete shells, they are in fact a series of concrete ribs that support a total of 2,194 precast-concrete roof panels which are in turn clad with over 1 million tiles. The tile surface is highly detailed and uses two types of tile - one glossy white, one matte cream - with clearly expressed joints.</w:t>
      </w:r>
    </w:p>
    <w:p w14:paraId="44E13D58" w14:textId="5500920D" w:rsidR="00516FBD" w:rsidRPr="00C668C7" w:rsidRDefault="00516FBD" w:rsidP="00C668C7">
      <w:pPr>
        <w:spacing w:line="360" w:lineRule="auto"/>
        <w:contextualSpacing/>
        <w:rPr>
          <w:rFonts w:ascii="Arial" w:hAnsi="Arial" w:cs="Arial"/>
          <w:sz w:val="24"/>
          <w:szCs w:val="24"/>
        </w:rPr>
      </w:pPr>
      <w:r w:rsidRPr="00C668C7">
        <w:rPr>
          <w:rFonts w:ascii="Arial" w:hAnsi="Arial" w:cs="Arial"/>
          <w:sz w:val="24"/>
          <w:szCs w:val="24"/>
        </w:rPr>
        <w:lastRenderedPageBreak/>
        <w:t>The design of the shells involved one of the earliest uses of computer analysis to understand the complex forces they would be subject to, and it took some years to find the solution - that all the shells would be created as sections from a sphere, supported on arched ribs. This solution avoided the need for expensive formwork construction by allowing the use of precast units which could be tiled at ground level. Large parts of the site were used throughout construction as 'factories' for these precast components.</w:t>
      </w:r>
    </w:p>
    <w:p w14:paraId="0FFB3FEC" w14:textId="77777777" w:rsidR="00516FBD" w:rsidRPr="00C668C7" w:rsidRDefault="00516FBD" w:rsidP="00C668C7">
      <w:pPr>
        <w:spacing w:line="360" w:lineRule="auto"/>
        <w:contextualSpacing/>
        <w:rPr>
          <w:rFonts w:ascii="Arial" w:hAnsi="Arial" w:cs="Arial"/>
          <w:sz w:val="24"/>
          <w:szCs w:val="24"/>
        </w:rPr>
      </w:pPr>
      <w:r w:rsidRPr="00C668C7">
        <w:rPr>
          <w:rFonts w:ascii="Arial" w:hAnsi="Arial" w:cs="Arial"/>
          <w:noProof/>
          <w:sz w:val="24"/>
          <w:szCs w:val="24"/>
        </w:rPr>
        <w:drawing>
          <wp:inline distT="0" distB="0" distL="0" distR="0" wp14:anchorId="515D8991" wp14:editId="17C70F5A">
            <wp:extent cx="5486400" cy="4114800"/>
            <wp:effectExtent l="0" t="0" r="0" b="0"/>
            <wp:docPr id="11" name="Picture 11">
              <a:hlinkClick xmlns:a="http://schemas.openxmlformats.org/drawingml/2006/main" r:id="rId11" tooltip="&quot;File:SydneyOperaHouseTiles.jpg&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a:hlinkClick r:id="rId11" tooltip="&quot;File:SydneyOperaHouseTiles.jpg&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486400" cy="4114800"/>
                    </a:xfrm>
                    <a:prstGeom prst="rect">
                      <a:avLst/>
                    </a:prstGeom>
                    <a:noFill/>
                    <a:ln>
                      <a:noFill/>
                    </a:ln>
                  </pic:spPr>
                </pic:pic>
              </a:graphicData>
            </a:graphic>
          </wp:inline>
        </w:drawing>
      </w:r>
    </w:p>
    <w:p w14:paraId="34D00A3D" w14:textId="3873F626" w:rsidR="00516FBD" w:rsidRPr="00C668C7" w:rsidRDefault="00516FBD" w:rsidP="00C668C7">
      <w:pPr>
        <w:spacing w:line="360" w:lineRule="auto"/>
        <w:contextualSpacing/>
        <w:rPr>
          <w:rFonts w:ascii="Arial" w:hAnsi="Arial" w:cs="Arial"/>
          <w:sz w:val="24"/>
          <w:szCs w:val="24"/>
        </w:rPr>
      </w:pPr>
      <w:r w:rsidRPr="00C668C7">
        <w:rPr>
          <w:rFonts w:ascii="Arial" w:hAnsi="Arial" w:cs="Arial"/>
          <w:sz w:val="24"/>
          <w:szCs w:val="24"/>
        </w:rPr>
        <w:t>The opera house is supported on 580 concrete piers sunk up to 25 metres below sea level. The two main halls are positioned side by side, with glass curtain walls revealing the foyer spaces. The Monumental Steps, nearly 100 m wide, lead up to the two halls.</w:t>
      </w:r>
    </w:p>
    <w:p w14:paraId="2C25A745" w14:textId="10E04400" w:rsidR="00516FBD" w:rsidRPr="00C668C7" w:rsidRDefault="00516FBD" w:rsidP="00C668C7">
      <w:pPr>
        <w:spacing w:line="360" w:lineRule="auto"/>
        <w:contextualSpacing/>
        <w:rPr>
          <w:rFonts w:ascii="Arial" w:hAnsi="Arial" w:cs="Arial"/>
          <w:sz w:val="24"/>
          <w:szCs w:val="24"/>
        </w:rPr>
      </w:pPr>
      <w:r w:rsidRPr="00C668C7">
        <w:rPr>
          <w:rFonts w:ascii="Arial" w:hAnsi="Arial" w:cs="Arial"/>
          <w:sz w:val="24"/>
          <w:szCs w:val="24"/>
        </w:rPr>
        <w:t>The </w:t>
      </w:r>
      <w:r w:rsidR="00382E32" w:rsidRPr="00C668C7">
        <w:rPr>
          <w:rFonts w:ascii="Arial" w:hAnsi="Arial" w:cs="Arial"/>
          <w:sz w:val="24"/>
          <w:szCs w:val="24"/>
        </w:rPr>
        <w:t>enterprise</w:t>
      </w:r>
      <w:r w:rsidRPr="00C668C7">
        <w:rPr>
          <w:rFonts w:ascii="Arial" w:hAnsi="Arial" w:cs="Arial"/>
          <w:sz w:val="24"/>
          <w:szCs w:val="24"/>
        </w:rPr>
        <w:t> and construction process </w:t>
      </w:r>
      <w:proofErr w:type="gramStart"/>
      <w:r w:rsidRPr="00C668C7">
        <w:rPr>
          <w:rFonts w:ascii="Arial" w:hAnsi="Arial" w:cs="Arial"/>
          <w:sz w:val="24"/>
          <w:szCs w:val="24"/>
        </w:rPr>
        <w:t>was</w:t>
      </w:r>
      <w:proofErr w:type="gramEnd"/>
      <w:r w:rsidRPr="00C668C7">
        <w:rPr>
          <w:rFonts w:ascii="Arial" w:hAnsi="Arial" w:cs="Arial"/>
          <w:sz w:val="24"/>
          <w:szCs w:val="24"/>
        </w:rPr>
        <w:t xml:space="preserve"> high profile and not without controversy. The </w:t>
      </w:r>
      <w:r w:rsidR="00382E32" w:rsidRPr="00C668C7">
        <w:rPr>
          <w:rFonts w:ascii="Arial" w:hAnsi="Arial" w:cs="Arial"/>
          <w:sz w:val="24"/>
          <w:szCs w:val="24"/>
        </w:rPr>
        <w:t>administration</w:t>
      </w:r>
      <w:r w:rsidRPr="00C668C7">
        <w:rPr>
          <w:rFonts w:ascii="Arial" w:hAnsi="Arial" w:cs="Arial"/>
          <w:sz w:val="24"/>
          <w:szCs w:val="24"/>
        </w:rPr>
        <w:t>, eager for work to begin for fear that public opinion might turn against the </w:t>
      </w:r>
      <w:r w:rsidR="00373179" w:rsidRPr="00C668C7">
        <w:rPr>
          <w:rFonts w:ascii="Arial" w:hAnsi="Arial" w:cs="Arial"/>
          <w:sz w:val="24"/>
          <w:szCs w:val="24"/>
        </w:rPr>
        <w:t>development</w:t>
      </w:r>
      <w:r w:rsidRPr="00C668C7">
        <w:rPr>
          <w:rFonts w:ascii="Arial" w:hAnsi="Arial" w:cs="Arial"/>
          <w:sz w:val="24"/>
          <w:szCs w:val="24"/>
        </w:rPr>
        <w:t xml:space="preserve">, pushed for the construction to start before many structural issues had been fully resolved. This forced </w:t>
      </w:r>
      <w:proofErr w:type="spellStart"/>
      <w:r w:rsidRPr="00C668C7">
        <w:rPr>
          <w:rFonts w:ascii="Arial" w:hAnsi="Arial" w:cs="Arial"/>
          <w:sz w:val="24"/>
          <w:szCs w:val="24"/>
        </w:rPr>
        <w:t>Utzon</w:t>
      </w:r>
      <w:proofErr w:type="spellEnd"/>
      <w:r w:rsidRPr="00C668C7">
        <w:rPr>
          <w:rFonts w:ascii="Arial" w:hAnsi="Arial" w:cs="Arial"/>
          <w:sz w:val="24"/>
          <w:szCs w:val="24"/>
        </w:rPr>
        <w:t xml:space="preserve"> to adopt a radical approach to the building construction, integrating it with the design process in a </w:t>
      </w:r>
      <w:r w:rsidR="0033706C" w:rsidRPr="00C668C7">
        <w:rPr>
          <w:rFonts w:ascii="Arial" w:hAnsi="Arial" w:cs="Arial"/>
          <w:sz w:val="24"/>
          <w:szCs w:val="24"/>
        </w:rPr>
        <w:t>joint</w:t>
      </w:r>
      <w:r w:rsidRPr="00C668C7">
        <w:rPr>
          <w:rFonts w:ascii="Arial" w:hAnsi="Arial" w:cs="Arial"/>
          <w:sz w:val="24"/>
          <w:szCs w:val="24"/>
        </w:rPr>
        <w:t> and </w:t>
      </w:r>
      <w:r w:rsidR="0033706C" w:rsidRPr="00C668C7">
        <w:rPr>
          <w:rFonts w:ascii="Arial" w:hAnsi="Arial" w:cs="Arial"/>
          <w:sz w:val="24"/>
          <w:szCs w:val="24"/>
        </w:rPr>
        <w:t>state-of-the-art</w:t>
      </w:r>
      <w:r w:rsidRPr="00C668C7">
        <w:rPr>
          <w:rFonts w:ascii="Arial" w:hAnsi="Arial" w:cs="Arial"/>
          <w:sz w:val="24"/>
          <w:szCs w:val="24"/>
        </w:rPr>
        <w:t> way.</w:t>
      </w:r>
    </w:p>
    <w:p w14:paraId="3B8EC521" w14:textId="23B01E17" w:rsidR="00516FBD" w:rsidRPr="00C668C7" w:rsidRDefault="00516FBD" w:rsidP="00C668C7">
      <w:pPr>
        <w:spacing w:line="360" w:lineRule="auto"/>
        <w:contextualSpacing/>
        <w:rPr>
          <w:rFonts w:ascii="Arial" w:hAnsi="Arial" w:cs="Arial"/>
          <w:sz w:val="24"/>
          <w:szCs w:val="24"/>
        </w:rPr>
      </w:pPr>
      <w:r w:rsidRPr="00C668C7">
        <w:rPr>
          <w:rFonts w:ascii="Arial" w:hAnsi="Arial" w:cs="Arial"/>
          <w:sz w:val="24"/>
          <w:szCs w:val="24"/>
        </w:rPr>
        <w:lastRenderedPageBreak/>
        <w:t xml:space="preserve">One </w:t>
      </w:r>
      <w:r w:rsidR="0069316C" w:rsidRPr="00C668C7">
        <w:rPr>
          <w:rFonts w:ascii="Arial" w:hAnsi="Arial" w:cs="Arial"/>
          <w:sz w:val="24"/>
          <w:szCs w:val="24"/>
        </w:rPr>
        <w:t>fundamental</w:t>
      </w:r>
      <w:r w:rsidRPr="00C668C7">
        <w:rPr>
          <w:rFonts w:ascii="Arial" w:hAnsi="Arial" w:cs="Arial"/>
          <w:sz w:val="24"/>
          <w:szCs w:val="24"/>
        </w:rPr>
        <w:t xml:space="preserve"> problem was that the concrete podium columns were not strong enough to support the structure according to the final designs, and so had to be rebuilt. The roof shells went through several iterations before an acceptably economical solution was found. The 'sails' were built using cranes that had to be specially made and shipped from France.</w:t>
      </w:r>
    </w:p>
    <w:p w14:paraId="6F2D4C44" w14:textId="44FE4FD8" w:rsidR="00516FBD" w:rsidRPr="00C668C7" w:rsidRDefault="00516FBD" w:rsidP="00C668C7">
      <w:pPr>
        <w:spacing w:line="360" w:lineRule="auto"/>
        <w:contextualSpacing/>
        <w:rPr>
          <w:rFonts w:ascii="Arial" w:hAnsi="Arial" w:cs="Arial"/>
          <w:sz w:val="24"/>
          <w:szCs w:val="24"/>
          <w:lang w:eastAsia="en-GB"/>
        </w:rPr>
      </w:pPr>
      <w:r w:rsidRPr="00C668C7">
        <w:rPr>
          <w:rFonts w:ascii="Arial" w:hAnsi="Arial" w:cs="Arial"/>
          <w:sz w:val="24"/>
          <w:szCs w:val="24"/>
        </w:rPr>
        <w:t xml:space="preserve">The original air-conditioning solution best </w:t>
      </w:r>
      <w:r w:rsidR="00145B78" w:rsidRPr="00C668C7">
        <w:rPr>
          <w:rFonts w:ascii="Arial" w:hAnsi="Arial" w:cs="Arial"/>
          <w:sz w:val="24"/>
          <w:szCs w:val="24"/>
        </w:rPr>
        <w:t>demonstrates</w:t>
      </w:r>
      <w:r w:rsidRPr="00C668C7">
        <w:rPr>
          <w:rFonts w:ascii="Arial" w:hAnsi="Arial" w:cs="Arial"/>
          <w:sz w:val="24"/>
          <w:szCs w:val="24"/>
        </w:rPr>
        <w:t xml:space="preserve"> the commitment to aesthetic integrity and sustainability. By </w:t>
      </w:r>
      <w:r w:rsidR="00145B78" w:rsidRPr="00C668C7">
        <w:rPr>
          <w:rFonts w:ascii="Arial" w:hAnsi="Arial" w:cs="Arial"/>
          <w:sz w:val="24"/>
          <w:szCs w:val="24"/>
        </w:rPr>
        <w:t>operating</w:t>
      </w:r>
      <w:r w:rsidRPr="00C668C7">
        <w:rPr>
          <w:rFonts w:ascii="Arial" w:hAnsi="Arial" w:cs="Arial"/>
          <w:sz w:val="24"/>
          <w:szCs w:val="24"/>
        </w:rPr>
        <w:t xml:space="preserve"> Sydney Harbour’s plentiful water as the heat exchange medium, it enabled the iconic silhouette to remain uncluttered - a </w:t>
      </w:r>
      <w:r w:rsidR="00334F99" w:rsidRPr="00C668C7">
        <w:rPr>
          <w:rFonts w:ascii="Arial" w:hAnsi="Arial" w:cs="Arial"/>
          <w:sz w:val="24"/>
          <w:szCs w:val="24"/>
        </w:rPr>
        <w:t>ground-breaking</w:t>
      </w:r>
      <w:r w:rsidRPr="00C668C7">
        <w:rPr>
          <w:rFonts w:ascii="Arial" w:hAnsi="Arial" w:cs="Arial"/>
          <w:sz w:val="24"/>
          <w:szCs w:val="24"/>
        </w:rPr>
        <w:t xml:space="preserve"> </w:t>
      </w:r>
      <w:r w:rsidR="00C4384E" w:rsidRPr="00C668C7">
        <w:rPr>
          <w:rFonts w:ascii="Arial" w:hAnsi="Arial" w:cs="Arial"/>
          <w:sz w:val="24"/>
          <w:szCs w:val="24"/>
        </w:rPr>
        <w:t>creativity</w:t>
      </w:r>
      <w:r w:rsidRPr="00C668C7">
        <w:rPr>
          <w:rFonts w:ascii="Arial" w:hAnsi="Arial" w:cs="Arial"/>
          <w:sz w:val="24"/>
          <w:szCs w:val="24"/>
        </w:rPr>
        <w:t xml:space="preserve"> on a world scale and the largest sea water heat pump system of its kind at the time. Further initiatives such as chilled beams also provided the original </w:t>
      </w:r>
      <w:r w:rsidR="0069316C" w:rsidRPr="00C668C7">
        <w:rPr>
          <w:rFonts w:ascii="Arial" w:hAnsi="Arial" w:cs="Arial"/>
          <w:sz w:val="24"/>
          <w:szCs w:val="24"/>
        </w:rPr>
        <w:t>basics</w:t>
      </w:r>
      <w:r w:rsidRPr="00C668C7">
        <w:rPr>
          <w:rFonts w:ascii="Arial" w:hAnsi="Arial" w:cs="Arial"/>
          <w:sz w:val="24"/>
          <w:szCs w:val="24"/>
        </w:rPr>
        <w:t> to</w:t>
      </w:r>
      <w:r w:rsidRPr="00C668C7">
        <w:rPr>
          <w:rFonts w:ascii="Arial" w:hAnsi="Arial" w:cs="Arial"/>
          <w:sz w:val="24"/>
          <w:szCs w:val="24"/>
          <w:lang w:eastAsia="en-GB"/>
        </w:rPr>
        <w:t> </w:t>
      </w:r>
      <w:r w:rsidRPr="00C668C7">
        <w:rPr>
          <w:rFonts w:ascii="Arial" w:hAnsi="Arial" w:cs="Arial"/>
          <w:sz w:val="24"/>
          <w:szCs w:val="24"/>
        </w:rPr>
        <w:t>build</w:t>
      </w:r>
      <w:r w:rsidRPr="00C668C7">
        <w:rPr>
          <w:rFonts w:ascii="Arial" w:hAnsi="Arial" w:cs="Arial"/>
          <w:sz w:val="24"/>
          <w:szCs w:val="24"/>
          <w:lang w:eastAsia="en-GB"/>
        </w:rPr>
        <w:t> on in terms of low </w:t>
      </w:r>
      <w:r w:rsidRPr="00C668C7">
        <w:rPr>
          <w:rFonts w:ascii="Arial" w:hAnsi="Arial" w:cs="Arial"/>
          <w:sz w:val="24"/>
          <w:szCs w:val="24"/>
        </w:rPr>
        <w:t>energy</w:t>
      </w:r>
      <w:r w:rsidRPr="00C668C7">
        <w:rPr>
          <w:rFonts w:ascii="Arial" w:hAnsi="Arial" w:cs="Arial"/>
          <w:sz w:val="24"/>
          <w:szCs w:val="24"/>
          <w:lang w:eastAsia="en-GB"/>
        </w:rPr>
        <w:t> </w:t>
      </w:r>
      <w:r w:rsidR="0069316C" w:rsidRPr="00C668C7">
        <w:rPr>
          <w:rFonts w:ascii="Arial" w:hAnsi="Arial" w:cs="Arial"/>
          <w:sz w:val="24"/>
          <w:szCs w:val="24"/>
          <w:lang w:eastAsia="en-GB"/>
        </w:rPr>
        <w:t>methods</w:t>
      </w:r>
      <w:r w:rsidRPr="00C668C7">
        <w:rPr>
          <w:rFonts w:ascii="Arial" w:hAnsi="Arial" w:cs="Arial"/>
          <w:sz w:val="24"/>
          <w:szCs w:val="24"/>
          <w:lang w:eastAsia="en-GB"/>
        </w:rPr>
        <w:t>.</w:t>
      </w:r>
    </w:p>
    <w:p w14:paraId="37D3BF45" w14:textId="77777777" w:rsidR="00516FBD" w:rsidRPr="00C668C7" w:rsidRDefault="00516FBD" w:rsidP="00C668C7">
      <w:pPr>
        <w:shd w:val="clear" w:color="auto" w:fill="FFFFFF"/>
        <w:spacing w:before="100" w:beforeAutospacing="1" w:after="100" w:afterAutospacing="1" w:line="360" w:lineRule="auto"/>
        <w:contextualSpacing/>
        <w:rPr>
          <w:rFonts w:ascii="Arial" w:eastAsia="Times New Roman" w:hAnsi="Arial" w:cs="Arial"/>
          <w:color w:val="000000"/>
          <w:sz w:val="24"/>
          <w:szCs w:val="24"/>
          <w:lang w:eastAsia="en-GB"/>
        </w:rPr>
      </w:pPr>
      <w:r w:rsidRPr="00C668C7">
        <w:rPr>
          <w:rFonts w:ascii="Arial" w:eastAsia="Times New Roman" w:hAnsi="Arial" w:cs="Arial"/>
          <w:noProof/>
          <w:color w:val="1A0DAB"/>
          <w:sz w:val="24"/>
          <w:szCs w:val="24"/>
          <w:lang w:eastAsia="en-GB"/>
        </w:rPr>
        <w:drawing>
          <wp:inline distT="0" distB="0" distL="0" distR="0" wp14:anchorId="3EA2E11E" wp14:editId="617FD9BA">
            <wp:extent cx="5964389" cy="3341717"/>
            <wp:effectExtent l="0" t="0" r="0" b="0"/>
            <wp:docPr id="12" name="Picture 12">
              <a:hlinkClick xmlns:a="http://schemas.openxmlformats.org/drawingml/2006/main" r:id="rId13" tooltip="&quot;File:Sydney Opera House construction 1968.jpg&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a:hlinkClick r:id="rId13" tooltip="&quot;File:Sydney Opera House construction 1968.jpg&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83241" cy="3352279"/>
                    </a:xfrm>
                    <a:prstGeom prst="rect">
                      <a:avLst/>
                    </a:prstGeom>
                    <a:noFill/>
                    <a:ln>
                      <a:noFill/>
                    </a:ln>
                  </pic:spPr>
                </pic:pic>
              </a:graphicData>
            </a:graphic>
          </wp:inline>
        </w:drawing>
      </w:r>
    </w:p>
    <w:p w14:paraId="2B7E2F58" w14:textId="22EB062E" w:rsidR="00AB0755" w:rsidRDefault="00AB0755">
      <w:pPr>
        <w:rPr>
          <w:rFonts w:ascii="Arial" w:hAnsi="Arial" w:cs="Arial"/>
          <w:sz w:val="24"/>
          <w:szCs w:val="24"/>
          <w:u w:val="single"/>
        </w:rPr>
      </w:pPr>
      <w:r>
        <w:rPr>
          <w:rFonts w:ascii="Arial" w:hAnsi="Arial" w:cs="Arial"/>
          <w:sz w:val="24"/>
          <w:szCs w:val="24"/>
          <w:u w:val="single"/>
        </w:rPr>
        <w:br w:type="page"/>
      </w:r>
    </w:p>
    <w:p w14:paraId="2D58E9EE" w14:textId="77777777" w:rsidR="00AB0755" w:rsidRDefault="00AB0755" w:rsidP="00C668C7">
      <w:pPr>
        <w:spacing w:line="360" w:lineRule="auto"/>
        <w:contextualSpacing/>
        <w:jc w:val="center"/>
        <w:rPr>
          <w:rFonts w:ascii="Arial" w:hAnsi="Arial" w:cs="Arial"/>
          <w:sz w:val="24"/>
          <w:szCs w:val="24"/>
          <w:u w:val="single"/>
        </w:rPr>
      </w:pPr>
    </w:p>
    <w:p w14:paraId="3ACA0490" w14:textId="1B9673AB" w:rsidR="00B53EA2" w:rsidRPr="00AB0755" w:rsidRDefault="00043629" w:rsidP="00C668C7">
      <w:pPr>
        <w:spacing w:line="360" w:lineRule="auto"/>
        <w:contextualSpacing/>
        <w:jc w:val="center"/>
        <w:rPr>
          <w:rFonts w:ascii="Arial" w:hAnsi="Arial" w:cs="Arial"/>
          <w:b/>
          <w:bCs/>
          <w:sz w:val="24"/>
          <w:szCs w:val="24"/>
          <w:u w:val="single"/>
        </w:rPr>
      </w:pPr>
      <w:r w:rsidRPr="00AB0755">
        <w:rPr>
          <w:rFonts w:ascii="Arial" w:hAnsi="Arial" w:cs="Arial"/>
          <w:b/>
          <w:bCs/>
          <w:sz w:val="24"/>
          <w:szCs w:val="24"/>
          <w:u w:val="single"/>
        </w:rPr>
        <w:t xml:space="preserve">Concrete </w:t>
      </w:r>
      <w:r w:rsidR="00AB0755">
        <w:rPr>
          <w:rFonts w:ascii="Arial" w:hAnsi="Arial" w:cs="Arial"/>
          <w:b/>
          <w:bCs/>
          <w:sz w:val="24"/>
          <w:szCs w:val="24"/>
          <w:u w:val="single"/>
        </w:rPr>
        <w:t>Versus</w:t>
      </w:r>
      <w:r w:rsidRPr="00AB0755">
        <w:rPr>
          <w:rFonts w:ascii="Arial" w:hAnsi="Arial" w:cs="Arial"/>
          <w:b/>
          <w:bCs/>
          <w:sz w:val="24"/>
          <w:szCs w:val="24"/>
          <w:u w:val="single"/>
        </w:rPr>
        <w:t xml:space="preserve"> Steel</w:t>
      </w:r>
    </w:p>
    <w:p w14:paraId="7C0005DA" w14:textId="679B674E" w:rsidR="00043629" w:rsidRPr="00AB0755" w:rsidRDefault="00043629" w:rsidP="00C668C7">
      <w:pPr>
        <w:spacing w:line="360" w:lineRule="auto"/>
        <w:contextualSpacing/>
        <w:rPr>
          <w:rFonts w:ascii="Arial" w:hAnsi="Arial" w:cs="Arial"/>
          <w:b/>
          <w:bCs/>
          <w:sz w:val="24"/>
          <w:szCs w:val="24"/>
        </w:rPr>
      </w:pPr>
      <w:r w:rsidRPr="00AB0755">
        <w:rPr>
          <w:rFonts w:ascii="Arial" w:hAnsi="Arial" w:cs="Arial"/>
          <w:b/>
          <w:bCs/>
          <w:sz w:val="24"/>
          <w:szCs w:val="24"/>
        </w:rPr>
        <w:t>Costs</w:t>
      </w:r>
    </w:p>
    <w:p w14:paraId="4FD715D8" w14:textId="2D3B183B" w:rsidR="00043629" w:rsidRPr="00C668C7" w:rsidRDefault="00043629" w:rsidP="00C668C7">
      <w:pPr>
        <w:spacing w:line="360" w:lineRule="auto"/>
        <w:contextualSpacing/>
        <w:rPr>
          <w:rFonts w:ascii="Arial" w:hAnsi="Arial" w:cs="Arial"/>
          <w:color w:val="000000"/>
          <w:sz w:val="24"/>
          <w:szCs w:val="24"/>
        </w:rPr>
      </w:pPr>
      <w:r w:rsidRPr="00C668C7">
        <w:rPr>
          <w:rStyle w:val="Strong"/>
          <w:rFonts w:ascii="Arial" w:hAnsi="Arial" w:cs="Arial"/>
          <w:color w:val="000000"/>
          <w:sz w:val="24"/>
          <w:szCs w:val="24"/>
        </w:rPr>
        <w:t>Structural Steel:</w:t>
      </w:r>
      <w:r w:rsidRPr="00C668C7">
        <w:rPr>
          <w:rFonts w:ascii="Arial" w:hAnsi="Arial" w:cs="Arial"/>
          <w:color w:val="000000"/>
          <w:sz w:val="24"/>
          <w:szCs w:val="24"/>
        </w:rPr>
        <w:t> A large majority of all steel manufactured today comes from recycled materials; A992 steel. This recycling usage makes the material much cheaper when compared to other materials. Although the price of steel can fluctuate, it typically remains a less expensive option compared to reinforced concrete.</w:t>
      </w:r>
    </w:p>
    <w:p w14:paraId="70572718" w14:textId="77777777" w:rsidR="0063302C" w:rsidRPr="00C668C7" w:rsidRDefault="00774319" w:rsidP="00C668C7">
      <w:pPr>
        <w:pStyle w:val="Heading2"/>
        <w:spacing w:after="72" w:line="360" w:lineRule="auto"/>
        <w:contextualSpacing/>
        <w:rPr>
          <w:rFonts w:ascii="Arial" w:eastAsia="Times New Roman" w:hAnsi="Arial" w:cs="Arial"/>
          <w:color w:val="000000"/>
          <w:sz w:val="24"/>
          <w:szCs w:val="24"/>
          <w:lang w:eastAsia="en-GB"/>
        </w:rPr>
      </w:pPr>
      <w:r w:rsidRPr="00C668C7">
        <w:rPr>
          <w:rStyle w:val="Strong"/>
          <w:rFonts w:ascii="Arial" w:hAnsi="Arial" w:cs="Arial"/>
          <w:color w:val="000000"/>
          <w:sz w:val="24"/>
          <w:szCs w:val="24"/>
        </w:rPr>
        <w:t>Concrete:</w:t>
      </w:r>
      <w:r w:rsidRPr="00C668C7">
        <w:rPr>
          <w:rFonts w:ascii="Arial" w:hAnsi="Arial" w:cs="Arial"/>
          <w:color w:val="000000"/>
          <w:sz w:val="24"/>
          <w:szCs w:val="24"/>
        </w:rPr>
        <w:t> A large cost benefit to concrete is the fact that its price remains relatively consistent. On the other hand, concrete also requires ongoing maintenance and repairs, meaning added costs throughout its lifetime. Supply-and-demand may also impact the availability of concrete. Even though it can be poured and worked with directly onsite, the process to completion can be lengthy and could accrue higher labour costs.</w:t>
      </w:r>
      <w:r w:rsidR="0063302C" w:rsidRPr="00C668C7">
        <w:rPr>
          <w:rFonts w:ascii="Arial" w:eastAsia="Times New Roman" w:hAnsi="Arial" w:cs="Arial"/>
          <w:color w:val="000000"/>
          <w:sz w:val="24"/>
          <w:szCs w:val="24"/>
          <w:lang w:eastAsia="en-GB"/>
        </w:rPr>
        <w:t xml:space="preserve">                   </w:t>
      </w:r>
    </w:p>
    <w:p w14:paraId="41E52132" w14:textId="30BA262C" w:rsidR="0063302C" w:rsidRPr="00C668C7" w:rsidRDefault="0063302C" w:rsidP="00C668C7">
      <w:pPr>
        <w:pStyle w:val="Heading2"/>
        <w:spacing w:after="72" w:line="360" w:lineRule="auto"/>
        <w:contextualSpacing/>
        <w:rPr>
          <w:rFonts w:ascii="Arial" w:eastAsia="Times New Roman" w:hAnsi="Arial" w:cs="Arial"/>
          <w:color w:val="000000"/>
          <w:sz w:val="24"/>
          <w:szCs w:val="24"/>
          <w:lang w:eastAsia="en-GB"/>
        </w:rPr>
      </w:pPr>
      <w:r w:rsidRPr="00C668C7">
        <w:rPr>
          <w:rFonts w:ascii="Arial" w:eastAsia="Times New Roman" w:hAnsi="Arial" w:cs="Arial"/>
          <w:color w:val="000000"/>
          <w:sz w:val="24"/>
          <w:szCs w:val="24"/>
          <w:lang w:eastAsia="en-GB"/>
        </w:rPr>
        <w:t>Strength</w:t>
      </w:r>
    </w:p>
    <w:p w14:paraId="0E3741AD" w14:textId="77777777" w:rsidR="0063302C" w:rsidRPr="00C668C7" w:rsidRDefault="0063302C" w:rsidP="00C668C7">
      <w:pPr>
        <w:spacing w:before="100" w:beforeAutospacing="1" w:after="100" w:afterAutospacing="1" w:line="360" w:lineRule="auto"/>
        <w:contextualSpacing/>
        <w:rPr>
          <w:rFonts w:ascii="Arial" w:eastAsia="Times New Roman" w:hAnsi="Arial" w:cs="Arial"/>
          <w:color w:val="000000"/>
          <w:sz w:val="24"/>
          <w:szCs w:val="24"/>
          <w:lang w:eastAsia="en-GB"/>
        </w:rPr>
      </w:pPr>
      <w:r w:rsidRPr="00C668C7">
        <w:rPr>
          <w:rFonts w:ascii="Arial" w:eastAsia="Times New Roman" w:hAnsi="Arial" w:cs="Arial"/>
          <w:b/>
          <w:bCs/>
          <w:color w:val="000000"/>
          <w:sz w:val="24"/>
          <w:szCs w:val="24"/>
          <w:lang w:eastAsia="en-GB"/>
        </w:rPr>
        <w:t>Structural Steel:</w:t>
      </w:r>
      <w:r w:rsidRPr="00C668C7">
        <w:rPr>
          <w:rFonts w:ascii="Arial" w:eastAsia="Times New Roman" w:hAnsi="Arial" w:cs="Arial"/>
          <w:color w:val="000000"/>
          <w:sz w:val="24"/>
          <w:szCs w:val="24"/>
          <w:lang w:eastAsia="en-GB"/>
        </w:rPr>
        <w:t> Structural steel is extremely strong, stiff, tough, and ductile; making it one of the leading materials used in commercial and industrial building construction.</w:t>
      </w:r>
    </w:p>
    <w:p w14:paraId="78DF3A66" w14:textId="0A565CDD" w:rsidR="0063302C" w:rsidRPr="00C668C7" w:rsidRDefault="0063302C" w:rsidP="00C668C7">
      <w:pPr>
        <w:spacing w:before="100" w:beforeAutospacing="1" w:after="100" w:afterAutospacing="1" w:line="360" w:lineRule="auto"/>
        <w:contextualSpacing/>
        <w:rPr>
          <w:rFonts w:ascii="Arial" w:eastAsia="Times New Roman" w:hAnsi="Arial" w:cs="Arial"/>
          <w:color w:val="000000"/>
          <w:sz w:val="24"/>
          <w:szCs w:val="24"/>
          <w:lang w:eastAsia="en-GB"/>
        </w:rPr>
      </w:pPr>
      <w:r w:rsidRPr="00C668C7">
        <w:rPr>
          <w:rFonts w:ascii="Arial" w:eastAsia="Times New Roman" w:hAnsi="Arial" w:cs="Arial"/>
          <w:b/>
          <w:bCs/>
          <w:color w:val="000000"/>
          <w:sz w:val="24"/>
          <w:szCs w:val="24"/>
          <w:lang w:eastAsia="en-GB"/>
        </w:rPr>
        <w:t>Concrete:</w:t>
      </w:r>
      <w:r w:rsidRPr="00C668C7">
        <w:rPr>
          <w:rFonts w:ascii="Arial" w:eastAsia="Times New Roman" w:hAnsi="Arial" w:cs="Arial"/>
          <w:color w:val="000000"/>
          <w:sz w:val="24"/>
          <w:szCs w:val="24"/>
          <w:lang w:eastAsia="en-GB"/>
        </w:rPr>
        <w:t xml:space="preserve"> Concrete is a composite material consisting of cement, sand, gravel and water. It has a relatively high compressive </w:t>
      </w:r>
      <w:r w:rsidR="00673D4C" w:rsidRPr="00C668C7">
        <w:rPr>
          <w:rFonts w:ascii="Arial" w:eastAsia="Times New Roman" w:hAnsi="Arial" w:cs="Arial"/>
          <w:color w:val="000000"/>
          <w:sz w:val="24"/>
          <w:szCs w:val="24"/>
          <w:lang w:eastAsia="en-GB"/>
        </w:rPr>
        <w:t>strength but</w:t>
      </w:r>
      <w:r w:rsidRPr="00C668C7">
        <w:rPr>
          <w:rFonts w:ascii="Arial" w:eastAsia="Times New Roman" w:hAnsi="Arial" w:cs="Arial"/>
          <w:color w:val="000000"/>
          <w:sz w:val="24"/>
          <w:szCs w:val="24"/>
          <w:lang w:eastAsia="en-GB"/>
        </w:rPr>
        <w:t xml:space="preserve"> lacks tensile strength. Concrete must be reinforced with steel rebar to increase a structure’s tensile capacity, ductility and elasticity.</w:t>
      </w:r>
    </w:p>
    <w:p w14:paraId="26D04FDF" w14:textId="77777777" w:rsidR="0063302C" w:rsidRPr="00C668C7" w:rsidRDefault="0063302C" w:rsidP="00C668C7">
      <w:pPr>
        <w:spacing w:before="100" w:beforeAutospacing="1" w:after="72" w:line="360" w:lineRule="auto"/>
        <w:contextualSpacing/>
        <w:outlineLvl w:val="1"/>
        <w:rPr>
          <w:rFonts w:ascii="Arial" w:eastAsia="Times New Roman" w:hAnsi="Arial" w:cs="Arial"/>
          <w:b/>
          <w:bCs/>
          <w:color w:val="000000"/>
          <w:sz w:val="24"/>
          <w:szCs w:val="24"/>
          <w:lang w:eastAsia="en-GB"/>
        </w:rPr>
      </w:pPr>
      <w:r w:rsidRPr="00C668C7">
        <w:rPr>
          <w:rFonts w:ascii="Arial" w:eastAsia="Times New Roman" w:hAnsi="Arial" w:cs="Arial"/>
          <w:b/>
          <w:bCs/>
          <w:color w:val="000000"/>
          <w:sz w:val="24"/>
          <w:szCs w:val="24"/>
          <w:lang w:eastAsia="en-GB"/>
        </w:rPr>
        <w:t>Fire Resistance</w:t>
      </w:r>
    </w:p>
    <w:p w14:paraId="4158FC87" w14:textId="77777777" w:rsidR="00AB0755" w:rsidRDefault="0063302C" w:rsidP="00AB0755">
      <w:pPr>
        <w:spacing w:before="100" w:beforeAutospacing="1" w:after="100" w:afterAutospacing="1" w:line="360" w:lineRule="auto"/>
        <w:contextualSpacing/>
        <w:rPr>
          <w:rFonts w:ascii="Arial" w:eastAsia="Times New Roman" w:hAnsi="Arial" w:cs="Arial"/>
          <w:color w:val="000000"/>
          <w:sz w:val="24"/>
          <w:szCs w:val="24"/>
          <w:lang w:eastAsia="en-GB"/>
        </w:rPr>
      </w:pPr>
      <w:r w:rsidRPr="00C668C7">
        <w:rPr>
          <w:rFonts w:ascii="Arial" w:eastAsia="Times New Roman" w:hAnsi="Arial" w:cs="Arial"/>
          <w:b/>
          <w:bCs/>
          <w:color w:val="000000"/>
          <w:sz w:val="24"/>
          <w:szCs w:val="24"/>
          <w:lang w:eastAsia="en-GB"/>
        </w:rPr>
        <w:t>Structural Steel:</w:t>
      </w:r>
      <w:r w:rsidRPr="00C668C7">
        <w:rPr>
          <w:rFonts w:ascii="Arial" w:eastAsia="Times New Roman" w:hAnsi="Arial" w:cs="Arial"/>
          <w:color w:val="000000"/>
          <w:sz w:val="24"/>
          <w:szCs w:val="24"/>
          <w:lang w:eastAsia="en-GB"/>
        </w:rPr>
        <w:t xml:space="preserve"> Steel is inherently a non-combustible material. However, when heated to extreme temperatures, it’s strength can be significantly compromised. Therefore, the IBC requires steel to be covered in additional </w:t>
      </w:r>
      <w:r w:rsidR="00FD3828" w:rsidRPr="00C668C7">
        <w:rPr>
          <w:rFonts w:ascii="Arial" w:eastAsia="Times New Roman" w:hAnsi="Arial" w:cs="Arial"/>
          <w:color w:val="000000"/>
          <w:sz w:val="24"/>
          <w:szCs w:val="24"/>
          <w:lang w:eastAsia="en-GB"/>
        </w:rPr>
        <w:t>fire-resistant</w:t>
      </w:r>
      <w:r w:rsidRPr="00C668C7">
        <w:rPr>
          <w:rFonts w:ascii="Arial" w:eastAsia="Times New Roman" w:hAnsi="Arial" w:cs="Arial"/>
          <w:color w:val="000000"/>
          <w:sz w:val="24"/>
          <w:szCs w:val="24"/>
          <w:lang w:eastAsia="en-GB"/>
        </w:rPr>
        <w:t xml:space="preserve"> materials to improve safety.</w:t>
      </w:r>
    </w:p>
    <w:p w14:paraId="01F1F91A" w14:textId="77777777" w:rsidR="00AB0755" w:rsidRDefault="0063302C" w:rsidP="00AB0755">
      <w:pPr>
        <w:spacing w:before="100" w:beforeAutospacing="1" w:after="100" w:afterAutospacing="1" w:line="360" w:lineRule="auto"/>
        <w:contextualSpacing/>
        <w:rPr>
          <w:rFonts w:ascii="Arial" w:eastAsia="Times New Roman" w:hAnsi="Arial" w:cs="Arial"/>
          <w:color w:val="000000"/>
          <w:sz w:val="24"/>
          <w:szCs w:val="24"/>
          <w:lang w:eastAsia="en-GB"/>
        </w:rPr>
      </w:pPr>
      <w:r w:rsidRPr="00C668C7">
        <w:rPr>
          <w:rFonts w:ascii="Arial" w:eastAsia="Times New Roman" w:hAnsi="Arial" w:cs="Arial"/>
          <w:b/>
          <w:bCs/>
          <w:color w:val="000000"/>
          <w:sz w:val="24"/>
          <w:szCs w:val="24"/>
          <w:lang w:eastAsia="en-GB"/>
        </w:rPr>
        <w:t>Concrete:</w:t>
      </w:r>
      <w:r w:rsidRPr="00C668C7">
        <w:rPr>
          <w:rFonts w:ascii="Arial" w:eastAsia="Times New Roman" w:hAnsi="Arial" w:cs="Arial"/>
          <w:color w:val="000000"/>
          <w:sz w:val="24"/>
          <w:szCs w:val="24"/>
          <w:lang w:eastAsia="en-GB"/>
        </w:rPr>
        <w:t> The composition of concrete makes it naturally fire resistant and in line with all International Building Codes (IBC). When concrete is used for building construction, many of the other components used in construction are not fire resistant. Professionals should adhere to all safety codes when in the building process to prevent complications within the overall structure.</w:t>
      </w:r>
      <w:r w:rsidR="00D97732" w:rsidRPr="00C668C7">
        <w:rPr>
          <w:rFonts w:ascii="Arial" w:eastAsia="Times New Roman" w:hAnsi="Arial" w:cs="Arial"/>
          <w:color w:val="000000"/>
          <w:sz w:val="24"/>
          <w:szCs w:val="24"/>
          <w:lang w:eastAsia="en-GB"/>
        </w:rPr>
        <w:t xml:space="preserve"> </w:t>
      </w:r>
    </w:p>
    <w:p w14:paraId="59C6E657" w14:textId="77777777" w:rsidR="00AB0755" w:rsidRDefault="00AB0755" w:rsidP="00AB0755">
      <w:pPr>
        <w:spacing w:before="100" w:beforeAutospacing="1" w:after="100" w:afterAutospacing="1" w:line="360" w:lineRule="auto"/>
        <w:contextualSpacing/>
        <w:rPr>
          <w:rFonts w:ascii="Arial" w:eastAsia="Times New Roman" w:hAnsi="Arial" w:cs="Arial"/>
          <w:color w:val="000000"/>
          <w:sz w:val="24"/>
          <w:szCs w:val="24"/>
          <w:lang w:eastAsia="en-GB"/>
        </w:rPr>
      </w:pPr>
    </w:p>
    <w:p w14:paraId="7BADF8ED" w14:textId="3AEE0F1F" w:rsidR="00FE0895" w:rsidRPr="00AB0755" w:rsidRDefault="00D97732" w:rsidP="00AB0755">
      <w:pPr>
        <w:spacing w:before="100" w:beforeAutospacing="1" w:after="100" w:afterAutospacing="1" w:line="360" w:lineRule="auto"/>
        <w:contextualSpacing/>
        <w:rPr>
          <w:rFonts w:ascii="Arial" w:eastAsia="Times New Roman" w:hAnsi="Arial" w:cs="Arial"/>
          <w:color w:val="000000"/>
          <w:sz w:val="24"/>
          <w:szCs w:val="24"/>
          <w:lang w:eastAsia="en-GB"/>
        </w:rPr>
      </w:pPr>
      <w:r w:rsidRPr="00C668C7">
        <w:rPr>
          <w:rFonts w:ascii="Arial" w:hAnsi="Arial" w:cs="Arial"/>
          <w:b/>
          <w:bCs/>
          <w:color w:val="000000"/>
          <w:sz w:val="24"/>
          <w:szCs w:val="24"/>
        </w:rPr>
        <w:lastRenderedPageBreak/>
        <w:t>Sustainability</w:t>
      </w:r>
      <w:r w:rsidR="00FE0895" w:rsidRPr="00C668C7">
        <w:rPr>
          <w:rFonts w:ascii="Arial" w:hAnsi="Arial" w:cs="Arial"/>
          <w:b/>
          <w:bCs/>
          <w:color w:val="000000"/>
          <w:sz w:val="24"/>
          <w:szCs w:val="24"/>
        </w:rPr>
        <w:t xml:space="preserve"> </w:t>
      </w:r>
    </w:p>
    <w:p w14:paraId="510722BA" w14:textId="5D3CAC61" w:rsidR="00FE0895" w:rsidRPr="00C668C7" w:rsidRDefault="00FE0895" w:rsidP="00C668C7">
      <w:pPr>
        <w:pStyle w:val="NormalWeb"/>
        <w:spacing w:line="360" w:lineRule="auto"/>
        <w:contextualSpacing/>
        <w:rPr>
          <w:rFonts w:ascii="Arial" w:hAnsi="Arial" w:cs="Arial"/>
          <w:color w:val="000000"/>
        </w:rPr>
      </w:pPr>
      <w:r w:rsidRPr="00C668C7">
        <w:rPr>
          <w:rStyle w:val="Strong"/>
          <w:rFonts w:ascii="Arial" w:hAnsi="Arial" w:cs="Arial"/>
          <w:color w:val="000000"/>
        </w:rPr>
        <w:t>Structural Steel:</w:t>
      </w:r>
      <w:r w:rsidRPr="00C668C7">
        <w:rPr>
          <w:rFonts w:ascii="Arial" w:hAnsi="Arial" w:cs="Arial"/>
          <w:color w:val="000000"/>
        </w:rPr>
        <w:t> Structural steel is nearly 100% recyclable as well as 90% of all Structural Steel used today is created from recycled steel. Due to its long lifespan, steel can be used as well as adapted multiple times with little to no compromise to its structural integrity. When manufactured, fabricated and treated properly, structural steel will have a minimal impact on the environment.</w:t>
      </w:r>
    </w:p>
    <w:p w14:paraId="19CC1AE8" w14:textId="77777777" w:rsidR="00FE0895" w:rsidRPr="00C668C7" w:rsidRDefault="00FE0895" w:rsidP="00C668C7">
      <w:pPr>
        <w:pStyle w:val="NormalWeb"/>
        <w:spacing w:line="360" w:lineRule="auto"/>
        <w:contextualSpacing/>
        <w:rPr>
          <w:rFonts w:ascii="Arial" w:hAnsi="Arial" w:cs="Arial"/>
          <w:color w:val="000000"/>
        </w:rPr>
      </w:pPr>
      <w:r w:rsidRPr="00C668C7">
        <w:rPr>
          <w:rStyle w:val="Strong"/>
          <w:rFonts w:ascii="Arial" w:hAnsi="Arial" w:cs="Arial"/>
          <w:color w:val="000000"/>
        </w:rPr>
        <w:t>Concrete:</w:t>
      </w:r>
      <w:r w:rsidRPr="00C668C7">
        <w:rPr>
          <w:rFonts w:ascii="Arial" w:hAnsi="Arial" w:cs="Arial"/>
          <w:color w:val="000000"/>
        </w:rPr>
        <w:t> The elements within concrete are natural to our environment, reducing the harm to our world. Concrete may be crushed and used in future mixtures. This type of recycling can reduce a presence of concrete in landfills.</w:t>
      </w:r>
    </w:p>
    <w:p w14:paraId="5FC436FC" w14:textId="77777777" w:rsidR="009055D9" w:rsidRPr="00C668C7" w:rsidRDefault="009055D9" w:rsidP="00C668C7">
      <w:pPr>
        <w:spacing w:before="100" w:beforeAutospacing="1" w:after="72" w:line="360" w:lineRule="auto"/>
        <w:contextualSpacing/>
        <w:outlineLvl w:val="1"/>
        <w:rPr>
          <w:rFonts w:ascii="Arial" w:eastAsia="Times New Roman" w:hAnsi="Arial" w:cs="Arial"/>
          <w:b/>
          <w:bCs/>
          <w:color w:val="000000"/>
          <w:sz w:val="24"/>
          <w:szCs w:val="24"/>
          <w:lang w:eastAsia="en-GB"/>
        </w:rPr>
      </w:pPr>
      <w:r w:rsidRPr="00C668C7">
        <w:rPr>
          <w:rFonts w:ascii="Arial" w:eastAsia="Times New Roman" w:hAnsi="Arial" w:cs="Arial"/>
          <w:b/>
          <w:bCs/>
          <w:color w:val="000000"/>
          <w:sz w:val="24"/>
          <w:szCs w:val="24"/>
          <w:lang w:eastAsia="en-GB"/>
        </w:rPr>
        <w:t>Versatility</w:t>
      </w:r>
    </w:p>
    <w:p w14:paraId="00521F25" w14:textId="77777777" w:rsidR="00C763AB" w:rsidRPr="00C668C7" w:rsidRDefault="009055D9" w:rsidP="00C668C7">
      <w:pPr>
        <w:spacing w:before="100" w:beforeAutospacing="1" w:after="100" w:afterAutospacing="1" w:line="360" w:lineRule="auto"/>
        <w:contextualSpacing/>
        <w:rPr>
          <w:rFonts w:ascii="Arial" w:eastAsia="Times New Roman" w:hAnsi="Arial" w:cs="Arial"/>
          <w:color w:val="000000"/>
          <w:sz w:val="24"/>
          <w:szCs w:val="24"/>
          <w:lang w:eastAsia="en-GB"/>
        </w:rPr>
      </w:pPr>
      <w:r w:rsidRPr="00C668C7">
        <w:rPr>
          <w:rFonts w:ascii="Arial" w:eastAsia="Times New Roman" w:hAnsi="Arial" w:cs="Arial"/>
          <w:b/>
          <w:bCs/>
          <w:color w:val="000000"/>
          <w:sz w:val="24"/>
          <w:szCs w:val="24"/>
          <w:lang w:eastAsia="en-GB"/>
        </w:rPr>
        <w:t>Structural Steel: </w:t>
      </w:r>
      <w:r w:rsidRPr="00C668C7">
        <w:rPr>
          <w:rFonts w:ascii="Arial" w:eastAsia="Times New Roman" w:hAnsi="Arial" w:cs="Arial"/>
          <w:color w:val="000000"/>
          <w:sz w:val="24"/>
          <w:szCs w:val="24"/>
          <w:lang w:eastAsia="en-GB"/>
        </w:rPr>
        <w:t>Steel is a flexible material that can be fabricated into a wide array of designs for endless applications. The strength-to-weight ratio of steel is much higher when compared to other affordable building materials. Steel also offers many different aesthetic options that different materials, such as concrete, cannot compete with.</w:t>
      </w:r>
    </w:p>
    <w:p w14:paraId="71F80DC6" w14:textId="77777777" w:rsidR="00C763AB" w:rsidRPr="00C668C7" w:rsidRDefault="009055D9" w:rsidP="00C668C7">
      <w:pPr>
        <w:spacing w:before="100" w:beforeAutospacing="1" w:after="100" w:afterAutospacing="1" w:line="360" w:lineRule="auto"/>
        <w:contextualSpacing/>
        <w:rPr>
          <w:rFonts w:ascii="Arial" w:hAnsi="Arial" w:cs="Arial"/>
          <w:color w:val="000000"/>
          <w:sz w:val="24"/>
          <w:szCs w:val="24"/>
        </w:rPr>
      </w:pPr>
      <w:r w:rsidRPr="00C668C7">
        <w:rPr>
          <w:rFonts w:ascii="Arial" w:eastAsia="Times New Roman" w:hAnsi="Arial" w:cs="Arial"/>
          <w:b/>
          <w:bCs/>
          <w:color w:val="000000"/>
          <w:sz w:val="24"/>
          <w:szCs w:val="24"/>
          <w:lang w:eastAsia="en-GB"/>
        </w:rPr>
        <w:t>Concrete:</w:t>
      </w:r>
      <w:r w:rsidRPr="00C668C7">
        <w:rPr>
          <w:rFonts w:ascii="Arial" w:eastAsia="Times New Roman" w:hAnsi="Arial" w:cs="Arial"/>
          <w:color w:val="000000"/>
          <w:sz w:val="24"/>
          <w:szCs w:val="24"/>
          <w:lang w:eastAsia="en-GB"/>
        </w:rPr>
        <w:t xml:space="preserve"> Although concrete can be </w:t>
      </w:r>
      <w:r w:rsidR="00C77552" w:rsidRPr="00C668C7">
        <w:rPr>
          <w:rFonts w:ascii="Arial" w:eastAsia="Times New Roman" w:hAnsi="Arial" w:cs="Arial"/>
          <w:color w:val="000000"/>
          <w:sz w:val="24"/>
          <w:szCs w:val="24"/>
          <w:lang w:eastAsia="en-GB"/>
        </w:rPr>
        <w:t>precast</w:t>
      </w:r>
      <w:r w:rsidRPr="00C668C7">
        <w:rPr>
          <w:rFonts w:ascii="Arial" w:eastAsia="Times New Roman" w:hAnsi="Arial" w:cs="Arial"/>
          <w:color w:val="000000"/>
          <w:sz w:val="24"/>
          <w:szCs w:val="24"/>
          <w:lang w:eastAsia="en-GB"/>
        </w:rPr>
        <w:t xml:space="preserve"> into many different shapes, it does face some limitations when it comes to floor-to-floor construction heights and long, open spans.</w:t>
      </w:r>
      <w:r w:rsidR="005F34E9" w:rsidRPr="00C668C7">
        <w:rPr>
          <w:rFonts w:ascii="Arial" w:hAnsi="Arial" w:cs="Arial"/>
          <w:color w:val="000000"/>
          <w:sz w:val="24"/>
          <w:szCs w:val="24"/>
        </w:rPr>
        <w:t xml:space="preserve"> </w:t>
      </w:r>
    </w:p>
    <w:p w14:paraId="4AC16A85" w14:textId="77777777" w:rsidR="00C763AB" w:rsidRPr="00C668C7" w:rsidRDefault="00382E18" w:rsidP="00C668C7">
      <w:pPr>
        <w:spacing w:before="100" w:beforeAutospacing="1" w:after="100" w:afterAutospacing="1" w:line="360" w:lineRule="auto"/>
        <w:contextualSpacing/>
        <w:rPr>
          <w:rFonts w:ascii="Arial" w:eastAsia="Times New Roman" w:hAnsi="Arial" w:cs="Arial"/>
          <w:b/>
          <w:bCs/>
          <w:color w:val="000000"/>
          <w:sz w:val="24"/>
          <w:szCs w:val="24"/>
          <w:lang w:eastAsia="en-GB"/>
        </w:rPr>
      </w:pPr>
      <w:r w:rsidRPr="00C668C7">
        <w:rPr>
          <w:rFonts w:ascii="Arial" w:eastAsia="Times New Roman" w:hAnsi="Arial" w:cs="Arial"/>
          <w:b/>
          <w:bCs/>
          <w:color w:val="000000"/>
          <w:sz w:val="24"/>
          <w:szCs w:val="24"/>
          <w:lang w:eastAsia="en-GB"/>
        </w:rPr>
        <w:t>Corrosion</w:t>
      </w:r>
    </w:p>
    <w:p w14:paraId="26432F65" w14:textId="77777777" w:rsidR="00C763AB" w:rsidRPr="00C668C7" w:rsidRDefault="005F34E9" w:rsidP="00C668C7">
      <w:pPr>
        <w:spacing w:before="100" w:beforeAutospacing="1" w:after="100" w:afterAutospacing="1" w:line="360" w:lineRule="auto"/>
        <w:contextualSpacing/>
        <w:rPr>
          <w:rFonts w:ascii="Arial" w:hAnsi="Arial" w:cs="Arial"/>
          <w:color w:val="000000"/>
          <w:sz w:val="24"/>
          <w:szCs w:val="24"/>
        </w:rPr>
      </w:pPr>
      <w:r w:rsidRPr="00C668C7">
        <w:rPr>
          <w:rStyle w:val="Strong"/>
          <w:rFonts w:ascii="Arial" w:hAnsi="Arial" w:cs="Arial"/>
          <w:color w:val="000000"/>
          <w:sz w:val="24"/>
          <w:szCs w:val="24"/>
        </w:rPr>
        <w:t>Structural Steel:</w:t>
      </w:r>
      <w:r w:rsidRPr="00C668C7">
        <w:rPr>
          <w:rFonts w:ascii="Arial" w:hAnsi="Arial" w:cs="Arial"/>
          <w:color w:val="000000"/>
          <w:sz w:val="24"/>
          <w:szCs w:val="24"/>
        </w:rPr>
        <w:t xml:space="preserve"> Steel may corrode when it </w:t>
      </w:r>
      <w:r w:rsidR="003B55AB" w:rsidRPr="00C668C7">
        <w:rPr>
          <w:rFonts w:ascii="Arial" w:hAnsi="Arial" w:cs="Arial"/>
          <w:color w:val="000000"/>
          <w:sz w:val="24"/>
          <w:szCs w:val="24"/>
        </w:rPr>
        <w:t>encounter</w:t>
      </w:r>
      <w:r w:rsidR="00961CA2" w:rsidRPr="00C668C7">
        <w:rPr>
          <w:rFonts w:ascii="Arial" w:hAnsi="Arial" w:cs="Arial"/>
          <w:color w:val="000000"/>
          <w:sz w:val="24"/>
          <w:szCs w:val="24"/>
        </w:rPr>
        <w:t xml:space="preserve">s </w:t>
      </w:r>
      <w:r w:rsidRPr="00C668C7">
        <w:rPr>
          <w:rFonts w:ascii="Arial" w:hAnsi="Arial" w:cs="Arial"/>
          <w:color w:val="000000"/>
          <w:sz w:val="24"/>
          <w:szCs w:val="24"/>
        </w:rPr>
        <w:t>water. If left without proper care, it could affect the safety and security of a structure. Professionals should care for the steel with such processes such as water-resistant seals and paint care. Fire-resistant features may be included when water-resisting seals are applied.</w:t>
      </w:r>
      <w:r w:rsidR="00686F89" w:rsidRPr="00C668C7">
        <w:rPr>
          <w:rFonts w:ascii="Arial" w:hAnsi="Arial" w:cs="Arial"/>
          <w:color w:val="000000"/>
          <w:sz w:val="24"/>
          <w:szCs w:val="24"/>
        </w:rPr>
        <w:t xml:space="preserve"> </w:t>
      </w:r>
    </w:p>
    <w:p w14:paraId="28B3603A" w14:textId="0078683A" w:rsidR="00622BE0" w:rsidRPr="00C668C7" w:rsidRDefault="00686F89" w:rsidP="00C668C7">
      <w:pPr>
        <w:spacing w:before="100" w:beforeAutospacing="1" w:after="100" w:afterAutospacing="1" w:line="360" w:lineRule="auto"/>
        <w:contextualSpacing/>
        <w:rPr>
          <w:rFonts w:ascii="Arial" w:eastAsia="Times New Roman" w:hAnsi="Arial" w:cs="Arial"/>
          <w:b/>
          <w:bCs/>
          <w:color w:val="000000"/>
          <w:sz w:val="24"/>
          <w:szCs w:val="24"/>
          <w:lang w:eastAsia="en-GB"/>
        </w:rPr>
      </w:pPr>
      <w:r w:rsidRPr="00C668C7">
        <w:rPr>
          <w:rStyle w:val="Strong"/>
          <w:rFonts w:ascii="Arial" w:hAnsi="Arial" w:cs="Arial"/>
          <w:color w:val="000000"/>
          <w:sz w:val="24"/>
          <w:szCs w:val="24"/>
        </w:rPr>
        <w:t>Concrete:</w:t>
      </w:r>
      <w:r w:rsidRPr="00C668C7">
        <w:rPr>
          <w:rFonts w:ascii="Arial" w:hAnsi="Arial" w:cs="Arial"/>
          <w:color w:val="000000"/>
          <w:sz w:val="24"/>
          <w:szCs w:val="24"/>
        </w:rPr>
        <w:t> With proper construction and care, reinforced concrete is water resistant and will not corrode. However, it’s important to note that the steel reinforcement inside should never be exposed. If exposed, the steel becomes compromised and can easily corrode, compromising the strength of the structure.</w:t>
      </w:r>
      <w:r w:rsidR="00D2745D" w:rsidRPr="00C668C7">
        <w:rPr>
          <w:rFonts w:ascii="Arial" w:hAnsi="Arial" w:cs="Arial"/>
          <w:color w:val="000000"/>
          <w:sz w:val="24"/>
          <w:szCs w:val="24"/>
        </w:rPr>
        <w:t xml:space="preserve"> </w:t>
      </w:r>
    </w:p>
    <w:p w14:paraId="76B4C709" w14:textId="3E7F6C6D" w:rsidR="00AB0755" w:rsidRDefault="00AB0755">
      <w:pPr>
        <w:rPr>
          <w:rFonts w:ascii="Arial" w:eastAsia="Times New Roman" w:hAnsi="Arial" w:cs="Arial"/>
          <w:b/>
          <w:bCs/>
          <w:color w:val="000000"/>
          <w:sz w:val="24"/>
          <w:szCs w:val="24"/>
          <w:u w:val="single"/>
          <w:lang w:eastAsia="en-GB"/>
        </w:rPr>
      </w:pPr>
      <w:r>
        <w:rPr>
          <w:rFonts w:ascii="Arial" w:eastAsia="Times New Roman" w:hAnsi="Arial" w:cs="Arial"/>
          <w:b/>
          <w:bCs/>
          <w:color w:val="000000"/>
          <w:sz w:val="24"/>
          <w:szCs w:val="24"/>
          <w:u w:val="single"/>
          <w:lang w:eastAsia="en-GB"/>
        </w:rPr>
        <w:br w:type="page"/>
      </w:r>
    </w:p>
    <w:p w14:paraId="396F5CC0" w14:textId="77777777" w:rsidR="00C763AB" w:rsidRPr="00AB0755" w:rsidRDefault="00C763AB" w:rsidP="00C668C7">
      <w:pPr>
        <w:spacing w:before="100" w:beforeAutospacing="1" w:after="100" w:afterAutospacing="1" w:line="360" w:lineRule="auto"/>
        <w:contextualSpacing/>
        <w:jc w:val="center"/>
        <w:rPr>
          <w:rFonts w:ascii="Arial" w:eastAsia="Times New Roman" w:hAnsi="Arial" w:cs="Arial"/>
          <w:b/>
          <w:bCs/>
          <w:color w:val="000000"/>
          <w:sz w:val="24"/>
          <w:szCs w:val="24"/>
          <w:u w:val="single"/>
          <w:lang w:eastAsia="en-GB"/>
        </w:rPr>
      </w:pPr>
    </w:p>
    <w:p w14:paraId="34DFAFE1" w14:textId="56BB9E4D" w:rsidR="005F34E9" w:rsidRPr="00AB0755" w:rsidRDefault="00B17327" w:rsidP="00C668C7">
      <w:pPr>
        <w:spacing w:before="100" w:beforeAutospacing="1" w:after="100" w:afterAutospacing="1" w:line="360" w:lineRule="auto"/>
        <w:contextualSpacing/>
        <w:jc w:val="center"/>
        <w:rPr>
          <w:rFonts w:ascii="Arial" w:eastAsia="Times New Roman" w:hAnsi="Arial" w:cs="Arial"/>
          <w:b/>
          <w:bCs/>
          <w:color w:val="000000"/>
          <w:sz w:val="24"/>
          <w:szCs w:val="24"/>
          <w:u w:val="single"/>
          <w:lang w:eastAsia="en-GB"/>
        </w:rPr>
      </w:pPr>
      <w:r w:rsidRPr="00AB0755">
        <w:rPr>
          <w:rFonts w:ascii="Arial" w:eastAsia="Times New Roman" w:hAnsi="Arial" w:cs="Arial"/>
          <w:b/>
          <w:bCs/>
          <w:color w:val="000000"/>
          <w:sz w:val="24"/>
          <w:szCs w:val="24"/>
          <w:u w:val="single"/>
          <w:lang w:eastAsia="en-GB"/>
        </w:rPr>
        <w:t xml:space="preserve">Concrete and the </w:t>
      </w:r>
      <w:r w:rsidR="00D2745D" w:rsidRPr="00AB0755">
        <w:rPr>
          <w:rFonts w:ascii="Arial" w:eastAsia="Times New Roman" w:hAnsi="Arial" w:cs="Arial"/>
          <w:b/>
          <w:bCs/>
          <w:color w:val="000000"/>
          <w:sz w:val="24"/>
          <w:szCs w:val="24"/>
          <w:u w:val="single"/>
          <w:lang w:eastAsia="en-GB"/>
        </w:rPr>
        <w:t>Environment</w:t>
      </w:r>
    </w:p>
    <w:p w14:paraId="3B2DE0AF" w14:textId="11D1445A" w:rsidR="00D2745D" w:rsidRPr="00C668C7" w:rsidRDefault="000E2F71" w:rsidP="00C668C7">
      <w:pPr>
        <w:shd w:val="clear" w:color="auto" w:fill="FFFFFF"/>
        <w:spacing w:before="100" w:beforeAutospacing="1" w:after="100" w:afterAutospacing="1" w:line="360" w:lineRule="auto"/>
        <w:contextualSpacing/>
        <w:rPr>
          <w:rFonts w:ascii="Arial" w:eastAsia="Times New Roman" w:hAnsi="Arial" w:cs="Arial"/>
          <w:sz w:val="24"/>
          <w:szCs w:val="24"/>
          <w:lang w:eastAsia="en-GB"/>
        </w:rPr>
      </w:pPr>
      <w:r w:rsidRPr="00C668C7">
        <w:rPr>
          <w:rFonts w:ascii="Arial" w:eastAsia="Times New Roman" w:hAnsi="Arial" w:cs="Arial"/>
          <w:sz w:val="24"/>
          <w:szCs w:val="24"/>
          <w:lang w:eastAsia="en-GB"/>
        </w:rPr>
        <w:t>I</w:t>
      </w:r>
      <w:r w:rsidR="00D2745D" w:rsidRPr="00C668C7">
        <w:rPr>
          <w:rFonts w:ascii="Arial" w:eastAsia="Times New Roman" w:hAnsi="Arial" w:cs="Arial"/>
          <w:sz w:val="24"/>
          <w:szCs w:val="24"/>
          <w:lang w:eastAsia="en-GB"/>
        </w:rPr>
        <w:t>n general, it is not the ingre</w:t>
      </w:r>
      <w:r w:rsidR="00D2745D" w:rsidRPr="00C668C7">
        <w:rPr>
          <w:rFonts w:ascii="Arial" w:eastAsia="Times New Roman" w:hAnsi="Arial" w:cs="Arial"/>
          <w:sz w:val="24"/>
          <w:szCs w:val="24"/>
          <w:lang w:eastAsia="en-GB"/>
        </w:rPr>
        <w:softHyphen/>
        <w:t>di</w:t>
      </w:r>
      <w:r w:rsidR="00D2745D" w:rsidRPr="00C668C7">
        <w:rPr>
          <w:rFonts w:ascii="Arial" w:eastAsia="Times New Roman" w:hAnsi="Arial" w:cs="Arial"/>
          <w:sz w:val="24"/>
          <w:szCs w:val="24"/>
          <w:lang w:eastAsia="en-GB"/>
        </w:rPr>
        <w:softHyphen/>
        <w:t xml:space="preserve">ents, so much as the processes we use to make concrete that </w:t>
      </w:r>
      <w:r w:rsidRPr="00C668C7">
        <w:rPr>
          <w:rFonts w:ascii="Arial" w:eastAsia="Times New Roman" w:hAnsi="Arial" w:cs="Arial"/>
          <w:sz w:val="24"/>
          <w:szCs w:val="24"/>
          <w:lang w:eastAsia="en-GB"/>
        </w:rPr>
        <w:t xml:space="preserve">proves </w:t>
      </w:r>
      <w:r w:rsidR="00F53E30" w:rsidRPr="00C668C7">
        <w:rPr>
          <w:rFonts w:ascii="Arial" w:eastAsia="Times New Roman" w:hAnsi="Arial" w:cs="Arial"/>
          <w:sz w:val="24"/>
          <w:szCs w:val="24"/>
          <w:lang w:eastAsia="en-GB"/>
        </w:rPr>
        <w:t>to be environmentally unfriendly</w:t>
      </w:r>
      <w:r w:rsidR="00D13027" w:rsidRPr="00C668C7">
        <w:rPr>
          <w:rFonts w:ascii="Arial" w:eastAsia="Times New Roman" w:hAnsi="Arial" w:cs="Arial"/>
          <w:sz w:val="24"/>
          <w:szCs w:val="24"/>
          <w:lang w:eastAsia="en-GB"/>
        </w:rPr>
        <w:t>.</w:t>
      </w:r>
      <w:r w:rsidR="00F53E30" w:rsidRPr="00C668C7">
        <w:rPr>
          <w:rFonts w:ascii="Arial" w:eastAsia="Times New Roman" w:hAnsi="Arial" w:cs="Arial"/>
          <w:sz w:val="24"/>
          <w:szCs w:val="24"/>
          <w:lang w:eastAsia="en-GB"/>
        </w:rPr>
        <w:t xml:space="preserve"> </w:t>
      </w:r>
    </w:p>
    <w:p w14:paraId="6A118039" w14:textId="55797A62" w:rsidR="00D2745D" w:rsidRPr="00C668C7" w:rsidRDefault="00D2745D" w:rsidP="00C668C7">
      <w:pPr>
        <w:numPr>
          <w:ilvl w:val="0"/>
          <w:numId w:val="3"/>
        </w:numPr>
        <w:shd w:val="clear" w:color="auto" w:fill="FFFFFF"/>
        <w:spacing w:after="0" w:line="360" w:lineRule="auto"/>
        <w:contextualSpacing/>
        <w:rPr>
          <w:rFonts w:ascii="Arial" w:eastAsia="Times New Roman" w:hAnsi="Arial" w:cs="Arial"/>
          <w:sz w:val="24"/>
          <w:szCs w:val="24"/>
          <w:lang w:eastAsia="en-GB"/>
        </w:rPr>
      </w:pPr>
      <w:r w:rsidRPr="00C668C7">
        <w:rPr>
          <w:rFonts w:ascii="Arial" w:eastAsia="Times New Roman" w:hAnsi="Arial" w:cs="Arial"/>
          <w:sz w:val="24"/>
          <w:szCs w:val="24"/>
          <w:lang w:eastAsia="en-GB"/>
        </w:rPr>
        <w:t xml:space="preserve">Quarrying for the sand and other aggregate materials like limestone or granite can destroy and pollute </w:t>
      </w:r>
      <w:r w:rsidR="00D13027" w:rsidRPr="00C668C7">
        <w:rPr>
          <w:rFonts w:ascii="Arial" w:eastAsia="Times New Roman" w:hAnsi="Arial" w:cs="Arial"/>
          <w:sz w:val="24"/>
          <w:szCs w:val="24"/>
          <w:lang w:eastAsia="en-GB"/>
        </w:rPr>
        <w:t xml:space="preserve">an </w:t>
      </w:r>
      <w:r w:rsidRPr="00C668C7">
        <w:rPr>
          <w:rFonts w:ascii="Arial" w:eastAsia="Times New Roman" w:hAnsi="Arial" w:cs="Arial"/>
          <w:sz w:val="24"/>
          <w:szCs w:val="24"/>
          <w:lang w:eastAsia="en-GB"/>
        </w:rPr>
        <w:t>area.</w:t>
      </w:r>
    </w:p>
    <w:p w14:paraId="3C710511" w14:textId="2F420479" w:rsidR="00D2745D" w:rsidRPr="00C668C7" w:rsidRDefault="00D2745D" w:rsidP="00C668C7">
      <w:pPr>
        <w:numPr>
          <w:ilvl w:val="0"/>
          <w:numId w:val="3"/>
        </w:numPr>
        <w:shd w:val="clear" w:color="auto" w:fill="FFFFFF"/>
        <w:spacing w:after="0" w:line="360" w:lineRule="auto"/>
        <w:contextualSpacing/>
        <w:rPr>
          <w:rFonts w:ascii="Arial" w:eastAsia="Times New Roman" w:hAnsi="Arial" w:cs="Arial"/>
          <w:sz w:val="24"/>
          <w:szCs w:val="24"/>
          <w:lang w:eastAsia="en-GB"/>
        </w:rPr>
      </w:pPr>
      <w:r w:rsidRPr="00C668C7">
        <w:rPr>
          <w:rFonts w:ascii="Arial" w:eastAsia="Times New Roman" w:hAnsi="Arial" w:cs="Arial"/>
          <w:sz w:val="24"/>
          <w:szCs w:val="24"/>
          <w:lang w:eastAsia="en-GB"/>
        </w:rPr>
        <w:t>To make cement takes a lot of energy and water</w:t>
      </w:r>
      <w:r w:rsidR="00D13027" w:rsidRPr="00C668C7">
        <w:rPr>
          <w:rFonts w:ascii="Arial" w:eastAsia="Times New Roman" w:hAnsi="Arial" w:cs="Arial"/>
          <w:sz w:val="24"/>
          <w:szCs w:val="24"/>
          <w:lang w:eastAsia="en-GB"/>
        </w:rPr>
        <w:t xml:space="preserve"> </w:t>
      </w:r>
      <w:r w:rsidR="00E22FA8" w:rsidRPr="00C668C7">
        <w:rPr>
          <w:rFonts w:ascii="Arial" w:eastAsia="Times New Roman" w:hAnsi="Arial" w:cs="Arial"/>
          <w:sz w:val="24"/>
          <w:szCs w:val="24"/>
          <w:lang w:eastAsia="en-GB"/>
        </w:rPr>
        <w:t>to produce.</w:t>
      </w:r>
    </w:p>
    <w:p w14:paraId="56DC2867" w14:textId="77777777" w:rsidR="00D2745D" w:rsidRPr="00C668C7" w:rsidRDefault="00D2745D" w:rsidP="00C668C7">
      <w:pPr>
        <w:numPr>
          <w:ilvl w:val="0"/>
          <w:numId w:val="3"/>
        </w:numPr>
        <w:shd w:val="clear" w:color="auto" w:fill="FFFFFF"/>
        <w:spacing w:after="0" w:line="360" w:lineRule="auto"/>
        <w:contextualSpacing/>
        <w:rPr>
          <w:rFonts w:ascii="Arial" w:eastAsia="Times New Roman" w:hAnsi="Arial" w:cs="Arial"/>
          <w:sz w:val="24"/>
          <w:szCs w:val="24"/>
          <w:lang w:eastAsia="en-GB"/>
        </w:rPr>
      </w:pPr>
      <w:r w:rsidRPr="00C668C7">
        <w:rPr>
          <w:rFonts w:ascii="Arial" w:eastAsia="Times New Roman" w:hAnsi="Arial" w:cs="Arial"/>
          <w:sz w:val="24"/>
          <w:szCs w:val="24"/>
          <w:lang w:eastAsia="en-GB"/>
        </w:rPr>
        <w:t>There’s a lot of waste in the mixing process. The concrete hardens quickly and if there’s not enough time to lay it down before it hardens, builders just throw it away.</w:t>
      </w:r>
    </w:p>
    <w:p w14:paraId="5706DF58" w14:textId="3376CF70" w:rsidR="00D2745D" w:rsidRPr="00C668C7" w:rsidRDefault="00D2745D" w:rsidP="00C668C7">
      <w:pPr>
        <w:numPr>
          <w:ilvl w:val="0"/>
          <w:numId w:val="3"/>
        </w:numPr>
        <w:shd w:val="clear" w:color="auto" w:fill="FFFFFF"/>
        <w:spacing w:after="0" w:line="360" w:lineRule="auto"/>
        <w:contextualSpacing/>
        <w:rPr>
          <w:rFonts w:ascii="Arial" w:eastAsia="Times New Roman" w:hAnsi="Arial" w:cs="Arial"/>
          <w:sz w:val="24"/>
          <w:szCs w:val="24"/>
          <w:lang w:eastAsia="en-GB"/>
        </w:rPr>
      </w:pPr>
      <w:r w:rsidRPr="00C668C7">
        <w:rPr>
          <w:rFonts w:ascii="Arial" w:eastAsia="Times New Roman" w:hAnsi="Arial" w:cs="Arial"/>
          <w:sz w:val="24"/>
          <w:szCs w:val="24"/>
          <w:lang w:eastAsia="en-GB"/>
        </w:rPr>
        <w:t>Concrete is known for its high carbon emissions into the atmos</w:t>
      </w:r>
      <w:r w:rsidRPr="00C668C7">
        <w:rPr>
          <w:rFonts w:ascii="Arial" w:eastAsia="Times New Roman" w:hAnsi="Arial" w:cs="Arial"/>
          <w:sz w:val="24"/>
          <w:szCs w:val="24"/>
          <w:lang w:eastAsia="en-GB"/>
        </w:rPr>
        <w:softHyphen/>
        <w:t>phere, which con</w:t>
      </w:r>
      <w:r w:rsidRPr="00C668C7">
        <w:rPr>
          <w:rFonts w:ascii="Arial" w:eastAsia="Times New Roman" w:hAnsi="Arial" w:cs="Arial"/>
          <w:sz w:val="24"/>
          <w:szCs w:val="24"/>
          <w:lang w:eastAsia="en-GB"/>
        </w:rPr>
        <w:softHyphen/>
        <w:t>tributes to green</w:t>
      </w:r>
      <w:r w:rsidRPr="00C668C7">
        <w:rPr>
          <w:rFonts w:ascii="Arial" w:eastAsia="Times New Roman" w:hAnsi="Arial" w:cs="Arial"/>
          <w:sz w:val="24"/>
          <w:szCs w:val="24"/>
          <w:lang w:eastAsia="en-GB"/>
        </w:rPr>
        <w:softHyphen/>
        <w:t>house gases. This occurs in the process of making cement when the clay burns at high tem</w:t>
      </w:r>
      <w:r w:rsidRPr="00C668C7">
        <w:rPr>
          <w:rFonts w:ascii="Arial" w:eastAsia="Times New Roman" w:hAnsi="Arial" w:cs="Arial"/>
          <w:sz w:val="24"/>
          <w:szCs w:val="24"/>
          <w:lang w:eastAsia="en-GB"/>
        </w:rPr>
        <w:softHyphen/>
        <w:t>per</w:t>
      </w:r>
      <w:r w:rsidRPr="00C668C7">
        <w:rPr>
          <w:rFonts w:ascii="Arial" w:eastAsia="Times New Roman" w:hAnsi="Arial" w:cs="Arial"/>
          <w:sz w:val="24"/>
          <w:szCs w:val="24"/>
          <w:lang w:eastAsia="en-GB"/>
        </w:rPr>
        <w:softHyphen/>
        <w:t>a</w:t>
      </w:r>
      <w:r w:rsidRPr="00C668C7">
        <w:rPr>
          <w:rFonts w:ascii="Arial" w:eastAsia="Times New Roman" w:hAnsi="Arial" w:cs="Arial"/>
          <w:sz w:val="24"/>
          <w:szCs w:val="24"/>
          <w:lang w:eastAsia="en-GB"/>
        </w:rPr>
        <w:softHyphen/>
        <w:t>tures and the limestone burns to create the high tem</w:t>
      </w:r>
      <w:r w:rsidRPr="00C668C7">
        <w:rPr>
          <w:rFonts w:ascii="Arial" w:eastAsia="Times New Roman" w:hAnsi="Arial" w:cs="Arial"/>
          <w:sz w:val="24"/>
          <w:szCs w:val="24"/>
          <w:lang w:eastAsia="en-GB"/>
        </w:rPr>
        <w:softHyphen/>
        <w:t>per</w:t>
      </w:r>
      <w:r w:rsidRPr="00C668C7">
        <w:rPr>
          <w:rFonts w:ascii="Arial" w:eastAsia="Times New Roman" w:hAnsi="Arial" w:cs="Arial"/>
          <w:sz w:val="24"/>
          <w:szCs w:val="24"/>
          <w:lang w:eastAsia="en-GB"/>
        </w:rPr>
        <w:softHyphen/>
        <w:t>a</w:t>
      </w:r>
      <w:r w:rsidRPr="00C668C7">
        <w:rPr>
          <w:rFonts w:ascii="Arial" w:eastAsia="Times New Roman" w:hAnsi="Arial" w:cs="Arial"/>
          <w:sz w:val="24"/>
          <w:szCs w:val="24"/>
          <w:lang w:eastAsia="en-GB"/>
        </w:rPr>
        <w:softHyphen/>
        <w:t>tures.</w:t>
      </w:r>
    </w:p>
    <w:p w14:paraId="1F73C795" w14:textId="77777777" w:rsidR="00E77C5E" w:rsidRDefault="00E77C5E" w:rsidP="00E77C5E">
      <w:pPr>
        <w:shd w:val="clear" w:color="auto" w:fill="FFFFFF"/>
        <w:spacing w:after="0" w:line="360" w:lineRule="auto"/>
        <w:contextualSpacing/>
        <w:rPr>
          <w:rFonts w:ascii="Arial" w:eastAsia="Times New Roman" w:hAnsi="Arial" w:cs="Arial"/>
          <w:color w:val="373737"/>
          <w:sz w:val="24"/>
          <w:szCs w:val="24"/>
          <w:lang w:eastAsia="en-GB"/>
        </w:rPr>
      </w:pPr>
    </w:p>
    <w:p w14:paraId="5149387E" w14:textId="010926A6" w:rsidR="00E77C5E" w:rsidRDefault="00E77C5E">
      <w:pPr>
        <w:rPr>
          <w:rFonts w:ascii="Arial" w:eastAsia="Times New Roman" w:hAnsi="Arial" w:cs="Arial"/>
          <w:color w:val="373737"/>
          <w:sz w:val="24"/>
          <w:szCs w:val="24"/>
          <w:lang w:eastAsia="en-GB"/>
        </w:rPr>
      </w:pPr>
      <w:r>
        <w:rPr>
          <w:rFonts w:ascii="Arial" w:eastAsia="Times New Roman" w:hAnsi="Arial" w:cs="Arial"/>
          <w:color w:val="373737"/>
          <w:sz w:val="24"/>
          <w:szCs w:val="24"/>
          <w:lang w:eastAsia="en-GB"/>
        </w:rPr>
        <w:br w:type="page"/>
      </w:r>
    </w:p>
    <w:p w14:paraId="571C5EDB" w14:textId="77777777" w:rsidR="00E77C5E" w:rsidRDefault="00E77C5E" w:rsidP="00E77C5E">
      <w:pPr>
        <w:shd w:val="clear" w:color="auto" w:fill="FFFFFF"/>
        <w:spacing w:after="0" w:line="360" w:lineRule="auto"/>
        <w:contextualSpacing/>
        <w:rPr>
          <w:rFonts w:ascii="Arial" w:eastAsia="Times New Roman" w:hAnsi="Arial" w:cs="Arial"/>
          <w:color w:val="373737"/>
          <w:sz w:val="24"/>
          <w:szCs w:val="24"/>
          <w:lang w:eastAsia="en-GB"/>
        </w:rPr>
      </w:pPr>
      <w:bookmarkStart w:id="0" w:name="_GoBack"/>
      <w:bookmarkEnd w:id="0"/>
    </w:p>
    <w:p w14:paraId="3B8586E8" w14:textId="37BC63B0" w:rsidR="00E77C5E" w:rsidRPr="00E77C5E" w:rsidRDefault="00E77C5E" w:rsidP="00E77C5E">
      <w:pPr>
        <w:shd w:val="clear" w:color="auto" w:fill="FFFFFF"/>
        <w:spacing w:after="0" w:line="360" w:lineRule="auto"/>
        <w:contextualSpacing/>
        <w:rPr>
          <w:rFonts w:ascii="Arial" w:eastAsia="Times New Roman" w:hAnsi="Arial" w:cs="Arial"/>
          <w:b/>
          <w:bCs/>
          <w:color w:val="373737"/>
          <w:sz w:val="24"/>
          <w:szCs w:val="24"/>
          <w:u w:val="single"/>
          <w:lang w:eastAsia="en-GB"/>
        </w:rPr>
      </w:pPr>
      <w:r w:rsidRPr="00E77C5E">
        <w:rPr>
          <w:rFonts w:ascii="Arial" w:eastAsia="Times New Roman" w:hAnsi="Arial" w:cs="Arial"/>
          <w:b/>
          <w:bCs/>
          <w:color w:val="373737"/>
          <w:sz w:val="24"/>
          <w:szCs w:val="24"/>
          <w:u w:val="single"/>
          <w:lang w:eastAsia="en-GB"/>
        </w:rPr>
        <w:t>Bibliography</w:t>
      </w:r>
    </w:p>
    <w:p w14:paraId="706D3F85" w14:textId="77777777" w:rsidR="00020EE2" w:rsidRPr="00E77C5E" w:rsidRDefault="00020EE2" w:rsidP="00C668C7">
      <w:pPr>
        <w:shd w:val="clear" w:color="auto" w:fill="FFFFFF"/>
        <w:spacing w:after="0" w:line="360" w:lineRule="auto"/>
        <w:ind w:left="720"/>
        <w:contextualSpacing/>
        <w:rPr>
          <w:rFonts w:ascii="Arial" w:eastAsia="Times New Roman" w:hAnsi="Arial" w:cs="Arial"/>
          <w:color w:val="373737"/>
          <w:sz w:val="24"/>
          <w:szCs w:val="24"/>
          <w:lang w:eastAsia="en-GB"/>
        </w:rPr>
      </w:pPr>
    </w:p>
    <w:p w14:paraId="2D3BE4E0" w14:textId="77777777" w:rsidR="00E77C5E" w:rsidRPr="00E77C5E" w:rsidRDefault="00E77C5E" w:rsidP="00E77C5E">
      <w:pPr>
        <w:pStyle w:val="Bibliography"/>
        <w:rPr>
          <w:rFonts w:ascii="Arial" w:hAnsi="Arial" w:cs="Arial"/>
          <w:noProof/>
          <w:sz w:val="24"/>
          <w:szCs w:val="24"/>
        </w:rPr>
      </w:pPr>
      <w:r w:rsidRPr="00E77C5E">
        <w:rPr>
          <w:rFonts w:ascii="Arial" w:eastAsia="Times New Roman" w:hAnsi="Arial" w:cs="Arial"/>
          <w:color w:val="000000"/>
          <w:sz w:val="24"/>
          <w:szCs w:val="24"/>
          <w:u w:val="single"/>
          <w:lang w:eastAsia="en-GB"/>
        </w:rPr>
        <w:fldChar w:fldCharType="begin"/>
      </w:r>
      <w:r w:rsidRPr="00E77C5E">
        <w:rPr>
          <w:rFonts w:ascii="Arial" w:eastAsia="Times New Roman" w:hAnsi="Arial" w:cs="Arial"/>
          <w:color w:val="000000"/>
          <w:sz w:val="24"/>
          <w:szCs w:val="24"/>
          <w:u w:val="single"/>
          <w:lang w:eastAsia="en-GB"/>
        </w:rPr>
        <w:instrText xml:space="preserve"> BIBLIOGRAPHY  \l 2057 </w:instrText>
      </w:r>
      <w:r w:rsidRPr="00E77C5E">
        <w:rPr>
          <w:rFonts w:ascii="Arial" w:eastAsia="Times New Roman" w:hAnsi="Arial" w:cs="Arial"/>
          <w:color w:val="000000"/>
          <w:sz w:val="24"/>
          <w:szCs w:val="24"/>
          <w:u w:val="single"/>
          <w:lang w:eastAsia="en-GB"/>
        </w:rPr>
        <w:fldChar w:fldCharType="separate"/>
      </w:r>
      <w:r w:rsidRPr="00E77C5E">
        <w:rPr>
          <w:rFonts w:ascii="Arial" w:hAnsi="Arial" w:cs="Arial"/>
          <w:noProof/>
          <w:sz w:val="24"/>
          <w:szCs w:val="24"/>
        </w:rPr>
        <w:t xml:space="preserve">Anon., 2020. </w:t>
      </w:r>
      <w:r w:rsidRPr="00E77C5E">
        <w:rPr>
          <w:rFonts w:ascii="Arial" w:hAnsi="Arial" w:cs="Arial"/>
          <w:i/>
          <w:iCs/>
          <w:noProof/>
          <w:sz w:val="24"/>
          <w:szCs w:val="24"/>
        </w:rPr>
        <w:t xml:space="preserve">Design Build Network. </w:t>
      </w:r>
      <w:r w:rsidRPr="00E77C5E">
        <w:rPr>
          <w:rFonts w:ascii="Arial" w:hAnsi="Arial" w:cs="Arial"/>
          <w:noProof/>
          <w:sz w:val="24"/>
          <w:szCs w:val="24"/>
        </w:rPr>
        <w:t xml:space="preserve">[Online] </w:t>
      </w:r>
      <w:r w:rsidRPr="00E77C5E">
        <w:rPr>
          <w:rFonts w:ascii="Arial" w:hAnsi="Arial" w:cs="Arial"/>
          <w:noProof/>
          <w:sz w:val="24"/>
          <w:szCs w:val="24"/>
        </w:rPr>
        <w:br/>
        <w:t xml:space="preserve">Available at: </w:t>
      </w:r>
      <w:r w:rsidRPr="00E77C5E">
        <w:rPr>
          <w:rFonts w:ascii="Arial" w:hAnsi="Arial" w:cs="Arial"/>
          <w:noProof/>
          <w:sz w:val="24"/>
          <w:szCs w:val="24"/>
          <w:u w:val="single"/>
        </w:rPr>
        <w:t>https://www.designbuild-network.com/projects/the-leadenhall-building-london-uk/</w:t>
      </w:r>
      <w:r w:rsidRPr="00E77C5E">
        <w:rPr>
          <w:rFonts w:ascii="Arial" w:hAnsi="Arial" w:cs="Arial"/>
          <w:noProof/>
          <w:sz w:val="24"/>
          <w:szCs w:val="24"/>
        </w:rPr>
        <w:br/>
        <w:t>[Accessed 8 January 2020].</w:t>
      </w:r>
    </w:p>
    <w:p w14:paraId="6DC82FED" w14:textId="77777777" w:rsidR="00E77C5E" w:rsidRPr="00E77C5E" w:rsidRDefault="00E77C5E" w:rsidP="00E77C5E">
      <w:pPr>
        <w:pStyle w:val="Bibliography"/>
        <w:rPr>
          <w:rFonts w:ascii="Arial" w:hAnsi="Arial" w:cs="Arial"/>
          <w:noProof/>
          <w:sz w:val="24"/>
          <w:szCs w:val="24"/>
        </w:rPr>
      </w:pPr>
      <w:r w:rsidRPr="00E77C5E">
        <w:rPr>
          <w:rFonts w:ascii="Arial" w:hAnsi="Arial" w:cs="Arial"/>
          <w:noProof/>
          <w:sz w:val="24"/>
          <w:szCs w:val="24"/>
        </w:rPr>
        <w:t xml:space="preserve">Brakefield, K., n.d. </w:t>
      </w:r>
      <w:r w:rsidRPr="00E77C5E">
        <w:rPr>
          <w:rFonts w:ascii="Arial" w:hAnsi="Arial" w:cs="Arial"/>
          <w:i/>
          <w:iCs/>
          <w:noProof/>
          <w:sz w:val="24"/>
          <w:szCs w:val="24"/>
        </w:rPr>
        <w:t xml:space="preserve">swantonweld. </w:t>
      </w:r>
      <w:r w:rsidRPr="00E77C5E">
        <w:rPr>
          <w:rFonts w:ascii="Arial" w:hAnsi="Arial" w:cs="Arial"/>
          <w:noProof/>
          <w:sz w:val="24"/>
          <w:szCs w:val="24"/>
        </w:rPr>
        <w:t xml:space="preserve">[Online] </w:t>
      </w:r>
      <w:r w:rsidRPr="00E77C5E">
        <w:rPr>
          <w:rFonts w:ascii="Arial" w:hAnsi="Arial" w:cs="Arial"/>
          <w:noProof/>
          <w:sz w:val="24"/>
          <w:szCs w:val="24"/>
        </w:rPr>
        <w:br/>
        <w:t xml:space="preserve">Available at: </w:t>
      </w:r>
      <w:r w:rsidRPr="00E77C5E">
        <w:rPr>
          <w:rFonts w:ascii="Arial" w:hAnsi="Arial" w:cs="Arial"/>
          <w:noProof/>
          <w:sz w:val="24"/>
          <w:szCs w:val="24"/>
          <w:u w:val="single"/>
        </w:rPr>
        <w:t>https://blog.swantonweld.com/steel-vs.-concrete-which-comes-out-on-top</w:t>
      </w:r>
      <w:r w:rsidRPr="00E77C5E">
        <w:rPr>
          <w:rFonts w:ascii="Arial" w:hAnsi="Arial" w:cs="Arial"/>
          <w:noProof/>
          <w:sz w:val="24"/>
          <w:szCs w:val="24"/>
        </w:rPr>
        <w:br/>
        <w:t>[Accessed January 2020].</w:t>
      </w:r>
    </w:p>
    <w:p w14:paraId="0CD3BCDE" w14:textId="0585DB1A" w:rsidR="00D2745D" w:rsidRPr="00C668C7" w:rsidRDefault="00E77C5E" w:rsidP="00E77C5E">
      <w:pPr>
        <w:spacing w:before="100" w:beforeAutospacing="1" w:after="100" w:afterAutospacing="1" w:line="360" w:lineRule="auto"/>
        <w:contextualSpacing/>
        <w:rPr>
          <w:rFonts w:ascii="Arial" w:eastAsia="Times New Roman" w:hAnsi="Arial" w:cs="Arial"/>
          <w:color w:val="000000"/>
          <w:sz w:val="24"/>
          <w:szCs w:val="24"/>
          <w:u w:val="single"/>
          <w:lang w:eastAsia="en-GB"/>
        </w:rPr>
      </w:pPr>
      <w:r w:rsidRPr="00E77C5E">
        <w:rPr>
          <w:rFonts w:ascii="Arial" w:eastAsia="Times New Roman" w:hAnsi="Arial" w:cs="Arial"/>
          <w:color w:val="000000"/>
          <w:sz w:val="24"/>
          <w:szCs w:val="24"/>
          <w:u w:val="single"/>
          <w:lang w:eastAsia="en-GB"/>
        </w:rPr>
        <w:fldChar w:fldCharType="end"/>
      </w:r>
    </w:p>
    <w:p w14:paraId="0E97B571" w14:textId="77777777" w:rsidR="00102189" w:rsidRPr="00C668C7" w:rsidRDefault="00102189" w:rsidP="00C668C7">
      <w:pPr>
        <w:spacing w:before="100" w:beforeAutospacing="1" w:after="100" w:afterAutospacing="1" w:line="360" w:lineRule="auto"/>
        <w:contextualSpacing/>
        <w:rPr>
          <w:rFonts w:ascii="Arial" w:eastAsia="Times New Roman" w:hAnsi="Arial" w:cs="Arial"/>
          <w:color w:val="000000"/>
          <w:sz w:val="24"/>
          <w:szCs w:val="24"/>
          <w:u w:val="single"/>
          <w:lang w:eastAsia="en-GB"/>
        </w:rPr>
      </w:pPr>
    </w:p>
    <w:p w14:paraId="5A75E6E1" w14:textId="71E34803" w:rsidR="00D97732" w:rsidRPr="00C668C7" w:rsidRDefault="00D97732" w:rsidP="00C668C7">
      <w:pPr>
        <w:pStyle w:val="Heading2"/>
        <w:spacing w:after="72" w:line="360" w:lineRule="auto"/>
        <w:contextualSpacing/>
        <w:rPr>
          <w:rFonts w:ascii="Arial" w:eastAsia="Times New Roman" w:hAnsi="Arial" w:cs="Arial"/>
          <w:color w:val="000000"/>
          <w:sz w:val="24"/>
          <w:szCs w:val="24"/>
          <w:lang w:eastAsia="en-GB"/>
        </w:rPr>
      </w:pPr>
    </w:p>
    <w:p w14:paraId="374E9F57" w14:textId="77777777" w:rsidR="00FE0895" w:rsidRPr="00C668C7" w:rsidRDefault="00FE0895" w:rsidP="00C668C7">
      <w:pPr>
        <w:spacing w:line="360" w:lineRule="auto"/>
        <w:contextualSpacing/>
        <w:rPr>
          <w:rFonts w:ascii="Arial" w:hAnsi="Arial" w:cs="Arial"/>
          <w:sz w:val="24"/>
          <w:szCs w:val="24"/>
          <w:lang w:eastAsia="en-GB"/>
        </w:rPr>
      </w:pPr>
    </w:p>
    <w:p w14:paraId="7232CDB1" w14:textId="030B2227" w:rsidR="0063302C" w:rsidRPr="00C668C7" w:rsidRDefault="0063302C" w:rsidP="00C668C7">
      <w:pPr>
        <w:spacing w:before="100" w:beforeAutospacing="1" w:after="100" w:afterAutospacing="1" w:line="360" w:lineRule="auto"/>
        <w:contextualSpacing/>
        <w:rPr>
          <w:rFonts w:ascii="Arial" w:eastAsia="Times New Roman" w:hAnsi="Arial" w:cs="Arial"/>
          <w:color w:val="000000"/>
          <w:sz w:val="24"/>
          <w:szCs w:val="24"/>
          <w:lang w:eastAsia="en-GB"/>
        </w:rPr>
      </w:pPr>
    </w:p>
    <w:p w14:paraId="01398DE7" w14:textId="77777777" w:rsidR="00D97732" w:rsidRPr="00C668C7" w:rsidRDefault="00D97732" w:rsidP="00C668C7">
      <w:pPr>
        <w:spacing w:before="100" w:beforeAutospacing="1" w:after="100" w:afterAutospacing="1" w:line="360" w:lineRule="auto"/>
        <w:contextualSpacing/>
        <w:rPr>
          <w:rFonts w:ascii="Arial" w:eastAsia="Times New Roman" w:hAnsi="Arial" w:cs="Arial"/>
          <w:color w:val="000000"/>
          <w:sz w:val="24"/>
          <w:szCs w:val="24"/>
          <w:lang w:eastAsia="en-GB"/>
        </w:rPr>
      </w:pPr>
    </w:p>
    <w:p w14:paraId="4F1D4D40" w14:textId="6662E798" w:rsidR="00043629" w:rsidRPr="00C668C7" w:rsidRDefault="00043629" w:rsidP="00C668C7">
      <w:pPr>
        <w:spacing w:line="360" w:lineRule="auto"/>
        <w:contextualSpacing/>
        <w:rPr>
          <w:rFonts w:ascii="Arial" w:hAnsi="Arial" w:cs="Arial"/>
          <w:color w:val="000000"/>
          <w:sz w:val="24"/>
          <w:szCs w:val="24"/>
        </w:rPr>
      </w:pPr>
    </w:p>
    <w:p w14:paraId="7B5B93FF" w14:textId="03499F6B" w:rsidR="007F0F4F" w:rsidRPr="00C668C7" w:rsidRDefault="007F0F4F" w:rsidP="00C668C7">
      <w:pPr>
        <w:spacing w:line="360" w:lineRule="auto"/>
        <w:contextualSpacing/>
        <w:rPr>
          <w:rFonts w:ascii="Arial" w:hAnsi="Arial" w:cs="Arial"/>
          <w:color w:val="000000"/>
          <w:sz w:val="24"/>
          <w:szCs w:val="24"/>
        </w:rPr>
      </w:pPr>
    </w:p>
    <w:p w14:paraId="3A757010" w14:textId="77777777" w:rsidR="007F0F4F" w:rsidRPr="00C668C7" w:rsidRDefault="007F0F4F" w:rsidP="00C668C7">
      <w:pPr>
        <w:spacing w:line="360" w:lineRule="auto"/>
        <w:contextualSpacing/>
        <w:rPr>
          <w:rFonts w:ascii="Arial" w:hAnsi="Arial" w:cs="Arial"/>
          <w:color w:val="000000"/>
          <w:sz w:val="24"/>
          <w:szCs w:val="24"/>
        </w:rPr>
      </w:pPr>
    </w:p>
    <w:sectPr w:rsidR="007F0F4F" w:rsidRPr="00C668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DF7925"/>
    <w:multiLevelType w:val="multilevel"/>
    <w:tmpl w:val="A5342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E42200F"/>
    <w:multiLevelType w:val="multilevel"/>
    <w:tmpl w:val="4D1A2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95327AC"/>
    <w:multiLevelType w:val="multilevel"/>
    <w:tmpl w:val="70029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999"/>
    <w:rsid w:val="00012623"/>
    <w:rsid w:val="00020EE2"/>
    <w:rsid w:val="00043629"/>
    <w:rsid w:val="00054089"/>
    <w:rsid w:val="00061540"/>
    <w:rsid w:val="00083B67"/>
    <w:rsid w:val="0009349D"/>
    <w:rsid w:val="000E2F71"/>
    <w:rsid w:val="00102189"/>
    <w:rsid w:val="001173A3"/>
    <w:rsid w:val="00121D44"/>
    <w:rsid w:val="0012501B"/>
    <w:rsid w:val="00137055"/>
    <w:rsid w:val="00145B78"/>
    <w:rsid w:val="00153D48"/>
    <w:rsid w:val="001573BB"/>
    <w:rsid w:val="00163396"/>
    <w:rsid w:val="00165A4D"/>
    <w:rsid w:val="0018683F"/>
    <w:rsid w:val="001B3212"/>
    <w:rsid w:val="001D04A8"/>
    <w:rsid w:val="001F77F3"/>
    <w:rsid w:val="00226426"/>
    <w:rsid w:val="00246FF4"/>
    <w:rsid w:val="00271AEB"/>
    <w:rsid w:val="002B6B5F"/>
    <w:rsid w:val="002F4523"/>
    <w:rsid w:val="002F64E7"/>
    <w:rsid w:val="00311605"/>
    <w:rsid w:val="00334F99"/>
    <w:rsid w:val="0033706C"/>
    <w:rsid w:val="00373179"/>
    <w:rsid w:val="00382E18"/>
    <w:rsid w:val="00382E32"/>
    <w:rsid w:val="003A1C03"/>
    <w:rsid w:val="003B55AB"/>
    <w:rsid w:val="003C722E"/>
    <w:rsid w:val="003E45EE"/>
    <w:rsid w:val="003E7655"/>
    <w:rsid w:val="00411467"/>
    <w:rsid w:val="00466F6E"/>
    <w:rsid w:val="00490498"/>
    <w:rsid w:val="004C7C0E"/>
    <w:rsid w:val="00500A90"/>
    <w:rsid w:val="00516FBD"/>
    <w:rsid w:val="005303A2"/>
    <w:rsid w:val="00534699"/>
    <w:rsid w:val="005364F1"/>
    <w:rsid w:val="005540CD"/>
    <w:rsid w:val="005B0F35"/>
    <w:rsid w:val="005B27FE"/>
    <w:rsid w:val="005B7437"/>
    <w:rsid w:val="005D2F9E"/>
    <w:rsid w:val="005E7DF3"/>
    <w:rsid w:val="005F34E9"/>
    <w:rsid w:val="00622BE0"/>
    <w:rsid w:val="0063213E"/>
    <w:rsid w:val="00632694"/>
    <w:rsid w:val="0063302C"/>
    <w:rsid w:val="00673D4C"/>
    <w:rsid w:val="00686F89"/>
    <w:rsid w:val="0069316C"/>
    <w:rsid w:val="00703D2B"/>
    <w:rsid w:val="00720F7E"/>
    <w:rsid w:val="00732F6D"/>
    <w:rsid w:val="00735743"/>
    <w:rsid w:val="007474BD"/>
    <w:rsid w:val="007602F2"/>
    <w:rsid w:val="00763658"/>
    <w:rsid w:val="00774319"/>
    <w:rsid w:val="00781095"/>
    <w:rsid w:val="007B0CCE"/>
    <w:rsid w:val="007D0745"/>
    <w:rsid w:val="007F0F4F"/>
    <w:rsid w:val="00801C26"/>
    <w:rsid w:val="00803D3A"/>
    <w:rsid w:val="00821384"/>
    <w:rsid w:val="00841C01"/>
    <w:rsid w:val="00875B61"/>
    <w:rsid w:val="008B3839"/>
    <w:rsid w:val="009055D9"/>
    <w:rsid w:val="009177E8"/>
    <w:rsid w:val="00935B59"/>
    <w:rsid w:val="00950A90"/>
    <w:rsid w:val="00950FF0"/>
    <w:rsid w:val="00961CA2"/>
    <w:rsid w:val="00982505"/>
    <w:rsid w:val="009C4BE2"/>
    <w:rsid w:val="009C4F37"/>
    <w:rsid w:val="009C7A9F"/>
    <w:rsid w:val="009D103B"/>
    <w:rsid w:val="009F2EC5"/>
    <w:rsid w:val="009F7E2F"/>
    <w:rsid w:val="00A7378F"/>
    <w:rsid w:val="00AB0755"/>
    <w:rsid w:val="00AD2087"/>
    <w:rsid w:val="00B11ABA"/>
    <w:rsid w:val="00B14D37"/>
    <w:rsid w:val="00B17327"/>
    <w:rsid w:val="00B22DFF"/>
    <w:rsid w:val="00B323E9"/>
    <w:rsid w:val="00B53EA2"/>
    <w:rsid w:val="00B65999"/>
    <w:rsid w:val="00B902FA"/>
    <w:rsid w:val="00B93CF7"/>
    <w:rsid w:val="00B979B4"/>
    <w:rsid w:val="00BB1223"/>
    <w:rsid w:val="00BF5099"/>
    <w:rsid w:val="00C13618"/>
    <w:rsid w:val="00C22594"/>
    <w:rsid w:val="00C24D76"/>
    <w:rsid w:val="00C4384E"/>
    <w:rsid w:val="00C52E61"/>
    <w:rsid w:val="00C662F1"/>
    <w:rsid w:val="00C668C7"/>
    <w:rsid w:val="00C71198"/>
    <w:rsid w:val="00C763AB"/>
    <w:rsid w:val="00C76D27"/>
    <w:rsid w:val="00C77552"/>
    <w:rsid w:val="00C919A3"/>
    <w:rsid w:val="00C92D77"/>
    <w:rsid w:val="00CA066E"/>
    <w:rsid w:val="00CA7EF6"/>
    <w:rsid w:val="00D13027"/>
    <w:rsid w:val="00D2745D"/>
    <w:rsid w:val="00D32876"/>
    <w:rsid w:val="00D345F4"/>
    <w:rsid w:val="00D5128A"/>
    <w:rsid w:val="00D96A7B"/>
    <w:rsid w:val="00D97732"/>
    <w:rsid w:val="00DA724F"/>
    <w:rsid w:val="00DC4D21"/>
    <w:rsid w:val="00E158E5"/>
    <w:rsid w:val="00E22FA8"/>
    <w:rsid w:val="00E361A3"/>
    <w:rsid w:val="00E42C7E"/>
    <w:rsid w:val="00E53154"/>
    <w:rsid w:val="00E60212"/>
    <w:rsid w:val="00E77C5E"/>
    <w:rsid w:val="00E81E56"/>
    <w:rsid w:val="00ED630C"/>
    <w:rsid w:val="00EF2188"/>
    <w:rsid w:val="00F228E6"/>
    <w:rsid w:val="00F31F30"/>
    <w:rsid w:val="00F35E22"/>
    <w:rsid w:val="00F44DAE"/>
    <w:rsid w:val="00F45674"/>
    <w:rsid w:val="00F53E30"/>
    <w:rsid w:val="00F67CBE"/>
    <w:rsid w:val="00FA00D9"/>
    <w:rsid w:val="00FB3AF1"/>
    <w:rsid w:val="00FB4251"/>
    <w:rsid w:val="00FD3828"/>
    <w:rsid w:val="00FE0895"/>
    <w:rsid w:val="00FE6E35"/>
    <w:rsid w:val="00FE7A26"/>
    <w:rsid w:val="00FF2B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95992"/>
  <w15:chartTrackingRefBased/>
  <w15:docId w15:val="{F08C91FF-D4B8-4EC9-B2AD-626AB77B8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6330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93C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9349D"/>
    <w:rPr>
      <w:color w:val="0000FF"/>
      <w:u w:val="single"/>
    </w:rPr>
  </w:style>
  <w:style w:type="character" w:styleId="Strong">
    <w:name w:val="Strong"/>
    <w:basedOn w:val="DefaultParagraphFont"/>
    <w:uiPriority w:val="22"/>
    <w:qFormat/>
    <w:rsid w:val="00B902FA"/>
    <w:rPr>
      <w:b/>
      <w:bCs/>
    </w:rPr>
  </w:style>
  <w:style w:type="character" w:styleId="CommentReference">
    <w:name w:val="annotation reference"/>
    <w:basedOn w:val="DefaultParagraphFont"/>
    <w:uiPriority w:val="99"/>
    <w:semiHidden/>
    <w:unhideWhenUsed/>
    <w:rsid w:val="00C4384E"/>
    <w:rPr>
      <w:sz w:val="16"/>
      <w:szCs w:val="16"/>
    </w:rPr>
  </w:style>
  <w:style w:type="paragraph" w:styleId="CommentText">
    <w:name w:val="annotation text"/>
    <w:basedOn w:val="Normal"/>
    <w:link w:val="CommentTextChar"/>
    <w:uiPriority w:val="99"/>
    <w:semiHidden/>
    <w:unhideWhenUsed/>
    <w:rsid w:val="00C4384E"/>
    <w:pPr>
      <w:spacing w:line="240" w:lineRule="auto"/>
    </w:pPr>
    <w:rPr>
      <w:sz w:val="20"/>
      <w:szCs w:val="20"/>
    </w:rPr>
  </w:style>
  <w:style w:type="character" w:customStyle="1" w:styleId="CommentTextChar">
    <w:name w:val="Comment Text Char"/>
    <w:basedOn w:val="DefaultParagraphFont"/>
    <w:link w:val="CommentText"/>
    <w:uiPriority w:val="99"/>
    <w:semiHidden/>
    <w:rsid w:val="00C4384E"/>
    <w:rPr>
      <w:sz w:val="20"/>
      <w:szCs w:val="20"/>
    </w:rPr>
  </w:style>
  <w:style w:type="paragraph" w:styleId="CommentSubject">
    <w:name w:val="annotation subject"/>
    <w:basedOn w:val="CommentText"/>
    <w:next w:val="CommentText"/>
    <w:link w:val="CommentSubjectChar"/>
    <w:uiPriority w:val="99"/>
    <w:semiHidden/>
    <w:unhideWhenUsed/>
    <w:rsid w:val="00C4384E"/>
    <w:rPr>
      <w:b/>
      <w:bCs/>
    </w:rPr>
  </w:style>
  <w:style w:type="character" w:customStyle="1" w:styleId="CommentSubjectChar">
    <w:name w:val="Comment Subject Char"/>
    <w:basedOn w:val="CommentTextChar"/>
    <w:link w:val="CommentSubject"/>
    <w:uiPriority w:val="99"/>
    <w:semiHidden/>
    <w:rsid w:val="00C4384E"/>
    <w:rPr>
      <w:b/>
      <w:bCs/>
      <w:sz w:val="20"/>
      <w:szCs w:val="20"/>
    </w:rPr>
  </w:style>
  <w:style w:type="paragraph" w:styleId="BalloonText">
    <w:name w:val="Balloon Text"/>
    <w:basedOn w:val="Normal"/>
    <w:link w:val="BalloonTextChar"/>
    <w:uiPriority w:val="99"/>
    <w:semiHidden/>
    <w:unhideWhenUsed/>
    <w:rsid w:val="00C438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4384E"/>
    <w:rPr>
      <w:rFonts w:ascii="Segoe UI" w:hAnsi="Segoe UI" w:cs="Segoe UI"/>
      <w:sz w:val="18"/>
      <w:szCs w:val="18"/>
    </w:rPr>
  </w:style>
  <w:style w:type="character" w:customStyle="1" w:styleId="Heading2Char">
    <w:name w:val="Heading 2 Char"/>
    <w:basedOn w:val="DefaultParagraphFont"/>
    <w:link w:val="Heading2"/>
    <w:uiPriority w:val="9"/>
    <w:rsid w:val="0063302C"/>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E77C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5095">
      <w:bodyDiv w:val="1"/>
      <w:marLeft w:val="0"/>
      <w:marRight w:val="0"/>
      <w:marTop w:val="0"/>
      <w:marBottom w:val="0"/>
      <w:divBdr>
        <w:top w:val="none" w:sz="0" w:space="0" w:color="auto"/>
        <w:left w:val="none" w:sz="0" w:space="0" w:color="auto"/>
        <w:bottom w:val="none" w:sz="0" w:space="0" w:color="auto"/>
        <w:right w:val="none" w:sz="0" w:space="0" w:color="auto"/>
      </w:divBdr>
      <w:divsChild>
        <w:div w:id="1753772444">
          <w:marLeft w:val="0"/>
          <w:marRight w:val="0"/>
          <w:marTop w:val="0"/>
          <w:marBottom w:val="0"/>
          <w:divBdr>
            <w:top w:val="none" w:sz="0" w:space="0" w:color="auto"/>
            <w:left w:val="none" w:sz="0" w:space="0" w:color="auto"/>
            <w:bottom w:val="none" w:sz="0" w:space="0" w:color="auto"/>
            <w:right w:val="none" w:sz="0" w:space="0" w:color="auto"/>
          </w:divBdr>
          <w:divsChild>
            <w:div w:id="1064838196">
              <w:marLeft w:val="0"/>
              <w:marRight w:val="0"/>
              <w:marTop w:val="0"/>
              <w:marBottom w:val="225"/>
              <w:divBdr>
                <w:top w:val="none" w:sz="0" w:space="0" w:color="auto"/>
                <w:left w:val="none" w:sz="0" w:space="0" w:color="auto"/>
                <w:bottom w:val="none" w:sz="0" w:space="0" w:color="auto"/>
                <w:right w:val="none" w:sz="0" w:space="0" w:color="auto"/>
              </w:divBdr>
            </w:div>
          </w:divsChild>
        </w:div>
        <w:div w:id="492910411">
          <w:marLeft w:val="0"/>
          <w:marRight w:val="0"/>
          <w:marTop w:val="0"/>
          <w:marBottom w:val="720"/>
          <w:divBdr>
            <w:top w:val="none" w:sz="0" w:space="0" w:color="auto"/>
            <w:left w:val="none" w:sz="0" w:space="0" w:color="auto"/>
            <w:bottom w:val="single" w:sz="6" w:space="12" w:color="E8E8E8"/>
            <w:right w:val="none" w:sz="0" w:space="0" w:color="auto"/>
          </w:divBdr>
          <w:divsChild>
            <w:div w:id="447235245">
              <w:marLeft w:val="0"/>
              <w:marRight w:val="0"/>
              <w:marTop w:val="0"/>
              <w:marBottom w:val="480"/>
              <w:divBdr>
                <w:top w:val="none" w:sz="0" w:space="0" w:color="auto"/>
                <w:left w:val="none" w:sz="0" w:space="0" w:color="auto"/>
                <w:bottom w:val="none" w:sz="0" w:space="0" w:color="auto"/>
                <w:right w:val="none" w:sz="0" w:space="0" w:color="auto"/>
              </w:divBdr>
            </w:div>
            <w:div w:id="983506532">
              <w:marLeft w:val="0"/>
              <w:marRight w:val="0"/>
              <w:marTop w:val="0"/>
              <w:marBottom w:val="480"/>
              <w:divBdr>
                <w:top w:val="none" w:sz="0" w:space="0" w:color="auto"/>
                <w:left w:val="none" w:sz="0" w:space="0" w:color="auto"/>
                <w:bottom w:val="none" w:sz="0" w:space="0" w:color="auto"/>
                <w:right w:val="none" w:sz="0" w:space="0" w:color="auto"/>
              </w:divBdr>
            </w:div>
            <w:div w:id="1657878954">
              <w:marLeft w:val="0"/>
              <w:marRight w:val="0"/>
              <w:marTop w:val="0"/>
              <w:marBottom w:val="480"/>
              <w:divBdr>
                <w:top w:val="none" w:sz="0" w:space="0" w:color="auto"/>
                <w:left w:val="none" w:sz="0" w:space="0" w:color="auto"/>
                <w:bottom w:val="none" w:sz="0" w:space="0" w:color="auto"/>
                <w:right w:val="none" w:sz="0" w:space="0" w:color="auto"/>
              </w:divBdr>
            </w:div>
            <w:div w:id="900822434">
              <w:marLeft w:val="0"/>
              <w:marRight w:val="0"/>
              <w:marTop w:val="0"/>
              <w:marBottom w:val="480"/>
              <w:divBdr>
                <w:top w:val="none" w:sz="0" w:space="0" w:color="auto"/>
                <w:left w:val="none" w:sz="0" w:space="0" w:color="auto"/>
                <w:bottom w:val="none" w:sz="0" w:space="0" w:color="auto"/>
                <w:right w:val="none" w:sz="0" w:space="0" w:color="auto"/>
              </w:divBdr>
            </w:div>
            <w:div w:id="2139519866">
              <w:marLeft w:val="0"/>
              <w:marRight w:val="0"/>
              <w:marTop w:val="0"/>
              <w:marBottom w:val="240"/>
              <w:divBdr>
                <w:top w:val="none" w:sz="0" w:space="0" w:color="auto"/>
                <w:left w:val="none" w:sz="0" w:space="0" w:color="auto"/>
                <w:bottom w:val="none" w:sz="0" w:space="0" w:color="auto"/>
                <w:right w:val="none" w:sz="0" w:space="0" w:color="auto"/>
              </w:divBdr>
            </w:div>
          </w:divsChild>
        </w:div>
        <w:div w:id="1839424212">
          <w:marLeft w:val="0"/>
          <w:marRight w:val="0"/>
          <w:marTop w:val="0"/>
          <w:marBottom w:val="0"/>
          <w:divBdr>
            <w:top w:val="none" w:sz="0" w:space="0" w:color="auto"/>
            <w:left w:val="none" w:sz="0" w:space="0" w:color="auto"/>
            <w:bottom w:val="none" w:sz="0" w:space="0" w:color="auto"/>
            <w:right w:val="none" w:sz="0" w:space="0" w:color="auto"/>
          </w:divBdr>
          <w:divsChild>
            <w:div w:id="128867524">
              <w:marLeft w:val="0"/>
              <w:marRight w:val="0"/>
              <w:marTop w:val="0"/>
              <w:marBottom w:val="0"/>
              <w:divBdr>
                <w:top w:val="none" w:sz="0" w:space="0" w:color="auto"/>
                <w:left w:val="none" w:sz="0" w:space="0" w:color="auto"/>
                <w:bottom w:val="none" w:sz="0" w:space="0" w:color="auto"/>
                <w:right w:val="none" w:sz="0" w:space="0" w:color="auto"/>
              </w:divBdr>
              <w:divsChild>
                <w:div w:id="575437499">
                  <w:marLeft w:val="0"/>
                  <w:marRight w:val="0"/>
                  <w:marTop w:val="0"/>
                  <w:marBottom w:val="0"/>
                  <w:divBdr>
                    <w:top w:val="none" w:sz="0" w:space="0" w:color="auto"/>
                    <w:left w:val="none" w:sz="0" w:space="0" w:color="auto"/>
                    <w:bottom w:val="none" w:sz="0" w:space="0" w:color="auto"/>
                    <w:right w:val="none" w:sz="0" w:space="0" w:color="auto"/>
                  </w:divBdr>
                  <w:divsChild>
                    <w:div w:id="1108427228">
                      <w:marLeft w:val="0"/>
                      <w:marRight w:val="0"/>
                      <w:marTop w:val="0"/>
                      <w:marBottom w:val="0"/>
                      <w:divBdr>
                        <w:top w:val="none" w:sz="0" w:space="0" w:color="auto"/>
                        <w:left w:val="none" w:sz="0" w:space="0" w:color="auto"/>
                        <w:bottom w:val="none" w:sz="0" w:space="0" w:color="auto"/>
                        <w:right w:val="none" w:sz="0" w:space="0" w:color="auto"/>
                      </w:divBdr>
                      <w:divsChild>
                        <w:div w:id="552233649">
                          <w:marLeft w:val="0"/>
                          <w:marRight w:val="120"/>
                          <w:marTop w:val="0"/>
                          <w:marBottom w:val="0"/>
                          <w:divBdr>
                            <w:top w:val="none" w:sz="0" w:space="0" w:color="auto"/>
                            <w:left w:val="none" w:sz="0" w:space="0" w:color="auto"/>
                            <w:bottom w:val="none" w:sz="0" w:space="0" w:color="auto"/>
                            <w:right w:val="none" w:sz="0" w:space="0" w:color="auto"/>
                          </w:divBdr>
                          <w:divsChild>
                            <w:div w:id="202376907">
                              <w:marLeft w:val="0"/>
                              <w:marRight w:val="0"/>
                              <w:marTop w:val="0"/>
                              <w:marBottom w:val="0"/>
                              <w:divBdr>
                                <w:top w:val="none" w:sz="0" w:space="0" w:color="auto"/>
                                <w:left w:val="none" w:sz="0" w:space="0" w:color="auto"/>
                                <w:bottom w:val="none" w:sz="0" w:space="0" w:color="auto"/>
                                <w:right w:val="none" w:sz="0" w:space="0" w:color="auto"/>
                              </w:divBdr>
                              <w:divsChild>
                                <w:div w:id="173301182">
                                  <w:marLeft w:val="0"/>
                                  <w:marRight w:val="0"/>
                                  <w:marTop w:val="0"/>
                                  <w:marBottom w:val="0"/>
                                  <w:divBdr>
                                    <w:top w:val="none" w:sz="0" w:space="0" w:color="auto"/>
                                    <w:left w:val="none" w:sz="0" w:space="0" w:color="auto"/>
                                    <w:bottom w:val="none" w:sz="0" w:space="0" w:color="auto"/>
                                    <w:right w:val="none" w:sz="0" w:space="0" w:color="auto"/>
                                  </w:divBdr>
                                  <w:divsChild>
                                    <w:div w:id="1274089803">
                                      <w:marLeft w:val="0"/>
                                      <w:marRight w:val="0"/>
                                      <w:marTop w:val="0"/>
                                      <w:marBottom w:val="72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6205287">
      <w:bodyDiv w:val="1"/>
      <w:marLeft w:val="0"/>
      <w:marRight w:val="0"/>
      <w:marTop w:val="0"/>
      <w:marBottom w:val="0"/>
      <w:divBdr>
        <w:top w:val="none" w:sz="0" w:space="0" w:color="auto"/>
        <w:left w:val="none" w:sz="0" w:space="0" w:color="auto"/>
        <w:bottom w:val="none" w:sz="0" w:space="0" w:color="auto"/>
        <w:right w:val="none" w:sz="0" w:space="0" w:color="auto"/>
      </w:divBdr>
    </w:div>
    <w:div w:id="292947280">
      <w:bodyDiv w:val="1"/>
      <w:marLeft w:val="0"/>
      <w:marRight w:val="0"/>
      <w:marTop w:val="0"/>
      <w:marBottom w:val="0"/>
      <w:divBdr>
        <w:top w:val="none" w:sz="0" w:space="0" w:color="auto"/>
        <w:left w:val="none" w:sz="0" w:space="0" w:color="auto"/>
        <w:bottom w:val="none" w:sz="0" w:space="0" w:color="auto"/>
        <w:right w:val="none" w:sz="0" w:space="0" w:color="auto"/>
      </w:divBdr>
    </w:div>
    <w:div w:id="302271370">
      <w:bodyDiv w:val="1"/>
      <w:marLeft w:val="0"/>
      <w:marRight w:val="0"/>
      <w:marTop w:val="0"/>
      <w:marBottom w:val="0"/>
      <w:divBdr>
        <w:top w:val="none" w:sz="0" w:space="0" w:color="auto"/>
        <w:left w:val="none" w:sz="0" w:space="0" w:color="auto"/>
        <w:bottom w:val="none" w:sz="0" w:space="0" w:color="auto"/>
        <w:right w:val="none" w:sz="0" w:space="0" w:color="auto"/>
      </w:divBdr>
    </w:div>
    <w:div w:id="350617884">
      <w:bodyDiv w:val="1"/>
      <w:marLeft w:val="0"/>
      <w:marRight w:val="0"/>
      <w:marTop w:val="0"/>
      <w:marBottom w:val="0"/>
      <w:divBdr>
        <w:top w:val="none" w:sz="0" w:space="0" w:color="auto"/>
        <w:left w:val="none" w:sz="0" w:space="0" w:color="auto"/>
        <w:bottom w:val="none" w:sz="0" w:space="0" w:color="auto"/>
        <w:right w:val="none" w:sz="0" w:space="0" w:color="auto"/>
      </w:divBdr>
    </w:div>
    <w:div w:id="369650679">
      <w:bodyDiv w:val="1"/>
      <w:marLeft w:val="0"/>
      <w:marRight w:val="0"/>
      <w:marTop w:val="0"/>
      <w:marBottom w:val="0"/>
      <w:divBdr>
        <w:top w:val="none" w:sz="0" w:space="0" w:color="auto"/>
        <w:left w:val="none" w:sz="0" w:space="0" w:color="auto"/>
        <w:bottom w:val="none" w:sz="0" w:space="0" w:color="auto"/>
        <w:right w:val="none" w:sz="0" w:space="0" w:color="auto"/>
      </w:divBdr>
    </w:div>
    <w:div w:id="437332589">
      <w:bodyDiv w:val="1"/>
      <w:marLeft w:val="0"/>
      <w:marRight w:val="0"/>
      <w:marTop w:val="0"/>
      <w:marBottom w:val="0"/>
      <w:divBdr>
        <w:top w:val="none" w:sz="0" w:space="0" w:color="auto"/>
        <w:left w:val="none" w:sz="0" w:space="0" w:color="auto"/>
        <w:bottom w:val="none" w:sz="0" w:space="0" w:color="auto"/>
        <w:right w:val="none" w:sz="0" w:space="0" w:color="auto"/>
      </w:divBdr>
    </w:div>
    <w:div w:id="481311203">
      <w:bodyDiv w:val="1"/>
      <w:marLeft w:val="0"/>
      <w:marRight w:val="0"/>
      <w:marTop w:val="0"/>
      <w:marBottom w:val="0"/>
      <w:divBdr>
        <w:top w:val="none" w:sz="0" w:space="0" w:color="auto"/>
        <w:left w:val="none" w:sz="0" w:space="0" w:color="auto"/>
        <w:bottom w:val="none" w:sz="0" w:space="0" w:color="auto"/>
        <w:right w:val="none" w:sz="0" w:space="0" w:color="auto"/>
      </w:divBdr>
    </w:div>
    <w:div w:id="540828725">
      <w:bodyDiv w:val="1"/>
      <w:marLeft w:val="0"/>
      <w:marRight w:val="0"/>
      <w:marTop w:val="0"/>
      <w:marBottom w:val="0"/>
      <w:divBdr>
        <w:top w:val="none" w:sz="0" w:space="0" w:color="auto"/>
        <w:left w:val="none" w:sz="0" w:space="0" w:color="auto"/>
        <w:bottom w:val="none" w:sz="0" w:space="0" w:color="auto"/>
        <w:right w:val="none" w:sz="0" w:space="0" w:color="auto"/>
      </w:divBdr>
    </w:div>
    <w:div w:id="563679958">
      <w:bodyDiv w:val="1"/>
      <w:marLeft w:val="0"/>
      <w:marRight w:val="0"/>
      <w:marTop w:val="0"/>
      <w:marBottom w:val="0"/>
      <w:divBdr>
        <w:top w:val="none" w:sz="0" w:space="0" w:color="auto"/>
        <w:left w:val="none" w:sz="0" w:space="0" w:color="auto"/>
        <w:bottom w:val="none" w:sz="0" w:space="0" w:color="auto"/>
        <w:right w:val="none" w:sz="0" w:space="0" w:color="auto"/>
      </w:divBdr>
    </w:div>
    <w:div w:id="601231838">
      <w:bodyDiv w:val="1"/>
      <w:marLeft w:val="0"/>
      <w:marRight w:val="0"/>
      <w:marTop w:val="0"/>
      <w:marBottom w:val="0"/>
      <w:divBdr>
        <w:top w:val="none" w:sz="0" w:space="0" w:color="auto"/>
        <w:left w:val="none" w:sz="0" w:space="0" w:color="auto"/>
        <w:bottom w:val="none" w:sz="0" w:space="0" w:color="auto"/>
        <w:right w:val="none" w:sz="0" w:space="0" w:color="auto"/>
      </w:divBdr>
    </w:div>
    <w:div w:id="761490571">
      <w:bodyDiv w:val="1"/>
      <w:marLeft w:val="0"/>
      <w:marRight w:val="0"/>
      <w:marTop w:val="0"/>
      <w:marBottom w:val="0"/>
      <w:divBdr>
        <w:top w:val="none" w:sz="0" w:space="0" w:color="auto"/>
        <w:left w:val="none" w:sz="0" w:space="0" w:color="auto"/>
        <w:bottom w:val="none" w:sz="0" w:space="0" w:color="auto"/>
        <w:right w:val="none" w:sz="0" w:space="0" w:color="auto"/>
      </w:divBdr>
    </w:div>
    <w:div w:id="806507534">
      <w:bodyDiv w:val="1"/>
      <w:marLeft w:val="0"/>
      <w:marRight w:val="0"/>
      <w:marTop w:val="0"/>
      <w:marBottom w:val="0"/>
      <w:divBdr>
        <w:top w:val="none" w:sz="0" w:space="0" w:color="auto"/>
        <w:left w:val="none" w:sz="0" w:space="0" w:color="auto"/>
        <w:bottom w:val="none" w:sz="0" w:space="0" w:color="auto"/>
        <w:right w:val="none" w:sz="0" w:space="0" w:color="auto"/>
      </w:divBdr>
    </w:div>
    <w:div w:id="846943278">
      <w:bodyDiv w:val="1"/>
      <w:marLeft w:val="0"/>
      <w:marRight w:val="0"/>
      <w:marTop w:val="0"/>
      <w:marBottom w:val="0"/>
      <w:divBdr>
        <w:top w:val="none" w:sz="0" w:space="0" w:color="auto"/>
        <w:left w:val="none" w:sz="0" w:space="0" w:color="auto"/>
        <w:bottom w:val="none" w:sz="0" w:space="0" w:color="auto"/>
        <w:right w:val="none" w:sz="0" w:space="0" w:color="auto"/>
      </w:divBdr>
    </w:div>
    <w:div w:id="876819742">
      <w:bodyDiv w:val="1"/>
      <w:marLeft w:val="0"/>
      <w:marRight w:val="0"/>
      <w:marTop w:val="0"/>
      <w:marBottom w:val="0"/>
      <w:divBdr>
        <w:top w:val="none" w:sz="0" w:space="0" w:color="auto"/>
        <w:left w:val="none" w:sz="0" w:space="0" w:color="auto"/>
        <w:bottom w:val="none" w:sz="0" w:space="0" w:color="auto"/>
        <w:right w:val="none" w:sz="0" w:space="0" w:color="auto"/>
      </w:divBdr>
    </w:div>
    <w:div w:id="956061118">
      <w:bodyDiv w:val="1"/>
      <w:marLeft w:val="0"/>
      <w:marRight w:val="0"/>
      <w:marTop w:val="0"/>
      <w:marBottom w:val="0"/>
      <w:divBdr>
        <w:top w:val="none" w:sz="0" w:space="0" w:color="auto"/>
        <w:left w:val="none" w:sz="0" w:space="0" w:color="auto"/>
        <w:bottom w:val="none" w:sz="0" w:space="0" w:color="auto"/>
        <w:right w:val="none" w:sz="0" w:space="0" w:color="auto"/>
      </w:divBdr>
    </w:div>
    <w:div w:id="959872019">
      <w:bodyDiv w:val="1"/>
      <w:marLeft w:val="0"/>
      <w:marRight w:val="0"/>
      <w:marTop w:val="0"/>
      <w:marBottom w:val="0"/>
      <w:divBdr>
        <w:top w:val="none" w:sz="0" w:space="0" w:color="auto"/>
        <w:left w:val="none" w:sz="0" w:space="0" w:color="auto"/>
        <w:bottom w:val="none" w:sz="0" w:space="0" w:color="auto"/>
        <w:right w:val="none" w:sz="0" w:space="0" w:color="auto"/>
      </w:divBdr>
    </w:div>
    <w:div w:id="964235632">
      <w:bodyDiv w:val="1"/>
      <w:marLeft w:val="0"/>
      <w:marRight w:val="0"/>
      <w:marTop w:val="0"/>
      <w:marBottom w:val="0"/>
      <w:divBdr>
        <w:top w:val="none" w:sz="0" w:space="0" w:color="auto"/>
        <w:left w:val="none" w:sz="0" w:space="0" w:color="auto"/>
        <w:bottom w:val="none" w:sz="0" w:space="0" w:color="auto"/>
        <w:right w:val="none" w:sz="0" w:space="0" w:color="auto"/>
      </w:divBdr>
    </w:div>
    <w:div w:id="1085417380">
      <w:bodyDiv w:val="1"/>
      <w:marLeft w:val="0"/>
      <w:marRight w:val="0"/>
      <w:marTop w:val="0"/>
      <w:marBottom w:val="0"/>
      <w:divBdr>
        <w:top w:val="none" w:sz="0" w:space="0" w:color="auto"/>
        <w:left w:val="none" w:sz="0" w:space="0" w:color="auto"/>
        <w:bottom w:val="none" w:sz="0" w:space="0" w:color="auto"/>
        <w:right w:val="none" w:sz="0" w:space="0" w:color="auto"/>
      </w:divBdr>
    </w:div>
    <w:div w:id="1092240843">
      <w:bodyDiv w:val="1"/>
      <w:marLeft w:val="0"/>
      <w:marRight w:val="0"/>
      <w:marTop w:val="0"/>
      <w:marBottom w:val="0"/>
      <w:divBdr>
        <w:top w:val="none" w:sz="0" w:space="0" w:color="auto"/>
        <w:left w:val="none" w:sz="0" w:space="0" w:color="auto"/>
        <w:bottom w:val="none" w:sz="0" w:space="0" w:color="auto"/>
        <w:right w:val="none" w:sz="0" w:space="0" w:color="auto"/>
      </w:divBdr>
    </w:div>
    <w:div w:id="1163856496">
      <w:bodyDiv w:val="1"/>
      <w:marLeft w:val="0"/>
      <w:marRight w:val="0"/>
      <w:marTop w:val="0"/>
      <w:marBottom w:val="0"/>
      <w:divBdr>
        <w:top w:val="none" w:sz="0" w:space="0" w:color="auto"/>
        <w:left w:val="none" w:sz="0" w:space="0" w:color="auto"/>
        <w:bottom w:val="none" w:sz="0" w:space="0" w:color="auto"/>
        <w:right w:val="none" w:sz="0" w:space="0" w:color="auto"/>
      </w:divBdr>
      <w:divsChild>
        <w:div w:id="1556626969">
          <w:marLeft w:val="0"/>
          <w:marRight w:val="0"/>
          <w:marTop w:val="0"/>
          <w:marBottom w:val="0"/>
          <w:divBdr>
            <w:top w:val="none" w:sz="0" w:space="0" w:color="auto"/>
            <w:left w:val="none" w:sz="0" w:space="0" w:color="auto"/>
            <w:bottom w:val="none" w:sz="0" w:space="0" w:color="auto"/>
            <w:right w:val="none" w:sz="0" w:space="0" w:color="auto"/>
          </w:divBdr>
        </w:div>
        <w:div w:id="2033412639">
          <w:marLeft w:val="0"/>
          <w:marRight w:val="0"/>
          <w:marTop w:val="0"/>
          <w:marBottom w:val="0"/>
          <w:divBdr>
            <w:top w:val="none" w:sz="0" w:space="0" w:color="auto"/>
            <w:left w:val="none" w:sz="0" w:space="0" w:color="auto"/>
            <w:bottom w:val="none" w:sz="0" w:space="0" w:color="auto"/>
            <w:right w:val="none" w:sz="0" w:space="0" w:color="auto"/>
          </w:divBdr>
          <w:divsChild>
            <w:div w:id="1427193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2888606">
      <w:bodyDiv w:val="1"/>
      <w:marLeft w:val="0"/>
      <w:marRight w:val="0"/>
      <w:marTop w:val="0"/>
      <w:marBottom w:val="0"/>
      <w:divBdr>
        <w:top w:val="none" w:sz="0" w:space="0" w:color="auto"/>
        <w:left w:val="none" w:sz="0" w:space="0" w:color="auto"/>
        <w:bottom w:val="none" w:sz="0" w:space="0" w:color="auto"/>
        <w:right w:val="none" w:sz="0" w:space="0" w:color="auto"/>
      </w:divBdr>
    </w:div>
    <w:div w:id="1368216843">
      <w:bodyDiv w:val="1"/>
      <w:marLeft w:val="0"/>
      <w:marRight w:val="0"/>
      <w:marTop w:val="0"/>
      <w:marBottom w:val="0"/>
      <w:divBdr>
        <w:top w:val="none" w:sz="0" w:space="0" w:color="auto"/>
        <w:left w:val="none" w:sz="0" w:space="0" w:color="auto"/>
        <w:bottom w:val="none" w:sz="0" w:space="0" w:color="auto"/>
        <w:right w:val="none" w:sz="0" w:space="0" w:color="auto"/>
      </w:divBdr>
    </w:div>
    <w:div w:id="1438401743">
      <w:bodyDiv w:val="1"/>
      <w:marLeft w:val="0"/>
      <w:marRight w:val="0"/>
      <w:marTop w:val="0"/>
      <w:marBottom w:val="0"/>
      <w:divBdr>
        <w:top w:val="none" w:sz="0" w:space="0" w:color="auto"/>
        <w:left w:val="none" w:sz="0" w:space="0" w:color="auto"/>
        <w:bottom w:val="none" w:sz="0" w:space="0" w:color="auto"/>
        <w:right w:val="none" w:sz="0" w:space="0" w:color="auto"/>
      </w:divBdr>
    </w:div>
    <w:div w:id="1516459323">
      <w:bodyDiv w:val="1"/>
      <w:marLeft w:val="0"/>
      <w:marRight w:val="0"/>
      <w:marTop w:val="0"/>
      <w:marBottom w:val="0"/>
      <w:divBdr>
        <w:top w:val="none" w:sz="0" w:space="0" w:color="auto"/>
        <w:left w:val="none" w:sz="0" w:space="0" w:color="auto"/>
        <w:bottom w:val="none" w:sz="0" w:space="0" w:color="auto"/>
        <w:right w:val="none" w:sz="0" w:space="0" w:color="auto"/>
      </w:divBdr>
    </w:div>
    <w:div w:id="1555659017">
      <w:bodyDiv w:val="1"/>
      <w:marLeft w:val="0"/>
      <w:marRight w:val="0"/>
      <w:marTop w:val="0"/>
      <w:marBottom w:val="0"/>
      <w:divBdr>
        <w:top w:val="none" w:sz="0" w:space="0" w:color="auto"/>
        <w:left w:val="none" w:sz="0" w:space="0" w:color="auto"/>
        <w:bottom w:val="none" w:sz="0" w:space="0" w:color="auto"/>
        <w:right w:val="none" w:sz="0" w:space="0" w:color="auto"/>
      </w:divBdr>
    </w:div>
    <w:div w:id="1602179732">
      <w:bodyDiv w:val="1"/>
      <w:marLeft w:val="0"/>
      <w:marRight w:val="0"/>
      <w:marTop w:val="0"/>
      <w:marBottom w:val="0"/>
      <w:divBdr>
        <w:top w:val="none" w:sz="0" w:space="0" w:color="auto"/>
        <w:left w:val="none" w:sz="0" w:space="0" w:color="auto"/>
        <w:bottom w:val="none" w:sz="0" w:space="0" w:color="auto"/>
        <w:right w:val="none" w:sz="0" w:space="0" w:color="auto"/>
      </w:divBdr>
    </w:div>
    <w:div w:id="1615559214">
      <w:bodyDiv w:val="1"/>
      <w:marLeft w:val="0"/>
      <w:marRight w:val="0"/>
      <w:marTop w:val="0"/>
      <w:marBottom w:val="0"/>
      <w:divBdr>
        <w:top w:val="none" w:sz="0" w:space="0" w:color="auto"/>
        <w:left w:val="none" w:sz="0" w:space="0" w:color="auto"/>
        <w:bottom w:val="none" w:sz="0" w:space="0" w:color="auto"/>
        <w:right w:val="none" w:sz="0" w:space="0" w:color="auto"/>
      </w:divBdr>
    </w:div>
    <w:div w:id="1628466127">
      <w:bodyDiv w:val="1"/>
      <w:marLeft w:val="0"/>
      <w:marRight w:val="0"/>
      <w:marTop w:val="0"/>
      <w:marBottom w:val="0"/>
      <w:divBdr>
        <w:top w:val="none" w:sz="0" w:space="0" w:color="auto"/>
        <w:left w:val="none" w:sz="0" w:space="0" w:color="auto"/>
        <w:bottom w:val="none" w:sz="0" w:space="0" w:color="auto"/>
        <w:right w:val="none" w:sz="0" w:space="0" w:color="auto"/>
      </w:divBdr>
    </w:div>
    <w:div w:id="1649170073">
      <w:bodyDiv w:val="1"/>
      <w:marLeft w:val="0"/>
      <w:marRight w:val="0"/>
      <w:marTop w:val="0"/>
      <w:marBottom w:val="0"/>
      <w:divBdr>
        <w:top w:val="none" w:sz="0" w:space="0" w:color="auto"/>
        <w:left w:val="none" w:sz="0" w:space="0" w:color="auto"/>
        <w:bottom w:val="none" w:sz="0" w:space="0" w:color="auto"/>
        <w:right w:val="none" w:sz="0" w:space="0" w:color="auto"/>
      </w:divBdr>
    </w:div>
    <w:div w:id="1662468684">
      <w:bodyDiv w:val="1"/>
      <w:marLeft w:val="0"/>
      <w:marRight w:val="0"/>
      <w:marTop w:val="0"/>
      <w:marBottom w:val="0"/>
      <w:divBdr>
        <w:top w:val="none" w:sz="0" w:space="0" w:color="auto"/>
        <w:left w:val="none" w:sz="0" w:space="0" w:color="auto"/>
        <w:bottom w:val="none" w:sz="0" w:space="0" w:color="auto"/>
        <w:right w:val="none" w:sz="0" w:space="0" w:color="auto"/>
      </w:divBdr>
    </w:div>
    <w:div w:id="1812747383">
      <w:bodyDiv w:val="1"/>
      <w:marLeft w:val="0"/>
      <w:marRight w:val="0"/>
      <w:marTop w:val="0"/>
      <w:marBottom w:val="0"/>
      <w:divBdr>
        <w:top w:val="none" w:sz="0" w:space="0" w:color="auto"/>
        <w:left w:val="none" w:sz="0" w:space="0" w:color="auto"/>
        <w:bottom w:val="none" w:sz="0" w:space="0" w:color="auto"/>
        <w:right w:val="none" w:sz="0" w:space="0" w:color="auto"/>
      </w:divBdr>
    </w:div>
    <w:div w:id="1841038691">
      <w:bodyDiv w:val="1"/>
      <w:marLeft w:val="0"/>
      <w:marRight w:val="0"/>
      <w:marTop w:val="0"/>
      <w:marBottom w:val="0"/>
      <w:divBdr>
        <w:top w:val="none" w:sz="0" w:space="0" w:color="auto"/>
        <w:left w:val="none" w:sz="0" w:space="0" w:color="auto"/>
        <w:bottom w:val="none" w:sz="0" w:space="0" w:color="auto"/>
        <w:right w:val="none" w:sz="0" w:space="0" w:color="auto"/>
      </w:divBdr>
    </w:div>
    <w:div w:id="1861508001">
      <w:bodyDiv w:val="1"/>
      <w:marLeft w:val="0"/>
      <w:marRight w:val="0"/>
      <w:marTop w:val="0"/>
      <w:marBottom w:val="0"/>
      <w:divBdr>
        <w:top w:val="none" w:sz="0" w:space="0" w:color="auto"/>
        <w:left w:val="none" w:sz="0" w:space="0" w:color="auto"/>
        <w:bottom w:val="none" w:sz="0" w:space="0" w:color="auto"/>
        <w:right w:val="none" w:sz="0" w:space="0" w:color="auto"/>
      </w:divBdr>
    </w:div>
    <w:div w:id="1888255052">
      <w:bodyDiv w:val="1"/>
      <w:marLeft w:val="0"/>
      <w:marRight w:val="0"/>
      <w:marTop w:val="0"/>
      <w:marBottom w:val="0"/>
      <w:divBdr>
        <w:top w:val="none" w:sz="0" w:space="0" w:color="auto"/>
        <w:left w:val="none" w:sz="0" w:space="0" w:color="auto"/>
        <w:bottom w:val="none" w:sz="0" w:space="0" w:color="auto"/>
        <w:right w:val="none" w:sz="0" w:space="0" w:color="auto"/>
      </w:divBdr>
    </w:div>
    <w:div w:id="1920406207">
      <w:bodyDiv w:val="1"/>
      <w:marLeft w:val="0"/>
      <w:marRight w:val="0"/>
      <w:marTop w:val="0"/>
      <w:marBottom w:val="0"/>
      <w:divBdr>
        <w:top w:val="none" w:sz="0" w:space="0" w:color="auto"/>
        <w:left w:val="none" w:sz="0" w:space="0" w:color="auto"/>
        <w:bottom w:val="none" w:sz="0" w:space="0" w:color="auto"/>
        <w:right w:val="none" w:sz="0" w:space="0" w:color="auto"/>
      </w:divBdr>
    </w:div>
    <w:div w:id="2045209933">
      <w:bodyDiv w:val="1"/>
      <w:marLeft w:val="0"/>
      <w:marRight w:val="0"/>
      <w:marTop w:val="0"/>
      <w:marBottom w:val="0"/>
      <w:divBdr>
        <w:top w:val="none" w:sz="0" w:space="0" w:color="auto"/>
        <w:left w:val="none" w:sz="0" w:space="0" w:color="auto"/>
        <w:bottom w:val="none" w:sz="0" w:space="0" w:color="auto"/>
        <w:right w:val="none" w:sz="0" w:space="0" w:color="auto"/>
      </w:divBdr>
    </w:div>
    <w:div w:id="2066903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designingbuildings.co.uk/wiki/File:Sydney_Opera_House_construction_1968.jpg"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designingbuildings.co.uk/wiki/File:SydneyOperaHouseTiles.jpg"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9" ma:contentTypeDescription="Create a new document." ma:contentTypeScope="" ma:versionID="9767fe8ec23dd975b6850faf15cac932">
  <xsd:schema xmlns:xsd="http://www.w3.org/2001/XMLSchema" xmlns:xs="http://www.w3.org/2001/XMLSchema" xmlns:p="http://schemas.microsoft.com/office/2006/metadata/properties" xmlns:ns3="9d0d5cce-d4dc-4043-8325-c992d2f588cd" targetNamespace="http://schemas.microsoft.com/office/2006/metadata/properties" ma:root="true" ma:fieldsID="3882b1524d0d241a3e90b3170095925c"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Ken20</b:Tag>
    <b:SourceType>InternetSite</b:SourceType>
    <b:Guid>{9D8B2FB2-0AFC-4671-A648-2EA3C4CFA36A}</b:Guid>
    <b:Author>
      <b:Author>
        <b:NameList>
          <b:Person>
            <b:Last>Brakefield</b:Last>
            <b:First>Ken</b:First>
          </b:Person>
        </b:NameList>
      </b:Author>
    </b:Author>
    <b:Title>swantonweld</b:Title>
    <b:YearAccessed>2020</b:YearAccessed>
    <b:MonthAccessed>January</b:MonthAccessed>
    <b:URL>https://blog.swantonweld.com/steel-vs.-concrete-which-comes-out-on-top</b:URL>
    <b:RefOrder>2</b:RefOrder>
  </b:Source>
  <b:Source>
    <b:Tag>Des20</b:Tag>
    <b:SourceType>InternetSite</b:SourceType>
    <b:Guid>{D426C99B-52C2-4752-9D91-F072CC3E2338}</b:Guid>
    <b:Title>Design Build Network</b:Title>
    <b:Year>2020</b:Year>
    <b:YearAccessed>2020</b:YearAccessed>
    <b:MonthAccessed>January</b:MonthAccessed>
    <b:DayAccessed>8</b:DayAccessed>
    <b:URL>https://www.designbuild-network.com/projects/the-leadenhall-building-london-uk/</b:URL>
    <b:RefOrder>1</b:RefOrder>
  </b:Source>
</b:Sources>
</file>

<file path=customXml/itemProps1.xml><?xml version="1.0" encoding="utf-8"?>
<ds:datastoreItem xmlns:ds="http://schemas.openxmlformats.org/officeDocument/2006/customXml" ds:itemID="{DCF3CF32-DB52-4F78-B01E-730F0E3D4DCA}">
  <ds:schemaRefs>
    <ds:schemaRef ds:uri="http://schemas.microsoft.com/sharepoint/v3/contenttype/forms"/>
  </ds:schemaRefs>
</ds:datastoreItem>
</file>

<file path=customXml/itemProps2.xml><?xml version="1.0" encoding="utf-8"?>
<ds:datastoreItem xmlns:ds="http://schemas.openxmlformats.org/officeDocument/2006/customXml" ds:itemID="{D4840BB4-306D-44A4-BC70-4C425C62064D}">
  <ds:schemaRefs>
    <ds:schemaRef ds:uri="http://purl.org/dc/elements/1.1/"/>
    <ds:schemaRef ds:uri="http://schemas.microsoft.com/office/2006/metadata/properties"/>
    <ds:schemaRef ds:uri="http://purl.org/dc/term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3.xml><?xml version="1.0" encoding="utf-8"?>
<ds:datastoreItem xmlns:ds="http://schemas.openxmlformats.org/officeDocument/2006/customXml" ds:itemID="{48E39180-B3C3-48BB-A158-FDCB6136AD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D53EC96-44BA-4927-BD50-A4BD65E1CC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2015</Words>
  <Characters>11490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Mcintosh (1904375)</dc:creator>
  <cp:keywords/>
  <dc:description/>
  <cp:lastModifiedBy>Christopher Mcintosh (1904375)</cp:lastModifiedBy>
  <cp:revision>2</cp:revision>
  <dcterms:created xsi:type="dcterms:W3CDTF">2020-01-14T20:50:00Z</dcterms:created>
  <dcterms:modified xsi:type="dcterms:W3CDTF">2020-01-14T20:50:00Z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