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u w:val="none"/>
        </w:rPr>
      </w:pPr>
      <w:r>
        <w:rPr>
          <w:u w:val="none"/>
        </w:rPr>
        <w:drawing>
          <wp:inline distT="0" distB="0" distL="0" distR="0">
            <wp:extent cx="5633085" cy="2212975"/>
            <wp:effectExtent l="0" t="0" r="5715" b="12065"/>
            <wp:docPr id="1"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本&#10;&#10;描述已自动生成"/>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jc w:val="center"/>
        <w:rPr>
          <w:u w:val="none"/>
        </w:rPr>
      </w:pPr>
    </w:p>
    <w:p>
      <w:pPr>
        <w:jc w:val="center"/>
        <w:rPr>
          <w:rFonts w:hint="default" w:ascii="Arial" w:hAnsi="Arial" w:cs="Arial"/>
          <w:b/>
          <w:bCs/>
          <w:i/>
          <w:iCs/>
          <w:sz w:val="44"/>
          <w:szCs w:val="44"/>
          <w:u w:val="none"/>
          <w:lang w:val="en-US" w:eastAsia="zh-CN"/>
        </w:rPr>
      </w:pPr>
      <w:r>
        <w:rPr>
          <w:rFonts w:hint="default" w:ascii="Arial" w:hAnsi="Arial" w:cs="Arial"/>
          <w:b/>
          <w:bCs/>
          <w:i/>
          <w:iCs/>
          <w:sz w:val="44"/>
          <w:szCs w:val="44"/>
          <w:u w:val="none"/>
          <w:lang w:val="en-US" w:eastAsia="zh-CN"/>
        </w:rPr>
        <w:t>A viable marketing plan of A</w:t>
      </w:r>
      <w:r>
        <w:rPr>
          <w:rFonts w:hint="eastAsia" w:ascii="Arial" w:hAnsi="Arial" w:cs="Arial"/>
          <w:b/>
          <w:bCs/>
          <w:i/>
          <w:iCs/>
          <w:sz w:val="44"/>
          <w:szCs w:val="44"/>
          <w:u w:val="none"/>
          <w:lang w:val="en-US" w:eastAsia="zh-CN"/>
        </w:rPr>
        <w:t>ccor</w:t>
      </w:r>
      <w:r>
        <w:rPr>
          <w:rFonts w:hint="default" w:ascii="Arial" w:hAnsi="Arial" w:cs="Arial"/>
          <w:b/>
          <w:bCs/>
          <w:i/>
          <w:iCs/>
          <w:sz w:val="44"/>
          <w:szCs w:val="44"/>
          <w:u w:val="none"/>
          <w:lang w:val="en-US" w:eastAsia="zh-CN"/>
        </w:rPr>
        <w:t xml:space="preserve"> hotel in a pandemic context</w:t>
      </w:r>
    </w:p>
    <w:p>
      <w:pPr>
        <w:jc w:val="center"/>
      </w:pPr>
    </w:p>
    <w:p>
      <w:pPr>
        <w:jc w:val="center"/>
      </w:pPr>
    </w:p>
    <w:p>
      <w:pPr>
        <w:jc w:val="center"/>
      </w:pPr>
    </w:p>
    <w:p>
      <w:pPr>
        <w:jc w:val="center"/>
      </w:pPr>
    </w:p>
    <w:p>
      <w:pPr>
        <w:jc w:val="center"/>
      </w:pPr>
    </w:p>
    <w:p>
      <w:pPr>
        <w:jc w:val="center"/>
      </w:pPr>
    </w:p>
    <w:p>
      <w:pPr>
        <w:jc w:val="both"/>
      </w:pPr>
    </w:p>
    <w:p>
      <w:pPr>
        <w:jc w:val="center"/>
        <w:rPr>
          <w:rFonts w:hint="eastAsia" w:ascii="Arial" w:hAnsi="Arial" w:cs="Arial" w:eastAsiaTheme="minorEastAsia"/>
          <w:b w:val="0"/>
          <w:bCs w:val="0"/>
          <w:sz w:val="40"/>
          <w:szCs w:val="40"/>
          <w:u w:val="none"/>
          <w:lang w:val="en-US" w:eastAsia="zh-CN"/>
        </w:rPr>
      </w:pPr>
      <w:r>
        <w:rPr>
          <w:rFonts w:hint="eastAsia" w:ascii="Arial" w:hAnsi="Arial" w:cs="Arial"/>
          <w:b w:val="0"/>
          <w:bCs w:val="0"/>
          <w:sz w:val="40"/>
          <w:szCs w:val="40"/>
          <w:u w:val="none"/>
          <w:lang w:val="en-US" w:eastAsia="zh-CN"/>
        </w:rPr>
        <w:t xml:space="preserve">9 May </w:t>
      </w:r>
      <w:r>
        <w:rPr>
          <w:rFonts w:ascii="Arial" w:hAnsi="Arial" w:cs="Arial"/>
          <w:b w:val="0"/>
          <w:bCs w:val="0"/>
          <w:sz w:val="40"/>
          <w:szCs w:val="40"/>
          <w:u w:val="none"/>
        </w:rPr>
        <w:t>202</w:t>
      </w:r>
      <w:r>
        <w:rPr>
          <w:rFonts w:hint="eastAsia" w:ascii="Arial" w:hAnsi="Arial" w:cs="Arial"/>
          <w:b w:val="0"/>
          <w:bCs w:val="0"/>
          <w:sz w:val="40"/>
          <w:szCs w:val="40"/>
          <w:u w:val="none"/>
          <w:lang w:val="en-US" w:eastAsia="zh-CN"/>
        </w:rPr>
        <w:t>2</w:t>
      </w:r>
    </w:p>
    <w:p>
      <w:pPr>
        <w:rPr>
          <w:rFonts w:ascii="Times New Roman" w:hAnsi="Times New Roman" w:cs="Times New Roman"/>
          <w:b/>
          <w:bCs/>
          <w:sz w:val="52"/>
          <w:szCs w:val="52"/>
          <w:u w:val="none"/>
        </w:rPr>
      </w:pPr>
    </w:p>
    <w:p>
      <w:pPr>
        <w:jc w:val="center"/>
        <w:rPr>
          <w:rFonts w:hint="eastAsia" w:ascii="Arial" w:hAnsi="Arial" w:cs="Arial"/>
          <w:b/>
          <w:bCs/>
          <w:i/>
          <w:iCs/>
          <w:spacing w:val="5"/>
          <w:sz w:val="52"/>
          <w:szCs w:val="52"/>
          <w:u w:val="none"/>
          <w:lang w:val="en-US" w:eastAsia="zh-CN"/>
        </w:rPr>
      </w:pPr>
      <w:r>
        <w:rPr>
          <w:rFonts w:hint="default" w:ascii="Arial" w:hAnsi="Arial" w:cs="Arial"/>
          <w:b w:val="0"/>
          <w:bCs w:val="0"/>
          <w:sz w:val="32"/>
          <w:szCs w:val="32"/>
          <w:u w:val="none"/>
          <w:lang w:val="en-US" w:eastAsia="zh-CN"/>
        </w:rPr>
        <w:t>Zhenghao Zhang</w:t>
      </w:r>
      <w:r>
        <w:rPr>
          <w:rFonts w:hint="eastAsia" w:ascii="Arial" w:hAnsi="Arial" w:cs="Arial"/>
          <w:b w:val="0"/>
          <w:bCs w:val="0"/>
          <w:sz w:val="32"/>
          <w:szCs w:val="32"/>
          <w:u w:val="none"/>
          <w:lang w:val="en-US" w:eastAsia="zh-CN"/>
        </w:rPr>
        <w:t xml:space="preserve"> </w:t>
      </w:r>
      <w:r>
        <w:rPr>
          <w:rFonts w:hint="default" w:ascii="Arial" w:hAnsi="Arial" w:cs="Arial"/>
          <w:b w:val="0"/>
          <w:bCs w:val="0"/>
          <w:sz w:val="32"/>
          <w:szCs w:val="32"/>
          <w:u w:val="none"/>
          <w:lang w:val="en-US" w:eastAsia="zh-CN"/>
        </w:rPr>
        <w:t>(2103114)</w:t>
      </w:r>
    </w:p>
    <w:p/>
    <w:p/>
    <w:p/>
    <w:p/>
    <w:p/>
    <w:p/>
    <w:p>
      <w:pPr>
        <w:rPr>
          <w:rFonts w:ascii="Times New Roman" w:hAnsi="Times New Roman" w:cs="Times New Roman"/>
          <w:b/>
          <w:bCs/>
          <w:sz w:val="32"/>
          <w:szCs w:val="32"/>
          <w:u w:val="none"/>
        </w:rPr>
      </w:pPr>
      <w:r>
        <w:rPr>
          <w:rFonts w:ascii="Arial" w:hAnsi="Arial" w:cs="Arial"/>
          <w:sz w:val="36"/>
          <w:szCs w:val="36"/>
          <w:u w:val="none"/>
        </w:rPr>
        <w:t>A report submitted in fulfilment of the requirements for Course BMBM60</w:t>
      </w:r>
      <w:r>
        <w:rPr>
          <w:rFonts w:hint="eastAsia" w:ascii="Arial" w:hAnsi="Arial" w:cs="Arial"/>
          <w:sz w:val="36"/>
          <w:szCs w:val="36"/>
          <w:u w:val="none"/>
          <w:lang w:val="en-US" w:eastAsia="zh-CN"/>
        </w:rPr>
        <w:t>16</w:t>
      </w:r>
      <w:r>
        <w:rPr>
          <w:rFonts w:ascii="Arial" w:hAnsi="Arial" w:cs="Arial"/>
          <w:sz w:val="36"/>
          <w:szCs w:val="36"/>
          <w:u w:val="none"/>
        </w:rPr>
        <w:t xml:space="preserve">, </w:t>
      </w:r>
      <w:r>
        <w:rPr>
          <w:rFonts w:hint="eastAsia" w:ascii="Arial" w:hAnsi="Arial" w:cs="Arial"/>
          <w:sz w:val="36"/>
          <w:szCs w:val="36"/>
          <w:u w:val="none"/>
          <w:lang w:val="en-US" w:eastAsia="zh-CN"/>
        </w:rPr>
        <w:t>Strategic Marketing</w:t>
      </w:r>
      <w:r>
        <w:rPr>
          <w:rFonts w:ascii="Arial" w:hAnsi="Arial" w:cs="Arial"/>
          <w:sz w:val="36"/>
          <w:szCs w:val="36"/>
          <w:u w:val="none"/>
        </w:rPr>
        <w:t>, University of Wales Trinity Saint David.</w:t>
      </w:r>
      <w:bookmarkStart w:id="0" w:name="_Toc32757"/>
    </w:p>
    <w:p>
      <w:pPr>
        <w:spacing w:line="360" w:lineRule="auto"/>
        <w:outlineLvl w:val="0"/>
        <w:rPr>
          <w:rFonts w:ascii="Times New Roman" w:hAnsi="Times New Roman" w:cs="Times New Roman"/>
          <w:b/>
          <w:bCs/>
          <w:sz w:val="32"/>
          <w:szCs w:val="32"/>
          <w:u w:val="none"/>
        </w:rPr>
      </w:pPr>
      <w:bookmarkStart w:id="1" w:name="_Toc28494"/>
    </w:p>
    <w:p>
      <w:pPr>
        <w:spacing w:line="360" w:lineRule="auto"/>
        <w:outlineLvl w:val="0"/>
        <w:rPr>
          <w:rFonts w:ascii="Times New Roman" w:hAnsi="Times New Roman" w:cs="Times New Roman"/>
          <w:b/>
          <w:bCs/>
          <w:sz w:val="32"/>
          <w:szCs w:val="32"/>
          <w:u w:val="none"/>
        </w:rPr>
        <w:sectPr>
          <w:pgSz w:w="11906" w:h="16838"/>
          <w:pgMar w:top="1440" w:right="1800" w:bottom="1440" w:left="1800" w:header="851" w:footer="992" w:gutter="0"/>
          <w:cols w:space="425" w:num="1"/>
          <w:docGrid w:type="lines" w:linePitch="312" w:charSpace="0"/>
        </w:sectPr>
      </w:pPr>
    </w:p>
    <w:p>
      <w:pPr>
        <w:spacing w:line="360" w:lineRule="auto"/>
        <w:outlineLvl w:val="0"/>
        <w:rPr>
          <w:rFonts w:ascii="Times New Roman" w:hAnsi="Times New Roman" w:cs="Times New Roman"/>
          <w:b/>
          <w:bCs/>
          <w:sz w:val="32"/>
          <w:szCs w:val="32"/>
          <w:u w:val="none"/>
        </w:rPr>
      </w:pPr>
      <w:r>
        <w:rPr>
          <w:rFonts w:ascii="Times New Roman" w:hAnsi="Times New Roman" w:cs="Times New Roman"/>
          <w:b/>
          <w:bCs/>
          <w:sz w:val="32"/>
          <w:szCs w:val="32"/>
          <w:u w:val="none"/>
        </w:rPr>
        <w:t xml:space="preserve">Executive </w:t>
      </w:r>
      <w:r>
        <w:rPr>
          <w:rFonts w:hint="eastAsia" w:ascii="Times New Roman" w:hAnsi="Times New Roman" w:cs="Times New Roman"/>
          <w:b/>
          <w:bCs/>
          <w:sz w:val="32"/>
          <w:szCs w:val="32"/>
          <w:u w:val="none"/>
          <w:lang w:val="en-US" w:eastAsia="zh-CN"/>
        </w:rPr>
        <w:t>S</w:t>
      </w:r>
      <w:r>
        <w:rPr>
          <w:rFonts w:ascii="Times New Roman" w:hAnsi="Times New Roman" w:cs="Times New Roman"/>
          <w:b/>
          <w:bCs/>
          <w:sz w:val="32"/>
          <w:szCs w:val="32"/>
          <w:u w:val="none"/>
        </w:rPr>
        <w:t>ummary</w:t>
      </w:r>
      <w:bookmarkEnd w:id="0"/>
      <w:bookmarkEnd w:id="1"/>
    </w:p>
    <w:p>
      <w:pPr>
        <w:spacing w:line="360" w:lineRule="auto"/>
        <w:outlineLvl w:val="9"/>
        <w:rPr>
          <w:rFonts w:ascii="Times New Roman" w:hAnsi="Times New Roman" w:cs="Times New Roman"/>
          <w:b/>
          <w:bCs/>
          <w:sz w:val="32"/>
          <w:szCs w:val="32"/>
          <w:u w:val="none"/>
        </w:rPr>
      </w:pPr>
    </w:p>
    <w:p>
      <w:pPr>
        <w:spacing w:line="360" w:lineRule="auto"/>
        <w:jc w:val="both"/>
        <w:rPr>
          <w:rFonts w:hint="default" w:ascii="Times New Roman" w:hAnsi="Times New Roman" w:cs="Times New Roman"/>
          <w:sz w:val="24"/>
          <w:szCs w:val="32"/>
          <w:u w:val="none"/>
          <w:lang w:val="en-US" w:eastAsia="zh-CN"/>
        </w:rPr>
      </w:pPr>
      <w:r>
        <w:rPr>
          <w:rFonts w:hint="default" w:ascii="Times New Roman" w:hAnsi="Times New Roman" w:cs="Times New Roman"/>
          <w:sz w:val="24"/>
          <w:szCs w:val="32"/>
          <w:u w:val="none"/>
          <w:lang w:val="en-US" w:eastAsia="zh-CN"/>
        </w:rPr>
        <w:t>Marketing is a necessary means in business development. A good marketing strategy will not only bring more successful development opportunities for enterprises, but also help enterprises deal with the crisis encountered in development. Social stability and good economic order are the important basis for commercial development. On this premise, that can better promote the prosperity and long-term development of Commerce. The social crisis caused by th</w:t>
      </w:r>
      <w:r>
        <w:rPr>
          <w:rFonts w:hint="default" w:ascii="Times New Roman" w:hAnsi="Times New Roman" w:cs="Times New Roman"/>
          <w:sz w:val="24"/>
          <w:szCs w:val="32"/>
          <w:highlight w:val="none"/>
          <w:u w:val="none"/>
          <w:lang w:val="en-US" w:eastAsia="zh-CN"/>
        </w:rPr>
        <w:t xml:space="preserve">e pandemic </w:t>
      </w:r>
      <w:r>
        <w:rPr>
          <w:rFonts w:hint="default" w:ascii="Times New Roman" w:hAnsi="Times New Roman" w:cs="Times New Roman"/>
          <w:sz w:val="24"/>
          <w:szCs w:val="32"/>
          <w:u w:val="none"/>
          <w:lang w:val="en-US" w:eastAsia="zh-CN"/>
        </w:rPr>
        <w:t>in 2019 not only seriously affected the normal operation of trade, production, transportation and related links in commerce, but also changed people's habits and ways of participating in transportation, education and work. Under this influence, the marketing ability of managers will become the key factor affecting enterprises to deal with the crisis. Therefore, the report will take Accor Hotels as a research case to analyze the marketing plan that Accor Hotels can adopt in this crisis through SOSTAC and SMART model, so as to provide hotel managers and readers with some ideas and suggestions to deal with the current crisis.</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default" w:eastAsiaTheme="minorEastAsia"/>
          <w:lang w:val="en-US" w:eastAsia="zh-CN"/>
        </w:rPr>
      </w:pP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2" w:name="_Toc2898"/>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sdt>
      <w:sdtPr>
        <w:rPr>
          <w:rFonts w:ascii="宋体" w:hAnsi="宋体" w:eastAsia="宋体" w:cstheme="minorBidi"/>
          <w:color w:val="auto"/>
          <w:kern w:val="2"/>
          <w:sz w:val="21"/>
          <w:szCs w:val="24"/>
          <w:u w:val="single"/>
          <w:lang w:val="en-US" w:eastAsia="zh-CN" w:bidi="ar-SA"/>
        </w:rPr>
        <w:id w:val="147453057"/>
        <w15:color w:val="DBDBDB"/>
        <w:docPartObj>
          <w:docPartGallery w:val="Table of Contents"/>
          <w:docPartUnique/>
        </w:docPartObj>
      </w:sdtPr>
      <w:sdtEndPr>
        <w:rPr>
          <w:rFonts w:hint="default" w:ascii="Times New Roman" w:hAnsi="Times New Roman" w:cs="Times New Roman" w:eastAsiaTheme="minorEastAsia"/>
          <w:bCs/>
          <w:color w:val="000000" w:themeColor="text1"/>
          <w:kern w:val="2"/>
          <w:sz w:val="21"/>
          <w:szCs w:val="32"/>
          <w:highlight w:val="none"/>
          <w:u w:val="none"/>
          <w:lang w:val="en-US" w:eastAsia="zh-CN" w:bidi="ar-SA"/>
          <w14:textFill>
            <w14:solidFill>
              <w14:schemeClr w14:val="tx1"/>
            </w14:solidFill>
          </w14:textFill>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28"/>
              <w:szCs w:val="28"/>
              <w:lang w:val="en-US" w:eastAsia="zh-CN"/>
            </w:rPr>
          </w:pPr>
          <w:r>
            <w:rPr>
              <w:rFonts w:hint="eastAsia" w:ascii="Times New Roman" w:hAnsi="Times New Roman" w:eastAsia="宋体" w:cs="Times New Roman"/>
              <w:b/>
              <w:bCs/>
              <w:sz w:val="32"/>
              <w:szCs w:val="32"/>
              <w:u w:val="none"/>
              <w:lang w:val="en-US" w:eastAsia="zh-CN"/>
            </w:rPr>
            <w:t>Table of Contents</w:t>
          </w:r>
        </w:p>
        <w:p>
          <w:pPr>
            <w:spacing w:before="0" w:beforeLines="0" w:after="0" w:afterLines="0" w:line="240" w:lineRule="auto"/>
            <w:ind w:left="0" w:leftChars="0" w:right="0" w:rightChars="0" w:firstLine="0" w:firstLineChars="0"/>
            <w:jc w:val="center"/>
          </w:pPr>
        </w:p>
        <w:p>
          <w:pPr>
            <w:pStyle w:val="5"/>
            <w:tabs>
              <w:tab w:val="right" w:leader="dot" w:pos="8306"/>
            </w:tabs>
            <w:rPr>
              <w:sz w:val="28"/>
              <w:szCs w:val="36"/>
            </w:rPr>
          </w:pPr>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fldChar w:fldCharType="begin"/>
          </w:r>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instrText xml:space="preserve">TOC \o "1-3" \h \u </w:instrText>
          </w:r>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fldChar w:fldCharType="separate"/>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_Toc28494 </w:instrText>
          </w:r>
          <w:r>
            <w:rPr>
              <w:rFonts w:hint="default" w:ascii="Times New Roman" w:hAnsi="Times New Roman" w:cs="Times New Roman"/>
              <w:bCs/>
              <w:sz w:val="28"/>
              <w:szCs w:val="44"/>
              <w:highlight w:val="none"/>
              <w:lang w:val="en-US" w:eastAsia="zh-CN"/>
            </w:rPr>
            <w:fldChar w:fldCharType="separate"/>
          </w:r>
          <w:r>
            <w:rPr>
              <w:rFonts w:ascii="Times New Roman" w:hAnsi="Times New Roman" w:cs="Times New Roman"/>
              <w:bCs/>
              <w:sz w:val="28"/>
              <w:szCs w:val="44"/>
            </w:rPr>
            <w:t xml:space="preserve">Executive </w:t>
          </w:r>
          <w:r>
            <w:rPr>
              <w:rFonts w:hint="eastAsia" w:ascii="Times New Roman" w:hAnsi="Times New Roman" w:cs="Times New Roman"/>
              <w:bCs/>
              <w:sz w:val="28"/>
              <w:szCs w:val="44"/>
              <w:lang w:val="en-US" w:eastAsia="zh-CN"/>
            </w:rPr>
            <w:t>S</w:t>
          </w:r>
          <w:r>
            <w:rPr>
              <w:rFonts w:ascii="Times New Roman" w:hAnsi="Times New Roman" w:cs="Times New Roman"/>
              <w:bCs/>
              <w:sz w:val="28"/>
              <w:szCs w:val="44"/>
            </w:rPr>
            <w:t>ummary</w:t>
          </w:r>
          <w:r>
            <w:rPr>
              <w:sz w:val="28"/>
              <w:szCs w:val="36"/>
            </w:rPr>
            <w:tab/>
          </w:r>
          <w:r>
            <w:rPr>
              <w:sz w:val="28"/>
              <w:szCs w:val="36"/>
            </w:rPr>
            <w:fldChar w:fldCharType="begin"/>
          </w:r>
          <w:r>
            <w:rPr>
              <w:sz w:val="28"/>
              <w:szCs w:val="36"/>
            </w:rPr>
            <w:instrText xml:space="preserve"> PAGEREF _Toc28494 \h </w:instrText>
          </w:r>
          <w:r>
            <w:rPr>
              <w:sz w:val="28"/>
              <w:szCs w:val="36"/>
            </w:rPr>
            <w:fldChar w:fldCharType="separate"/>
          </w:r>
          <w:r>
            <w:rPr>
              <w:sz w:val="28"/>
              <w:szCs w:val="36"/>
            </w:rPr>
            <w:t>1</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_Toc23552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 xml:space="preserve">1.0 </w:t>
          </w:r>
          <w:r>
            <w:rPr>
              <w:rFonts w:hint="default" w:ascii="Times New Roman" w:hAnsi="Times New Roman" w:cs="Times New Roman"/>
              <w:bCs/>
              <w:sz w:val="28"/>
              <w:szCs w:val="44"/>
              <w:highlight w:val="none"/>
            </w:rPr>
            <w:t>Introduction</w:t>
          </w:r>
          <w:r>
            <w:rPr>
              <w:sz w:val="28"/>
              <w:szCs w:val="36"/>
            </w:rPr>
            <w:tab/>
          </w:r>
          <w:r>
            <w:rPr>
              <w:sz w:val="28"/>
              <w:szCs w:val="36"/>
            </w:rPr>
            <w:fldChar w:fldCharType="begin"/>
          </w:r>
          <w:r>
            <w:rPr>
              <w:sz w:val="28"/>
              <w:szCs w:val="36"/>
            </w:rPr>
            <w:instrText xml:space="preserve"> PAGEREF _Toc23552 \h </w:instrText>
          </w:r>
          <w:r>
            <w:rPr>
              <w:sz w:val="28"/>
              <w:szCs w:val="36"/>
            </w:rPr>
            <w:fldChar w:fldCharType="separate"/>
          </w:r>
          <w:r>
            <w:rPr>
              <w:sz w:val="28"/>
              <w:szCs w:val="36"/>
            </w:rPr>
            <w:t>3</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_Toc18245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Main body</w:t>
          </w:r>
          <w:r>
            <w:rPr>
              <w:sz w:val="28"/>
              <w:szCs w:val="36"/>
            </w:rPr>
            <w:tab/>
          </w:r>
          <w:r>
            <w:rPr>
              <w:sz w:val="28"/>
              <w:szCs w:val="36"/>
            </w:rPr>
            <w:fldChar w:fldCharType="begin"/>
          </w:r>
          <w:r>
            <w:rPr>
              <w:sz w:val="28"/>
              <w:szCs w:val="36"/>
            </w:rPr>
            <w:instrText xml:space="preserve"> PAGEREF _Toc18245 \h </w:instrText>
          </w:r>
          <w:r>
            <w:rPr>
              <w:sz w:val="28"/>
              <w:szCs w:val="36"/>
            </w:rPr>
            <w:fldChar w:fldCharType="separate"/>
          </w:r>
          <w:r>
            <w:rPr>
              <w:sz w:val="28"/>
              <w:szCs w:val="36"/>
            </w:rPr>
            <w:t>3</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_Toc29591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2.0 Set Marketing Objectives</w:t>
          </w:r>
          <w:r>
            <w:rPr>
              <w:sz w:val="28"/>
              <w:szCs w:val="36"/>
            </w:rPr>
            <w:tab/>
          </w:r>
          <w:r>
            <w:rPr>
              <w:sz w:val="28"/>
              <w:szCs w:val="36"/>
            </w:rPr>
            <w:fldChar w:fldCharType="begin"/>
          </w:r>
          <w:r>
            <w:rPr>
              <w:sz w:val="28"/>
              <w:szCs w:val="36"/>
            </w:rPr>
            <w:instrText xml:space="preserve"> PAGEREF _Toc29591 \h </w:instrText>
          </w:r>
          <w:r>
            <w:rPr>
              <w:sz w:val="28"/>
              <w:szCs w:val="36"/>
            </w:rPr>
            <w:fldChar w:fldCharType="separate"/>
          </w:r>
          <w:r>
            <w:rPr>
              <w:sz w:val="28"/>
              <w:szCs w:val="36"/>
            </w:rPr>
            <w:t>3</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_Toc23985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lang w:val="en-US" w:eastAsia="zh-CN"/>
            </w:rPr>
            <w:t xml:space="preserve">2.1 </w:t>
          </w:r>
          <w:r>
            <w:rPr>
              <w:rFonts w:hint="default" w:ascii="Times New Roman" w:hAnsi="Times New Roman" w:cs="Times New Roman"/>
              <w:bCs/>
              <w:sz w:val="28"/>
              <w:szCs w:val="40"/>
              <w:highlight w:val="none"/>
              <w:lang w:val="en-US" w:eastAsia="zh-CN"/>
            </w:rPr>
            <w:t>Marketing Objectives</w:t>
          </w:r>
          <w:r>
            <w:rPr>
              <w:sz w:val="28"/>
              <w:szCs w:val="36"/>
            </w:rPr>
            <w:tab/>
          </w:r>
          <w:r>
            <w:rPr>
              <w:sz w:val="28"/>
              <w:szCs w:val="36"/>
            </w:rPr>
            <w:fldChar w:fldCharType="begin"/>
          </w:r>
          <w:r>
            <w:rPr>
              <w:sz w:val="28"/>
              <w:szCs w:val="36"/>
            </w:rPr>
            <w:instrText xml:space="preserve"> PAGEREF _Toc23985 \h </w:instrText>
          </w:r>
          <w:r>
            <w:rPr>
              <w:sz w:val="28"/>
              <w:szCs w:val="36"/>
            </w:rPr>
            <w:fldChar w:fldCharType="separate"/>
          </w:r>
          <w:r>
            <w:rPr>
              <w:sz w:val="28"/>
              <w:szCs w:val="36"/>
            </w:rPr>
            <w:t>3</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_Toc26079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2.2 SMART Model</w:t>
          </w:r>
          <w:r>
            <w:rPr>
              <w:sz w:val="28"/>
              <w:szCs w:val="36"/>
            </w:rPr>
            <w:tab/>
          </w:r>
          <w:r>
            <w:rPr>
              <w:sz w:val="28"/>
              <w:szCs w:val="36"/>
            </w:rPr>
            <w:fldChar w:fldCharType="begin"/>
          </w:r>
          <w:r>
            <w:rPr>
              <w:sz w:val="28"/>
              <w:szCs w:val="36"/>
            </w:rPr>
            <w:instrText xml:space="preserve"> PAGEREF _Toc26079 \h </w:instrText>
          </w:r>
          <w:r>
            <w:rPr>
              <w:sz w:val="28"/>
              <w:szCs w:val="36"/>
            </w:rPr>
            <w:fldChar w:fldCharType="separate"/>
          </w:r>
          <w:r>
            <w:rPr>
              <w:sz w:val="28"/>
              <w:szCs w:val="36"/>
            </w:rPr>
            <w:t>4</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_Toc32464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3.0 SOSTAC Model and Marketing Plan</w:t>
          </w:r>
          <w:r>
            <w:rPr>
              <w:sz w:val="28"/>
              <w:szCs w:val="36"/>
            </w:rPr>
            <w:tab/>
          </w:r>
          <w:r>
            <w:rPr>
              <w:sz w:val="28"/>
              <w:szCs w:val="36"/>
            </w:rPr>
            <w:fldChar w:fldCharType="begin"/>
          </w:r>
          <w:r>
            <w:rPr>
              <w:sz w:val="28"/>
              <w:szCs w:val="36"/>
            </w:rPr>
            <w:instrText xml:space="preserve"> PAGEREF _Toc32464 \h </w:instrText>
          </w:r>
          <w:r>
            <w:rPr>
              <w:sz w:val="28"/>
              <w:szCs w:val="36"/>
            </w:rPr>
            <w:fldChar w:fldCharType="separate"/>
          </w:r>
          <w:r>
            <w:rPr>
              <w:sz w:val="28"/>
              <w:szCs w:val="36"/>
            </w:rPr>
            <w:t>5</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_Toc20672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3.1 SOSTAC Model</w:t>
          </w:r>
          <w:r>
            <w:rPr>
              <w:sz w:val="28"/>
              <w:szCs w:val="36"/>
            </w:rPr>
            <w:tab/>
          </w:r>
          <w:r>
            <w:rPr>
              <w:sz w:val="28"/>
              <w:szCs w:val="36"/>
            </w:rPr>
            <w:fldChar w:fldCharType="begin"/>
          </w:r>
          <w:r>
            <w:rPr>
              <w:sz w:val="28"/>
              <w:szCs w:val="36"/>
            </w:rPr>
            <w:instrText xml:space="preserve"> PAGEREF _Toc20672 \h </w:instrText>
          </w:r>
          <w:r>
            <w:rPr>
              <w:sz w:val="28"/>
              <w:szCs w:val="36"/>
            </w:rPr>
            <w:fldChar w:fldCharType="separate"/>
          </w:r>
          <w:r>
            <w:rPr>
              <w:sz w:val="28"/>
              <w:szCs w:val="36"/>
            </w:rPr>
            <w:t>5</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_Toc12574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3.2 Situation Analysis</w:t>
          </w:r>
          <w:r>
            <w:rPr>
              <w:sz w:val="28"/>
              <w:szCs w:val="36"/>
            </w:rPr>
            <w:tab/>
          </w:r>
          <w:r>
            <w:rPr>
              <w:sz w:val="28"/>
              <w:szCs w:val="36"/>
            </w:rPr>
            <w:fldChar w:fldCharType="begin"/>
          </w:r>
          <w:r>
            <w:rPr>
              <w:sz w:val="28"/>
              <w:szCs w:val="36"/>
            </w:rPr>
            <w:instrText xml:space="preserve"> PAGEREF _Toc12574 \h </w:instrText>
          </w:r>
          <w:r>
            <w:rPr>
              <w:sz w:val="28"/>
              <w:szCs w:val="36"/>
            </w:rPr>
            <w:fldChar w:fldCharType="separate"/>
          </w:r>
          <w:r>
            <w:rPr>
              <w:sz w:val="28"/>
              <w:szCs w:val="36"/>
            </w:rPr>
            <w:t>6</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_Toc18469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3.3 Objective</w:t>
          </w:r>
          <w:r>
            <w:rPr>
              <w:sz w:val="28"/>
              <w:szCs w:val="36"/>
            </w:rPr>
            <w:tab/>
          </w:r>
          <w:r>
            <w:rPr>
              <w:sz w:val="28"/>
              <w:szCs w:val="36"/>
            </w:rPr>
            <w:fldChar w:fldCharType="begin"/>
          </w:r>
          <w:r>
            <w:rPr>
              <w:sz w:val="28"/>
              <w:szCs w:val="36"/>
            </w:rPr>
            <w:instrText xml:space="preserve"> PAGEREF _Toc18469 \h </w:instrText>
          </w:r>
          <w:r>
            <w:rPr>
              <w:sz w:val="28"/>
              <w:szCs w:val="36"/>
            </w:rPr>
            <w:fldChar w:fldCharType="separate"/>
          </w:r>
          <w:r>
            <w:rPr>
              <w:sz w:val="28"/>
              <w:szCs w:val="36"/>
            </w:rPr>
            <w:t>6</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_Toc27287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3.4 Strategy</w:t>
          </w:r>
          <w:r>
            <w:rPr>
              <w:sz w:val="28"/>
              <w:szCs w:val="36"/>
            </w:rPr>
            <w:tab/>
          </w:r>
          <w:r>
            <w:rPr>
              <w:sz w:val="28"/>
              <w:szCs w:val="36"/>
            </w:rPr>
            <w:fldChar w:fldCharType="begin"/>
          </w:r>
          <w:r>
            <w:rPr>
              <w:sz w:val="28"/>
              <w:szCs w:val="36"/>
            </w:rPr>
            <w:instrText xml:space="preserve"> PAGEREF _Toc27287 \h </w:instrText>
          </w:r>
          <w:r>
            <w:rPr>
              <w:sz w:val="28"/>
              <w:szCs w:val="36"/>
            </w:rPr>
            <w:fldChar w:fldCharType="separate"/>
          </w:r>
          <w:r>
            <w:rPr>
              <w:sz w:val="28"/>
              <w:szCs w:val="36"/>
            </w:rPr>
            <w:t>7</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_Toc23774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3.5 Tactics</w:t>
          </w:r>
          <w:r>
            <w:rPr>
              <w:sz w:val="28"/>
              <w:szCs w:val="36"/>
            </w:rPr>
            <w:tab/>
          </w:r>
          <w:r>
            <w:rPr>
              <w:sz w:val="28"/>
              <w:szCs w:val="36"/>
            </w:rPr>
            <w:fldChar w:fldCharType="begin"/>
          </w:r>
          <w:r>
            <w:rPr>
              <w:sz w:val="28"/>
              <w:szCs w:val="36"/>
            </w:rPr>
            <w:instrText xml:space="preserve"> PAGEREF _Toc23774 \h </w:instrText>
          </w:r>
          <w:r>
            <w:rPr>
              <w:sz w:val="28"/>
              <w:szCs w:val="36"/>
            </w:rPr>
            <w:fldChar w:fldCharType="separate"/>
          </w:r>
          <w:r>
            <w:rPr>
              <w:sz w:val="28"/>
              <w:szCs w:val="36"/>
            </w:rPr>
            <w:t>7</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_Toc2211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3.6 Action</w:t>
          </w:r>
          <w:r>
            <w:rPr>
              <w:sz w:val="28"/>
              <w:szCs w:val="36"/>
            </w:rPr>
            <w:tab/>
          </w:r>
          <w:r>
            <w:rPr>
              <w:sz w:val="28"/>
              <w:szCs w:val="36"/>
            </w:rPr>
            <w:fldChar w:fldCharType="begin"/>
          </w:r>
          <w:r>
            <w:rPr>
              <w:sz w:val="28"/>
              <w:szCs w:val="36"/>
            </w:rPr>
            <w:instrText xml:space="preserve"> PAGEREF _Toc2211 \h </w:instrText>
          </w:r>
          <w:r>
            <w:rPr>
              <w:sz w:val="28"/>
              <w:szCs w:val="36"/>
            </w:rPr>
            <w:fldChar w:fldCharType="separate"/>
          </w:r>
          <w:r>
            <w:rPr>
              <w:sz w:val="28"/>
              <w:szCs w:val="36"/>
            </w:rPr>
            <w:t>8</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_Toc3898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3.7 Control</w:t>
          </w:r>
          <w:r>
            <w:rPr>
              <w:sz w:val="28"/>
              <w:szCs w:val="36"/>
            </w:rPr>
            <w:tab/>
          </w:r>
          <w:r>
            <w:rPr>
              <w:sz w:val="28"/>
              <w:szCs w:val="36"/>
            </w:rPr>
            <w:fldChar w:fldCharType="begin"/>
          </w:r>
          <w:r>
            <w:rPr>
              <w:sz w:val="28"/>
              <w:szCs w:val="36"/>
            </w:rPr>
            <w:instrText xml:space="preserve"> PAGEREF _Toc3898 \h </w:instrText>
          </w:r>
          <w:r>
            <w:rPr>
              <w:sz w:val="28"/>
              <w:szCs w:val="36"/>
            </w:rPr>
            <w:fldChar w:fldCharType="separate"/>
          </w:r>
          <w:r>
            <w:rPr>
              <w:sz w:val="28"/>
              <w:szCs w:val="36"/>
            </w:rPr>
            <w:t>9</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_Toc26802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lang w:val="en-US" w:eastAsia="zh-CN"/>
            </w:rPr>
            <w:t xml:space="preserve">4.0 </w:t>
          </w:r>
          <w:r>
            <w:rPr>
              <w:rFonts w:hint="default" w:ascii="Times New Roman" w:hAnsi="Times New Roman" w:cs="Times New Roman"/>
              <w:bCs/>
              <w:sz w:val="28"/>
              <w:szCs w:val="44"/>
            </w:rPr>
            <w:t>Recommendations</w:t>
          </w:r>
          <w:r>
            <w:rPr>
              <w:sz w:val="28"/>
              <w:szCs w:val="36"/>
            </w:rPr>
            <w:tab/>
          </w:r>
          <w:r>
            <w:rPr>
              <w:sz w:val="28"/>
              <w:szCs w:val="36"/>
            </w:rPr>
            <w:fldChar w:fldCharType="begin"/>
          </w:r>
          <w:r>
            <w:rPr>
              <w:sz w:val="28"/>
              <w:szCs w:val="36"/>
            </w:rPr>
            <w:instrText xml:space="preserve"> PAGEREF _Toc26802 \h </w:instrText>
          </w:r>
          <w:r>
            <w:rPr>
              <w:sz w:val="28"/>
              <w:szCs w:val="36"/>
            </w:rPr>
            <w:fldChar w:fldCharType="separate"/>
          </w:r>
          <w:r>
            <w:rPr>
              <w:sz w:val="28"/>
              <w:szCs w:val="36"/>
            </w:rPr>
            <w:t>10</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_Toc13247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lang w:val="en-US" w:eastAsia="zh-CN"/>
            </w:rPr>
            <w:t xml:space="preserve">5.0 </w:t>
          </w:r>
          <w:r>
            <w:rPr>
              <w:rFonts w:hint="default" w:ascii="Times New Roman" w:hAnsi="Times New Roman" w:cs="Times New Roman"/>
              <w:bCs/>
              <w:sz w:val="28"/>
              <w:szCs w:val="44"/>
            </w:rPr>
            <w:t>Conclusions</w:t>
          </w:r>
          <w:r>
            <w:rPr>
              <w:sz w:val="28"/>
              <w:szCs w:val="36"/>
            </w:rPr>
            <w:tab/>
          </w:r>
          <w:r>
            <w:rPr>
              <w:sz w:val="28"/>
              <w:szCs w:val="36"/>
            </w:rPr>
            <w:fldChar w:fldCharType="begin"/>
          </w:r>
          <w:r>
            <w:rPr>
              <w:sz w:val="28"/>
              <w:szCs w:val="36"/>
            </w:rPr>
            <w:instrText xml:space="preserve"> PAGEREF _Toc13247 \h </w:instrText>
          </w:r>
          <w:r>
            <w:rPr>
              <w:sz w:val="28"/>
              <w:szCs w:val="36"/>
            </w:rPr>
            <w:fldChar w:fldCharType="separate"/>
          </w:r>
          <w:r>
            <w:rPr>
              <w:sz w:val="28"/>
              <w:szCs w:val="36"/>
            </w:rPr>
            <w:t>11</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5"/>
            <w:tabs>
              <w:tab w:val="right" w:leader="dot" w:pos="8306"/>
            </w:tabs>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_Toc11943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rPr>
            <w:t>Reference</w:t>
          </w:r>
          <w:r>
            <w:rPr>
              <w:rFonts w:hint="eastAsia" w:ascii="Times New Roman" w:hAnsi="Times New Roman" w:cs="Times New Roman"/>
              <w:bCs/>
              <w:sz w:val="28"/>
              <w:szCs w:val="44"/>
              <w:lang w:val="en-US" w:eastAsia="zh-CN"/>
            </w:rPr>
            <w:t>s</w:t>
          </w:r>
          <w:r>
            <w:rPr>
              <w:sz w:val="28"/>
              <w:szCs w:val="36"/>
            </w:rPr>
            <w:tab/>
          </w:r>
          <w:r>
            <w:rPr>
              <w:sz w:val="28"/>
              <w:szCs w:val="36"/>
            </w:rPr>
            <w:fldChar w:fldCharType="begin"/>
          </w:r>
          <w:r>
            <w:rPr>
              <w:sz w:val="28"/>
              <w:szCs w:val="36"/>
            </w:rPr>
            <w:instrText xml:space="preserve"> PAGEREF _Toc11943 \h </w:instrText>
          </w:r>
          <w:r>
            <w:rPr>
              <w:sz w:val="28"/>
              <w:szCs w:val="36"/>
            </w:rPr>
            <w:fldChar w:fldCharType="separate"/>
          </w:r>
          <w:r>
            <w:rPr>
              <w:sz w:val="28"/>
              <w:szCs w:val="36"/>
            </w:rPr>
            <w:t>12</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r>
            <w:rPr>
              <w:rFonts w:hint="default" w:ascii="Times New Roman" w:hAnsi="Times New Roman" w:cs="Times New Roman"/>
              <w:bCs/>
              <w:color w:val="000000" w:themeColor="text1"/>
              <w:szCs w:val="32"/>
              <w:highlight w:val="none"/>
              <w:u w:val="none"/>
              <w:lang w:val="en-US" w:eastAsia="zh-CN"/>
              <w14:textFill>
                <w14:solidFill>
                  <w14:schemeClr w14:val="tx1"/>
                </w14:solidFill>
              </w14:textFill>
            </w:rPr>
            <w:fldChar w:fldCharType="end"/>
          </w:r>
        </w:p>
      </w:sdtContent>
    </w:sdt>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3" w:name="_Toc23552"/>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0"/>
        <w:rPr>
          <w:rFonts w:hint="default" w:ascii="Times New Roman" w:hAnsi="Times New Roman" w:cs="Times New Roman"/>
          <w:b/>
          <w:bCs/>
          <w:color w:val="000000" w:themeColor="text1"/>
          <w:sz w:val="32"/>
          <w:szCs w:val="32"/>
          <w:highlight w:val="none"/>
          <w:u w:val="none"/>
          <w14:textFill>
            <w14:solidFill>
              <w14:schemeClr w14:val="tx1"/>
            </w14:solidFill>
          </w14:textFill>
        </w:rPr>
      </w:pPr>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1.0 </w:t>
      </w:r>
      <w:r>
        <w:rPr>
          <w:rFonts w:hint="default" w:ascii="Times New Roman" w:hAnsi="Times New Roman" w:cs="Times New Roman"/>
          <w:b/>
          <w:bCs/>
          <w:color w:val="000000" w:themeColor="text1"/>
          <w:sz w:val="32"/>
          <w:szCs w:val="32"/>
          <w:highlight w:val="none"/>
          <w:u w:val="none"/>
          <w14:textFill>
            <w14:solidFill>
              <w14:schemeClr w14:val="tx1"/>
            </w14:solidFill>
          </w14:textFill>
        </w:rPr>
        <w:t>Introduction</w:t>
      </w:r>
      <w:bookmarkEnd w:id="2"/>
      <w:bookmarkEnd w:id="3"/>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rPr>
          <w:rFonts w:hint="default" w:ascii="Times New Roman" w:hAnsi="Times New Roman" w:cs="Times New Roman"/>
          <w:sz w:val="24"/>
          <w:szCs w:val="32"/>
          <w:highlight w:val="none"/>
          <w:u w:val="none"/>
          <w:lang w:val="en-US" w:eastAsia="zh-CN"/>
        </w:rPr>
      </w:pPr>
      <w:r>
        <w:rPr>
          <w:rFonts w:hint="default" w:ascii="Times New Roman" w:hAnsi="Times New Roman" w:cs="Times New Roman"/>
          <w:sz w:val="24"/>
          <w:szCs w:val="32"/>
          <w:highlight w:val="none"/>
          <w:u w:val="none"/>
          <w:lang w:val="en-US" w:eastAsia="zh-CN"/>
        </w:rPr>
        <w:t xml:space="preserve">Enterprises have to face various crises and challenges in the process of development, especially in the context of pandemic. Marketing is a management discipline that enables enterprises to become strong in market competition, effectively respond to insufficient demand and high efficiency (Kotler, et.al, 2015). Marketing helps </w:t>
      </w:r>
      <w:bookmarkStart w:id="19" w:name="_GoBack"/>
      <w:bookmarkEnd w:id="19"/>
      <w:r>
        <w:rPr>
          <w:rFonts w:hint="default" w:ascii="Times New Roman" w:hAnsi="Times New Roman" w:cs="Times New Roman"/>
          <w:sz w:val="24"/>
          <w:szCs w:val="32"/>
          <w:highlight w:val="none"/>
          <w:u w:val="none"/>
          <w:lang w:val="en-US" w:eastAsia="zh-CN"/>
        </w:rPr>
        <w:t>enterprises develop by integrating internal and external resources and information to formulate appropriate strategies (Baines, fill and Rosengren, 2017). This means that how to formulate and implement marketing plans objectively and effectively will be a rigorous process. Tabrizi and kabirnejat (2015) believe that the combination of SOSTAC and SMART model is one of the guidelines for formulating marketing plans. SMART model refers to that enterprises should comprehensively consider the specific, measurable, achievable, relevant and time bound of objectives when formulating impact objectives, This will help enterprises set a more efficient and appropriate goal (Ogbeiwi, 2017), The SOSTAC model refers to that enterprises should be divided into situation analysis, objectives, strategy, tactics, action and control links when formulating and implementing business marketing plans, so as to systematically and standardized help enterprises improve the success rate of marketing plans (Chaffey, 2020).</w:t>
      </w:r>
    </w:p>
    <w:p>
      <w:pPr>
        <w:spacing w:line="360" w:lineRule="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4" w:name="_Toc18245"/>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Main body</w:t>
      </w:r>
      <w:bookmarkEnd w:id="4"/>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 </w:t>
      </w: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5" w:name="_Toc29591"/>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2.0 Set Marketing Objectives</w:t>
      </w:r>
      <w:bookmarkEnd w:id="5"/>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 </w:t>
      </w:r>
    </w:p>
    <w:p>
      <w:pPr>
        <w:spacing w:line="360" w:lineRule="auto"/>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6" w:name="_Toc23985"/>
      <w:r>
        <w:rPr>
          <w:rFonts w:hint="default" w:ascii="Times New Roman" w:hAnsi="Times New Roman" w:cs="Times New Roman"/>
          <w:b/>
          <w:bCs/>
          <w:sz w:val="28"/>
          <w:szCs w:val="28"/>
          <w:highlight w:val="none"/>
          <w:u w:val="none"/>
          <w:lang w:val="en-US" w:eastAsia="zh-CN"/>
        </w:rPr>
        <w:t xml:space="preserve">2.1 </w:t>
      </w:r>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Marketing Objectives</w:t>
      </w:r>
      <w:bookmarkEnd w:id="6"/>
    </w:p>
    <w:p>
      <w:pPr>
        <w:spacing w:line="360" w:lineRule="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Chan, Gao and McGinley (2021) pointed out that due to the outbreak of the pandemic, the hotel industry faces higher security risks, the number of customers decreases sharply, and relevant travel restrictions and security risks further hinder managers from implementing zero distance management, making it difficult for enterprises to deal with management and operation problems faced by different hotels, This means that while facing the market depression, enterprises also reduce the effectiveness of hotel internal management and the flexibility to deal with the crisis. The feedback in the operation is that the operating efficiency and cash </w:t>
      </w:r>
      <w:r>
        <w:rPr>
          <w:rFonts w:hint="eastAsia"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and cash equivalents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of the hotel have decreased seriously. In this environment, </w:t>
      </w: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Drobetz</w:t>
      </w:r>
      <w:r>
        <w:rPr>
          <w:rFonts w:hint="eastAsia"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 and</w:t>
      </w: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 Grüninger (2007)</w:t>
      </w:r>
      <w:r>
        <w:rPr>
          <w:rFonts w:hint="eastAsia"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pointed out that improving the enterprise's cash level is one of the main methods for enterprises to deal with the market downturn, because the level of cash is an important basis for enterprises to maintain the overall operation in the long-term market depression, and the enterprise's cash </w:t>
      </w:r>
      <w:r>
        <w:rPr>
          <w:rFonts w:hint="eastAsia"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scale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will determine the scope of the enterprise's ability to deal with the crisis</w:t>
      </w:r>
      <w:r>
        <w:rPr>
          <w:rFonts w:hint="eastAsia"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For example, sufficient capital conditions can allow the enterprise to continue to provide funds within the acceptable range of income loss to achieve the additional strategic objectives of the enterprise, and the lack of funds may make the enterprise reduce business development or cancel additional strategic arrangements.</w:t>
      </w:r>
    </w:p>
    <w:p>
      <w:pPr>
        <w:spacing w:line="360" w:lineRule="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p>
    <w:p>
      <w:pPr>
        <w:spacing w:line="360" w:lineRule="auto"/>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For the external stakeholders of the enterprise, the cash </w:t>
      </w:r>
      <w:r>
        <w:rPr>
          <w:rFonts w:hint="eastAsia"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scale</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of the enterprise will become an important basis for investors to evaluate the enterprise's response to the crisis (Equivalents,</w:t>
      </w:r>
      <w:r>
        <w:rPr>
          <w:rFonts w:hint="eastAsia"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2018). In addition, for customers and employees, the enterprise's cash level will become one of the important references for the guarantee of enterprise service quality and employment relationship (Su and Tang, 2016). Therefore, as one of the feedback data of financial and operating conditions, cash level will affect the trust of customers and internal employees in the enterprise. Therefore, improving the cash level of Accor hotel during the epidemic is a feasible strategic goal. In order to analyze whether the marketing objectives are reasonable, the report will use SMART model to evaluate the rationality of marketing objectives.</w:t>
      </w:r>
    </w:p>
    <w:p>
      <w:pPr>
        <w:numPr>
          <w:ilvl w:val="0"/>
          <w:numId w:val="0"/>
        </w:numPr>
        <w:spacing w:line="360" w:lineRule="auto"/>
        <w:outlineLvl w:val="1"/>
        <w:rPr>
          <w:rFonts w:hint="default" w:ascii="Times New Roman" w:hAnsi="Times New Roman" w:cs="Times New Roman"/>
          <w:b/>
          <w:bCs/>
          <w:color w:val="000000" w:themeColor="text1"/>
          <w:sz w:val="30"/>
          <w:szCs w:val="30"/>
          <w:highlight w:val="none"/>
          <w:u w:val="none"/>
          <w:lang w:val="en-US" w:eastAsia="zh-CN"/>
          <w14:textFill>
            <w14:solidFill>
              <w14:schemeClr w14:val="tx1"/>
            </w14:solidFill>
          </w14:textFill>
        </w:rPr>
      </w:pPr>
      <w:bookmarkStart w:id="7" w:name="_Toc26079"/>
    </w:p>
    <w:p>
      <w:pPr>
        <w:numPr>
          <w:ilvl w:val="0"/>
          <w:numId w:val="0"/>
        </w:numPr>
        <w:spacing w:line="360" w:lineRule="auto"/>
        <w:outlineLvl w:val="1"/>
        <w:rPr>
          <w:rFonts w:hint="default" w:ascii="Times New Roman" w:hAnsi="Times New Roman" w:cs="Times New Roman"/>
          <w:b/>
          <w:bCs/>
          <w:color w:val="000000" w:themeColor="text1"/>
          <w:sz w:val="30"/>
          <w:szCs w:val="30"/>
          <w:highlight w:val="none"/>
          <w:u w:val="none"/>
          <w:lang w:val="en-US" w:eastAsia="zh-CN"/>
          <w14:textFill>
            <w14:solidFill>
              <w14:schemeClr w14:val="tx1"/>
            </w14:solidFill>
          </w14:textFill>
        </w:rPr>
      </w:pPr>
      <w:r>
        <w:rPr>
          <w:rFonts w:hint="default" w:ascii="Times New Roman" w:hAnsi="Times New Roman" w:cs="Times New Roman"/>
          <w:b/>
          <w:bCs/>
          <w:color w:val="000000" w:themeColor="text1"/>
          <w:sz w:val="30"/>
          <w:szCs w:val="30"/>
          <w:highlight w:val="none"/>
          <w:u w:val="none"/>
          <w:lang w:val="en-US" w:eastAsia="zh-CN"/>
          <w14:textFill>
            <w14:solidFill>
              <w14:schemeClr w14:val="tx1"/>
            </w14:solidFill>
          </w14:textFill>
        </w:rPr>
        <w:t>2.2 SMART Model</w:t>
      </w:r>
      <w:bookmarkEnd w:id="7"/>
    </w:p>
    <w:p>
      <w:pPr>
        <w:numPr>
          <w:ilvl w:val="0"/>
          <w:numId w:val="0"/>
        </w:numPr>
        <w:spacing w:line="360" w:lineRule="auto"/>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SMART models include specific, measurable, attachable, relevant and time bound (indeed, 2021). Specific means that the marketing objectives should have high accuracy and clear work indicators, measurable means that the completion of the objectives can be measured and evaluated by relevant performance indicators, attachable means that the performance indicators can be achieved with efforts, that to avoid setting too high or too low objectives, and relevant means that the performance indicators are related to other work objectives, Time bound means that there should be a specific time limit for achieving the goal (BOOGAARD, 2021). These five aspects help enterprises to more scientifically and standardized evaluate the rationality of the marketing objectives set by enterprises, so as to reduce the risk of formulating strategic objectives.</w:t>
      </w:r>
    </w:p>
    <w:p>
      <w:pPr>
        <w:numPr>
          <w:ilvl w:val="0"/>
          <w:numId w:val="0"/>
        </w:numPr>
        <w:spacing w:line="360" w:lineRule="auto"/>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pPr>
    </w:p>
    <w:p>
      <w:pPr>
        <w:numPr>
          <w:ilvl w:val="0"/>
          <w:numId w:val="0"/>
        </w:numPr>
        <w:spacing w:line="360" w:lineRule="auto"/>
        <w:rPr>
          <w:rFonts w:hint="default" w:ascii="Times New Roman" w:hAnsi="Times New Roman" w:cs="Times New Roman"/>
          <w:sz w:val="24"/>
          <w:szCs w:val="32"/>
          <w:highlight w:val="none"/>
          <w:u w:val="none"/>
          <w:lang w:val="en-US" w:eastAsia="zh-CN"/>
        </w:rPr>
      </w:pPr>
      <w:r>
        <w:rPr>
          <w:rFonts w:hint="default" w:ascii="Times New Roman" w:hAnsi="Times New Roman" w:cs="Times New Roman"/>
          <w:sz w:val="24"/>
          <w:szCs w:val="32"/>
          <w:highlight w:val="none"/>
          <w:u w:val="none"/>
          <w:lang w:val="en-US" w:eastAsia="zh-CN"/>
        </w:rPr>
        <w:t xml:space="preserve">The main focus of this marketing goal is to increase the cash level of Accor hotels. The goal setting is highly concise and specific. In this marketing plan, the enterprise cash level can be analyzed and measured in detail through the financial statements, and the changes of hotel profit margin, room occupancy rate or operating cost will become relevant influencing variables. Therefore, this goal can be measured. Enterprises need to adopt many means to maintain the </w:t>
      </w:r>
      <w:r>
        <w:rPr>
          <w:rFonts w:hint="eastAsia" w:ascii="Times New Roman" w:hAnsi="Times New Roman" w:cs="Times New Roman"/>
          <w:sz w:val="24"/>
          <w:szCs w:val="32"/>
          <w:highlight w:val="none"/>
          <w:u w:val="none"/>
          <w:lang w:val="en-US" w:eastAsia="zh-CN"/>
        </w:rPr>
        <w:t>cash</w:t>
      </w:r>
      <w:r>
        <w:rPr>
          <w:rFonts w:hint="default" w:ascii="Times New Roman" w:hAnsi="Times New Roman" w:cs="Times New Roman"/>
          <w:sz w:val="24"/>
          <w:szCs w:val="32"/>
          <w:highlight w:val="none"/>
          <w:u w:val="none"/>
          <w:lang w:val="en-US" w:eastAsia="zh-CN"/>
        </w:rPr>
        <w:t xml:space="preserve"> level, which is closely related to the daily operation of enterprises. This is one of the normal functions of enterprise management, and has high realizability and relevance. The market depression caused by the epidemic usually forces enterprises to maintain costs and reduce cash inflows, resulting in the reduction of enterprise </w:t>
      </w:r>
      <w:r>
        <w:rPr>
          <w:rFonts w:hint="eastAsia" w:ascii="Times New Roman" w:hAnsi="Times New Roman" w:cs="Times New Roman"/>
          <w:sz w:val="24"/>
          <w:szCs w:val="32"/>
          <w:highlight w:val="none"/>
          <w:u w:val="none"/>
          <w:lang w:val="en-US" w:eastAsia="zh-CN"/>
        </w:rPr>
        <w:t>cash</w:t>
      </w:r>
      <w:r>
        <w:rPr>
          <w:rFonts w:hint="default" w:ascii="Times New Roman" w:hAnsi="Times New Roman" w:cs="Times New Roman"/>
          <w:sz w:val="24"/>
          <w:szCs w:val="32"/>
          <w:highlight w:val="none"/>
          <w:u w:val="none"/>
          <w:lang w:val="en-US" w:eastAsia="zh-CN"/>
        </w:rPr>
        <w:t xml:space="preserve">. The marketing goal is to maintain the </w:t>
      </w:r>
      <w:r>
        <w:rPr>
          <w:rFonts w:hint="eastAsia" w:ascii="Times New Roman" w:hAnsi="Times New Roman" w:cs="Times New Roman"/>
          <w:sz w:val="24"/>
          <w:szCs w:val="32"/>
          <w:highlight w:val="none"/>
          <w:u w:val="none"/>
          <w:lang w:val="en-US" w:eastAsia="zh-CN"/>
        </w:rPr>
        <w:t>cash level</w:t>
      </w:r>
      <w:r>
        <w:rPr>
          <w:rFonts w:hint="default" w:ascii="Times New Roman" w:hAnsi="Times New Roman" w:cs="Times New Roman"/>
          <w:sz w:val="24"/>
          <w:szCs w:val="32"/>
          <w:highlight w:val="none"/>
          <w:u w:val="none"/>
          <w:lang w:val="en-US" w:eastAsia="zh-CN"/>
        </w:rPr>
        <w:t xml:space="preserve"> of enterprises during the epidemic period through some actions based on the existing </w:t>
      </w:r>
      <w:r>
        <w:rPr>
          <w:rFonts w:hint="eastAsia" w:ascii="Times New Roman" w:hAnsi="Times New Roman" w:cs="Times New Roman"/>
          <w:sz w:val="24"/>
          <w:szCs w:val="32"/>
          <w:highlight w:val="none"/>
          <w:u w:val="none"/>
          <w:lang w:val="en-US" w:eastAsia="zh-CN"/>
        </w:rPr>
        <w:t>cash</w:t>
      </w:r>
      <w:r>
        <w:rPr>
          <w:rFonts w:hint="default" w:ascii="Times New Roman" w:hAnsi="Times New Roman" w:cs="Times New Roman"/>
          <w:sz w:val="24"/>
          <w:szCs w:val="32"/>
          <w:highlight w:val="none"/>
          <w:u w:val="none"/>
          <w:lang w:val="en-US" w:eastAsia="zh-CN"/>
        </w:rPr>
        <w:t>, and the implementation of the goal needs to be determined by the epidemic factors, which is expected to be about one year.</w:t>
      </w:r>
    </w:p>
    <w:p>
      <w:pPr>
        <w:numPr>
          <w:ilvl w:val="0"/>
          <w:numId w:val="0"/>
        </w:numPr>
        <w:spacing w:line="360" w:lineRule="auto"/>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pPr>
    </w:p>
    <w:p>
      <w:pPr>
        <w:numPr>
          <w:ilvl w:val="0"/>
          <w:numId w:val="0"/>
        </w:num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8" w:name="_Toc32464"/>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3.0 SOSTAC Model and Marketing Plan</w:t>
      </w:r>
      <w:bookmarkEnd w:id="8"/>
    </w:p>
    <w:p>
      <w:pPr>
        <w:spacing w:line="360" w:lineRule="auto"/>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pPr>
    </w:p>
    <w:p>
      <w:pPr>
        <w:numPr>
          <w:ilvl w:val="0"/>
          <w:numId w:val="0"/>
        </w:numPr>
        <w:spacing w:line="360" w:lineRule="auto"/>
        <w:ind w:leftChars="0"/>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9" w:name="_Toc20672"/>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3.1 SOSTAC Model</w:t>
      </w:r>
      <w:bookmarkEnd w:id="9"/>
    </w:p>
    <w:p>
      <w:pPr>
        <w:numPr>
          <w:ilvl w:val="0"/>
          <w:numId w:val="0"/>
        </w:numPr>
        <w:spacing w:line="360" w:lineRule="auto"/>
        <w:ind w:leftChars="0"/>
        <w:rPr>
          <w:rFonts w:hint="default" w:ascii="Times New Roman" w:hAnsi="Times New Roman" w:cs="Times New Roman"/>
          <w:b/>
          <w:bCs/>
          <w:color w:val="000000" w:themeColor="text1"/>
          <w:sz w:val="22"/>
          <w:szCs w:val="22"/>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SOSTAC is a planning model. Its six elements include the whole process of planning. It evaluates the needs of enterprises from the early situation analysis, so as to set specific goals. Model follows up the implementation of the plan through the strategic, tactical, action and control parts, and analyzes, evaluates and adjusts the plan through these elements (chaffe, 2021).</w:t>
      </w:r>
    </w:p>
    <w:p>
      <w:pPr>
        <w:numPr>
          <w:ilvl w:val="0"/>
          <w:numId w:val="0"/>
        </w:numPr>
        <w:spacing w:line="360" w:lineRule="auto"/>
        <w:ind w:leftChars="0"/>
        <w:rPr>
          <w:rFonts w:hint="default" w:ascii="Times New Roman" w:hAnsi="Times New Roman" w:cs="Times New Roman"/>
          <w:b/>
          <w:bCs/>
          <w:color w:val="000000" w:themeColor="text1"/>
          <w:sz w:val="22"/>
          <w:szCs w:val="22"/>
          <w:highlight w:val="none"/>
          <w:u w:val="none"/>
          <w:lang w:val="en-US" w:eastAsia="zh-CN"/>
          <w14:textFill>
            <w14:solidFill>
              <w14:schemeClr w14:val="tx1"/>
            </w14:solidFill>
          </w14:textFill>
        </w:rPr>
      </w:pPr>
    </w:p>
    <w:p>
      <w:pPr>
        <w:numPr>
          <w:ilvl w:val="0"/>
          <w:numId w:val="0"/>
        </w:numPr>
        <w:spacing w:line="360" w:lineRule="auto"/>
        <w:ind w:leftChars="0"/>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10" w:name="_Toc12574"/>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3.2 Situation Analysis</w:t>
      </w:r>
      <w:bookmarkEnd w:id="10"/>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The impact of the epidemic on society has affected Accor's financial income. Accor's (2022) financial statements show that the enterprise's income has decreased from 4049 million euros in 2019 to 1621 million euros in 2020, with a 60% decline in income. At the same time, the enterprise's assets and investment are facing a rapid decline trend due to the economic depression caused by the epidemic. Accor's total assets have decreased from 13937 million euros in 2019 to 10546 million euros in 2020. In addition, according to the historical stock data of Accor (2022), the stock market value of enterprises decreased from €11.3 billion in 2019 to €7.7 billion in 2020, with a 30% decrease in market value. Accor (2022) is a large international hotel brand, which owns 5300 hotels with more than 40 brands. This huge business scale leads to Accor having to maintain high operating costs to ensure the normal operation of the hotel. In this case, the enterprise is facing huge financial pressure and business crisis. Therefore, the enterprise has to make some adjustments to deal with this crisis</w:t>
      </w:r>
    </w:p>
    <w:p>
      <w:pPr>
        <w:numPr>
          <w:ilvl w:val="0"/>
          <w:numId w:val="0"/>
        </w:numPr>
        <w:spacing w:line="360" w:lineRule="auto"/>
        <w:ind w:leftChars="0"/>
        <w:rPr>
          <w:rFonts w:hint="default" w:ascii="Times New Roman" w:hAnsi="Times New Roman" w:cs="Times New Roman"/>
          <w:b/>
          <w:bCs/>
          <w:color w:val="000000" w:themeColor="text1"/>
          <w:sz w:val="22"/>
          <w:szCs w:val="22"/>
          <w:highlight w:val="none"/>
          <w:u w:val="none"/>
          <w:lang w:val="en-US" w:eastAsia="zh-CN"/>
          <w14:textFill>
            <w14:solidFill>
              <w14:schemeClr w14:val="tx1"/>
            </w14:solidFill>
          </w14:textFill>
        </w:rPr>
      </w:pPr>
    </w:p>
    <w:p>
      <w:pPr>
        <w:numPr>
          <w:ilvl w:val="0"/>
          <w:numId w:val="0"/>
        </w:numPr>
        <w:spacing w:line="360" w:lineRule="auto"/>
        <w:ind w:leftChars="0"/>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11" w:name="_Toc18469"/>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3.3 Objective</w:t>
      </w:r>
      <w:bookmarkEnd w:id="11"/>
    </w:p>
    <w:p>
      <w:pPr>
        <w:spacing w:line="360" w:lineRule="auto"/>
        <w:rPr>
          <w:rFonts w:hint="default" w:ascii="Times New Roman" w:hAnsi="Times New Roman" w:cs="Times New Roman"/>
          <w:sz w:val="24"/>
          <w:szCs w:val="32"/>
          <w:highlight w:val="none"/>
          <w:u w:val="none"/>
          <w:lang w:val="en-US" w:eastAsia="zh-CN"/>
        </w:rPr>
      </w:pPr>
      <w:r>
        <w:rPr>
          <w:rFonts w:hint="default" w:ascii="Times New Roman" w:hAnsi="Times New Roman" w:cs="Times New Roman"/>
          <w:sz w:val="24"/>
          <w:szCs w:val="32"/>
          <w:highlight w:val="none"/>
          <w:u w:val="none"/>
          <w:lang w:val="en-US" w:eastAsia="zh-CN"/>
        </w:rPr>
        <w:t xml:space="preserve">Cash has always been the most effective tool for enterprises to deal with the crisis, and it also determines the ability of enterprises to deal with the crisis (Tran, 2020). Therefore, in this crisis, enterprises should pay attention to the </w:t>
      </w:r>
      <w:r>
        <w:rPr>
          <w:rFonts w:hint="eastAsia" w:ascii="Times New Roman" w:hAnsi="Times New Roman" w:cs="Times New Roman"/>
          <w:sz w:val="24"/>
          <w:szCs w:val="32"/>
          <w:highlight w:val="none"/>
          <w:u w:val="none"/>
          <w:lang w:val="en-US" w:eastAsia="zh-CN"/>
        </w:rPr>
        <w:t>cash</w:t>
      </w:r>
      <w:r>
        <w:rPr>
          <w:rFonts w:hint="default" w:ascii="Times New Roman" w:hAnsi="Times New Roman" w:cs="Times New Roman"/>
          <w:sz w:val="24"/>
          <w:szCs w:val="32"/>
          <w:highlight w:val="none"/>
          <w:u w:val="none"/>
          <w:lang w:val="en-US" w:eastAsia="zh-CN"/>
        </w:rPr>
        <w:t xml:space="preserve"> level of enterprises in the case of business reduction. In the early stage of the epidemic, the financial statements of Accor Hotels(2022) in 2019 showed that the total value of cash and cash equivalents of the enterprise was 2279 million euros, accounting for 16.35% of the total assets. Therefore, in order to ensure that the enterprise can have sufficient funds to deal with the unpredictable impact of the epidemic, the conservative strategy adopted to improve the proportion of </w:t>
      </w:r>
      <w:r>
        <w:rPr>
          <w:rFonts w:hint="eastAsia" w:ascii="Times New Roman" w:hAnsi="Times New Roman" w:cs="Times New Roman"/>
          <w:sz w:val="24"/>
          <w:szCs w:val="32"/>
          <w:highlight w:val="none"/>
          <w:u w:val="none"/>
          <w:lang w:val="en-US" w:eastAsia="zh-CN"/>
        </w:rPr>
        <w:t>cash</w:t>
      </w:r>
      <w:r>
        <w:rPr>
          <w:rFonts w:hint="default" w:ascii="Times New Roman" w:hAnsi="Times New Roman" w:cs="Times New Roman"/>
          <w:sz w:val="24"/>
          <w:szCs w:val="32"/>
          <w:highlight w:val="none"/>
          <w:u w:val="none"/>
          <w:lang w:val="en-US" w:eastAsia="zh-CN"/>
        </w:rPr>
        <w:t xml:space="preserve"> will become the main marketing goal of the enterprise in the next epidemic period.</w:t>
      </w:r>
    </w:p>
    <w:p>
      <w:pPr>
        <w:numPr>
          <w:ilvl w:val="0"/>
          <w:numId w:val="0"/>
        </w:numPr>
        <w:spacing w:line="360" w:lineRule="auto"/>
        <w:ind w:leftChars="0"/>
        <w:rPr>
          <w:rFonts w:hint="default" w:ascii="Times New Roman" w:hAnsi="Times New Roman" w:cs="Times New Roman"/>
          <w:b/>
          <w:bCs/>
          <w:color w:val="000000" w:themeColor="text1"/>
          <w:sz w:val="22"/>
          <w:szCs w:val="22"/>
          <w:highlight w:val="none"/>
          <w:u w:val="none"/>
          <w:lang w:val="en-US" w:eastAsia="zh-CN"/>
          <w14:textFill>
            <w14:solidFill>
              <w14:schemeClr w14:val="tx1"/>
            </w14:solidFill>
          </w14:textFill>
        </w:rPr>
      </w:pPr>
    </w:p>
    <w:p>
      <w:pPr>
        <w:numPr>
          <w:ilvl w:val="0"/>
          <w:numId w:val="0"/>
        </w:numPr>
        <w:spacing w:line="360" w:lineRule="auto"/>
        <w:ind w:leftChars="0"/>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12" w:name="_Toc27287"/>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3.4 Strategy</w:t>
      </w:r>
      <w:bookmarkEnd w:id="12"/>
    </w:p>
    <w:p>
      <w:pPr>
        <w:spacing w:line="360" w:lineRule="auto"/>
        <w:rPr>
          <w:rFonts w:hint="default" w:ascii="Times New Roman" w:hAnsi="Times New Roman" w:cs="Times New Roman"/>
          <w:sz w:val="24"/>
          <w:szCs w:val="32"/>
          <w:highlight w:val="none"/>
          <w:u w:val="none"/>
          <w:lang w:val="en-US" w:eastAsia="zh-CN"/>
        </w:rPr>
      </w:pPr>
      <w:r>
        <w:rPr>
          <w:rFonts w:hint="default" w:ascii="Times New Roman" w:hAnsi="Times New Roman" w:cs="Times New Roman"/>
          <w:sz w:val="24"/>
          <w:szCs w:val="32"/>
          <w:highlight w:val="none"/>
          <w:u w:val="none"/>
          <w:lang w:val="en-US" w:eastAsia="zh-CN"/>
        </w:rPr>
        <w:t xml:space="preserve">To achieve this goal under the condition of ensuring the normal operation of the enterprise, managers should adopt a reasonable strategy to plan the resource allocation of the enterprise. In the environment of long-term market depression, the total assets of enterprises will continue to decrease. Increasing capital inflow and reducing cost expenditure are effective ways to improve the </w:t>
      </w:r>
      <w:r>
        <w:rPr>
          <w:rFonts w:hint="eastAsia" w:ascii="Times New Roman" w:hAnsi="Times New Roman" w:cs="Times New Roman"/>
          <w:sz w:val="24"/>
          <w:szCs w:val="32"/>
          <w:highlight w:val="none"/>
          <w:u w:val="none"/>
          <w:lang w:val="en-US" w:eastAsia="zh-CN"/>
        </w:rPr>
        <w:t>cash</w:t>
      </w:r>
      <w:r>
        <w:rPr>
          <w:rFonts w:hint="default" w:ascii="Times New Roman" w:hAnsi="Times New Roman" w:cs="Times New Roman"/>
          <w:sz w:val="24"/>
          <w:szCs w:val="32"/>
          <w:highlight w:val="none"/>
          <w:u w:val="none"/>
          <w:lang w:val="en-US" w:eastAsia="zh-CN"/>
        </w:rPr>
        <w:t xml:space="preserve"> level(cowling, brown and Rocha, 2020). Due to the special background of the pandemic, the number of customers relied on by the hotel industry has decreased rapidly, and the potential customer group puts forward higher requirements for the safety of the hotel, which makes it difficult for many hotel services to adapt to the current market environment (Yacoub and elhajjar, 2021). António and Rita (2021) believe that such problems can be solved through digital transformation, by increasing the investment in technology to reduce frequent contacts between personnel and provide a convenient marketing platform, so that enterprises can adapt to the current market environment to the greatest extent, so as to increase the profitability of the company. Controlling costs and expenditures will also be an important way to achieve this marketing goal. The economy brought by reducing expenses and improving the efficiency of business operations and management will be an efficient means to achieve marketing goals.  Therefore, strategies to achieve marketing goals are divided into digital marketing and management strategies, and cost strategies.</w:t>
      </w:r>
    </w:p>
    <w:p>
      <w:pPr>
        <w:numPr>
          <w:ilvl w:val="0"/>
          <w:numId w:val="0"/>
        </w:numPr>
        <w:spacing w:line="360" w:lineRule="auto"/>
        <w:ind w:leftChars="0"/>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pPr>
    </w:p>
    <w:p>
      <w:pPr>
        <w:numPr>
          <w:ilvl w:val="0"/>
          <w:numId w:val="0"/>
        </w:numPr>
        <w:spacing w:line="360" w:lineRule="auto"/>
        <w:ind w:leftChars="0"/>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13" w:name="_Toc23774"/>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3.5 Tactics</w:t>
      </w:r>
      <w:bookmarkEnd w:id="13"/>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In order to make the limited resources of enterprises better achieve the two strategic objectives, enterprises should formulate reasonable tactical arrangements. Firstly, the characteristics of digital marketing implementation include real-time data collection, convenient management and monitoring, providing contactless services, improving the convenience of marketing, payment and other links, economy (low cost), simplicity and speed (Lam and law, 2019). At the same time, Lau (2020) pointed out that the digital platform has great application and development potential. In addition, the analysis of Shahar and Paul (2014) shows that when information intensive processes are digitized, costs can be cut down to a staggering 90%, and the turnover rate can be increased. The implementation characteristics of the cost strategy include relying on the data analysis of the overall operation, and cost reduction needs to be reviewed for many times. The sudden reduction of cost will have a close impact on the operation, which requires managers to have higher decision-making ability and real-time data collection ability. However, large-scale cost reduction can effectively improve financial ability (Kaplan, et.al., 2001), Therefore, achieves cost strategy not only has high benefits, but also faces high implementation difficulties and risks.</w:t>
      </w:r>
    </w:p>
    <w:p>
      <w:pPr>
        <w:spacing w:line="360" w:lineRule="auto"/>
        <w:rPr>
          <w:rFonts w:hint="default" w:ascii="Times New Roman" w:hAnsi="Times New Roman" w:cs="Times New Roman"/>
          <w:b w:val="0"/>
          <w:bCs w:val="0"/>
          <w:sz w:val="24"/>
          <w:szCs w:val="24"/>
          <w:highlight w:val="none"/>
          <w:u w:val="none"/>
          <w:lang w:val="en-US" w:eastAsia="zh-CN"/>
        </w:rPr>
      </w:pPr>
    </w:p>
    <w:p>
      <w:pPr>
        <w:spacing w:line="360" w:lineRule="auto"/>
        <w:rPr>
          <w:rFonts w:hint="default" w:ascii="Times New Roman" w:hAnsi="Times New Roman" w:cs="Times New Roman"/>
          <w:b w:val="0"/>
          <w:bCs w:val="0"/>
          <w:sz w:val="24"/>
          <w:szCs w:val="24"/>
          <w:highlight w:val="none"/>
          <w:u w:val="none"/>
          <w:lang w:val="en-US" w:eastAsia="zh-CN"/>
        </w:rPr>
      </w:pPr>
      <w:r>
        <w:rPr>
          <w:rFonts w:hint="default" w:ascii="Times New Roman" w:hAnsi="Times New Roman" w:cs="Times New Roman"/>
          <w:b w:val="0"/>
          <w:bCs w:val="0"/>
          <w:sz w:val="24"/>
          <w:szCs w:val="24"/>
          <w:highlight w:val="none"/>
          <w:u w:val="none"/>
          <w:lang w:val="en-US" w:eastAsia="zh-CN"/>
        </w:rPr>
        <w:t xml:space="preserve">Accor hotel has its own digital platform, but it has not provided more professional improvement for the epidemic environment. At present, Accor still has sufficient capital to support the current operation. Therefore, compared with the difficulties that may be brought about by the cost strategy, Accor have more capabilities in the early stage of high cost expenditure. First, Accor can realize a simple and efficient digital marketing strategy, and then provide more ideal preconditions for realizing the cost strategy through the capabilities of the digital platform. Therefore, after integrating the characteristics of the two strategies, Accor needs focus on a simple and efficient digital strategy in the early stage. After that, it will be a more effective scheme to improve the ability of enterprises to maintain high-level </w:t>
      </w:r>
      <w:r>
        <w:rPr>
          <w:rFonts w:hint="eastAsia" w:ascii="Times New Roman" w:hAnsi="Times New Roman" w:cs="Times New Roman"/>
          <w:b w:val="0"/>
          <w:bCs w:val="0"/>
          <w:sz w:val="24"/>
          <w:szCs w:val="24"/>
          <w:highlight w:val="none"/>
          <w:u w:val="none"/>
          <w:lang w:val="en-US" w:eastAsia="zh-CN"/>
        </w:rPr>
        <w:t>cash</w:t>
      </w:r>
      <w:r>
        <w:rPr>
          <w:rFonts w:hint="default" w:ascii="Times New Roman" w:hAnsi="Times New Roman" w:cs="Times New Roman"/>
          <w:b w:val="0"/>
          <w:bCs w:val="0"/>
          <w:sz w:val="24"/>
          <w:szCs w:val="24"/>
          <w:highlight w:val="none"/>
          <w:u w:val="none"/>
          <w:lang w:val="en-US" w:eastAsia="zh-CN"/>
        </w:rPr>
        <w:t xml:space="preserve"> through digital platform assisted cost strategy.</w:t>
      </w:r>
    </w:p>
    <w:p>
      <w:pPr>
        <w:spacing w:line="360" w:lineRule="auto"/>
        <w:rPr>
          <w:rFonts w:hint="default" w:ascii="Times New Roman" w:hAnsi="Times New Roman" w:cs="Times New Roman"/>
          <w:b w:val="0"/>
          <w:bCs w:val="0"/>
          <w:sz w:val="24"/>
          <w:szCs w:val="24"/>
          <w:highlight w:val="none"/>
          <w:u w:val="none"/>
          <w:lang w:val="en-US" w:eastAsia="zh-CN"/>
        </w:rPr>
      </w:pPr>
    </w:p>
    <w:p>
      <w:pPr>
        <w:numPr>
          <w:ilvl w:val="0"/>
          <w:numId w:val="0"/>
        </w:numPr>
        <w:spacing w:line="360" w:lineRule="auto"/>
        <w:ind w:leftChars="0"/>
        <w:outlineLvl w:val="1"/>
        <w:rPr>
          <w:rFonts w:hint="default" w:ascii="Times New Roman" w:hAnsi="Times New Roman" w:cs="Times New Roman"/>
          <w:b/>
          <w:bCs/>
          <w:color w:val="000000" w:themeColor="text1"/>
          <w:sz w:val="22"/>
          <w:szCs w:val="22"/>
          <w:highlight w:val="none"/>
          <w:u w:val="none"/>
          <w:lang w:val="en-US" w:eastAsia="zh-CN"/>
          <w14:textFill>
            <w14:solidFill>
              <w14:schemeClr w14:val="tx1"/>
            </w14:solidFill>
          </w14:textFill>
        </w:rPr>
      </w:pPr>
      <w:bookmarkStart w:id="14" w:name="_Toc2211"/>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3.6 Action</w:t>
      </w:r>
      <w:bookmarkEnd w:id="14"/>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Achieves tactics need more detailed action guidance. Under the established tactical guidance, priority should be given to improving the enterprise's digital platform. Pelsmacker, van and Holthof (2018) believe only digital platforms designed by enterprises in combination with internal and market needs can maximize benefits. Therefor, Accor hotel should analyzes the needs of the current market environment and the internal management needs of the enterprise, so as to clarify the improvement ideas and avoid the loss and ineffectiveness caused by blind actions, short-term training should also be conducted for employees after the upgrading of the digital platform, so as to speed up the adaptability of employees to the new system. After the upgrading of the digital platform, the digital platform marketing action can be carried out immediately, and the cost strategy can be realized at the same time.</w:t>
      </w:r>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Due to the high dependence of the implementation of the cost strategy on real-time data, enterprises can provide real-time data support through the digital platform, so as to reduce the difficulty of the cost strategy. However, disordered and complex data information can not directly become the basis of decision-making. Therefore, Accor hotel needs to establish a professional data analysis team on the premise of having data ability, so as to extract useful key information to assist managers in making decision-making plans</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to r</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educe costs.</w:t>
      </w:r>
    </w:p>
    <w:p>
      <w:pPr>
        <w:keepNext w:val="0"/>
        <w:keepLines/>
        <w:pageBreakBefore w:val="0"/>
        <w:widowControl/>
        <w:numPr>
          <w:ilvl w:val="0"/>
          <w:numId w:val="0"/>
        </w:numPr>
        <w:kinsoku/>
        <w:wordWrap w:val="0"/>
        <w:overflowPunct/>
        <w:topLinePunct w:val="0"/>
        <w:autoSpaceDE/>
        <w:autoSpaceDN/>
        <w:bidi w:val="0"/>
        <w:adjustRightInd/>
        <w:snapToGrid/>
        <w:spacing w:line="360" w:lineRule="auto"/>
        <w:ind w:leftChars="0"/>
        <w:textAlignment w:val="auto"/>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pPr>
    </w:p>
    <w:p>
      <w:pPr>
        <w:numPr>
          <w:ilvl w:val="0"/>
          <w:numId w:val="0"/>
        </w:numPr>
        <w:spacing w:line="360" w:lineRule="auto"/>
        <w:ind w:leftChars="0"/>
        <w:outlineLvl w:val="1"/>
        <w:rPr>
          <w:rFonts w:hint="default" w:ascii="Times New Roman" w:hAnsi="Times New Roman" w:cs="Times New Roman"/>
          <w:b w:val="0"/>
          <w:bCs w:val="0"/>
          <w:color w:val="000000" w:themeColor="text1"/>
          <w:sz w:val="22"/>
          <w:szCs w:val="22"/>
          <w:highlight w:val="none"/>
          <w:u w:val="none"/>
          <w:lang w:val="en-US" w:eastAsia="zh-CN"/>
          <w14:textFill>
            <w14:solidFill>
              <w14:schemeClr w14:val="tx1"/>
            </w14:solidFill>
          </w14:textFill>
        </w:rPr>
      </w:pPr>
      <w:bookmarkStart w:id="15" w:name="_Toc3898"/>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3.7 Control</w:t>
      </w:r>
      <w:bookmarkEnd w:id="15"/>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A feedback mechanism is needed to verify whether the implementation of the action has achieved the marketing goal (Reed, 2014). Therefore, Accor needs to establish a feedback mechanism to understand whether the action effect has effectively achieved the marketing goal. The change of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cash </w:t>
      </w:r>
      <w:r>
        <w:rPr>
          <w:rFonts w:hint="eastAsia"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and cash equivalents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data can directly feed back the completion status and action effect of marketing goal. On this premise, it also needs to understand the actual situation of digital platform transformation and cost strategy to maintain the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cash</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level. Therefore, Accor hotel needs more detailed feedback information. Firstly, the main significance of the transformation of the digital platform is to improve the management efficiency, business capacity and reduce the management cost of the enterprise. Therefore, Accor hotel can understand customers' opinions and suggestions on the digital platform through the customer satisfaction survey, and reflect the impact of the digital platform on the business capacity by comparing the occupancy rate of countless other digital platform hotels in the market, The impact of digital platform on management can be understood through internal employee questionnaire survey, and Accor can further improve the function of digital platform through these feedback. The cost strategy can directly reflect the implementation situation through financial data. First, it can directly reflect the cost changes through financial reports, such as operating cost and service cost data. In addition, cost strategy is not only to reduce costs, but also to improve the efficiency of cost use. It is also an important way to implement cost strategy. For example, the KPI indicators of employees, the ratio of operating revenue to marketing cost, and the comparison of cost investment and profit margin of different types of hotels, and provide further guidance on strategies, tactics and action plans to achieve marketing objectives based on these information.</w:t>
      </w:r>
    </w:p>
    <w:p>
      <w:pPr>
        <w:spacing w:line="360" w:lineRule="auto"/>
        <w:rPr>
          <w:rFonts w:hint="default" w:ascii="Times New Roman" w:hAnsi="Times New Roman" w:cs="Times New Roman"/>
          <w:b/>
          <w:bCs/>
          <w:sz w:val="24"/>
          <w:szCs w:val="24"/>
          <w:highlight w:val="none"/>
        </w:rPr>
      </w:pPr>
    </w:p>
    <w:p>
      <w:pPr>
        <w:spacing w:line="360" w:lineRule="auto"/>
        <w:outlineLvl w:val="0"/>
        <w:rPr>
          <w:rFonts w:hint="default" w:ascii="Times New Roman" w:hAnsi="Times New Roman" w:cs="Times New Roman"/>
          <w:b/>
          <w:bCs/>
          <w:sz w:val="32"/>
          <w:szCs w:val="32"/>
          <w:highlight w:val="none"/>
          <w:u w:val="none"/>
          <w:lang w:val="en-US" w:eastAsia="zh-CN"/>
        </w:rPr>
      </w:pPr>
      <w:bookmarkStart w:id="16" w:name="_Toc26802"/>
      <w:r>
        <w:rPr>
          <w:rFonts w:hint="default" w:ascii="Times New Roman" w:hAnsi="Times New Roman" w:cs="Times New Roman"/>
          <w:b/>
          <w:bCs/>
          <w:sz w:val="32"/>
          <w:szCs w:val="32"/>
          <w:highlight w:val="none"/>
          <w:u w:val="none"/>
          <w:lang w:val="en-US" w:eastAsia="zh-CN"/>
        </w:rPr>
        <w:t xml:space="preserve">4.0 </w:t>
      </w:r>
      <w:r>
        <w:rPr>
          <w:rFonts w:hint="default" w:ascii="Times New Roman" w:hAnsi="Times New Roman" w:cs="Times New Roman"/>
          <w:b/>
          <w:bCs/>
          <w:sz w:val="32"/>
          <w:szCs w:val="32"/>
          <w:highlight w:val="none"/>
          <w:u w:val="none"/>
        </w:rPr>
        <w:t>Recommendations</w:t>
      </w:r>
      <w:bookmarkEnd w:id="16"/>
      <w:r>
        <w:rPr>
          <w:rFonts w:hint="default" w:ascii="Times New Roman" w:hAnsi="Times New Roman" w:cs="Times New Roman"/>
          <w:b/>
          <w:bCs/>
          <w:sz w:val="32"/>
          <w:szCs w:val="32"/>
          <w:highlight w:val="none"/>
          <w:u w:val="none"/>
        </w:rPr>
        <w:t xml:space="preserve"> </w:t>
      </w:r>
    </w:p>
    <w:p>
      <w:pPr>
        <w:spacing w:line="360" w:lineRule="auto"/>
        <w:rPr>
          <w:rFonts w:hint="default" w:ascii="Times New Roman" w:hAnsi="Times New Roman" w:cs="Times New Roman"/>
          <w:b/>
          <w:bCs/>
          <w:sz w:val="24"/>
          <w:szCs w:val="24"/>
          <w:highlight w:val="none"/>
          <w:lang w:val="en-US" w:eastAsia="zh-CN"/>
        </w:rPr>
      </w:pPr>
    </w:p>
    <w:p>
      <w:pPr>
        <w:numPr>
          <w:ilvl w:val="0"/>
          <w:numId w:val="0"/>
        </w:numPr>
        <w:spacing w:line="360" w:lineRule="auto"/>
        <w:ind w:leftChars="0"/>
        <w:rPr>
          <w:rFonts w:hint="default" w:ascii="Times New Roman" w:hAnsi="Times New Roman" w:cs="Times New Roman"/>
          <w:b/>
          <w:bCs/>
          <w:sz w:val="24"/>
          <w:szCs w:val="24"/>
          <w:highlight w:val="none"/>
          <w:lang w:val="en-US" w:eastAsia="zh-CN"/>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On the premise of completing the above marketing plan analysis, this report will also provide some suggestions for further improving the marketing plan. Firstly, in the SOSTAC model, the formulation of strategy may not be rich enough, which will limit the way for enterprises to achieve marketing objectives. Therefore, more strategic directions can be selected through more detailed strategic analysis. When formulating tactics, enterprises can adopt different analysis models to evaluate the expected effect of tactics, so as to improve the efficiency of tactics formulation. Before action, relevant action guidelines should be formulated to guide and supervise the action process to avoid negative situations such as disorder, waste of resources or ineffective action, so as to avoid action failure.Control is the main means for enterprises to understand the implementation of the plan. The feedback mechanism of this report mainly focuses on the internal feedback of the enterprise, which may lead managers to ignore the impact of external factors on the marketing plan. Therefore, Accor hotel can consider collecting more external information to measure the adaptability of the marketing plan to the current market environment.</w:t>
      </w:r>
    </w:p>
    <w:p>
      <w:pPr>
        <w:spacing w:line="360" w:lineRule="auto"/>
        <w:rPr>
          <w:rFonts w:hint="default" w:ascii="Times New Roman" w:hAnsi="Times New Roman" w:cs="Times New Roman"/>
          <w:b/>
          <w:bCs/>
          <w:sz w:val="24"/>
          <w:szCs w:val="24"/>
          <w:highlight w:val="none"/>
          <w:lang w:val="en-US" w:eastAsia="zh-CN"/>
        </w:rPr>
      </w:pPr>
    </w:p>
    <w:p>
      <w:pPr>
        <w:spacing w:line="360" w:lineRule="auto"/>
        <w:outlineLvl w:val="0"/>
        <w:rPr>
          <w:rFonts w:hint="default" w:ascii="Times New Roman" w:hAnsi="Times New Roman" w:cs="Times New Roman"/>
          <w:b/>
          <w:bCs/>
          <w:sz w:val="32"/>
          <w:szCs w:val="32"/>
          <w:highlight w:val="none"/>
          <w:u w:val="none"/>
        </w:rPr>
      </w:pPr>
      <w:bookmarkStart w:id="17" w:name="_Toc13247"/>
      <w:r>
        <w:rPr>
          <w:rFonts w:hint="default" w:ascii="Times New Roman" w:hAnsi="Times New Roman" w:cs="Times New Roman"/>
          <w:b/>
          <w:bCs/>
          <w:sz w:val="32"/>
          <w:szCs w:val="32"/>
          <w:highlight w:val="none"/>
          <w:u w:val="none"/>
          <w:lang w:val="en-US" w:eastAsia="zh-CN"/>
        </w:rPr>
        <w:t xml:space="preserve">5.0 </w:t>
      </w:r>
      <w:r>
        <w:rPr>
          <w:rFonts w:hint="default" w:ascii="Times New Roman" w:hAnsi="Times New Roman" w:cs="Times New Roman"/>
          <w:b/>
          <w:bCs/>
          <w:sz w:val="32"/>
          <w:szCs w:val="32"/>
          <w:highlight w:val="none"/>
          <w:u w:val="none"/>
        </w:rPr>
        <w:t>Conclusions</w:t>
      </w:r>
      <w:bookmarkEnd w:id="17"/>
      <w:r>
        <w:rPr>
          <w:rFonts w:hint="default" w:ascii="Times New Roman" w:hAnsi="Times New Roman" w:cs="Times New Roman"/>
          <w:b/>
          <w:bCs/>
          <w:sz w:val="32"/>
          <w:szCs w:val="32"/>
          <w:highlight w:val="none"/>
          <w:u w:val="none"/>
        </w:rPr>
        <w:t xml:space="preserve"> </w:t>
      </w:r>
    </w:p>
    <w:p>
      <w:pPr>
        <w:spacing w:line="360" w:lineRule="auto"/>
        <w:outlineLvl w:val="0"/>
        <w:rPr>
          <w:rFonts w:hint="default" w:ascii="Times New Roman" w:hAnsi="Times New Roman" w:cs="Times New Roman"/>
          <w:b/>
          <w:bCs/>
          <w:sz w:val="32"/>
          <w:szCs w:val="32"/>
          <w:highlight w:val="none"/>
          <w:u w:val="none"/>
        </w:rPr>
      </w:pPr>
    </w:p>
    <w:p>
      <w:pPr>
        <w:numPr>
          <w:ilvl w:val="0"/>
          <w:numId w:val="0"/>
        </w:numPr>
        <w:spacing w:line="360" w:lineRule="auto"/>
        <w:ind w:leftChars="0"/>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This report analyzes the marketing objectives that Accor hotels can choose in the context of pandemic and the plans to implement to achieve the marketing objectives. Improving the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cash</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level has become a feasible strategy. Through the further evaluation of SMART model, it is determined that this marketing goal is conducive to the enterprise to reduce losses and improve the ability to deal with the crisis in the current market environment. Under this premise, a detailed marketing plan is formulated through the SOSTAC model, and the implementation direction of the plan is determined in combination with the situation analysis and the marketing goal analysis, The strategies that Accor hotel can adopt include digital platform strategy and cost strategy. Then, according to the characteristics of the two strategies, it formulates tactical strategies to guide the implementation of actions. Finally, the control system provided improves the supervision and adjustment mechanism of marketing plan. Admittedly, there are some deficiencies in the action plan in the report, but the relevant analysis and the formulation of marketing plan can provide some effective reference value for enterprises to deal with the crisis.</w:t>
      </w:r>
    </w:p>
    <w:p>
      <w:pPr>
        <w:rPr>
          <w:rFonts w:hint="default" w:ascii="Times New Roman" w:hAnsi="Times New Roman" w:cs="Times New Roman"/>
          <w:b/>
          <w:bCs/>
          <w:sz w:val="32"/>
          <w:szCs w:val="32"/>
          <w:u w:val="none"/>
        </w:rPr>
      </w:pPr>
    </w:p>
    <w:p>
      <w:pPr>
        <w:jc w:val="center"/>
        <w:rPr>
          <w:rFonts w:hint="default" w:ascii="Times New Roman" w:hAnsi="Times New Roman" w:cs="Times New Roman"/>
          <w:b/>
          <w:bCs/>
          <w:sz w:val="32"/>
          <w:szCs w:val="32"/>
          <w:u w:val="none"/>
          <w:lang w:val="en-US"/>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Word count 2</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685</w:t>
      </w:r>
    </w:p>
    <w:p>
      <w:pPr>
        <w:rPr>
          <w:rFonts w:hint="default" w:ascii="Times New Roman" w:hAnsi="Times New Roman" w:cs="Times New Roman"/>
          <w:b/>
          <w:bCs/>
          <w:sz w:val="32"/>
          <w:szCs w:val="32"/>
          <w:u w:val="none"/>
        </w:rPr>
      </w:pPr>
    </w:p>
    <w:p>
      <w:pPr>
        <w:rPr>
          <w:rFonts w:hint="default" w:ascii="Times New Roman" w:hAnsi="Times New Roman" w:cs="Times New Roman"/>
          <w:b/>
          <w:bCs/>
          <w:sz w:val="32"/>
          <w:szCs w:val="32"/>
          <w:u w:val="none"/>
        </w:rPr>
      </w:pPr>
    </w:p>
    <w:p>
      <w:pPr>
        <w:rPr>
          <w:rFonts w:hint="default" w:ascii="Times New Roman" w:hAnsi="Times New Roman" w:cs="Times New Roman"/>
          <w:b/>
          <w:bCs/>
          <w:sz w:val="32"/>
          <w:szCs w:val="32"/>
          <w:u w:val="none"/>
        </w:rPr>
      </w:pPr>
    </w:p>
    <w:p>
      <w:pPr>
        <w:rPr>
          <w:rFonts w:hint="default" w:ascii="Times New Roman" w:hAnsi="Times New Roman" w:cs="Times New Roman"/>
          <w:b/>
          <w:bCs/>
          <w:sz w:val="32"/>
          <w:szCs w:val="32"/>
          <w:u w:val="none"/>
        </w:rPr>
      </w:pPr>
    </w:p>
    <w:p>
      <w:pPr>
        <w:outlineLvl w:val="0"/>
        <w:rPr>
          <w:rFonts w:hint="eastAsia" w:ascii="Times New Roman" w:hAnsi="Times New Roman" w:cs="Times New Roman"/>
          <w:b/>
          <w:bCs/>
          <w:sz w:val="32"/>
          <w:szCs w:val="32"/>
          <w:u w:val="none"/>
          <w:lang w:val="en-US" w:eastAsia="zh-CN"/>
        </w:rPr>
      </w:pPr>
      <w:bookmarkStart w:id="18" w:name="_Toc11943"/>
      <w:r>
        <w:rPr>
          <w:rFonts w:hint="default" w:ascii="Times New Roman" w:hAnsi="Times New Roman" w:cs="Times New Roman"/>
          <w:b/>
          <w:bCs/>
          <w:sz w:val="32"/>
          <w:szCs w:val="32"/>
          <w:u w:val="none"/>
        </w:rPr>
        <w:t>Reference</w:t>
      </w:r>
      <w:r>
        <w:rPr>
          <w:rFonts w:hint="eastAsia" w:ascii="Times New Roman" w:hAnsi="Times New Roman" w:cs="Times New Roman"/>
          <w:b/>
          <w:bCs/>
          <w:sz w:val="32"/>
          <w:szCs w:val="32"/>
          <w:u w:val="none"/>
          <w:lang w:val="en-US" w:eastAsia="zh-CN"/>
        </w:rPr>
        <w:t>s</w:t>
      </w:r>
      <w:bookmarkEnd w:id="18"/>
    </w:p>
    <w:p>
      <w:pPr>
        <w:rPr>
          <w:rFonts w:hint="eastAsia" w:ascii="Times New Roman" w:hAnsi="Times New Roman" w:cs="Times New Roman"/>
          <w:b/>
          <w:bCs/>
          <w:sz w:val="32"/>
          <w:szCs w:val="32"/>
          <w:u w:val="none"/>
          <w:lang w:val="en-US" w:eastAsia="zh-CN"/>
        </w:rPr>
      </w:pP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Accor (2022) Consolidated financial statements and notes December 31, 2020, [online] Available at:  </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begin"/>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instrText xml:space="preserve"> HYPERLINK "https://group.accor.com/en/finance/events-and-announcements/annual-and-half-yearly-information" </w:instrTex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separate"/>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https://group.accor.com/en/finance/events-and-announcements/annual-and-half-yearly-information</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end"/>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[Accessed 20 April 2022]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cs="Times New Roman"/>
          <w:b w:val="0"/>
          <w:bCs w:val="0"/>
          <w:color w:val="000000" w:themeColor="text1"/>
          <w:sz w:val="22"/>
          <w:szCs w:val="22"/>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Accor (2022) Historical data, [online] Available at: </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begin"/>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instrText xml:space="preserve"> HYPERLINK "https://group.accor.com/en/finance/accor-share/historical-data" </w:instrTex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separate"/>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https://group.accor.com/en/finance/accor-share/historical-data</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end"/>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[Accessed 20 April 2022]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Accor (2022) Accor Overview, [online] Available at:</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begin"/>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instrText xml:space="preserve"> HYPERLINK "https://group.accor.com/en/group/who-we-are/accor-in-brief" </w:instrTex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separate"/>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https://group.accor.com/en/group/who-we-are/accor-in-brief</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end"/>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 xml:space="preserve">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[Accessed 20 April 2022]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António, N., &amp; Rita, P. (2021). COVID-19: The catalyst for digital transformation in the hospitality industry?.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Tourism &amp; Management Studies, 17(2), 41-46.</w:t>
      </w:r>
    </w:p>
    <w:p>
      <w:pPr>
        <w:numPr>
          <w:ilvl w:val="0"/>
          <w:numId w:val="1"/>
        </w:numPr>
        <w:ind w:left="425" w:leftChars="0" w:hanging="425" w:firstLineChars="0"/>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Baines, P., Fill, C., &amp; Rosengren, S. (2017). Marketing. Oxford University Press.</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fldChar w:fldCharType="begin"/>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instrText xml:space="preserve"> HYPERLINK "https://www.atlassian.com/blog/author/kekuehl" </w:instrTex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fldChar w:fldCharType="separate"/>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Boogaard, K., (2021)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fldChar w:fldCharType="end"/>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[online] Available at: </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begin"/>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instrText xml:space="preserve"> HYPERLINK "https://www.atlassian.com/blog/productivity/how-to-write-smart-goals" </w:instrTex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separate"/>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https://www.atlassian.com/blog/productivity/how-to-write-smart-goals</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end"/>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[Accessed 20 April 2022]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Chaffe, D., (2021) SOSTAC® marketing planning model guide and the RACE Framework, [online] Available at: </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begin"/>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instrText xml:space="preserve"> HYPERLINK "https://www.smartinsights.com/digital-marketing-strategy/sostac-model/" </w:instrTex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separate"/>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https://www.smartinsights.com/digital-marketing-strategy/sostac-model/</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end"/>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[Accessed 19 April 2022]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Chaffey, D. (2020). SOSTAC marketing planning model guide.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[online] Smart Insights.</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Chan, J., Gao, Y. L., &amp; McGinley, S. (2021). Updates in service standards in hotels: how COVID-19 changed operations.</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 International Journal of Contemporary Hospitality Management.</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Cowling, M., Brown, R., &amp; Rocha, A. (2020). &lt;? covid19?&gt; Did you save some cash for a rainy COVID-19 day?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The crisis and SMEs. International Small Business Journal, 38(7), 593-604.</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Drobetz, W., &amp; Grüninger, M. C. (2007). Corporate cash holdings: Evidence from Switzerland. Financial Markets and Portfolio Management, 21(3), 293-324.</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Equivalents, C. (2018). CASH &amp; CASH EQUIVALENTS. Balance Sheet.</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Indeed,（2021）SMART Goals: Definition and Examples, [online] Available at:</w:t>
      </w:r>
      <w:r>
        <w:rPr>
          <w:rFonts w:hint="default" w:ascii="Times New Roman" w:hAnsi="Times New Roman" w:eastAsia="黑体" w:cs="Times New Roman"/>
          <w:b w:val="0"/>
          <w:bCs w:val="0"/>
          <w:color w:val="0000FF"/>
          <w:sz w:val="24"/>
          <w:szCs w:val="24"/>
          <w:highlight w:val="none"/>
          <w:u w:val="none"/>
          <w:lang w:val="en-US" w:eastAsia="zh-CN"/>
        </w:rPr>
        <w:t xml:space="preserve"> </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begin"/>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instrText xml:space="preserve"> HYPERLINK "https://www.indeed.com/career-advice/career-development/smart-goals" </w:instrTex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separate"/>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https://www.indeed.com/career-advice/career-development/smart-goals</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fldChar w:fldCharType="end"/>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 xml:space="preserve"> [Accessed 19 April 2022]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Kaplan, R. S., Robert, N. P. D. K. S., Kaplan, R. S., &amp; Norton, D. P. (2001). The strategy-focused organization: How balanced scorecard companies thrive in the new business environment.</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 xml:space="preserve"> Harvard Business Press.</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Kotler, P., Burton, S., Deans, K., Brown, L., &amp; Armstrong, G. (2015). Marketing.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Pearson Higher Education AU.</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Lam, C., &amp; Law, R. (2019). Readiness of upscale and luxury-branded hotels for digital transformation.</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 International Journal of Hospitality Management, 79, 60-69.</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Lau, A. (2020). New technologies used in COVID-19 for business survival: Insights from the Hotel Sector in China.</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 Information Technology &amp; Tourism, 22(4), 497-504.</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Ogbeiwi, O. (2017). Why written objectives need to be really SMART.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British Journal of Healthcare Management, 23(7), 324-336.</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Pelsmacker, D, P., Van, T, S., &amp; Holthof, C. (2018). Digital marketing strategies, online reviews and hotel performance.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International Journal of Hospitality Management, 72, 47-55.</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Reed, F. I. D. M. (2014). SOSTAC: The guide to the perfect digital marketing plan.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Journal of Direct, Data and Digital Marketing Practice, 16(2), 146-147</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Sharma, S., &amp; Kaushik, T. (2021). Aesthetically clean to clinically clean–A study on new housekeeping practices in Delhi hotels beyond COVID-19 pandemic.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Worldwide Hospitality and Tourism Themes.</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Shahar, M. and Paul, W. (2014). Accelerating the digitization of business processes, McKinsey. McKinsey Digital. </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[online] Available at:</w:t>
      </w:r>
      <w:r>
        <w:rPr>
          <w:rFonts w:hint="default" w:ascii="Times New Roman" w:hAnsi="Times New Roman" w:eastAsia="黑体" w:cs="Times New Roman"/>
          <w:b w:val="0"/>
          <w:bCs w:val="0"/>
          <w:i w:val="0"/>
          <w:iCs w:val="0"/>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eastAsia="黑体" w:cs="Times New Roman"/>
          <w:b w:val="0"/>
          <w:bCs w:val="0"/>
          <w:i w:val="0"/>
          <w:iCs w:val="0"/>
          <w:color w:val="2E75B6" w:themeColor="accent1" w:themeShade="BF"/>
          <w:sz w:val="24"/>
          <w:szCs w:val="24"/>
          <w:highlight w:val="none"/>
          <w:u w:val="single"/>
          <w:lang w:val="en-US" w:eastAsia="zh-CN"/>
        </w:rPr>
        <w:t>https://www.mckinsey.com/business-functions/mckinsey-digital/ourinsights/accelerating-the-digitization-of-business-processes</w:t>
      </w: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[Accessed 19 April 2022]</w:t>
      </w:r>
    </w:p>
    <w:p>
      <w:pPr>
        <w:numPr>
          <w:ilvl w:val="0"/>
          <w:numId w:val="1"/>
        </w:numPr>
        <w:ind w:left="425" w:leftChars="0" w:hanging="425" w:firstLineChars="0"/>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Su, Z., &amp; Tang, J. (2016). Product innovation, cost-cutting and firm economic performance in the post-crisis context: Canadian micro evidence</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 Journal of Centrum Cathedra.</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Tabrizi, S., &amp; Kabirnejat, M. (2015). Management, Strategies, Tools, and Practices in eMarketing.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Journal of Knowledge Globalization, 8(2).</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Tran, Q. T. (2020). Uncertainty avoidance culture, cash holdings and financial crisis. </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Multinational Business Review.</w:t>
      </w:r>
    </w:p>
    <w:p>
      <w:pPr>
        <w:keepNext w:val="0"/>
        <w:keepLines/>
        <w:pageBreakBefore w:val="0"/>
        <w:widowControl/>
        <w:numPr>
          <w:ilvl w:val="0"/>
          <w:numId w:val="1"/>
        </w:numPr>
        <w:kinsoku/>
        <w:wordWrap w:val="0"/>
        <w:overflowPunct/>
        <w:topLinePunct w:val="0"/>
        <w:autoSpaceDE/>
        <w:autoSpaceDN/>
        <w:bidi w:val="0"/>
        <w:adjustRightInd/>
        <w:snapToGrid/>
        <w:ind w:left="425" w:leftChars="0" w:hanging="425" w:firstLineChars="0"/>
        <w:textAlignment w:val="auto"/>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黑体" w:cs="Times New Roman"/>
          <w:b w:val="0"/>
          <w:bCs w:val="0"/>
          <w:color w:val="000000" w:themeColor="text1"/>
          <w:sz w:val="24"/>
          <w:szCs w:val="24"/>
          <w:highlight w:val="none"/>
          <w:u w:val="none"/>
          <w:lang w:val="en-US" w:eastAsia="zh-CN"/>
          <w14:textFill>
            <w14:solidFill>
              <w14:schemeClr w14:val="tx1"/>
            </w14:solidFill>
          </w14:textFill>
        </w:rPr>
        <w:t>Yacoub, L., &amp; ElHajjar, S. (2021). How do hotels in developing countries manage the impact of COVID-19? The case of Lebanese hotels.</w:t>
      </w:r>
      <w:r>
        <w:rPr>
          <w:rFonts w:hint="default" w:ascii="Times New Roman" w:hAnsi="Times New Roman" w:eastAsia="黑体" w:cs="Times New Roman"/>
          <w:b w:val="0"/>
          <w:bCs w:val="0"/>
          <w:i/>
          <w:iCs/>
          <w:color w:val="000000" w:themeColor="text1"/>
          <w:sz w:val="24"/>
          <w:szCs w:val="24"/>
          <w:highlight w:val="none"/>
          <w:u w:val="none"/>
          <w:lang w:val="en-US" w:eastAsia="zh-CN"/>
          <w14:textFill>
            <w14:solidFill>
              <w14:schemeClr w14:val="tx1"/>
            </w14:solidFill>
          </w14:textFill>
        </w:rPr>
        <w:t> International Journal of Contemporary Hospitality Management.</w:t>
      </w:r>
    </w:p>
    <w:p>
      <w:pPr>
        <w:rPr>
          <w:rFonts w:hint="default" w:ascii="Times New Roman" w:hAnsi="Times New Roman" w:cs="Times New Roman"/>
          <w:b/>
          <w:bCs/>
          <w:color w:val="000000" w:themeColor="text1"/>
          <w:sz w:val="21"/>
          <w:szCs w:val="21"/>
          <w:highlight w:val="none"/>
          <w:u w:val="none"/>
          <w:lang w:val="en-US" w:eastAsia="zh-CN"/>
          <w14:textFill>
            <w14:solidFill>
              <w14:schemeClr w14:val="tx1"/>
            </w14:solidFill>
          </w14:textFill>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E96B55"/>
    <w:multiLevelType w:val="singleLevel"/>
    <w:tmpl w:val="5EE96B55"/>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zYmJhYWRiZDQwNDI0ZGFiMmViMzhiYmVjM2QwMzAifQ=="/>
  </w:docVars>
  <w:rsids>
    <w:rsidRoot w:val="1CA12614"/>
    <w:rsid w:val="00C52C96"/>
    <w:rsid w:val="0118122C"/>
    <w:rsid w:val="08EB3EE0"/>
    <w:rsid w:val="0F5708A5"/>
    <w:rsid w:val="100F7C81"/>
    <w:rsid w:val="10401D6A"/>
    <w:rsid w:val="18957FF2"/>
    <w:rsid w:val="1B320F8F"/>
    <w:rsid w:val="1CA12614"/>
    <w:rsid w:val="211362BE"/>
    <w:rsid w:val="21766DCC"/>
    <w:rsid w:val="22981A88"/>
    <w:rsid w:val="22DC2D57"/>
    <w:rsid w:val="26373871"/>
    <w:rsid w:val="27C5744F"/>
    <w:rsid w:val="291D5FE2"/>
    <w:rsid w:val="2D8A5EFF"/>
    <w:rsid w:val="2E2C6CB8"/>
    <w:rsid w:val="37AF6EDE"/>
    <w:rsid w:val="3AE4519F"/>
    <w:rsid w:val="3D4336B4"/>
    <w:rsid w:val="4AEA6C0B"/>
    <w:rsid w:val="4CE809B4"/>
    <w:rsid w:val="588673C8"/>
    <w:rsid w:val="61C258DD"/>
    <w:rsid w:val="63F4269F"/>
    <w:rsid w:val="65420B1A"/>
    <w:rsid w:val="70DF6CC6"/>
    <w:rsid w:val="7CA06974"/>
    <w:rsid w:val="7E961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color w:val="auto"/>
      <w:kern w:val="2"/>
      <w:sz w:val="21"/>
      <w:szCs w:val="24"/>
      <w:u w:val="single"/>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paragraph" w:styleId="6">
    <w:name w:val="toc 2"/>
    <w:basedOn w:val="1"/>
    <w:next w:val="1"/>
    <w:qFormat/>
    <w:uiPriority w:val="0"/>
    <w:pPr>
      <w:ind w:left="420" w:leftChars="200"/>
    </w:pPr>
  </w:style>
  <w:style w:type="character" w:styleId="9">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3474</Words>
  <Characters>20134</Characters>
  <Lines>0</Lines>
  <Paragraphs>0</Paragraphs>
  <TotalTime>1</TotalTime>
  <ScaleCrop>false</ScaleCrop>
  <LinksUpToDate>false</LinksUpToDate>
  <CharactersWithSpaces>23562</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2022-04-06T07:14:00Z</dcterms:created>
  <dc:creator>幕盯丁木</dc:creator>
  <cp:lastModifiedBy>幕盯丁木</cp:lastModifiedBy>
  <dcterms:modified xsi:type="dcterms:W3CDTF">2022-05-09T11:46:34Z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9D1E43D0FA5943DA984A1DD4C0EFB460</vt:lpwstr>
  </property>
  <property fmtid="{D5CDD505-2E9C-101B-9397-08002B2CF9AE}" pid="4" name="commondata">
    <vt:lpwstr>eyJoZGlkIjoiNjg5MDI5ODAzNTc2M2M5YTk3NmNkMmZmZTVlMDg2NzIifQ==</vt:lpwstr>
  </property>
</Properties>
</file>