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70EF8A" w14:textId="3D493906" w:rsidR="00D24844" w:rsidRDefault="00D24844" w:rsidP="00D24844">
      <w:pPr>
        <w:jc w:val="center"/>
      </w:pPr>
      <w:r>
        <w:t>SUMMA CONTRA GENTILES by Thomas Aquinas</w:t>
      </w:r>
    </w:p>
    <w:p w14:paraId="2C0F0E92" w14:textId="58AEAF4F" w:rsidR="00D24844" w:rsidRDefault="00D24844">
      <w:r>
        <w:t>trans. Joseph Rickaby</w:t>
      </w:r>
    </w:p>
    <w:p w14:paraId="3D1D6AD4" w14:textId="54F11B99" w:rsidR="00D24844" w:rsidRDefault="001A1661">
      <w:hyperlink r:id="rId6" w:history="1">
        <w:r w:rsidRPr="00BB1469">
          <w:rPr>
            <w:rStyle w:val="Hyperlink"/>
          </w:rPr>
          <w:t>https://d2y1pz2y630308.cloudfront.net/15471/documents/2016/10/St.%20Thomas%20Aquinas-The%20Summa%20Contra%20Gentiles.pdf</w:t>
        </w:r>
      </w:hyperlink>
    </w:p>
    <w:p w14:paraId="3FC8BF53" w14:textId="77777777" w:rsidR="00D24844" w:rsidRDefault="00D24844"/>
    <w:p w14:paraId="022B6DE5" w14:textId="64A241F2" w:rsidR="00D24844" w:rsidRDefault="00D24844">
      <w:r>
        <w:t xml:space="preserve">CHAPTER </w:t>
      </w:r>
      <w:r>
        <w:t xml:space="preserve">101 </w:t>
      </w:r>
      <w:r>
        <w:t xml:space="preserve">--Of Miracles </w:t>
      </w:r>
    </w:p>
    <w:p w14:paraId="1EC317D7" w14:textId="77777777" w:rsidR="00D24844" w:rsidRDefault="00D24844">
      <w:r>
        <w:t xml:space="preserve">THINGS that are done occasionally by divine power outside of the usual established order of events are commonly called miracles (wonders). We wonder when we see an effect and do not know the cause. And because one and the same cause is sometimes known to some and unknown to others, it happens that of the witnesses of the effect some wonder and some do not wonder: </w:t>
      </w:r>
      <w:proofErr w:type="gramStart"/>
      <w:r>
        <w:t>thus</w:t>
      </w:r>
      <w:proofErr w:type="gramEnd"/>
      <w:r>
        <w:t xml:space="preserve"> an astronomer does not wonder at seeing an eclipse of the sun, at which a person that is ignorant of astronomy cannot help wondering. [706] An event is wonderful relatively to one man and not to another. The </w:t>
      </w:r>
      <w:proofErr w:type="gramStart"/>
      <w:r>
        <w:t>absolutely wonderful</w:t>
      </w:r>
      <w:proofErr w:type="gramEnd"/>
      <w:r>
        <w:t xml:space="preserve"> is that which has a cause absolutely hidden. This then is the meaning of the word `miracle,' an event of itself full of wonder, not to this man or that man only. Now the cause absolutely hidden to every man is God, inasmuch as no man in this life can mentally grasp the essence of God (Chap. [</w:t>
      </w:r>
      <w:proofErr w:type="gramStart"/>
      <w:r>
        <w:t>409]XLVII</w:t>
      </w:r>
      <w:proofErr w:type="gramEnd"/>
      <w:r>
        <w:t xml:space="preserve">). Those events then are properly to be styled miracles, which happen by divine power beyond the order commonly observed in nature. </w:t>
      </w:r>
    </w:p>
    <w:p w14:paraId="42EF1483" w14:textId="1FD7396F" w:rsidR="00D24844" w:rsidRDefault="00D24844">
      <w:r>
        <w:t xml:space="preserve">Of these miracles there are several ranks and orders. Miracles of the highest rank are those in which something is done by God that nature can never do. [707] Miracles of the second rank are those in which God does something that nature can do, but not in that sequence and connexion. </w:t>
      </w:r>
      <w:proofErr w:type="gramStart"/>
      <w:r>
        <w:t>Thus</w:t>
      </w:r>
      <w:proofErr w:type="gramEnd"/>
      <w:r>
        <w:t xml:space="preserve"> it is a work of nature that an animal should live, see and walk: but that it should live after death, see after blindness, walk after lameness, these things nature is powerless to effect, but God sometimes brings them about miraculously. A miracle of the third rank is something done by God, which is usually done by the operation of nature, but is done in this case without the working of natural principles, as when one is cured by divine power of a fever, </w:t>
      </w:r>
      <w:proofErr w:type="gramStart"/>
      <w:r>
        <w:t>in itself naturally</w:t>
      </w:r>
      <w:proofErr w:type="gramEnd"/>
      <w:r>
        <w:t xml:space="preserve"> curable, or when it rains without any working of the elements. [708] _________________________________________________________________ </w:t>
      </w:r>
    </w:p>
    <w:p w14:paraId="7FC059CD" w14:textId="77777777" w:rsidR="00D24844" w:rsidRDefault="00D24844">
      <w:r>
        <w:t xml:space="preserve">[706] `Wondering' here is scarcely the right word: rather `being surprised,' or `puzzled.' The mind must view with awe &amp; wonder all great fulfilments whether of the anticipations of science or of the promises of faith. One cannot fancy Newton viewing an eclipse without wonder. A look of wonder is sometimes the last look that comes over the face of the dying. </w:t>
      </w:r>
    </w:p>
    <w:p w14:paraId="305AFD6B" w14:textId="77777777" w:rsidR="00D24844" w:rsidRDefault="00D24844">
      <w:r>
        <w:t xml:space="preserve">[707] St Thomas instances "the </w:t>
      </w:r>
      <w:proofErr w:type="spellStart"/>
      <w:r>
        <w:t>compenetration</w:t>
      </w:r>
      <w:proofErr w:type="spellEnd"/>
      <w:r>
        <w:t xml:space="preserve"> of two bodies, the standing still of the sun, the making of a way through the sea by division of the waters." The instance usually alleged by more recent writers is the raising of the dead, which however would belong to St Thomas's second class of miracles. </w:t>
      </w:r>
    </w:p>
    <w:p w14:paraId="087C66EA" w14:textId="77777777" w:rsidR="00D24844" w:rsidRDefault="00D24844">
      <w:r>
        <w:t xml:space="preserve">[708] Rain without any working of the elements (sine </w:t>
      </w:r>
      <w:proofErr w:type="spellStart"/>
      <w:r>
        <w:t>operatione</w:t>
      </w:r>
      <w:proofErr w:type="spellEnd"/>
      <w:r>
        <w:t xml:space="preserve"> </w:t>
      </w:r>
      <w:proofErr w:type="spellStart"/>
      <w:r>
        <w:t>principiorum</w:t>
      </w:r>
      <w:proofErr w:type="spellEnd"/>
      <w:r>
        <w:t xml:space="preserve"> naturae) would be a miracle of the first rank, which we do not venture to pray for when we pray for rain. No doubt, St Thomas means `without any working of the elemental powers sufficient of itself to produce the effect.' There seems to be a certain law of parsimony about miracles, God using natural causes so far as they will go, and eking them out by divine or angelic power, when of themselves they would go no further to His purpose. In 474 my Oxford and Cambridge Conferences, First Series, 1897-1899, there is a discussion on the compatibility of miracle with the invariability of the laws of nature. </w:t>
      </w:r>
    </w:p>
    <w:p w14:paraId="1E471BD8" w14:textId="77777777" w:rsidR="00D24844" w:rsidRDefault="00D24844">
      <w:r>
        <w:lastRenderedPageBreak/>
        <w:t xml:space="preserve">CHAPTER </w:t>
      </w:r>
      <w:r>
        <w:t xml:space="preserve">102 </w:t>
      </w:r>
      <w:r>
        <w:t xml:space="preserve">--That God alone works </w:t>
      </w:r>
      <w:proofErr w:type="gramStart"/>
      <w:r>
        <w:t>Miracles</w:t>
      </w:r>
      <w:proofErr w:type="gramEnd"/>
      <w:r>
        <w:t xml:space="preserve"> </w:t>
      </w:r>
    </w:p>
    <w:p w14:paraId="18ADA97D" w14:textId="77777777" w:rsidR="00D24844" w:rsidRDefault="00D24844">
      <w:r>
        <w:t xml:space="preserve">WHAT is entirely subject to established order cannot work beyond that order. But every creature is subject to the order which God has established in nature. No creature therefore can work beyond this order, which working beyond the order of nature is the meaning of working miracles. </w:t>
      </w:r>
    </w:p>
    <w:p w14:paraId="4F1A8578" w14:textId="77777777" w:rsidR="00D24844" w:rsidRDefault="00D24844">
      <w:r>
        <w:t xml:space="preserve">2. When any finite power works the proper effect to which it is determined, that is no miracle, though it may surprise one who does not understand the operation. But the power of every creature is limited to some definite effect, or effects. Whatever therefore is done by the power of any creature cannot properly be called a miracle. But what is done by the power of God, infinite and incomprehensible, is properly a miracle. </w:t>
      </w:r>
    </w:p>
    <w:p w14:paraId="75D80C23" w14:textId="77777777" w:rsidR="00D24844" w:rsidRDefault="00D24844">
      <w:r>
        <w:t>3. Every creature in its action requires some subject to act upon: for it belongs to God alone to make a thing out of nothing (B. II, Chap. [</w:t>
      </w:r>
      <w:proofErr w:type="gramStart"/>
      <w:r>
        <w:t>410]XXI</w:t>
      </w:r>
      <w:proofErr w:type="gramEnd"/>
      <w:r>
        <w:t xml:space="preserve">). But nothing that requires a subject for its action can act except to the production of those effects to which that subject is in potentiality: for the work of action upon a subject is to </w:t>
      </w:r>
      <w:proofErr w:type="spellStart"/>
      <w:r>
        <w:t>educe</w:t>
      </w:r>
      <w:proofErr w:type="spellEnd"/>
      <w:r>
        <w:t xml:space="preserve"> that subject from potentiality to actuality. As then a creature can never create, so it can never act upon a thing except to the production of that which is in the potentiality of that thing. But in many miracles done by divine power a thing is done, which is not in the potentiality of that upon which it is done, as in the raising of the dead. </w:t>
      </w:r>
    </w:p>
    <w:p w14:paraId="21CAB545" w14:textId="477F3318" w:rsidR="00D24844" w:rsidRDefault="00D24844">
      <w:r>
        <w:t xml:space="preserve">Hence it is said of God: Who doth great wonderful works alone (Ps. cxxxv, 4). [709] _________________________________________________________________ </w:t>
      </w:r>
    </w:p>
    <w:p w14:paraId="208DA630" w14:textId="77777777" w:rsidR="00D24844" w:rsidRDefault="00D24844">
      <w:r>
        <w:t xml:space="preserve">[709] `Wondering' here is scarcely the right word: rather `being surprised,' or `puzzled.' The mind must view with awe &amp; wonder all great fulfilments whether of the anticipations of science or of the promises of faith. One cannot fancy Newton viewing an eclipse without wonder. A look of wonder is sometimes the last look that comes over the face of the dying. </w:t>
      </w:r>
    </w:p>
    <w:p w14:paraId="64CFEC9B" w14:textId="77777777" w:rsidR="00D24844" w:rsidRDefault="00D24844"/>
    <w:p w14:paraId="10A77C33" w14:textId="77777777" w:rsidR="00D24844" w:rsidRDefault="00D24844"/>
    <w:p w14:paraId="384D60D7" w14:textId="77777777" w:rsidR="00D24844" w:rsidRDefault="00D24844"/>
    <w:p w14:paraId="20579B59" w14:textId="77777777" w:rsidR="00D24844" w:rsidRDefault="00D24844"/>
    <w:p w14:paraId="080690AF" w14:textId="77777777" w:rsidR="00D24844" w:rsidRDefault="00D24844"/>
    <w:p w14:paraId="57AC4CCE" w14:textId="77777777" w:rsidR="00D24844" w:rsidRDefault="00D24844"/>
    <w:p w14:paraId="354947B2" w14:textId="77777777" w:rsidR="00D24844" w:rsidRDefault="00D24844"/>
    <w:p w14:paraId="3B3782DE" w14:textId="77777777" w:rsidR="00D24844" w:rsidRDefault="00D24844"/>
    <w:p w14:paraId="4CA3F0E8" w14:textId="77777777" w:rsidR="00D24844" w:rsidRDefault="00D24844"/>
    <w:p w14:paraId="530C7DAC" w14:textId="77777777" w:rsidR="00D24844" w:rsidRDefault="00D24844"/>
    <w:p w14:paraId="65C47221" w14:textId="77777777" w:rsidR="00D24844" w:rsidRDefault="00D24844"/>
    <w:p w14:paraId="16C762AB" w14:textId="77777777" w:rsidR="00D24844" w:rsidRDefault="00D24844"/>
    <w:p w14:paraId="5BF75BE0" w14:textId="77777777" w:rsidR="00D24844" w:rsidRDefault="00D24844"/>
    <w:p w14:paraId="173961A8" w14:textId="77777777" w:rsidR="00D24844" w:rsidRDefault="00D24844"/>
    <w:p w14:paraId="0EBB96AD" w14:textId="77777777" w:rsidR="00D24844" w:rsidRDefault="00D24844"/>
    <w:p w14:paraId="3795E61F" w14:textId="77777777" w:rsidR="00D24844" w:rsidRDefault="00D24844">
      <w:r>
        <w:lastRenderedPageBreak/>
        <w:t xml:space="preserve">CHAPTER </w:t>
      </w:r>
      <w:r>
        <w:t>103</w:t>
      </w:r>
      <w:r>
        <w:t xml:space="preserve">--How Separately Subsisting Spirits work certain Wonders, which yet are not true </w:t>
      </w:r>
      <w:proofErr w:type="gramStart"/>
      <w:r>
        <w:t>Miracles</w:t>
      </w:r>
      <w:proofErr w:type="gramEnd"/>
      <w:r>
        <w:t xml:space="preserve"> </w:t>
      </w:r>
    </w:p>
    <w:p w14:paraId="6EEE5C58" w14:textId="77777777" w:rsidR="00D24844" w:rsidRDefault="00D24844">
      <w:r>
        <w:t xml:space="preserve">IT was the theory of Avicenna that matter is far more obedient to spiritual agencies than to the action of contraries in nature. </w:t>
      </w:r>
      <w:proofErr w:type="gramStart"/>
      <w:r>
        <w:t>Hence</w:t>
      </w:r>
      <w:proofErr w:type="gramEnd"/>
      <w:r>
        <w:t xml:space="preserve"> he goes on to say that upon the suggestion of these spiritual agents there sometimes follows an effect in the lower world, such as rain, or the cure of some sick person, without the coming in of any intermediate corporeal agency. He instances the change wrought in the body by the mere suggestion of a strong impression of phantasy, as when one walking upon a plank set aloft easily falls, because his fear pictures a fall to him, whereas he would not fall if the same plank were laid on the ground, giving him no occasion to fear. </w:t>
      </w:r>
      <w:proofErr w:type="gramStart"/>
      <w:r>
        <w:t>Again</w:t>
      </w:r>
      <w:proofErr w:type="gramEnd"/>
      <w:r>
        <w:t xml:space="preserve"> it is notorious that upon the mere suggestion of the soul the body grows hot, as in desire or anger, or is chilled, as in fear. Sometimes too a strong suggestion brings on an illness, a fever, or even leprosy. Thereupon Avicenna says that if the soul is pure, not subject to bodily passions, and strong in its suggestive power, not only its own body will obey its suggestion, but even foreign bodies, even to the healing of the sick upon suggestion made by it. [710] And this he thought to be the cause of the evil eye (</w:t>
      </w:r>
      <w:proofErr w:type="spellStart"/>
      <w:r>
        <w:t>fascinationis</w:t>
      </w:r>
      <w:proofErr w:type="spellEnd"/>
      <w:r>
        <w:t xml:space="preserve">), that any soul having a strong affection of malevolence </w:t>
      </w:r>
      <w:proofErr w:type="gramStart"/>
      <w:r>
        <w:t>is capable of making</w:t>
      </w:r>
      <w:proofErr w:type="gramEnd"/>
      <w:r>
        <w:t xml:space="preserve"> a noxious impression on another, particularly on a child, who for the tenderness of his constitution is readily susceptible of such impressions. </w:t>
      </w:r>
      <w:proofErr w:type="gramStart"/>
      <w:r>
        <w:t>Hence</w:t>
      </w:r>
      <w:proofErr w:type="gramEnd"/>
      <w:r>
        <w:t xml:space="preserve"> he concludes that much more does an effect in this lower world follow upon the suggestion of pure spirits, without the action of any bodily agent. And this position tallies well enough with his other theories: for he supposes that all substantial forms in this lower world are effluxes from a pure spirit, and that bodily agents do no more than prepare the matter to receive the impression of the separately subsisting spiritual agent. [711] But this is not true according to the doctrine of Aristotle, who proves that such forms as are in matter arise from other forms which are also in matter, for thus is maintained the likeness between maker and made. </w:t>
      </w:r>
    </w:p>
    <w:p w14:paraId="0C36A7D7" w14:textId="77777777" w:rsidR="00D24844" w:rsidRDefault="00D24844">
      <w:r>
        <w:t xml:space="preserve">The fact </w:t>
      </w:r>
      <w:proofErr w:type="gramStart"/>
      <w:r>
        <w:t>is,</w:t>
      </w:r>
      <w:proofErr w:type="gramEnd"/>
      <w:r>
        <w:t xml:space="preserve"> a created spirit has no power of its own to induce any form upon corporeal matter otherwise than by setting some body into local motion. This much is in the power of a created spirit, to make a body obey it to the extent of moving locally. </w:t>
      </w:r>
      <w:proofErr w:type="gramStart"/>
      <w:r>
        <w:t>So</w:t>
      </w:r>
      <w:proofErr w:type="gramEnd"/>
      <w:r>
        <w:t xml:space="preserve"> by moving a body locally an angel can employ natural agents to the production of certain effects. But such action is not miraculous, properly speaking. [712] Hence it remains true that created spirits do not work miracles of their own power. But there is nothing against their working miracles </w:t>
      </w:r>
      <w:proofErr w:type="gramStart"/>
      <w:r>
        <w:t>inasmuch as</w:t>
      </w:r>
      <w:proofErr w:type="gramEnd"/>
      <w:r>
        <w:t xml:space="preserve"> they work in the power of God, as appears from the fact that one choir of angels is especially told off, as Gregory says, to work miracles. [713] Gregory further says that some saints sometimes work miracles by an act of power, and not merely by intercession. [714] _________________________________________________________________ </w:t>
      </w:r>
    </w:p>
    <w:p w14:paraId="15FDBFF0" w14:textId="77777777" w:rsidR="00D24844" w:rsidRDefault="00D24844">
      <w:r>
        <w:t xml:space="preserve">[710] Ad </w:t>
      </w:r>
      <w:proofErr w:type="spellStart"/>
      <w:r>
        <w:t>ejus</w:t>
      </w:r>
      <w:proofErr w:type="spellEnd"/>
      <w:r>
        <w:t xml:space="preserve"> </w:t>
      </w:r>
      <w:proofErr w:type="spellStart"/>
      <w:r>
        <w:t>apprehensionem</w:t>
      </w:r>
      <w:proofErr w:type="spellEnd"/>
      <w:r>
        <w:t xml:space="preserve">. It is not clear whether the suggestion is to be communicated to the patient, as in modern faith-healing and hypnotism, or whether Avicenna thought it enough for the suggestion to be strong in the operator's own mind. </w:t>
      </w:r>
    </w:p>
    <w:p w14:paraId="52A6C966" w14:textId="77777777" w:rsidR="00D24844" w:rsidRDefault="00D24844">
      <w:r>
        <w:t xml:space="preserve">[711] What Christian philosophers hold concerning the origin of that substantial form, the intelligent human soul, Avicenna maintained about all substantial forms, or active principles. </w:t>
      </w:r>
    </w:p>
    <w:p w14:paraId="22E2CA4D" w14:textId="77777777" w:rsidR="00D24844" w:rsidRDefault="00D24844">
      <w:r>
        <w:t xml:space="preserve">[712] Were angels in the habit of using bodily instruments to bodily effects within the circle of our experience, we could no more call the felling of a tree by an angel with an axe `miraculous' than the ordinary action of the woodman. Such angelic activities were scarcely regarded by St Thomas's age as extraordinary occurrences. They thought that spirits frequently meddled with sublunary things. We should count any such interference extraordinary; and if we believed it to be the interference of a good angel, acting within his own power by divine permission, we should not hesitate to call it a miracle. We </w:t>
      </w:r>
      <w:proofErr w:type="gramStart"/>
      <w:r>
        <w:t>have to</w:t>
      </w:r>
      <w:proofErr w:type="gramEnd"/>
      <w:r>
        <w:t xml:space="preserve"> consider, not merely what the angels can do physically, but what God allows </w:t>
      </w:r>
      <w:r>
        <w:lastRenderedPageBreak/>
        <w:t xml:space="preserve">them to do in this lower world. He seems to allow them frequently to influence men's minds, but seldom to play any part in the production of physical phenomena. It would be </w:t>
      </w:r>
      <w:proofErr w:type="gramStart"/>
      <w:r>
        <w:t>more true</w:t>
      </w:r>
      <w:proofErr w:type="gramEnd"/>
      <w:r>
        <w:t xml:space="preserve"> to say that angels make men their instruments than that they use material things instrumentally. </w:t>
      </w:r>
    </w:p>
    <w:p w14:paraId="658770AD" w14:textId="77777777" w:rsidR="00D24844" w:rsidRDefault="00D24844">
      <w:r>
        <w:t xml:space="preserve">[713] The choir called Virtues. </w:t>
      </w:r>
    </w:p>
    <w:p w14:paraId="29802CED" w14:textId="75F22522" w:rsidR="00D24844" w:rsidRDefault="00D24844">
      <w:r>
        <w:t>[714] Such is the case in sacramental action, though that is not to be called miraculous, being terminated to no sensible effect.</w:t>
      </w:r>
    </w:p>
    <w:sectPr w:rsidR="00D2484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605BC2" w14:textId="77777777" w:rsidR="000C10EE" w:rsidRDefault="000C10EE" w:rsidP="00D24844">
      <w:pPr>
        <w:spacing w:after="0" w:line="240" w:lineRule="auto"/>
      </w:pPr>
      <w:r>
        <w:separator/>
      </w:r>
    </w:p>
  </w:endnote>
  <w:endnote w:type="continuationSeparator" w:id="0">
    <w:p w14:paraId="491B50A4" w14:textId="77777777" w:rsidR="000C10EE" w:rsidRDefault="000C10EE" w:rsidP="00D248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ED8F0F" w14:textId="77777777" w:rsidR="000C10EE" w:rsidRDefault="000C10EE" w:rsidP="00D24844">
      <w:pPr>
        <w:spacing w:after="0" w:line="240" w:lineRule="auto"/>
      </w:pPr>
      <w:r>
        <w:separator/>
      </w:r>
    </w:p>
  </w:footnote>
  <w:footnote w:type="continuationSeparator" w:id="0">
    <w:p w14:paraId="73FB4BBD" w14:textId="77777777" w:rsidR="000C10EE" w:rsidRDefault="000C10EE" w:rsidP="00D248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1838799"/>
      <w:docPartObj>
        <w:docPartGallery w:val="Page Numbers (Top of Page)"/>
        <w:docPartUnique/>
      </w:docPartObj>
    </w:sdtPr>
    <w:sdtEndPr>
      <w:rPr>
        <w:noProof/>
      </w:rPr>
    </w:sdtEndPr>
    <w:sdtContent>
      <w:p w14:paraId="0D20A97B" w14:textId="1A5E98F6" w:rsidR="00D24844" w:rsidRDefault="00D24844">
        <w:pPr>
          <w:pStyle w:val="Header"/>
        </w:pPr>
        <w:r>
          <w:fldChar w:fldCharType="begin"/>
        </w:r>
        <w:r>
          <w:instrText xml:space="preserve"> PAGE   \* MERGEFORMAT </w:instrText>
        </w:r>
        <w:r>
          <w:fldChar w:fldCharType="separate"/>
        </w:r>
        <w:r>
          <w:rPr>
            <w:noProof/>
          </w:rPr>
          <w:t>2</w:t>
        </w:r>
        <w:r>
          <w:rPr>
            <w:noProof/>
          </w:rPr>
          <w:fldChar w:fldCharType="end"/>
        </w:r>
      </w:p>
    </w:sdtContent>
  </w:sdt>
  <w:p w14:paraId="55D9B91C" w14:textId="77777777" w:rsidR="00D24844" w:rsidRDefault="00D2484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844"/>
    <w:rsid w:val="000C10EE"/>
    <w:rsid w:val="001A1661"/>
    <w:rsid w:val="00D248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7959DE"/>
  <w15:chartTrackingRefBased/>
  <w15:docId w15:val="{B9DA5E05-C30A-4FBB-9E46-D0D0B8BF0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48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4844"/>
  </w:style>
  <w:style w:type="paragraph" w:styleId="Footer">
    <w:name w:val="footer"/>
    <w:basedOn w:val="Normal"/>
    <w:link w:val="FooterChar"/>
    <w:uiPriority w:val="99"/>
    <w:unhideWhenUsed/>
    <w:rsid w:val="00D248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4844"/>
  </w:style>
  <w:style w:type="character" w:styleId="Hyperlink">
    <w:name w:val="Hyperlink"/>
    <w:basedOn w:val="DefaultParagraphFont"/>
    <w:uiPriority w:val="99"/>
    <w:unhideWhenUsed/>
    <w:rsid w:val="001A1661"/>
    <w:rPr>
      <w:color w:val="0563C1" w:themeColor="hyperlink"/>
      <w:u w:val="single"/>
    </w:rPr>
  </w:style>
  <w:style w:type="character" w:styleId="UnresolvedMention">
    <w:name w:val="Unresolved Mention"/>
    <w:basedOn w:val="DefaultParagraphFont"/>
    <w:uiPriority w:val="99"/>
    <w:semiHidden/>
    <w:unhideWhenUsed/>
    <w:rsid w:val="001A16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2y1pz2y630308.cloudfront.net/15471/documents/2016/10/St.%20Thomas%20Aquinas-The%20Summa%20Contra%20Gentiles.pdf"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4</Pages>
  <Words>1534</Words>
  <Characters>8750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Harriett Webster</dc:creator>
  <cp:keywords/>
  <dc:description/>
  <cp:lastModifiedBy>Harriett Webster</cp:lastModifiedBy>
  <cp:revision>1</cp:revision>
  <dcterms:created xsi:type="dcterms:W3CDTF">2021-05-26T12:24:00Z</dcterms:created>
  <dcterms:modified xsi:type="dcterms:W3CDTF">2021-05-26T12:40:00Z</dcterms:modified>
</cp:coreProperties>
</file>