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BF1EE" w14:textId="7D82B020" w:rsidR="00162540" w:rsidRDefault="00162540" w:rsidP="00162540">
      <w:r>
        <w:rPr>
          <w:noProof/>
          <w:lang w:val="en-US"/>
        </w:rPr>
        <w:drawing>
          <wp:inline distT="0" distB="0" distL="0" distR="0" wp14:anchorId="458B453C" wp14:editId="40224375">
            <wp:extent cx="2009775" cy="790575"/>
            <wp:effectExtent l="0" t="0" r="9525" b="9525"/>
            <wp:docPr id="3"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18ACF6DA" w14:textId="77777777" w:rsidR="00162540" w:rsidRDefault="00162540" w:rsidP="00162540"/>
    <w:p w14:paraId="3E86D64C" w14:textId="77777777" w:rsidR="00162540" w:rsidRDefault="00162540" w:rsidP="00162540">
      <w:pPr>
        <w:pStyle w:val="Modcode"/>
        <w:jc w:val="left"/>
      </w:pPr>
      <w:r>
        <w:t xml:space="preserve">LEVEL 4    </w:t>
      </w:r>
    </w:p>
    <w:p w14:paraId="55D7F7ED" w14:textId="77777777" w:rsidR="00162540" w:rsidRDefault="00162540" w:rsidP="00162540">
      <w:pPr>
        <w:pStyle w:val="Modcode"/>
        <w:jc w:val="left"/>
      </w:pPr>
      <w:r>
        <w:t xml:space="preserve">                                                                      </w:t>
      </w:r>
    </w:p>
    <w:p w14:paraId="594F2287" w14:textId="77777777" w:rsidR="00162540" w:rsidRDefault="00162540" w:rsidP="00162540">
      <w:pPr>
        <w:pStyle w:val="Modcode"/>
        <w:jc w:val="left"/>
      </w:pPr>
      <w:r>
        <w:t xml:space="preserve">SEMESTER 2                                                                         </w:t>
      </w:r>
    </w:p>
    <w:p w14:paraId="4BEC704E" w14:textId="77777777" w:rsidR="00162540" w:rsidRDefault="00162540" w:rsidP="00162540">
      <w:pPr>
        <w:pStyle w:val="Modcode"/>
        <w:jc w:val="left"/>
      </w:pPr>
    </w:p>
    <w:p w14:paraId="489D4351" w14:textId="77777777" w:rsidR="00162540" w:rsidRDefault="00162540" w:rsidP="00162540">
      <w:pPr>
        <w:pStyle w:val="Modcode"/>
        <w:jc w:val="left"/>
      </w:pPr>
    </w:p>
    <w:p w14:paraId="542C523E" w14:textId="77777777" w:rsidR="00162540" w:rsidRDefault="00162540" w:rsidP="00162540">
      <w:pPr>
        <w:pStyle w:val="Modcode"/>
      </w:pPr>
      <w:r>
        <w:t xml:space="preserve">MODULE CODE: </w:t>
      </w:r>
      <w:bookmarkStart w:id="0" w:name="_GoBack"/>
      <w:r>
        <w:t>SHSS4086</w:t>
      </w:r>
      <w:bookmarkEnd w:id="0"/>
    </w:p>
    <w:p w14:paraId="435BE9DE" w14:textId="77777777" w:rsidR="00162540" w:rsidRDefault="00162540" w:rsidP="00162540">
      <w:pPr>
        <w:pStyle w:val="Modname"/>
      </w:pPr>
      <w:r>
        <w:t>INTRODUCTION TO SPORT AND EXERCISE PSYCHOLOGY</w:t>
      </w:r>
    </w:p>
    <w:p w14:paraId="3827BF38" w14:textId="77777777" w:rsidR="00162540" w:rsidRDefault="00162540" w:rsidP="00162540">
      <w:pPr>
        <w:pStyle w:val="Time"/>
        <w:rPr>
          <w:szCs w:val="28"/>
        </w:rPr>
      </w:pPr>
      <w:r>
        <w:rPr>
          <w:szCs w:val="28"/>
        </w:rPr>
        <w:t xml:space="preserve">aSSESSMENT TYPE: REPORT </w:t>
      </w:r>
    </w:p>
    <w:p w14:paraId="67DF8B74" w14:textId="77777777" w:rsidR="00162540" w:rsidRDefault="00162540" w:rsidP="00162540">
      <w:pPr>
        <w:pStyle w:val="Answer"/>
        <w:rPr>
          <w:szCs w:val="28"/>
        </w:rPr>
      </w:pPr>
      <w:r>
        <w:rPr>
          <w:szCs w:val="28"/>
        </w:rPr>
        <w:t>Assessment/Component: 2</w:t>
      </w:r>
    </w:p>
    <w:p w14:paraId="05F5BF41" w14:textId="77777777" w:rsidR="00162540" w:rsidRDefault="00162540" w:rsidP="00162540">
      <w:pPr>
        <w:pStyle w:val="BodyText"/>
      </w:pPr>
    </w:p>
    <w:p w14:paraId="3FB6D97C" w14:textId="77777777" w:rsidR="00162540" w:rsidRDefault="00162540" w:rsidP="00162540">
      <w:pPr>
        <w:pStyle w:val="BodyText"/>
        <w:rPr>
          <w:b/>
          <w:sz w:val="28"/>
          <w:szCs w:val="28"/>
          <w:u w:val="single"/>
        </w:rPr>
      </w:pPr>
      <w:r>
        <w:rPr>
          <w:b/>
          <w:sz w:val="28"/>
          <w:szCs w:val="28"/>
        </w:rPr>
        <w:t>COMPONENT WEIGHTING: 50%</w:t>
      </w:r>
    </w:p>
    <w:p w14:paraId="64C23EB7" w14:textId="77777777" w:rsidR="00162540" w:rsidRDefault="00162540" w:rsidP="00162540">
      <w:pPr>
        <w:pStyle w:val="BodyText"/>
      </w:pPr>
    </w:p>
    <w:p w14:paraId="0AECD610" w14:textId="77777777" w:rsidR="00162540" w:rsidRDefault="00162540" w:rsidP="00162540">
      <w:pPr>
        <w:pStyle w:val="BodyText"/>
        <w:rPr>
          <w:b/>
          <w:sz w:val="28"/>
          <w:szCs w:val="28"/>
          <w:u w:val="single"/>
        </w:rPr>
      </w:pPr>
      <w:r>
        <w:rPr>
          <w:b/>
          <w:sz w:val="28"/>
          <w:szCs w:val="28"/>
        </w:rPr>
        <w:t>WORD COUNT: 1500 WORDS</w:t>
      </w:r>
      <w:r>
        <w:rPr>
          <w:b/>
          <w:sz w:val="28"/>
          <w:szCs w:val="28"/>
          <w:u w:val="single"/>
        </w:rPr>
        <w:t xml:space="preserve"> </w:t>
      </w:r>
    </w:p>
    <w:p w14:paraId="3ADCE6A6" w14:textId="77777777" w:rsidR="00162540" w:rsidRDefault="00162540" w:rsidP="00162540">
      <w:pPr>
        <w:pStyle w:val="BodyText"/>
        <w:rPr>
          <w:b/>
          <w:sz w:val="28"/>
          <w:szCs w:val="28"/>
          <w:u w:val="single"/>
        </w:rPr>
      </w:pPr>
    </w:p>
    <w:p w14:paraId="4789490B" w14:textId="77777777" w:rsidR="00162540" w:rsidRDefault="00162540" w:rsidP="00162540">
      <w:pPr>
        <w:pStyle w:val="BodyText"/>
        <w:rPr>
          <w:b/>
          <w:sz w:val="28"/>
          <w:szCs w:val="28"/>
          <w:u w:val="single"/>
        </w:rPr>
      </w:pPr>
      <w:r>
        <w:rPr>
          <w:b/>
          <w:sz w:val="28"/>
          <w:szCs w:val="28"/>
        </w:rPr>
        <w:t>MODULE TUTOR: ALISON CONNAUGHTON</w:t>
      </w:r>
    </w:p>
    <w:p w14:paraId="78C4038F" w14:textId="77777777" w:rsidR="00162540" w:rsidRDefault="00162540" w:rsidP="00162540">
      <w:pPr>
        <w:pStyle w:val="BodyText"/>
        <w:rPr>
          <w:b/>
          <w:color w:val="FF0000"/>
          <w:sz w:val="28"/>
          <w:szCs w:val="28"/>
          <w:u w:val="single"/>
        </w:rPr>
      </w:pPr>
    </w:p>
    <w:p w14:paraId="12C9799E" w14:textId="77777777" w:rsidR="00162540" w:rsidRDefault="00162540" w:rsidP="00162540">
      <w:pPr>
        <w:pStyle w:val="BodyText"/>
        <w:rPr>
          <w:b/>
          <w:sz w:val="28"/>
          <w:szCs w:val="28"/>
        </w:rPr>
      </w:pPr>
      <w:r>
        <w:rPr>
          <w:b/>
          <w:sz w:val="28"/>
          <w:szCs w:val="28"/>
        </w:rPr>
        <w:t>SUBMISSION DETAILS:</w:t>
      </w:r>
    </w:p>
    <w:p w14:paraId="564B4ED4" w14:textId="77777777" w:rsidR="00162540" w:rsidRDefault="00162540" w:rsidP="00162540">
      <w:pPr>
        <w:ind w:hanging="33"/>
        <w:rPr>
          <w:rFonts w:ascii="Times New Roman" w:hAnsi="Times New Roman" w:cs="Times New Roman"/>
          <w:sz w:val="28"/>
          <w:szCs w:val="28"/>
        </w:rPr>
      </w:pPr>
      <w:r>
        <w:rPr>
          <w:rFonts w:ascii="Times New Roman" w:hAnsi="Times New Roman" w:cs="Times New Roman"/>
          <w:sz w:val="28"/>
          <w:szCs w:val="28"/>
        </w:rPr>
        <w:t>Assignments should be submitted via Turnitin (Moodle) by 3pm on Friday 26</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2019.</w:t>
      </w:r>
    </w:p>
    <w:p w14:paraId="221C1035" w14:textId="77777777" w:rsidR="00162540" w:rsidRDefault="00162540" w:rsidP="00162540">
      <w:pPr>
        <w:pStyle w:val="BodyText"/>
        <w:rPr>
          <w:b/>
          <w:sz w:val="28"/>
          <w:szCs w:val="28"/>
        </w:rPr>
      </w:pPr>
    </w:p>
    <w:p w14:paraId="29A67807" w14:textId="77777777" w:rsidR="00162540" w:rsidRDefault="00162540" w:rsidP="00162540">
      <w:pPr>
        <w:pStyle w:val="BodyText"/>
        <w:rPr>
          <w:b/>
          <w:sz w:val="28"/>
          <w:szCs w:val="28"/>
        </w:rPr>
      </w:pPr>
      <w:r>
        <w:rPr>
          <w:b/>
          <w:sz w:val="28"/>
          <w:szCs w:val="28"/>
        </w:rPr>
        <w:t>TASK:</w:t>
      </w:r>
    </w:p>
    <w:p w14:paraId="725775EA" w14:textId="77777777" w:rsidR="00162540" w:rsidRDefault="00162540" w:rsidP="00162540">
      <w:pPr>
        <w:pStyle w:val="BodyText"/>
        <w:rPr>
          <w:b/>
          <w:color w:val="FF0000"/>
          <w:sz w:val="28"/>
          <w:szCs w:val="28"/>
        </w:rPr>
      </w:pPr>
      <w:r>
        <w:rPr>
          <w:sz w:val="28"/>
          <w:szCs w:val="28"/>
        </w:rPr>
        <w:t>Write a report on the following topic:</w:t>
      </w:r>
    </w:p>
    <w:p w14:paraId="205375E4" w14:textId="77777777" w:rsidR="00162540" w:rsidRDefault="00162540" w:rsidP="00162540">
      <w:pPr>
        <w:rPr>
          <w:rFonts w:ascii="Times New Roman" w:hAnsi="Times New Roman" w:cs="Times New Roman"/>
          <w:sz w:val="28"/>
          <w:szCs w:val="28"/>
        </w:rPr>
      </w:pPr>
      <w:r>
        <w:rPr>
          <w:rFonts w:ascii="Times New Roman" w:hAnsi="Times New Roman" w:cs="Times New Roman"/>
          <w:sz w:val="28"/>
          <w:szCs w:val="28"/>
        </w:rPr>
        <w:t>As a group, you will gather data using the measure provided for at least 20 team sport participants and 20 individual sport participants from the student population at UWTSD.</w:t>
      </w:r>
    </w:p>
    <w:p w14:paraId="3CDE6440" w14:textId="77777777" w:rsidR="00162540" w:rsidRDefault="00162540" w:rsidP="00162540">
      <w:pPr>
        <w:rPr>
          <w:rFonts w:ascii="Times New Roman" w:hAnsi="Times New Roman" w:cs="Times New Roman"/>
          <w:b/>
          <w:bCs/>
          <w:i/>
          <w:iCs/>
          <w:sz w:val="21"/>
          <w:szCs w:val="21"/>
          <w:lang w:val="en-US"/>
        </w:rPr>
      </w:pPr>
    </w:p>
    <w:p w14:paraId="3AB8BC79" w14:textId="77777777" w:rsidR="00162540" w:rsidRDefault="00162540" w:rsidP="00162540">
      <w:pPr>
        <w:rPr>
          <w:rFonts w:ascii="Times New Roman" w:hAnsi="Times New Roman" w:cs="Times New Roman"/>
          <w:b/>
          <w:sz w:val="28"/>
          <w:szCs w:val="28"/>
          <w:u w:val="single"/>
        </w:rPr>
      </w:pPr>
      <w:r>
        <w:rPr>
          <w:rFonts w:ascii="Times New Roman" w:hAnsi="Times New Roman" w:cs="Times New Roman"/>
          <w:b/>
          <w:sz w:val="28"/>
          <w:szCs w:val="28"/>
          <w:u w:val="single"/>
        </w:rPr>
        <w:t>Motivation to take part in Team vs. Individual Sports</w:t>
      </w:r>
    </w:p>
    <w:p w14:paraId="5C2343E6" w14:textId="77777777" w:rsidR="00162540" w:rsidRDefault="00162540" w:rsidP="00162540">
      <w:pPr>
        <w:rPr>
          <w:rFonts w:ascii="Times New Roman" w:hAnsi="Times New Roman" w:cs="Times New Roman"/>
          <w:b/>
          <w:bCs/>
          <w:sz w:val="28"/>
          <w:szCs w:val="28"/>
        </w:rPr>
      </w:pPr>
    </w:p>
    <w:p w14:paraId="4FF0B581" w14:textId="77777777" w:rsidR="00162540" w:rsidRDefault="00162540" w:rsidP="00162540">
      <w:pPr>
        <w:ind w:left="720" w:hanging="720"/>
        <w:rPr>
          <w:rFonts w:ascii="Times New Roman" w:hAnsi="Times New Roman" w:cs="Times New Roman"/>
          <w:bCs/>
          <w:sz w:val="28"/>
          <w:szCs w:val="28"/>
        </w:rPr>
      </w:pPr>
      <w:r>
        <w:rPr>
          <w:rFonts w:ascii="Times New Roman" w:hAnsi="Times New Roman" w:cs="Times New Roman"/>
          <w:b/>
          <w:bCs/>
          <w:sz w:val="28"/>
          <w:szCs w:val="28"/>
        </w:rPr>
        <w:lastRenderedPageBreak/>
        <w:t xml:space="preserve">Aim:   </w:t>
      </w:r>
      <w:r>
        <w:rPr>
          <w:rFonts w:ascii="Times New Roman" w:hAnsi="Times New Roman" w:cs="Times New Roman"/>
          <w:bCs/>
          <w:sz w:val="28"/>
          <w:szCs w:val="28"/>
        </w:rPr>
        <w:t>To undertake</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a comparison of the motives for taking part in team and individual sports. Participants will be gathered from the School of Sport, Health and Outdoor Education. </w:t>
      </w:r>
    </w:p>
    <w:p w14:paraId="607005BB" w14:textId="77777777" w:rsidR="00162540" w:rsidRDefault="00162540" w:rsidP="00162540">
      <w:pPr>
        <w:rPr>
          <w:rFonts w:ascii="Times New Roman" w:hAnsi="Times New Roman" w:cs="Times New Roman"/>
          <w:sz w:val="28"/>
          <w:szCs w:val="28"/>
        </w:rPr>
      </w:pPr>
      <w:r>
        <w:rPr>
          <w:rFonts w:ascii="Times New Roman" w:hAnsi="Times New Roman" w:cs="Times New Roman"/>
          <w:b/>
          <w:sz w:val="28"/>
          <w:szCs w:val="28"/>
        </w:rPr>
        <w:t>Introduction</w:t>
      </w:r>
      <w:r>
        <w:rPr>
          <w:rFonts w:ascii="Times New Roman" w:hAnsi="Times New Roman" w:cs="Times New Roman"/>
          <w:sz w:val="28"/>
          <w:szCs w:val="28"/>
        </w:rPr>
        <w:t xml:space="preserve"> – Review of relevant literature relating to motivation for taking part in sport (</w:t>
      </w:r>
      <w:r>
        <w:rPr>
          <w:rFonts w:ascii="Times New Roman" w:hAnsi="Times New Roman" w:cs="Times New Roman"/>
          <w:i/>
          <w:sz w:val="28"/>
          <w:szCs w:val="28"/>
        </w:rPr>
        <w:t>approx. 500 words</w:t>
      </w:r>
      <w:r>
        <w:rPr>
          <w:rFonts w:ascii="Times New Roman" w:hAnsi="Times New Roman" w:cs="Times New Roman"/>
          <w:sz w:val="28"/>
          <w:szCs w:val="28"/>
        </w:rPr>
        <w:t>).</w:t>
      </w:r>
    </w:p>
    <w:p w14:paraId="4498B80A" w14:textId="77777777" w:rsidR="00162540" w:rsidRDefault="00162540" w:rsidP="00162540">
      <w:pPr>
        <w:rPr>
          <w:rFonts w:ascii="Times New Roman" w:hAnsi="Times New Roman" w:cs="Times New Roman"/>
          <w:sz w:val="28"/>
          <w:szCs w:val="28"/>
        </w:rPr>
      </w:pPr>
      <w:r>
        <w:rPr>
          <w:rFonts w:ascii="Times New Roman" w:hAnsi="Times New Roman" w:cs="Times New Roman"/>
          <w:sz w:val="28"/>
          <w:szCs w:val="28"/>
        </w:rPr>
        <w:t>This should include research relating to differences found between team and individual sports participants.</w:t>
      </w:r>
    </w:p>
    <w:p w14:paraId="31D9410F" w14:textId="77777777" w:rsidR="00162540" w:rsidRDefault="00162540" w:rsidP="00162540">
      <w:pPr>
        <w:rPr>
          <w:rFonts w:ascii="Times New Roman" w:hAnsi="Times New Roman" w:cs="Times New Roman"/>
          <w:sz w:val="28"/>
          <w:szCs w:val="28"/>
        </w:rPr>
      </w:pPr>
    </w:p>
    <w:p w14:paraId="76A1A5BA" w14:textId="77777777" w:rsidR="00162540" w:rsidRDefault="00162540" w:rsidP="00162540">
      <w:pPr>
        <w:rPr>
          <w:rFonts w:ascii="Times New Roman" w:hAnsi="Times New Roman" w:cs="Times New Roman"/>
          <w:sz w:val="28"/>
          <w:szCs w:val="28"/>
        </w:rPr>
      </w:pPr>
      <w:r>
        <w:rPr>
          <w:rFonts w:ascii="Times New Roman" w:hAnsi="Times New Roman" w:cs="Times New Roman"/>
          <w:b/>
          <w:sz w:val="28"/>
          <w:szCs w:val="28"/>
        </w:rPr>
        <w:t>Method</w:t>
      </w:r>
      <w:r>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Briefly outline the participants, procedures and design of the study (</w:t>
      </w:r>
      <w:r>
        <w:rPr>
          <w:rFonts w:ascii="Times New Roman" w:hAnsi="Times New Roman" w:cs="Times New Roman"/>
          <w:i/>
          <w:sz w:val="28"/>
          <w:szCs w:val="28"/>
        </w:rPr>
        <w:t>approx. 200 words</w:t>
      </w:r>
      <w:r>
        <w:rPr>
          <w:rFonts w:ascii="Times New Roman" w:hAnsi="Times New Roman" w:cs="Times New Roman"/>
          <w:sz w:val="28"/>
          <w:szCs w:val="28"/>
        </w:rPr>
        <w:t>).</w:t>
      </w:r>
    </w:p>
    <w:p w14:paraId="325FC323" w14:textId="77777777" w:rsidR="00162540" w:rsidRDefault="00162540" w:rsidP="00162540">
      <w:pPr>
        <w:rPr>
          <w:rFonts w:ascii="Times New Roman" w:hAnsi="Times New Roman" w:cs="Times New Roman"/>
          <w:b/>
          <w:sz w:val="28"/>
          <w:szCs w:val="28"/>
        </w:rPr>
      </w:pPr>
    </w:p>
    <w:p w14:paraId="1ECDE537" w14:textId="77777777" w:rsidR="00162540" w:rsidRDefault="00162540" w:rsidP="00162540">
      <w:pPr>
        <w:rPr>
          <w:rFonts w:ascii="Times New Roman" w:hAnsi="Times New Roman" w:cs="Times New Roman"/>
          <w:sz w:val="28"/>
          <w:szCs w:val="28"/>
        </w:rPr>
      </w:pPr>
      <w:r>
        <w:rPr>
          <w:rFonts w:ascii="Times New Roman" w:hAnsi="Times New Roman" w:cs="Times New Roman"/>
          <w:b/>
          <w:sz w:val="28"/>
          <w:szCs w:val="28"/>
        </w:rPr>
        <w:t>Results</w:t>
      </w:r>
      <w:r>
        <w:rPr>
          <w:rFonts w:ascii="Times New Roman" w:hAnsi="Times New Roman" w:cs="Times New Roman"/>
          <w:sz w:val="28"/>
          <w:szCs w:val="28"/>
        </w:rPr>
        <w:t xml:space="preserve"> – Using the data provided, present the results in an appropriate format. This should include descriptive statistics, table, figure and associated narrative (</w:t>
      </w:r>
      <w:r>
        <w:rPr>
          <w:rFonts w:ascii="Times New Roman" w:hAnsi="Times New Roman" w:cs="Times New Roman"/>
          <w:i/>
          <w:sz w:val="28"/>
          <w:szCs w:val="28"/>
        </w:rPr>
        <w:t>approx. 250 words</w:t>
      </w:r>
      <w:r>
        <w:rPr>
          <w:rFonts w:ascii="Times New Roman" w:hAnsi="Times New Roman" w:cs="Times New Roman"/>
          <w:sz w:val="28"/>
          <w:szCs w:val="28"/>
        </w:rPr>
        <w:t>).</w:t>
      </w:r>
    </w:p>
    <w:p w14:paraId="5BDF3E1A" w14:textId="77777777" w:rsidR="00162540" w:rsidRDefault="00162540" w:rsidP="00162540">
      <w:pPr>
        <w:rPr>
          <w:rFonts w:ascii="Times New Roman" w:hAnsi="Times New Roman" w:cs="Times New Roman"/>
          <w:sz w:val="28"/>
          <w:szCs w:val="28"/>
        </w:rPr>
      </w:pPr>
    </w:p>
    <w:p w14:paraId="1E5E6475" w14:textId="77777777" w:rsidR="00162540" w:rsidRDefault="00162540" w:rsidP="00162540">
      <w:pPr>
        <w:rPr>
          <w:rFonts w:ascii="Times New Roman" w:hAnsi="Times New Roman" w:cs="Times New Roman"/>
          <w:sz w:val="28"/>
          <w:szCs w:val="28"/>
        </w:rPr>
      </w:pPr>
      <w:r>
        <w:rPr>
          <w:rFonts w:ascii="Times New Roman" w:hAnsi="Times New Roman" w:cs="Times New Roman"/>
          <w:b/>
          <w:sz w:val="28"/>
          <w:szCs w:val="28"/>
        </w:rPr>
        <w:t>Discussion</w:t>
      </w:r>
      <w:r>
        <w:rPr>
          <w:rFonts w:ascii="Times New Roman" w:hAnsi="Times New Roman" w:cs="Times New Roman"/>
          <w:sz w:val="28"/>
          <w:szCs w:val="28"/>
        </w:rPr>
        <w:t xml:space="preserve"> – Discussion of your findings in relation to previous motivation research (</w:t>
      </w:r>
      <w:r>
        <w:rPr>
          <w:rFonts w:ascii="Times New Roman" w:hAnsi="Times New Roman" w:cs="Times New Roman"/>
          <w:i/>
          <w:sz w:val="28"/>
          <w:szCs w:val="28"/>
        </w:rPr>
        <w:t>approx. 550 words</w:t>
      </w:r>
      <w:r>
        <w:rPr>
          <w:rFonts w:ascii="Times New Roman" w:hAnsi="Times New Roman" w:cs="Times New Roman"/>
          <w:sz w:val="28"/>
          <w:szCs w:val="28"/>
        </w:rPr>
        <w:t>).</w:t>
      </w:r>
    </w:p>
    <w:p w14:paraId="26409D65" w14:textId="77777777" w:rsidR="00162540" w:rsidRDefault="00162540" w:rsidP="00162540">
      <w:pPr>
        <w:rPr>
          <w:rFonts w:ascii="Times New Roman" w:hAnsi="Times New Roman" w:cs="Times New Roman"/>
          <w:sz w:val="28"/>
          <w:szCs w:val="28"/>
        </w:rPr>
      </w:pPr>
      <w:r>
        <w:rPr>
          <w:rFonts w:ascii="Times New Roman" w:hAnsi="Times New Roman" w:cs="Times New Roman"/>
          <w:sz w:val="28"/>
          <w:szCs w:val="28"/>
        </w:rPr>
        <w:t xml:space="preserve">In this section you will need to relate your findings to the research discussed in the introduction and either support or reject previous research findings. Briefly explain the practical implications of research your findings. </w:t>
      </w:r>
    </w:p>
    <w:p w14:paraId="17E2EAB5" w14:textId="77777777" w:rsidR="00162540" w:rsidRDefault="00162540" w:rsidP="00162540">
      <w:pPr>
        <w:pStyle w:val="Title"/>
        <w:jc w:val="left"/>
        <w:rPr>
          <w:b w:val="0"/>
        </w:rPr>
      </w:pPr>
    </w:p>
    <w:p w14:paraId="7752F260" w14:textId="77777777" w:rsidR="00162540" w:rsidRDefault="00162540" w:rsidP="00162540">
      <w:pPr>
        <w:pStyle w:val="Title"/>
        <w:jc w:val="left"/>
        <w:rPr>
          <w:b w:val="0"/>
        </w:rPr>
      </w:pPr>
    </w:p>
    <w:p w14:paraId="442937CC" w14:textId="77777777" w:rsidR="00162540" w:rsidRDefault="00162540" w:rsidP="00162540">
      <w:pPr>
        <w:pStyle w:val="Title"/>
        <w:jc w:val="left"/>
      </w:pPr>
      <w:r>
        <w:t>The format required for the different section of the report will be discussed during lectures, with further guidance placed on Moodle.</w:t>
      </w:r>
    </w:p>
    <w:p w14:paraId="7C4E6EBD" w14:textId="77777777" w:rsidR="00162540" w:rsidRDefault="00162540" w:rsidP="00162540">
      <w:pPr>
        <w:pStyle w:val="Title"/>
        <w:jc w:val="left"/>
        <w:rPr>
          <w:b w:val="0"/>
        </w:rPr>
      </w:pPr>
    </w:p>
    <w:p w14:paraId="67FB3C7F" w14:textId="77777777" w:rsidR="00162540" w:rsidRDefault="00162540" w:rsidP="00162540">
      <w:pPr>
        <w:pStyle w:val="Title"/>
        <w:jc w:val="left"/>
      </w:pPr>
      <w:r>
        <w:t>Word count – 1500 Words</w:t>
      </w:r>
    </w:p>
    <w:p w14:paraId="2C4CCD72" w14:textId="77777777" w:rsidR="00162540" w:rsidRDefault="00162540" w:rsidP="00162540">
      <w:pPr>
        <w:pStyle w:val="Title"/>
        <w:jc w:val="left"/>
      </w:pPr>
    </w:p>
    <w:p w14:paraId="19726B2E" w14:textId="77777777" w:rsidR="00162540" w:rsidRDefault="00162540" w:rsidP="00162540">
      <w:pPr>
        <w:ind w:hanging="33"/>
        <w:rPr>
          <w:rFonts w:ascii="Times New Roman" w:hAnsi="Times New Roman" w:cs="Times New Roman"/>
          <w:sz w:val="28"/>
          <w:szCs w:val="28"/>
        </w:rPr>
      </w:pPr>
      <w:r>
        <w:rPr>
          <w:rFonts w:ascii="Times New Roman" w:hAnsi="Times New Roman" w:cs="Times New Roman"/>
          <w:sz w:val="28"/>
          <w:szCs w:val="28"/>
        </w:rPr>
        <w:t>Submission Date:</w:t>
      </w:r>
      <w:r>
        <w:t xml:space="preserve"> </w:t>
      </w:r>
      <w:r>
        <w:rPr>
          <w:rFonts w:ascii="Times New Roman" w:hAnsi="Times New Roman" w:cs="Times New Roman"/>
          <w:sz w:val="28"/>
          <w:szCs w:val="28"/>
        </w:rPr>
        <w:t>Friday 26</w:t>
      </w:r>
      <w:r>
        <w:rPr>
          <w:rFonts w:ascii="Times New Roman" w:hAnsi="Times New Roman" w:cs="Times New Roman"/>
          <w:sz w:val="28"/>
          <w:szCs w:val="28"/>
          <w:vertAlign w:val="superscript"/>
        </w:rPr>
        <w:t>th</w:t>
      </w:r>
      <w:r>
        <w:rPr>
          <w:rFonts w:ascii="Times New Roman" w:hAnsi="Times New Roman" w:cs="Times New Roman"/>
          <w:sz w:val="28"/>
          <w:szCs w:val="28"/>
        </w:rPr>
        <w:t xml:space="preserve"> of </w:t>
      </w:r>
      <w:proofErr w:type="gramStart"/>
      <w:r>
        <w:rPr>
          <w:rFonts w:ascii="Times New Roman" w:hAnsi="Times New Roman" w:cs="Times New Roman"/>
          <w:sz w:val="28"/>
          <w:szCs w:val="28"/>
        </w:rPr>
        <w:t>April,</w:t>
      </w:r>
      <w:proofErr w:type="gramEnd"/>
      <w:r>
        <w:rPr>
          <w:rFonts w:ascii="Times New Roman" w:hAnsi="Times New Roman" w:cs="Times New Roman"/>
          <w:sz w:val="28"/>
          <w:szCs w:val="28"/>
        </w:rPr>
        <w:t xml:space="preserve"> 2019.</w:t>
      </w:r>
    </w:p>
    <w:p w14:paraId="5586723E" w14:textId="77777777" w:rsidR="00162540" w:rsidRDefault="00162540" w:rsidP="00162540">
      <w:pPr>
        <w:pStyle w:val="BodyText"/>
        <w:rPr>
          <w:b/>
          <w:sz w:val="28"/>
          <w:szCs w:val="28"/>
        </w:rPr>
      </w:pPr>
    </w:p>
    <w:p w14:paraId="21D986A6" w14:textId="77777777" w:rsidR="00162540" w:rsidRDefault="00162540" w:rsidP="00162540">
      <w:pPr>
        <w:pStyle w:val="Title"/>
        <w:jc w:val="left"/>
      </w:pPr>
    </w:p>
    <w:p w14:paraId="310F44C7" w14:textId="77777777" w:rsidR="00162540" w:rsidRDefault="00162540" w:rsidP="00162540">
      <w:pPr>
        <w:pStyle w:val="Title"/>
        <w:jc w:val="left"/>
      </w:pPr>
    </w:p>
    <w:p w14:paraId="31CE6228" w14:textId="77777777" w:rsidR="00162540" w:rsidRDefault="00162540" w:rsidP="00162540">
      <w:pPr>
        <w:pStyle w:val="Title"/>
        <w:jc w:val="left"/>
      </w:pPr>
    </w:p>
    <w:p w14:paraId="55986688" w14:textId="77777777" w:rsidR="00162540" w:rsidRDefault="00162540" w:rsidP="00162540">
      <w:pPr>
        <w:pStyle w:val="Title"/>
        <w:jc w:val="left"/>
      </w:pPr>
    </w:p>
    <w:p w14:paraId="34236206" w14:textId="60566D35" w:rsidR="00162540" w:rsidRDefault="00162540" w:rsidP="00162540">
      <w:pPr>
        <w:pStyle w:val="Title"/>
        <w:jc w:val="left"/>
      </w:pPr>
    </w:p>
    <w:p w14:paraId="6EA866DD" w14:textId="77777777" w:rsidR="00162540" w:rsidRDefault="00162540" w:rsidP="00162540">
      <w:pPr>
        <w:pStyle w:val="Title"/>
        <w:jc w:val="left"/>
      </w:pPr>
    </w:p>
    <w:p w14:paraId="4C7451B4" w14:textId="77777777" w:rsidR="00162540" w:rsidRDefault="00162540" w:rsidP="00162540">
      <w:pPr>
        <w:pStyle w:val="Title"/>
        <w:jc w:val="left"/>
      </w:pPr>
    </w:p>
    <w:p w14:paraId="256F31D8" w14:textId="77777777" w:rsidR="00162540" w:rsidRDefault="00162540" w:rsidP="00162540">
      <w:pPr>
        <w:pStyle w:val="Title"/>
      </w:pPr>
      <w:r>
        <w:lastRenderedPageBreak/>
        <w:t>School of Sport, Health &amp; Outdoor Education</w:t>
      </w:r>
    </w:p>
    <w:p w14:paraId="35D801F0" w14:textId="77777777" w:rsidR="00162540" w:rsidRDefault="00162540" w:rsidP="00162540">
      <w:pPr>
        <w:rPr>
          <w:b/>
          <w:bCs/>
          <w:sz w:val="16"/>
          <w:szCs w:val="16"/>
        </w:rPr>
      </w:pPr>
    </w:p>
    <w:p w14:paraId="3ACF1F31" w14:textId="77777777" w:rsidR="00162540" w:rsidRDefault="00162540" w:rsidP="00162540">
      <w:pPr>
        <w:pStyle w:val="Subtitle"/>
      </w:pPr>
      <w:r>
        <w:t>Assessment Feedback Sheet</w:t>
      </w:r>
    </w:p>
    <w:p w14:paraId="36EC6DD2" w14:textId="77777777" w:rsidR="00162540" w:rsidRDefault="00162540" w:rsidP="00162540">
      <w:pPr>
        <w:pStyle w:val="Subtitle"/>
        <w:rPr>
          <w:sz w:val="16"/>
          <w:szCs w:val="16"/>
        </w:rPr>
      </w:pPr>
    </w:p>
    <w:p w14:paraId="273DF505" w14:textId="60220720" w:rsidR="00162540" w:rsidRDefault="00162540" w:rsidP="00162540">
      <w:pPr>
        <w:pStyle w:val="Subtitle"/>
        <w:jc w:val="both"/>
        <w:rPr>
          <w:b/>
          <w:bCs/>
          <w:u w:val="none"/>
        </w:rPr>
      </w:pPr>
      <w:r>
        <w:rPr>
          <w:b/>
          <w:bCs/>
          <w:sz w:val="24"/>
          <w:szCs w:val="24"/>
          <w:u w:val="none"/>
        </w:rPr>
        <w:tab/>
        <w:t xml:space="preserve">                Student No./Name:</w:t>
      </w:r>
      <w:r>
        <w:rPr>
          <w:b/>
          <w:bCs/>
          <w:sz w:val="24"/>
          <w:szCs w:val="24"/>
          <w:u w:val="none"/>
        </w:rPr>
        <w:tab/>
      </w:r>
      <w:r>
        <w:rPr>
          <w:b/>
          <w:bCs/>
          <w:sz w:val="24"/>
          <w:szCs w:val="24"/>
          <w:u w:val="none"/>
        </w:rPr>
        <w:t>1807844/ Tomos Williams</w:t>
      </w:r>
    </w:p>
    <w:p w14:paraId="0EED9198" w14:textId="77777777" w:rsidR="00162540" w:rsidRDefault="00162540" w:rsidP="00162540">
      <w:pPr>
        <w:pStyle w:val="Subtitle"/>
        <w:jc w:val="left"/>
        <w:rPr>
          <w:b/>
          <w:bCs/>
          <w:sz w:val="24"/>
          <w:szCs w:val="24"/>
          <w:u w:val="none"/>
        </w:rPr>
      </w:pPr>
      <w:r>
        <w:rPr>
          <w:b/>
          <w:bCs/>
          <w:sz w:val="24"/>
          <w:szCs w:val="24"/>
          <w:u w:val="none"/>
        </w:rPr>
        <w:t xml:space="preserve">                                               Module: </w:t>
      </w:r>
      <w:r>
        <w:rPr>
          <w:sz w:val="24"/>
          <w:szCs w:val="24"/>
          <w:u w:val="none"/>
        </w:rPr>
        <w:t>Introduction to Sport and Exercise Psychology</w:t>
      </w:r>
    </w:p>
    <w:p w14:paraId="4AF7205A" w14:textId="77777777" w:rsidR="00162540" w:rsidRDefault="00162540" w:rsidP="00162540">
      <w:pPr>
        <w:pStyle w:val="Title"/>
        <w:jc w:val="left"/>
        <w:rPr>
          <w:b w:val="0"/>
          <w:sz w:val="24"/>
          <w:szCs w:val="24"/>
        </w:rPr>
      </w:pPr>
      <w:r>
        <w:rPr>
          <w:bCs w:val="0"/>
          <w:sz w:val="24"/>
          <w:szCs w:val="24"/>
        </w:rPr>
        <w:t xml:space="preserve">                                      Module Code:</w:t>
      </w:r>
      <w:r>
        <w:rPr>
          <w:b w:val="0"/>
          <w:bCs w:val="0"/>
          <w:sz w:val="24"/>
          <w:szCs w:val="24"/>
        </w:rPr>
        <w:t xml:space="preserve"> </w:t>
      </w:r>
      <w:r>
        <w:rPr>
          <w:b w:val="0"/>
          <w:sz w:val="24"/>
          <w:szCs w:val="24"/>
        </w:rPr>
        <w:t xml:space="preserve">SHSS4086 </w:t>
      </w:r>
    </w:p>
    <w:p w14:paraId="05A0F604" w14:textId="77777777" w:rsidR="00162540" w:rsidRDefault="00162540" w:rsidP="00162540">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162540" w14:paraId="30835E35" w14:textId="77777777" w:rsidTr="001625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0B0A985A" w14:textId="77777777" w:rsidR="00162540" w:rsidRDefault="00162540">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162540" w14:paraId="27BEF97E" w14:textId="77777777" w:rsidTr="0016254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AC1E2DB" w14:textId="77777777" w:rsidR="00162540" w:rsidRDefault="00162540">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28CFF7" w14:textId="24E7D783" w:rsidR="00162540" w:rsidRDefault="00162540">
            <w:pPr>
              <w:pStyle w:val="Subtitle"/>
              <w:spacing w:line="276" w:lineRule="auto"/>
              <w:rPr>
                <w:b/>
                <w:bCs/>
                <w:sz w:val="24"/>
                <w:szCs w:val="24"/>
                <w:u w:val="none"/>
                <w:lang w:eastAsia="en-US"/>
              </w:rPr>
            </w:pPr>
            <w:r>
              <w:rPr>
                <w:b/>
                <w:bCs/>
                <w:sz w:val="24"/>
                <w:szCs w:val="24"/>
                <w:u w:val="none"/>
                <w:lang w:eastAsia="en-US"/>
              </w:rPr>
              <w:t>The Introduction</w:t>
            </w:r>
          </w:p>
        </w:tc>
      </w:tr>
      <w:tr w:rsidR="00162540" w14:paraId="6A601FFF" w14:textId="77777777" w:rsidTr="0016254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4762A8B" w14:textId="77777777" w:rsidR="00162540" w:rsidRDefault="00162540">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4AF32F" w14:textId="04805497" w:rsidR="00162540" w:rsidRDefault="00C24678">
            <w:pPr>
              <w:pStyle w:val="Subtitle"/>
              <w:spacing w:line="276" w:lineRule="auto"/>
              <w:rPr>
                <w:b/>
                <w:bCs/>
                <w:sz w:val="24"/>
                <w:szCs w:val="24"/>
                <w:u w:val="none"/>
                <w:lang w:eastAsia="en-US"/>
              </w:rPr>
            </w:pPr>
            <w:r>
              <w:rPr>
                <w:b/>
                <w:bCs/>
                <w:sz w:val="24"/>
                <w:szCs w:val="24"/>
                <w:u w:val="none"/>
                <w:lang w:eastAsia="en-US"/>
              </w:rPr>
              <w:t xml:space="preserve">The method could have been improved with a more in depth </w:t>
            </w:r>
            <w:proofErr w:type="gramStart"/>
            <w:r>
              <w:rPr>
                <w:b/>
                <w:bCs/>
                <w:sz w:val="24"/>
                <w:szCs w:val="24"/>
                <w:u w:val="none"/>
                <w:lang w:eastAsia="en-US"/>
              </w:rPr>
              <w:t>look into</w:t>
            </w:r>
            <w:proofErr w:type="gramEnd"/>
            <w:r>
              <w:rPr>
                <w:b/>
                <w:bCs/>
                <w:sz w:val="24"/>
                <w:szCs w:val="24"/>
                <w:u w:val="none"/>
                <w:lang w:eastAsia="en-US"/>
              </w:rPr>
              <w:t xml:space="preserve"> the test used</w:t>
            </w:r>
          </w:p>
        </w:tc>
      </w:tr>
      <w:tr w:rsidR="00162540" w14:paraId="29D516EF" w14:textId="77777777" w:rsidTr="0016254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4B8763F" w14:textId="77777777" w:rsidR="00162540" w:rsidRDefault="00162540">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39D04FC" w14:textId="5579814E" w:rsidR="00162540" w:rsidRDefault="00C24678">
            <w:pPr>
              <w:pStyle w:val="Subtitle"/>
              <w:spacing w:line="276" w:lineRule="auto"/>
              <w:rPr>
                <w:b/>
                <w:bCs/>
                <w:sz w:val="24"/>
                <w:szCs w:val="24"/>
                <w:u w:val="none"/>
                <w:lang w:eastAsia="en-US"/>
              </w:rPr>
            </w:pPr>
            <w:r>
              <w:rPr>
                <w:b/>
                <w:bCs/>
                <w:sz w:val="24"/>
                <w:szCs w:val="24"/>
                <w:u w:val="none"/>
                <w:lang w:eastAsia="en-US"/>
              </w:rPr>
              <w:t>The different forms of motivation and how they affect sporting activity</w:t>
            </w:r>
          </w:p>
        </w:tc>
      </w:tr>
      <w:tr w:rsidR="00162540" w14:paraId="5F61EBA1" w14:textId="77777777" w:rsidTr="0016254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EDD8B10" w14:textId="77777777" w:rsidR="00162540" w:rsidRDefault="00162540">
            <w:pPr>
              <w:pStyle w:val="Subtitle"/>
              <w:spacing w:line="276" w:lineRule="auto"/>
              <w:jc w:val="left"/>
              <w:rPr>
                <w:b/>
                <w:bCs/>
                <w:sz w:val="24"/>
                <w:szCs w:val="24"/>
                <w:u w:val="none"/>
                <w:lang w:eastAsia="en-US"/>
              </w:rPr>
            </w:pPr>
          </w:p>
          <w:p w14:paraId="442CE683" w14:textId="77777777" w:rsidR="00162540" w:rsidRDefault="00162540">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994199E" w14:textId="77777777" w:rsidR="00162540" w:rsidRDefault="00162540">
            <w:pPr>
              <w:ind w:left="113" w:right="113"/>
              <w:rPr>
                <w:sz w:val="16"/>
                <w:szCs w:val="16"/>
              </w:rPr>
            </w:pPr>
            <w:r>
              <w:rPr>
                <w:sz w:val="16"/>
                <w:szCs w:val="16"/>
              </w:rPr>
              <w:t>Learning</w:t>
            </w:r>
          </w:p>
          <w:p w14:paraId="11A776B4" w14:textId="77777777" w:rsidR="00162540" w:rsidRDefault="00162540">
            <w:pPr>
              <w:ind w:left="113" w:right="113"/>
              <w:rPr>
                <w:sz w:val="16"/>
                <w:szCs w:val="16"/>
              </w:rPr>
            </w:pPr>
            <w:r>
              <w:rPr>
                <w:sz w:val="16"/>
                <w:szCs w:val="16"/>
              </w:rPr>
              <w:t>Outcomes</w:t>
            </w:r>
          </w:p>
          <w:p w14:paraId="6081829F" w14:textId="77777777" w:rsidR="00162540" w:rsidRDefault="00162540">
            <w:pPr>
              <w:ind w:left="113" w:right="113"/>
              <w:rPr>
                <w:sz w:val="16"/>
                <w:szCs w:val="16"/>
              </w:rPr>
            </w:pPr>
          </w:p>
          <w:p w14:paraId="637D068B" w14:textId="77777777" w:rsidR="00162540" w:rsidRDefault="00162540">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4E70FB34" w14:textId="77777777" w:rsidR="00162540" w:rsidRDefault="00162540">
            <w:pPr>
              <w:pStyle w:val="Subtitle"/>
              <w:spacing w:line="276" w:lineRule="auto"/>
              <w:rPr>
                <w:b/>
                <w:bCs/>
                <w:sz w:val="24"/>
                <w:szCs w:val="24"/>
                <w:u w:val="none"/>
                <w:lang w:eastAsia="en-US"/>
              </w:rPr>
            </w:pPr>
            <w:r>
              <w:rPr>
                <w:b/>
                <w:bCs/>
                <w:sz w:val="24"/>
                <w:szCs w:val="24"/>
                <w:u w:val="none"/>
                <w:lang w:eastAsia="en-US"/>
              </w:rPr>
              <w:t>GRADE</w:t>
            </w:r>
          </w:p>
        </w:tc>
      </w:tr>
      <w:tr w:rsidR="00162540" w14:paraId="40FBBE84" w14:textId="77777777" w:rsidTr="00162540">
        <w:trPr>
          <w:cantSplit/>
          <w:trHeight w:val="723"/>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A99755A" w14:textId="77777777" w:rsidR="00162540" w:rsidRDefault="00162540">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C37CCD1" w14:textId="77777777" w:rsidR="00162540" w:rsidRDefault="00162540">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3B966F0" w14:textId="77777777" w:rsidR="00162540" w:rsidRDefault="00162540">
            <w:pPr>
              <w:pStyle w:val="Subtitle"/>
              <w:spacing w:line="276" w:lineRule="auto"/>
              <w:rPr>
                <w:b/>
                <w:bCs/>
                <w:sz w:val="16"/>
                <w:szCs w:val="16"/>
                <w:u w:val="none"/>
                <w:lang w:eastAsia="en-US"/>
              </w:rPr>
            </w:pPr>
            <w:r>
              <w:rPr>
                <w:b/>
                <w:bCs/>
                <w:sz w:val="16"/>
                <w:szCs w:val="16"/>
                <w:u w:val="none"/>
                <w:lang w:eastAsia="en-US"/>
              </w:rPr>
              <w:t>Poor</w:t>
            </w:r>
          </w:p>
          <w:p w14:paraId="7AAEC626" w14:textId="77777777" w:rsidR="00162540" w:rsidRDefault="00162540">
            <w:pPr>
              <w:pStyle w:val="Subtitle"/>
              <w:spacing w:line="276" w:lineRule="auto"/>
              <w:rPr>
                <w:b/>
                <w:bCs/>
                <w:sz w:val="16"/>
                <w:szCs w:val="16"/>
                <w:u w:val="none"/>
                <w:lang w:eastAsia="en-US"/>
              </w:rPr>
            </w:pPr>
            <w:r>
              <w:rPr>
                <w:b/>
                <w:bCs/>
                <w:sz w:val="16"/>
                <w:szCs w:val="16"/>
                <w:u w:val="none"/>
                <w:lang w:eastAsia="en-US"/>
              </w:rPr>
              <w:t>&lt; 20%</w:t>
            </w:r>
          </w:p>
          <w:p w14:paraId="1DF48C27" w14:textId="77777777" w:rsidR="00162540" w:rsidRDefault="00162540">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9B180D2" w14:textId="77777777" w:rsidR="00162540" w:rsidRDefault="00162540">
            <w:pPr>
              <w:pStyle w:val="Subtitle"/>
              <w:spacing w:line="276" w:lineRule="auto"/>
              <w:rPr>
                <w:b/>
                <w:sz w:val="16"/>
                <w:szCs w:val="16"/>
                <w:u w:val="none"/>
                <w:lang w:eastAsia="en-US"/>
              </w:rPr>
            </w:pPr>
            <w:r>
              <w:rPr>
                <w:b/>
                <w:sz w:val="16"/>
                <w:szCs w:val="16"/>
                <w:u w:val="none"/>
                <w:lang w:eastAsia="en-US"/>
              </w:rPr>
              <w:t>Weak</w:t>
            </w:r>
          </w:p>
          <w:p w14:paraId="39A7CB29" w14:textId="77777777" w:rsidR="00162540" w:rsidRDefault="00162540">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529B9AF" w14:textId="77777777" w:rsidR="00162540" w:rsidRDefault="00162540">
            <w:pPr>
              <w:pStyle w:val="Subtitle"/>
              <w:spacing w:line="276" w:lineRule="auto"/>
              <w:rPr>
                <w:b/>
                <w:bCs/>
                <w:sz w:val="16"/>
                <w:szCs w:val="16"/>
                <w:u w:val="none"/>
                <w:lang w:eastAsia="en-US"/>
              </w:rPr>
            </w:pPr>
            <w:r>
              <w:rPr>
                <w:b/>
                <w:bCs/>
                <w:sz w:val="16"/>
                <w:szCs w:val="16"/>
                <w:u w:val="none"/>
                <w:lang w:eastAsia="en-US"/>
              </w:rPr>
              <w:t>Unsatisfactory</w:t>
            </w:r>
          </w:p>
          <w:p w14:paraId="5CC56DF3" w14:textId="77777777" w:rsidR="00162540" w:rsidRDefault="00162540">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1D17FB64" w14:textId="77777777" w:rsidR="00162540" w:rsidRDefault="00162540">
            <w:pPr>
              <w:pStyle w:val="Subtitle"/>
              <w:spacing w:line="276" w:lineRule="auto"/>
              <w:rPr>
                <w:b/>
                <w:bCs/>
                <w:sz w:val="16"/>
                <w:szCs w:val="16"/>
                <w:u w:val="none"/>
                <w:lang w:eastAsia="en-US"/>
              </w:rPr>
            </w:pPr>
            <w:r>
              <w:rPr>
                <w:b/>
                <w:bCs/>
                <w:sz w:val="16"/>
                <w:szCs w:val="16"/>
                <w:u w:val="none"/>
                <w:lang w:eastAsia="en-US"/>
              </w:rPr>
              <w:t>Satisfactory</w:t>
            </w:r>
          </w:p>
          <w:p w14:paraId="3C13E553" w14:textId="77777777" w:rsidR="00162540" w:rsidRDefault="00162540">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62516B41" w14:textId="77777777" w:rsidR="00162540" w:rsidRDefault="00162540">
            <w:pPr>
              <w:pStyle w:val="Subtitle"/>
              <w:spacing w:line="276" w:lineRule="auto"/>
              <w:rPr>
                <w:b/>
                <w:bCs/>
                <w:sz w:val="16"/>
                <w:szCs w:val="16"/>
                <w:u w:val="none"/>
                <w:lang w:eastAsia="en-US"/>
              </w:rPr>
            </w:pPr>
            <w:r>
              <w:rPr>
                <w:b/>
                <w:bCs/>
                <w:sz w:val="16"/>
                <w:szCs w:val="16"/>
                <w:u w:val="none"/>
                <w:lang w:eastAsia="en-US"/>
              </w:rPr>
              <w:t>Good</w:t>
            </w:r>
          </w:p>
          <w:p w14:paraId="688C8F1A" w14:textId="77777777" w:rsidR="00162540" w:rsidRDefault="00162540">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735AC743" w14:textId="77777777" w:rsidR="00162540" w:rsidRDefault="00162540">
            <w:pPr>
              <w:pStyle w:val="Subtitle"/>
              <w:spacing w:line="276" w:lineRule="auto"/>
              <w:rPr>
                <w:b/>
                <w:bCs/>
                <w:sz w:val="16"/>
                <w:szCs w:val="16"/>
                <w:u w:val="none"/>
                <w:lang w:eastAsia="en-US"/>
              </w:rPr>
            </w:pPr>
            <w:r>
              <w:rPr>
                <w:b/>
                <w:bCs/>
                <w:sz w:val="16"/>
                <w:szCs w:val="16"/>
                <w:u w:val="none"/>
                <w:lang w:eastAsia="en-US"/>
              </w:rPr>
              <w:t>Very Good</w:t>
            </w:r>
          </w:p>
          <w:p w14:paraId="7C9B47FA" w14:textId="77777777" w:rsidR="00162540" w:rsidRDefault="00162540">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6C253EB9" w14:textId="77777777" w:rsidR="00162540" w:rsidRDefault="00162540">
            <w:pPr>
              <w:pStyle w:val="Subtitle"/>
              <w:spacing w:line="276" w:lineRule="auto"/>
              <w:rPr>
                <w:b/>
                <w:bCs/>
                <w:sz w:val="16"/>
                <w:szCs w:val="16"/>
                <w:u w:val="none"/>
                <w:lang w:eastAsia="en-US"/>
              </w:rPr>
            </w:pPr>
            <w:r>
              <w:rPr>
                <w:b/>
                <w:bCs/>
                <w:sz w:val="16"/>
                <w:szCs w:val="16"/>
                <w:u w:val="none"/>
                <w:lang w:eastAsia="en-US"/>
              </w:rPr>
              <w:t>Excellent</w:t>
            </w:r>
          </w:p>
          <w:p w14:paraId="6BE4379D" w14:textId="77777777" w:rsidR="00162540" w:rsidRDefault="00162540">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2D367E58" w14:textId="77777777" w:rsidR="00162540" w:rsidRDefault="00162540">
            <w:pPr>
              <w:pStyle w:val="Subtitle"/>
              <w:spacing w:line="276" w:lineRule="auto"/>
              <w:rPr>
                <w:b/>
                <w:bCs/>
                <w:sz w:val="16"/>
                <w:szCs w:val="16"/>
                <w:u w:val="none"/>
                <w:lang w:eastAsia="en-US"/>
              </w:rPr>
            </w:pPr>
            <w:r>
              <w:rPr>
                <w:b/>
                <w:bCs/>
                <w:sz w:val="16"/>
                <w:szCs w:val="16"/>
                <w:u w:val="none"/>
                <w:lang w:eastAsia="en-US"/>
              </w:rPr>
              <w:t>Exceptional</w:t>
            </w:r>
          </w:p>
          <w:p w14:paraId="1E99B6A2" w14:textId="77777777" w:rsidR="00162540" w:rsidRDefault="00162540">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0A003554" w14:textId="77777777" w:rsidR="00162540" w:rsidRDefault="00162540">
            <w:pPr>
              <w:pStyle w:val="Subtitle"/>
              <w:spacing w:line="276" w:lineRule="auto"/>
              <w:jc w:val="left"/>
              <w:rPr>
                <w:b/>
                <w:bCs/>
                <w:sz w:val="18"/>
                <w:szCs w:val="18"/>
                <w:u w:val="none"/>
                <w:lang w:eastAsia="en-US"/>
              </w:rPr>
            </w:pPr>
          </w:p>
          <w:p w14:paraId="450A8E23"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 xml:space="preserve">  %</w:t>
            </w:r>
          </w:p>
        </w:tc>
      </w:tr>
      <w:tr w:rsidR="00162540" w14:paraId="1D441F0E" w14:textId="77777777" w:rsidTr="00162540">
        <w:tc>
          <w:tcPr>
            <w:tcW w:w="2305" w:type="dxa"/>
            <w:tcBorders>
              <w:top w:val="single" w:sz="6" w:space="0" w:color="auto"/>
              <w:left w:val="thinThickLargeGap" w:sz="24" w:space="0" w:color="auto"/>
              <w:bottom w:val="single" w:sz="6" w:space="0" w:color="auto"/>
              <w:right w:val="single" w:sz="4" w:space="0" w:color="auto"/>
            </w:tcBorders>
            <w:hideMark/>
          </w:tcPr>
          <w:p w14:paraId="14C893B7" w14:textId="77777777" w:rsidR="00162540" w:rsidRDefault="00162540">
            <w:pPr>
              <w:jc w:val="both"/>
              <w:rPr>
                <w:b/>
                <w:sz w:val="18"/>
                <w:szCs w:val="18"/>
              </w:rPr>
            </w:pPr>
            <w:r>
              <w:rPr>
                <w:b/>
                <w:sz w:val="18"/>
                <w:szCs w:val="18"/>
              </w:rPr>
              <w:t xml:space="preserve">1. Introduction: </w:t>
            </w:r>
          </w:p>
          <w:p w14:paraId="6DD78B13" w14:textId="77777777" w:rsidR="00162540" w:rsidRDefault="00162540">
            <w:pPr>
              <w:pStyle w:val="Subtitle"/>
              <w:spacing w:line="276" w:lineRule="auto"/>
              <w:jc w:val="left"/>
              <w:rPr>
                <w:sz w:val="20"/>
                <w:szCs w:val="20"/>
                <w:u w:val="none"/>
                <w:lang w:eastAsia="en-US"/>
              </w:rPr>
            </w:pPr>
            <w:r>
              <w:rPr>
                <w:sz w:val="20"/>
                <w:szCs w:val="20"/>
                <w:u w:val="none"/>
                <w:lang w:eastAsia="en-US"/>
              </w:rPr>
              <w:t>Review of relevant literature relating to motives for taking part in team and individual sports.</w:t>
            </w:r>
          </w:p>
          <w:p w14:paraId="00FF4F91" w14:textId="77777777" w:rsidR="00162540" w:rsidRDefault="00162540">
            <w:pPr>
              <w:pStyle w:val="Subtitle"/>
              <w:spacing w:line="276" w:lineRule="auto"/>
              <w:jc w:val="left"/>
              <w:rPr>
                <w:sz w:val="18"/>
                <w:szCs w:val="18"/>
                <w:u w:val="none"/>
                <w:lang w:eastAsia="en-US"/>
              </w:rPr>
            </w:pPr>
            <w:r>
              <w:rPr>
                <w:sz w:val="18"/>
                <w:szCs w:val="18"/>
                <w:u w:val="none"/>
                <w:lang w:eastAsia="en-US"/>
              </w:rPr>
              <w:t>(approx. 500 words)</w:t>
            </w:r>
          </w:p>
        </w:tc>
        <w:tc>
          <w:tcPr>
            <w:tcW w:w="540" w:type="dxa"/>
            <w:gridSpan w:val="2"/>
            <w:tcBorders>
              <w:top w:val="single" w:sz="6" w:space="0" w:color="auto"/>
              <w:left w:val="single" w:sz="4" w:space="0" w:color="auto"/>
              <w:bottom w:val="single" w:sz="6" w:space="0" w:color="auto"/>
              <w:right w:val="single" w:sz="6" w:space="0" w:color="auto"/>
            </w:tcBorders>
          </w:tcPr>
          <w:p w14:paraId="5D9C244C" w14:textId="77777777" w:rsidR="00162540" w:rsidRDefault="00162540">
            <w:pPr>
              <w:pStyle w:val="Subtitle"/>
              <w:spacing w:line="276" w:lineRule="auto"/>
              <w:rPr>
                <w:b/>
                <w:bCs/>
                <w:sz w:val="18"/>
                <w:szCs w:val="18"/>
                <w:u w:val="none"/>
                <w:lang w:eastAsia="en-US"/>
              </w:rPr>
            </w:pPr>
          </w:p>
          <w:p w14:paraId="4A296169" w14:textId="77777777" w:rsidR="00162540" w:rsidRDefault="00162540">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308ACA5E"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7824E17" w14:textId="77777777" w:rsidR="00162540" w:rsidRDefault="0016254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CFAAF4F" w14:textId="77777777" w:rsidR="00162540" w:rsidRDefault="0016254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8243333" w14:textId="77777777" w:rsidR="00162540" w:rsidRDefault="00162540">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FCD3300" w14:textId="77777777" w:rsidR="00162540" w:rsidRDefault="0016254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E2A4A10" w14:textId="77777777" w:rsidR="00162540" w:rsidRDefault="00162540">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7681117"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E6491EC" w14:textId="77777777" w:rsidR="00162540" w:rsidRDefault="0016254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33EDA2A"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30%</w:t>
            </w:r>
          </w:p>
        </w:tc>
      </w:tr>
      <w:tr w:rsidR="00162540" w14:paraId="73215B13" w14:textId="77777777" w:rsidTr="00162540">
        <w:tc>
          <w:tcPr>
            <w:tcW w:w="2305" w:type="dxa"/>
            <w:tcBorders>
              <w:top w:val="single" w:sz="6" w:space="0" w:color="auto"/>
              <w:left w:val="thinThickLargeGap" w:sz="24" w:space="0" w:color="auto"/>
              <w:bottom w:val="single" w:sz="6" w:space="0" w:color="auto"/>
              <w:right w:val="single" w:sz="4" w:space="0" w:color="auto"/>
            </w:tcBorders>
            <w:hideMark/>
          </w:tcPr>
          <w:p w14:paraId="59680C7E" w14:textId="77777777" w:rsidR="00162540" w:rsidRDefault="00162540">
            <w:pPr>
              <w:tabs>
                <w:tab w:val="left" w:pos="1980"/>
              </w:tabs>
              <w:jc w:val="both"/>
              <w:rPr>
                <w:b/>
                <w:sz w:val="18"/>
                <w:szCs w:val="18"/>
              </w:rPr>
            </w:pPr>
            <w:r>
              <w:rPr>
                <w:sz w:val="18"/>
                <w:szCs w:val="18"/>
              </w:rPr>
              <w:t xml:space="preserve">2. </w:t>
            </w:r>
            <w:r>
              <w:rPr>
                <w:b/>
                <w:sz w:val="18"/>
                <w:szCs w:val="18"/>
              </w:rPr>
              <w:t>Method:</w:t>
            </w:r>
          </w:p>
          <w:p w14:paraId="07B4154B" w14:textId="77777777" w:rsidR="00162540" w:rsidRDefault="00162540">
            <w:pPr>
              <w:tabs>
                <w:tab w:val="left" w:pos="1980"/>
              </w:tabs>
              <w:spacing w:line="240" w:lineRule="auto"/>
              <w:jc w:val="both"/>
              <w:rPr>
                <w:b/>
                <w:sz w:val="18"/>
                <w:szCs w:val="18"/>
              </w:rPr>
            </w:pPr>
            <w:r>
              <w:rPr>
                <w:rFonts w:ascii="Times New Roman" w:hAnsi="Times New Roman" w:cs="Times New Roman"/>
                <w:sz w:val="18"/>
                <w:szCs w:val="18"/>
              </w:rPr>
              <w:t xml:space="preserve">Outline the participants, </w:t>
            </w:r>
            <w:r>
              <w:rPr>
                <w:rFonts w:cs="Times New Roman"/>
                <w:sz w:val="18"/>
                <w:szCs w:val="18"/>
              </w:rPr>
              <w:t>procedures and design of the study</w:t>
            </w:r>
            <w:r>
              <w:rPr>
                <w:sz w:val="18"/>
                <w:szCs w:val="18"/>
              </w:rPr>
              <w:t xml:space="preserve"> (approx. 200 words)</w:t>
            </w:r>
          </w:p>
        </w:tc>
        <w:tc>
          <w:tcPr>
            <w:tcW w:w="540" w:type="dxa"/>
            <w:gridSpan w:val="2"/>
            <w:tcBorders>
              <w:top w:val="single" w:sz="6" w:space="0" w:color="auto"/>
              <w:left w:val="single" w:sz="4" w:space="0" w:color="auto"/>
              <w:bottom w:val="single" w:sz="6" w:space="0" w:color="auto"/>
              <w:right w:val="single" w:sz="6" w:space="0" w:color="auto"/>
            </w:tcBorders>
            <w:hideMark/>
          </w:tcPr>
          <w:p w14:paraId="22A197B8" w14:textId="77777777" w:rsidR="00162540" w:rsidRDefault="00162540">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2C462D89"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B4DA362" w14:textId="77777777" w:rsidR="00162540" w:rsidRDefault="0016254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C81AC70" w14:textId="77777777" w:rsidR="00162540" w:rsidRDefault="0016254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5C10340" w14:textId="77777777" w:rsidR="00162540" w:rsidRDefault="0016254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8A6A1CA" w14:textId="77777777" w:rsidR="00162540" w:rsidRDefault="0016254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B999FAB" w14:textId="77777777" w:rsidR="00162540" w:rsidRDefault="0016254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F8F426D"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5F45199" w14:textId="77777777" w:rsidR="00162540" w:rsidRDefault="0016254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8EB3A1D"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15%</w:t>
            </w:r>
          </w:p>
        </w:tc>
      </w:tr>
      <w:tr w:rsidR="00162540" w14:paraId="4F8F6D0D" w14:textId="77777777" w:rsidTr="00162540">
        <w:tc>
          <w:tcPr>
            <w:tcW w:w="2305" w:type="dxa"/>
            <w:tcBorders>
              <w:top w:val="single" w:sz="6" w:space="0" w:color="auto"/>
              <w:left w:val="thinThickLargeGap" w:sz="24" w:space="0" w:color="auto"/>
              <w:bottom w:val="single" w:sz="6" w:space="0" w:color="auto"/>
              <w:right w:val="single" w:sz="4" w:space="0" w:color="auto"/>
            </w:tcBorders>
            <w:hideMark/>
          </w:tcPr>
          <w:p w14:paraId="61AFE182" w14:textId="77777777" w:rsidR="00162540" w:rsidRDefault="00162540">
            <w:pPr>
              <w:tabs>
                <w:tab w:val="left" w:pos="1980"/>
              </w:tabs>
              <w:jc w:val="both"/>
              <w:rPr>
                <w:b/>
                <w:sz w:val="18"/>
                <w:szCs w:val="18"/>
              </w:rPr>
            </w:pPr>
            <w:r>
              <w:rPr>
                <w:sz w:val="18"/>
                <w:szCs w:val="18"/>
              </w:rPr>
              <w:t xml:space="preserve">2. </w:t>
            </w:r>
            <w:r>
              <w:rPr>
                <w:b/>
                <w:sz w:val="18"/>
                <w:szCs w:val="18"/>
              </w:rPr>
              <w:t>Results:</w:t>
            </w:r>
          </w:p>
          <w:p w14:paraId="336B30F0" w14:textId="77777777" w:rsidR="00162540" w:rsidRDefault="00162540">
            <w:pPr>
              <w:pStyle w:val="Subtitle"/>
              <w:spacing w:line="276" w:lineRule="auto"/>
              <w:ind w:left="-15"/>
              <w:jc w:val="left"/>
              <w:rPr>
                <w:sz w:val="18"/>
                <w:szCs w:val="18"/>
                <w:u w:val="none"/>
                <w:lang w:eastAsia="en-US"/>
              </w:rPr>
            </w:pPr>
            <w:r>
              <w:rPr>
                <w:sz w:val="18"/>
                <w:szCs w:val="18"/>
                <w:u w:val="none"/>
                <w:lang w:eastAsia="en-US"/>
              </w:rPr>
              <w:t>Descriptive statistics, use of tables, figures and associated narrative (approx. 250 words)</w:t>
            </w:r>
          </w:p>
        </w:tc>
        <w:tc>
          <w:tcPr>
            <w:tcW w:w="540" w:type="dxa"/>
            <w:gridSpan w:val="2"/>
            <w:tcBorders>
              <w:top w:val="single" w:sz="6" w:space="0" w:color="auto"/>
              <w:left w:val="single" w:sz="4" w:space="0" w:color="auto"/>
              <w:bottom w:val="single" w:sz="6" w:space="0" w:color="auto"/>
              <w:right w:val="single" w:sz="6" w:space="0" w:color="auto"/>
            </w:tcBorders>
          </w:tcPr>
          <w:p w14:paraId="32413291" w14:textId="77777777" w:rsidR="00162540" w:rsidRDefault="00162540">
            <w:pPr>
              <w:pStyle w:val="Subtitle"/>
              <w:spacing w:line="276" w:lineRule="auto"/>
              <w:rPr>
                <w:b/>
                <w:bCs/>
                <w:sz w:val="18"/>
                <w:szCs w:val="18"/>
                <w:u w:val="none"/>
                <w:lang w:eastAsia="en-US"/>
              </w:rPr>
            </w:pPr>
          </w:p>
          <w:p w14:paraId="0A3DB42E" w14:textId="77777777" w:rsidR="00162540" w:rsidRDefault="00162540">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7C35F178"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C7D819A" w14:textId="77777777" w:rsidR="00162540" w:rsidRDefault="0016254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5E1D846" w14:textId="77777777" w:rsidR="00162540" w:rsidRDefault="0016254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432BB6A" w14:textId="77777777" w:rsidR="00162540" w:rsidRDefault="0016254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94C9E03" w14:textId="77777777" w:rsidR="00162540" w:rsidRDefault="0016254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B569E07" w14:textId="77777777" w:rsidR="00162540" w:rsidRDefault="0016254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4F92A37"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5D5583F" w14:textId="77777777" w:rsidR="00162540" w:rsidRDefault="0016254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4A741AD"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25%</w:t>
            </w:r>
          </w:p>
        </w:tc>
      </w:tr>
      <w:tr w:rsidR="00162540" w14:paraId="290629C2" w14:textId="77777777" w:rsidTr="00162540">
        <w:tc>
          <w:tcPr>
            <w:tcW w:w="2305" w:type="dxa"/>
            <w:tcBorders>
              <w:top w:val="single" w:sz="6" w:space="0" w:color="auto"/>
              <w:left w:val="thinThickLargeGap" w:sz="24" w:space="0" w:color="auto"/>
              <w:bottom w:val="single" w:sz="4" w:space="0" w:color="auto"/>
              <w:right w:val="single" w:sz="4" w:space="0" w:color="auto"/>
            </w:tcBorders>
            <w:hideMark/>
          </w:tcPr>
          <w:p w14:paraId="4C577871" w14:textId="77777777" w:rsidR="00162540" w:rsidRDefault="00162540">
            <w:pPr>
              <w:rPr>
                <w:rFonts w:ascii="Times New Roman" w:hAnsi="Times New Roman" w:cs="Times New Roman"/>
                <w:b/>
                <w:sz w:val="18"/>
                <w:szCs w:val="18"/>
              </w:rPr>
            </w:pPr>
            <w:r>
              <w:rPr>
                <w:rFonts w:ascii="Times New Roman" w:hAnsi="Times New Roman" w:cs="Times New Roman"/>
                <w:b/>
                <w:sz w:val="18"/>
                <w:szCs w:val="18"/>
              </w:rPr>
              <w:t xml:space="preserve">3. Discussion: </w:t>
            </w:r>
          </w:p>
          <w:p w14:paraId="52B47665" w14:textId="77777777" w:rsidR="00162540" w:rsidRDefault="00162540">
            <w:pPr>
              <w:rPr>
                <w:rFonts w:ascii="Times New Roman" w:hAnsi="Times New Roman" w:cs="Times New Roman"/>
                <w:sz w:val="18"/>
                <w:szCs w:val="18"/>
              </w:rPr>
            </w:pPr>
            <w:r>
              <w:rPr>
                <w:rFonts w:ascii="Times New Roman" w:hAnsi="Times New Roman" w:cs="Times New Roman"/>
                <w:sz w:val="18"/>
                <w:szCs w:val="18"/>
              </w:rPr>
              <w:t xml:space="preserve">Discussion of your findings </w:t>
            </w:r>
            <w:proofErr w:type="gramStart"/>
            <w:r>
              <w:rPr>
                <w:rFonts w:ascii="Times New Roman" w:hAnsi="Times New Roman" w:cs="Times New Roman"/>
                <w:sz w:val="18"/>
                <w:szCs w:val="18"/>
              </w:rPr>
              <w:t>in light of</w:t>
            </w:r>
            <w:proofErr w:type="gramEnd"/>
            <w:r>
              <w:rPr>
                <w:rFonts w:ascii="Times New Roman" w:hAnsi="Times New Roman" w:cs="Times New Roman"/>
                <w:sz w:val="18"/>
                <w:szCs w:val="18"/>
              </w:rPr>
              <w:t xml:space="preserve"> previous research &amp; Practical implications.</w:t>
            </w:r>
          </w:p>
          <w:p w14:paraId="702ED761" w14:textId="77777777" w:rsidR="00162540" w:rsidRDefault="00162540">
            <w:pPr>
              <w:pStyle w:val="Subtitle"/>
              <w:spacing w:line="276" w:lineRule="auto"/>
              <w:ind w:left="-15"/>
              <w:jc w:val="left"/>
              <w:rPr>
                <w:sz w:val="18"/>
                <w:szCs w:val="18"/>
                <w:u w:val="none"/>
                <w:lang w:eastAsia="en-US"/>
              </w:rPr>
            </w:pPr>
            <w:r>
              <w:rPr>
                <w:sz w:val="18"/>
                <w:szCs w:val="18"/>
                <w:u w:val="none"/>
                <w:lang w:eastAsia="en-US"/>
              </w:rPr>
              <w:t xml:space="preserve">Use of appropriate resources (approx. 550 words) </w:t>
            </w:r>
          </w:p>
        </w:tc>
        <w:tc>
          <w:tcPr>
            <w:tcW w:w="540" w:type="dxa"/>
            <w:gridSpan w:val="2"/>
            <w:tcBorders>
              <w:top w:val="single" w:sz="6" w:space="0" w:color="auto"/>
              <w:left w:val="single" w:sz="4" w:space="0" w:color="auto"/>
              <w:bottom w:val="single" w:sz="4" w:space="0" w:color="auto"/>
              <w:right w:val="single" w:sz="6" w:space="0" w:color="auto"/>
            </w:tcBorders>
            <w:hideMark/>
          </w:tcPr>
          <w:p w14:paraId="5009AA82" w14:textId="77777777" w:rsidR="00162540" w:rsidRDefault="00162540">
            <w:pPr>
              <w:pStyle w:val="Subtitle"/>
              <w:spacing w:line="276" w:lineRule="auto"/>
              <w:rPr>
                <w:b/>
                <w:bCs/>
                <w:sz w:val="18"/>
                <w:szCs w:val="18"/>
                <w:u w:val="none"/>
                <w:lang w:eastAsia="en-US"/>
              </w:rPr>
            </w:pPr>
            <w:r>
              <w:rPr>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1DDF2A40"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56497BE" w14:textId="77777777" w:rsidR="00162540" w:rsidRDefault="0016254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F1E1A3B" w14:textId="77777777" w:rsidR="00162540" w:rsidRDefault="0016254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50E12AD7" w14:textId="77777777" w:rsidR="00162540" w:rsidRDefault="0016254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6935590A" w14:textId="77777777" w:rsidR="00162540" w:rsidRDefault="0016254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EA5B3CB" w14:textId="77777777" w:rsidR="00162540" w:rsidRDefault="0016254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5EF4072" w14:textId="77777777" w:rsidR="00162540" w:rsidRDefault="0016254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6883D1D" w14:textId="77777777" w:rsidR="00162540" w:rsidRDefault="0016254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39D6A5C"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30%</w:t>
            </w:r>
          </w:p>
        </w:tc>
      </w:tr>
      <w:tr w:rsidR="00162540" w14:paraId="10841A27" w14:textId="77777777" w:rsidTr="00162540">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C7CC540" w14:textId="77777777" w:rsidR="00162540" w:rsidRDefault="00162540">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9A816EC" w14:textId="77777777" w:rsidR="00162540" w:rsidRDefault="00162540">
            <w:pPr>
              <w:pStyle w:val="Subtitle"/>
              <w:spacing w:line="276" w:lineRule="auto"/>
              <w:jc w:val="left"/>
              <w:rPr>
                <w:b/>
                <w:bCs/>
                <w:sz w:val="24"/>
                <w:szCs w:val="24"/>
                <w:u w:val="none"/>
                <w:lang w:eastAsia="en-US"/>
              </w:rPr>
            </w:pPr>
          </w:p>
        </w:tc>
      </w:tr>
      <w:tr w:rsidR="00162540" w14:paraId="47AB7542" w14:textId="77777777" w:rsidTr="00162540">
        <w:trPr>
          <w:cantSplit/>
          <w:trHeight w:val="1818"/>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6EC0969" w14:textId="77777777" w:rsidR="00162540" w:rsidRDefault="00162540">
            <w:pPr>
              <w:pStyle w:val="Subtitle"/>
              <w:spacing w:line="276" w:lineRule="auto"/>
              <w:jc w:val="left"/>
              <w:rPr>
                <w:b/>
                <w:bCs/>
                <w:sz w:val="22"/>
                <w:szCs w:val="22"/>
                <w:u w:val="none"/>
                <w:lang w:eastAsia="en-US"/>
              </w:rPr>
            </w:pPr>
            <w:r>
              <w:rPr>
                <w:b/>
                <w:bCs/>
                <w:sz w:val="22"/>
                <w:szCs w:val="22"/>
                <w:u w:val="none"/>
                <w:lang w:eastAsia="en-US"/>
              </w:rPr>
              <w:lastRenderedPageBreak/>
              <w:t>TUTOR COMMENTS:</w:t>
            </w:r>
          </w:p>
          <w:p w14:paraId="1831C050" w14:textId="77777777" w:rsidR="00162540" w:rsidRDefault="00162540">
            <w:pPr>
              <w:pStyle w:val="Subtitle"/>
              <w:spacing w:line="276" w:lineRule="auto"/>
              <w:ind w:right="1152"/>
              <w:jc w:val="both"/>
              <w:rPr>
                <w:b/>
                <w:bCs/>
                <w:sz w:val="24"/>
                <w:szCs w:val="24"/>
                <w:u w:val="none"/>
                <w:lang w:eastAsia="en-US"/>
              </w:rPr>
            </w:pPr>
          </w:p>
        </w:tc>
      </w:tr>
      <w:tr w:rsidR="00162540" w14:paraId="7DE2DD28" w14:textId="77777777" w:rsidTr="00162540">
        <w:trPr>
          <w:cantSplit/>
          <w:trHeight w:val="52"/>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17BE47A9"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 xml:space="preserve"> Submission date: 26/4/19</w:t>
            </w:r>
          </w:p>
          <w:p w14:paraId="79CFDA55"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5F7FB12"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Return date:</w:t>
            </w:r>
          </w:p>
          <w:p w14:paraId="0567B5B0"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76B1D3BC"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F14D959" w14:textId="77777777" w:rsidR="00162540" w:rsidRDefault="00162540">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034B3FB8" w14:textId="77777777" w:rsidR="00162540" w:rsidRDefault="00162540" w:rsidP="00162540">
      <w:pPr>
        <w:pStyle w:val="Title"/>
        <w:jc w:val="left"/>
        <w:rPr>
          <w:sz w:val="24"/>
          <w:szCs w:val="24"/>
        </w:rPr>
      </w:pPr>
    </w:p>
    <w:p w14:paraId="78D836CE" w14:textId="77777777" w:rsidR="00162540" w:rsidRDefault="00162540" w:rsidP="00162540">
      <w:pPr>
        <w:pStyle w:val="Title"/>
        <w:jc w:val="left"/>
        <w:rPr>
          <w:u w:val="single"/>
        </w:rPr>
      </w:pPr>
    </w:p>
    <w:p w14:paraId="19BB6930" w14:textId="77777777" w:rsidR="00162540" w:rsidRDefault="00162540" w:rsidP="00162540">
      <w:pPr>
        <w:pStyle w:val="Title"/>
        <w:jc w:val="left"/>
        <w:rPr>
          <w:u w:val="single"/>
        </w:rPr>
      </w:pPr>
      <w:r>
        <w:rPr>
          <w:u w:val="single"/>
        </w:rPr>
        <w:t>Assignment Checklist</w:t>
      </w:r>
    </w:p>
    <w:p w14:paraId="45BF13A7" w14:textId="77777777" w:rsidR="00162540" w:rsidRDefault="00162540" w:rsidP="00162540">
      <w:pPr>
        <w:pStyle w:val="Title"/>
        <w:ind w:left="-284"/>
      </w:pPr>
    </w:p>
    <w:p w14:paraId="4E61D6DE" w14:textId="77777777" w:rsidR="00162540" w:rsidRDefault="00162540" w:rsidP="00162540">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A7CDD64" w14:textId="77777777" w:rsidR="00162540" w:rsidRDefault="00162540" w:rsidP="0016254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345F788"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6E35EAB4"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2579F47A"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52A4B42D"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13A1039C"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314224F"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5674F1BC"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5F6AAC9C"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A6CCB6B"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5AC48D2E"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4168F839"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73078CBA"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Correct referencing following the Harvard style, as described in the UWTSD referencing guide. </w:t>
      </w:r>
    </w:p>
    <w:p w14:paraId="03AEBC9A"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61860B54"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6E6D75DF"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784FDC7A"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2ACA26E3"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lastRenderedPageBreak/>
        <w:t>Somebody else has read my work and it makes sense to him or her!</w:t>
      </w:r>
    </w:p>
    <w:p w14:paraId="2842A1F7" w14:textId="77777777" w:rsidR="00162540" w:rsidRDefault="00162540" w:rsidP="0016254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1DC9F032" w14:textId="77777777" w:rsidR="00162540" w:rsidRDefault="00162540" w:rsidP="00162540">
      <w:pPr>
        <w:pStyle w:val="NormalWeb"/>
        <w:spacing w:before="0" w:beforeAutospacing="0" w:after="386" w:afterAutospacing="0" w:line="360" w:lineRule="auto"/>
        <w:textAlignment w:val="baseline"/>
        <w:rPr>
          <w:sz w:val="28"/>
        </w:rPr>
      </w:pPr>
    </w:p>
    <w:p w14:paraId="7DEE3AAC" w14:textId="77777777" w:rsidR="00162540" w:rsidRDefault="00162540">
      <w:pPr>
        <w:rPr>
          <w:rFonts w:ascii="Times New Roman" w:eastAsia="Times New Roman" w:hAnsi="Times New Roman" w:cs="Times New Roman"/>
          <w:sz w:val="28"/>
          <w:szCs w:val="24"/>
          <w:lang w:eastAsia="en-GB"/>
        </w:rPr>
      </w:pPr>
      <w:r>
        <w:rPr>
          <w:sz w:val="28"/>
        </w:rPr>
        <w:br w:type="page"/>
      </w:r>
    </w:p>
    <w:p w14:paraId="486A77D9" w14:textId="67107891" w:rsidR="00767456" w:rsidRPr="00162540" w:rsidRDefault="00767456" w:rsidP="00162540">
      <w:pPr>
        <w:pStyle w:val="NormalWeb"/>
        <w:spacing w:before="0" w:beforeAutospacing="0" w:after="386" w:afterAutospacing="0" w:line="360" w:lineRule="auto"/>
        <w:textAlignment w:val="baseline"/>
        <w:rPr>
          <w:sz w:val="28"/>
        </w:rPr>
      </w:pPr>
      <w:r w:rsidRPr="00162540">
        <w:rPr>
          <w:sz w:val="28"/>
        </w:rPr>
        <w:lastRenderedPageBreak/>
        <w:t>Introduction</w:t>
      </w:r>
    </w:p>
    <w:p w14:paraId="37849733" w14:textId="3F618585" w:rsidR="00767456" w:rsidRPr="00162540" w:rsidRDefault="00636755" w:rsidP="00162540">
      <w:pPr>
        <w:pStyle w:val="NormalWeb"/>
        <w:spacing w:before="0" w:beforeAutospacing="0" w:after="386" w:afterAutospacing="0" w:line="360" w:lineRule="auto"/>
        <w:textAlignment w:val="baseline"/>
      </w:pPr>
      <w:r w:rsidRPr="00162540">
        <w:t xml:space="preserve">Motivation is the </w:t>
      </w:r>
      <w:r w:rsidRPr="00162540">
        <w:rPr>
          <w:rStyle w:val="ind"/>
        </w:rPr>
        <w:t>“reason o</w:t>
      </w:r>
      <w:r w:rsidR="00892FC9" w:rsidRPr="00162540">
        <w:rPr>
          <w:rStyle w:val="ind"/>
        </w:rPr>
        <w:t>r</w:t>
      </w:r>
      <w:r w:rsidRPr="00162540">
        <w:rPr>
          <w:rStyle w:val="ind"/>
        </w:rPr>
        <w:t xml:space="preserve"> reasons for acting or behaving in a particular way” (Oxford Dictionaries,2018).  M</w:t>
      </w:r>
      <w:r w:rsidRPr="00162540">
        <w:t xml:space="preserve">otivation </w:t>
      </w:r>
      <w:r w:rsidR="00892FC9" w:rsidRPr="00162540">
        <w:t>contributes greatly</w:t>
      </w:r>
      <w:r w:rsidRPr="00162540">
        <w:t xml:space="preserve"> towards what we do and why we do it. There are many different</w:t>
      </w:r>
      <w:r w:rsidR="006B4E59" w:rsidRPr="00162540">
        <w:t xml:space="preserve"> </w:t>
      </w:r>
      <w:r w:rsidR="00892FC9" w:rsidRPr="00162540">
        <w:t>element</w:t>
      </w:r>
      <w:r w:rsidR="006B4E59" w:rsidRPr="00162540">
        <w:t>s</w:t>
      </w:r>
      <w:r w:rsidRPr="00162540">
        <w:t xml:space="preserve"> </w:t>
      </w:r>
      <w:r w:rsidR="00892FC9" w:rsidRPr="00162540">
        <w:t>which</w:t>
      </w:r>
      <w:r w:rsidRPr="00162540">
        <w:t xml:space="preserve"> may motivate an individual in </w:t>
      </w:r>
      <w:r w:rsidR="00892FC9" w:rsidRPr="00162540">
        <w:t xml:space="preserve">his or her </w:t>
      </w:r>
      <w:r w:rsidRPr="00162540">
        <w:t>sporting performance.</w:t>
      </w:r>
      <w:r w:rsidR="00A41CD7" w:rsidRPr="00162540">
        <w:t xml:space="preserve"> Motivation is vital in both team sports and individual sports and it is very important to be willing to put in the hard work to develop. There are two main types of motivation, intrinsic</w:t>
      </w:r>
      <w:r w:rsidR="00892FC9" w:rsidRPr="00162540">
        <w:t xml:space="preserve"> </w:t>
      </w:r>
      <w:r w:rsidR="006B4E59" w:rsidRPr="00162540">
        <w:t>motivation</w:t>
      </w:r>
      <w:r w:rsidR="00A41CD7" w:rsidRPr="00162540">
        <w:t xml:space="preserve"> and extrinsic motivation</w:t>
      </w:r>
      <w:r w:rsidR="00892FC9" w:rsidRPr="00162540">
        <w:t>.</w:t>
      </w:r>
      <w:r w:rsidR="00A41CD7" w:rsidRPr="00162540">
        <w:t xml:space="preserve"> </w:t>
      </w:r>
      <w:r w:rsidR="00892FC9" w:rsidRPr="00162540">
        <w:t>I</w:t>
      </w:r>
      <w:r w:rsidR="00A41CD7" w:rsidRPr="00162540">
        <w:t>ntrinsic</w:t>
      </w:r>
      <w:r w:rsidR="00892FC9" w:rsidRPr="00162540">
        <w:t xml:space="preserve"> </w:t>
      </w:r>
      <w:r w:rsidR="006B4E59" w:rsidRPr="00162540">
        <w:t>motivation</w:t>
      </w:r>
      <w:r w:rsidR="00A41CD7" w:rsidRPr="00162540">
        <w:t xml:space="preserve"> </w:t>
      </w:r>
      <w:r w:rsidR="00892FC9" w:rsidRPr="00162540">
        <w:t>produces</w:t>
      </w:r>
      <w:r w:rsidR="00A41CD7" w:rsidRPr="00162540">
        <w:t xml:space="preserve"> enjoyment of the sport whereas extrinsic motivation is external </w:t>
      </w:r>
      <w:r w:rsidR="00892FC9" w:rsidRPr="00162540">
        <w:t xml:space="preserve">and produces </w:t>
      </w:r>
      <w:r w:rsidR="00A41CD7" w:rsidRPr="00162540">
        <w:t xml:space="preserve">rewards such as money, trophies and fame. Both intrinsic motivation and extrinsic motivation </w:t>
      </w:r>
      <w:r w:rsidR="00892FC9" w:rsidRPr="00162540">
        <w:t>are</w:t>
      </w:r>
      <w:r w:rsidR="00A41CD7" w:rsidRPr="00162540">
        <w:t xml:space="preserve"> important in the development of a player.</w:t>
      </w:r>
    </w:p>
    <w:p w14:paraId="74A9516C" w14:textId="4CBCBA6D" w:rsidR="00636755" w:rsidRPr="00162540" w:rsidRDefault="009B62C2" w:rsidP="00162540">
      <w:pPr>
        <w:pStyle w:val="NormalWeb"/>
        <w:spacing w:before="0" w:beforeAutospacing="0" w:after="386" w:afterAutospacing="0" w:line="360" w:lineRule="auto"/>
        <w:textAlignment w:val="baseline"/>
      </w:pPr>
      <w:r w:rsidRPr="00162540">
        <w:rPr>
          <w:shd w:val="clear" w:color="auto" w:fill="FFFFFF"/>
        </w:rPr>
        <w:t>Intrinsic motivation correlates positively when people attribute their motivation to internal sources, while extrinsic motivation is correlated to belief in an external source for their behavio</w:t>
      </w:r>
      <w:r w:rsidR="002460D1" w:rsidRPr="00162540">
        <w:rPr>
          <w:shd w:val="clear" w:color="auto" w:fill="FFFFFF"/>
        </w:rPr>
        <w:t>u</w:t>
      </w:r>
      <w:r w:rsidRPr="00162540">
        <w:rPr>
          <w:shd w:val="clear" w:color="auto" w:fill="FFFFFF"/>
        </w:rPr>
        <w:t>r (</w:t>
      </w:r>
      <w:bookmarkStart w:id="1" w:name="_Hlk7013693"/>
      <w:r w:rsidRPr="00162540">
        <w:rPr>
          <w:shd w:val="clear" w:color="auto" w:fill="FFFFFF"/>
        </w:rPr>
        <w:t>Wiersma, U. J., 1992</w:t>
      </w:r>
      <w:bookmarkEnd w:id="1"/>
      <w:r w:rsidRPr="00162540">
        <w:rPr>
          <w:shd w:val="clear" w:color="auto" w:fill="FFFFFF"/>
        </w:rPr>
        <w:t xml:space="preserve">). </w:t>
      </w:r>
      <w:r w:rsidRPr="00162540">
        <w:t>Coaches</w:t>
      </w:r>
      <w:r w:rsidR="00636755" w:rsidRPr="00162540">
        <w:t xml:space="preserve"> prefer athletes to be intrinsically motivated as </w:t>
      </w:r>
      <w:r w:rsidRPr="00162540">
        <w:t xml:space="preserve">they would </w:t>
      </w:r>
      <w:r w:rsidR="00892FC9" w:rsidRPr="00162540">
        <w:t xml:space="preserve">be </w:t>
      </w:r>
      <w:r w:rsidRPr="00162540">
        <w:t xml:space="preserve">more likely </w:t>
      </w:r>
      <w:r w:rsidR="00892FC9" w:rsidRPr="00162540">
        <w:t xml:space="preserve">to </w:t>
      </w:r>
      <w:r w:rsidRPr="00162540">
        <w:t xml:space="preserve">develop better and quicker as a person and </w:t>
      </w:r>
      <w:r w:rsidR="00892FC9" w:rsidRPr="00162540">
        <w:t xml:space="preserve">as </w:t>
      </w:r>
      <w:r w:rsidRPr="00162540">
        <w:t>a sport</w:t>
      </w:r>
      <w:r w:rsidR="00892FC9" w:rsidRPr="00162540">
        <w:t>s</w:t>
      </w:r>
      <w:r w:rsidR="00A41CD7" w:rsidRPr="00162540">
        <w:t xml:space="preserve"> </w:t>
      </w:r>
      <w:r w:rsidRPr="00162540">
        <w:t>person</w:t>
      </w:r>
      <w:r w:rsidR="00636755" w:rsidRPr="00162540">
        <w:t>. Intrinsic motivation will push athlete</w:t>
      </w:r>
      <w:r w:rsidR="00892FC9" w:rsidRPr="00162540">
        <w:t>s</w:t>
      </w:r>
      <w:r w:rsidR="00636755" w:rsidRPr="00162540">
        <w:t xml:space="preserve"> to better themselves and enjoy their sport, whilst extrinsic motivation will ensure that they want to win and have a strong competitive streak. </w:t>
      </w:r>
      <w:r w:rsidR="00767456" w:rsidRPr="00162540">
        <w:t>Therefore,</w:t>
      </w:r>
      <w:r w:rsidR="00636755" w:rsidRPr="00162540">
        <w:t xml:space="preserve"> it is good to have a mixture of both motivations </w:t>
      </w:r>
      <w:r w:rsidRPr="00162540">
        <w:t>(</w:t>
      </w:r>
      <w:bookmarkStart w:id="2" w:name="_Hlk7013725"/>
      <w:r w:rsidR="00636755" w:rsidRPr="00162540">
        <w:t>Karageorghis and Terry</w:t>
      </w:r>
      <w:r w:rsidRPr="00162540">
        <w:t>,</w:t>
      </w:r>
      <w:r w:rsidR="00636755" w:rsidRPr="00162540">
        <w:t xml:space="preserve"> 2011</w:t>
      </w:r>
      <w:bookmarkEnd w:id="2"/>
      <w:r w:rsidR="00636755" w:rsidRPr="00162540">
        <w:t>)</w:t>
      </w:r>
      <w:r w:rsidR="006B4E59" w:rsidRPr="00162540">
        <w:t xml:space="preserve">. Intrinsic motivation comes from within, is fully self-determined and characterised by their enjoyment from sport. Intrinsic motivation is considered to be </w:t>
      </w:r>
      <w:r w:rsidR="00162540" w:rsidRPr="00162540">
        <w:t xml:space="preserve">the healthiest type of motivation and reflects an </w:t>
      </w:r>
      <w:proofErr w:type="gramStart"/>
      <w:r w:rsidR="00162540" w:rsidRPr="00162540">
        <w:t>athletes</w:t>
      </w:r>
      <w:proofErr w:type="gramEnd"/>
      <w:r w:rsidR="00162540" w:rsidRPr="00162540">
        <w:t xml:space="preserve"> motivation to perform an activity simply for the reward inherent in its participation. </w:t>
      </w:r>
      <w:r w:rsidR="00767456" w:rsidRPr="00162540">
        <w:rPr>
          <w:shd w:val="clear" w:color="auto" w:fill="FAFBFC"/>
        </w:rPr>
        <w:t xml:space="preserve"> </w:t>
      </w:r>
    </w:p>
    <w:p w14:paraId="1EA58A88" w14:textId="184F7B05" w:rsidR="004F5A87" w:rsidRPr="00162540" w:rsidRDefault="004F5A87" w:rsidP="00162540">
      <w:pPr>
        <w:pStyle w:val="NormalWeb"/>
        <w:spacing w:before="0" w:beforeAutospacing="0" w:after="312" w:afterAutospacing="0" w:line="360" w:lineRule="auto"/>
        <w:rPr>
          <w:szCs w:val="27"/>
        </w:rPr>
      </w:pPr>
      <w:r w:rsidRPr="00162540">
        <w:rPr>
          <w:szCs w:val="27"/>
        </w:rPr>
        <w:t>Self-determination theory is one of the most widely tested approaches to motivation in sport (</w:t>
      </w:r>
      <w:bookmarkStart w:id="3" w:name="_Hlk7013739"/>
      <w:r w:rsidRPr="00162540">
        <w:rPr>
          <w:szCs w:val="27"/>
        </w:rPr>
        <w:t>Deci &amp; Ryan, 1987</w:t>
      </w:r>
      <w:bookmarkEnd w:id="3"/>
      <w:r w:rsidRPr="00162540">
        <w:rPr>
          <w:szCs w:val="27"/>
        </w:rPr>
        <w:t>). This theory is based on different types of</w:t>
      </w:r>
      <w:r w:rsidR="00DE7776" w:rsidRPr="00162540">
        <w:rPr>
          <w:szCs w:val="27"/>
        </w:rPr>
        <w:t xml:space="preserve"> </w:t>
      </w:r>
      <w:r w:rsidRPr="00162540">
        <w:rPr>
          <w:szCs w:val="27"/>
        </w:rPr>
        <w:t xml:space="preserve">regulations, which vary in the amount of self-determination they reflect. Self-determination is to do with how </w:t>
      </w:r>
      <w:r w:rsidR="00892FC9" w:rsidRPr="00162540">
        <w:rPr>
          <w:szCs w:val="27"/>
        </w:rPr>
        <w:t xml:space="preserve">a sportsperson’s  </w:t>
      </w:r>
      <w:r w:rsidRPr="00162540">
        <w:rPr>
          <w:szCs w:val="27"/>
        </w:rPr>
        <w:t xml:space="preserve"> behaviours are chosen and self-initiated. These regulations </w:t>
      </w:r>
      <w:r w:rsidR="00B20801" w:rsidRPr="00162540">
        <w:rPr>
          <w:szCs w:val="27"/>
        </w:rPr>
        <w:t>control all participants form the least</w:t>
      </w:r>
      <w:r w:rsidRPr="00162540">
        <w:rPr>
          <w:szCs w:val="27"/>
        </w:rPr>
        <w:t xml:space="preserve"> determined to the most self-determined</w:t>
      </w:r>
      <w:r w:rsidR="006B4E59" w:rsidRPr="00162540">
        <w:rPr>
          <w:szCs w:val="27"/>
        </w:rPr>
        <w:t xml:space="preserve"> </w:t>
      </w:r>
      <w:r w:rsidR="00B20801" w:rsidRPr="00162540">
        <w:rPr>
          <w:szCs w:val="27"/>
        </w:rPr>
        <w:t xml:space="preserve">and </w:t>
      </w:r>
      <w:r w:rsidR="006B4E59" w:rsidRPr="00162540">
        <w:rPr>
          <w:szCs w:val="27"/>
        </w:rPr>
        <w:t>comprise</w:t>
      </w:r>
      <w:r w:rsidRPr="00162540">
        <w:rPr>
          <w:szCs w:val="27"/>
        </w:rPr>
        <w:t xml:space="preserve"> amotivation, external regulation, introjected regulation, identified regulation, integrated regulation and intrinsic motivation.</w:t>
      </w:r>
      <w:r w:rsidR="00DE7776" w:rsidRPr="00162540">
        <w:rPr>
          <w:szCs w:val="27"/>
        </w:rPr>
        <w:t xml:space="preserve"> </w:t>
      </w:r>
      <w:r w:rsidRPr="00162540">
        <w:rPr>
          <w:szCs w:val="27"/>
        </w:rPr>
        <w:t xml:space="preserve">Amotivation represents a lack of intention to engage in </w:t>
      </w:r>
      <w:r w:rsidR="00B20801" w:rsidRPr="00162540">
        <w:rPr>
          <w:szCs w:val="27"/>
        </w:rPr>
        <w:t xml:space="preserve">a particular </w:t>
      </w:r>
      <w:r w:rsidRPr="00162540">
        <w:rPr>
          <w:szCs w:val="27"/>
        </w:rPr>
        <w:t>behaviour. Athletes who are amotivated may be heard to be saying things such as ‘I can’t see the point in training- it just makes me tired</w:t>
      </w:r>
      <w:r w:rsidR="00DE7776" w:rsidRPr="00162540">
        <w:rPr>
          <w:szCs w:val="27"/>
        </w:rPr>
        <w:t>.</w:t>
      </w:r>
      <w:r w:rsidR="006B4E59" w:rsidRPr="00162540">
        <w:rPr>
          <w:szCs w:val="27"/>
        </w:rPr>
        <w:t>’ (</w:t>
      </w:r>
      <w:r w:rsidR="00767456" w:rsidRPr="00162540">
        <w:rPr>
          <w:szCs w:val="27"/>
        </w:rPr>
        <w:t>Dennehy, 2015).</w:t>
      </w:r>
      <w:r w:rsidR="00A41CD7" w:rsidRPr="00162540">
        <w:rPr>
          <w:szCs w:val="27"/>
        </w:rPr>
        <w:t xml:space="preserve"> </w:t>
      </w:r>
    </w:p>
    <w:p w14:paraId="4FC04545" w14:textId="4EFB6C05" w:rsidR="004F5A87" w:rsidRPr="00162540" w:rsidRDefault="000D19B6" w:rsidP="00162540">
      <w:pPr>
        <w:pStyle w:val="NormalWeb"/>
        <w:spacing w:before="0" w:beforeAutospacing="0" w:after="386" w:afterAutospacing="0" w:line="360" w:lineRule="auto"/>
        <w:textAlignment w:val="baseline"/>
        <w:rPr>
          <w:shd w:val="clear" w:color="auto" w:fill="FFFFFF"/>
        </w:rPr>
      </w:pPr>
      <w:r w:rsidRPr="00162540">
        <w:rPr>
          <w:shd w:val="clear" w:color="auto" w:fill="FFFFFF"/>
        </w:rPr>
        <w:lastRenderedPageBreak/>
        <w:t>It is expected that intrinsic motives will dominate in both groups (</w:t>
      </w:r>
      <w:bookmarkStart w:id="4" w:name="_Hlk7015228"/>
      <w:r w:rsidRPr="00162540">
        <w:rPr>
          <w:shd w:val="clear" w:color="auto" w:fill="FFFFFF"/>
        </w:rPr>
        <w:t xml:space="preserve">Quested &amp; Duda, 2011; Stanley, et al., 2012). </w:t>
      </w:r>
      <w:bookmarkEnd w:id="4"/>
      <w:r w:rsidRPr="00162540">
        <w:rPr>
          <w:shd w:val="clear" w:color="auto" w:fill="FFFFFF"/>
        </w:rPr>
        <w:t>There is also a hypothesis that those who compete in individual sport will have higher scores on intrinsic</w:t>
      </w:r>
      <w:r w:rsidR="00B20801" w:rsidRPr="00162540">
        <w:rPr>
          <w:shd w:val="clear" w:color="auto" w:fill="FFFFFF"/>
        </w:rPr>
        <w:t xml:space="preserve"> </w:t>
      </w:r>
      <w:r w:rsidR="006B4E59" w:rsidRPr="00162540">
        <w:rPr>
          <w:shd w:val="clear" w:color="auto" w:fill="FFFFFF"/>
        </w:rPr>
        <w:t>motivation and</w:t>
      </w:r>
      <w:r w:rsidRPr="00162540">
        <w:rPr>
          <w:shd w:val="clear" w:color="auto" w:fill="FFFFFF"/>
        </w:rPr>
        <w:t xml:space="preserve"> lower</w:t>
      </w:r>
      <w:r w:rsidR="00B20801" w:rsidRPr="00162540">
        <w:rPr>
          <w:shd w:val="clear" w:color="auto" w:fill="FFFFFF"/>
        </w:rPr>
        <w:t xml:space="preserve"> </w:t>
      </w:r>
      <w:r w:rsidR="006B4E59" w:rsidRPr="00162540">
        <w:rPr>
          <w:shd w:val="clear" w:color="auto" w:fill="FFFFFF"/>
        </w:rPr>
        <w:t>scores on</w:t>
      </w:r>
      <w:r w:rsidRPr="00162540">
        <w:rPr>
          <w:shd w:val="clear" w:color="auto" w:fill="FFFFFF"/>
        </w:rPr>
        <w:t xml:space="preserve"> extrinsic motivation than those </w:t>
      </w:r>
      <w:r w:rsidR="00B20801" w:rsidRPr="00162540">
        <w:rPr>
          <w:shd w:val="clear" w:color="auto" w:fill="FFFFFF"/>
        </w:rPr>
        <w:t xml:space="preserve">participating </w:t>
      </w:r>
      <w:r w:rsidRPr="00162540">
        <w:rPr>
          <w:shd w:val="clear" w:color="auto" w:fill="FFFFFF"/>
        </w:rPr>
        <w:t xml:space="preserve">in </w:t>
      </w:r>
      <w:r w:rsidR="00B20801" w:rsidRPr="00162540">
        <w:rPr>
          <w:shd w:val="clear" w:color="auto" w:fill="FFFFFF"/>
        </w:rPr>
        <w:t xml:space="preserve">a </w:t>
      </w:r>
      <w:r w:rsidRPr="00162540">
        <w:rPr>
          <w:shd w:val="clear" w:color="auto" w:fill="FFFFFF"/>
        </w:rPr>
        <w:t xml:space="preserve">team sport. This is because there is less autonomy in team sports  </w:t>
      </w:r>
      <w:r w:rsidR="00B20801" w:rsidRPr="00162540">
        <w:rPr>
          <w:shd w:val="clear" w:color="auto" w:fill="FFFFFF"/>
        </w:rPr>
        <w:t>T</w:t>
      </w:r>
      <w:r w:rsidRPr="00162540">
        <w:rPr>
          <w:shd w:val="clear" w:color="auto" w:fill="FFFFFF"/>
        </w:rPr>
        <w:t xml:space="preserve">here </w:t>
      </w:r>
      <w:r w:rsidR="00B20801" w:rsidRPr="00162540">
        <w:rPr>
          <w:shd w:val="clear" w:color="auto" w:fill="FFFFFF"/>
        </w:rPr>
        <w:t xml:space="preserve">will be a greater number of </w:t>
      </w:r>
      <w:r w:rsidRPr="00162540">
        <w:rPr>
          <w:shd w:val="clear" w:color="auto" w:fill="FFFFFF"/>
        </w:rPr>
        <w:t xml:space="preserve">  participants </w:t>
      </w:r>
      <w:r w:rsidR="00B20801" w:rsidRPr="00162540">
        <w:rPr>
          <w:shd w:val="clear" w:color="auto" w:fill="FFFFFF"/>
        </w:rPr>
        <w:t xml:space="preserve">with which </w:t>
      </w:r>
      <w:r w:rsidRPr="00162540">
        <w:rPr>
          <w:shd w:val="clear" w:color="auto" w:fill="FFFFFF"/>
        </w:rPr>
        <w:t xml:space="preserve">the coach will </w:t>
      </w:r>
      <w:r w:rsidR="00B20801" w:rsidRPr="00162540">
        <w:rPr>
          <w:shd w:val="clear" w:color="auto" w:fill="FFFFFF"/>
        </w:rPr>
        <w:t xml:space="preserve">need </w:t>
      </w:r>
      <w:r w:rsidRPr="00162540">
        <w:rPr>
          <w:shd w:val="clear" w:color="auto" w:fill="FFFFFF"/>
        </w:rPr>
        <w:t xml:space="preserve"> to deal , thus making it harder to give each participant the possibility </w:t>
      </w:r>
      <w:r w:rsidR="00B20801" w:rsidRPr="00162540">
        <w:rPr>
          <w:shd w:val="clear" w:color="auto" w:fill="FFFFFF"/>
        </w:rPr>
        <w:t>of</w:t>
      </w:r>
      <w:r w:rsidRPr="00162540">
        <w:rPr>
          <w:shd w:val="clear" w:color="auto" w:fill="FFFFFF"/>
        </w:rPr>
        <w:t xml:space="preserve"> mak</w:t>
      </w:r>
      <w:r w:rsidR="00B20801" w:rsidRPr="00162540">
        <w:rPr>
          <w:shd w:val="clear" w:color="auto" w:fill="FFFFFF"/>
        </w:rPr>
        <w:t>ing</w:t>
      </w:r>
      <w:r w:rsidRPr="00162540">
        <w:rPr>
          <w:shd w:val="clear" w:color="auto" w:fill="FFFFFF"/>
        </w:rPr>
        <w:t xml:space="preserve"> </w:t>
      </w:r>
      <w:r w:rsidR="00B20801" w:rsidRPr="00162540">
        <w:rPr>
          <w:shd w:val="clear" w:color="auto" w:fill="FFFFFF"/>
        </w:rPr>
        <w:t xml:space="preserve">his or her </w:t>
      </w:r>
      <w:r w:rsidRPr="00162540">
        <w:rPr>
          <w:shd w:val="clear" w:color="auto" w:fill="FFFFFF"/>
        </w:rPr>
        <w:t xml:space="preserve"> own choice (</w:t>
      </w:r>
      <w:bookmarkStart w:id="5" w:name="_Hlk7015217"/>
      <w:r w:rsidRPr="00162540">
        <w:rPr>
          <w:shd w:val="clear" w:color="auto" w:fill="FFFFFF"/>
        </w:rPr>
        <w:t xml:space="preserve">Stanley, et al., 2012; Wilson, et al., 2002;). </w:t>
      </w:r>
      <w:bookmarkEnd w:id="5"/>
      <w:r w:rsidRPr="00162540">
        <w:rPr>
          <w:shd w:val="clear" w:color="auto" w:fill="FFFFFF"/>
        </w:rPr>
        <w:t xml:space="preserve">With team sports extrinsic motivation is more likely higher </w:t>
      </w:r>
      <w:r w:rsidR="00B20801" w:rsidRPr="00162540">
        <w:rPr>
          <w:shd w:val="clear" w:color="auto" w:fill="FFFFFF"/>
        </w:rPr>
        <w:t xml:space="preserve">there is less emphasis on personal success and greater focus on the success of the </w:t>
      </w:r>
      <w:proofErr w:type="gramStart"/>
      <w:r w:rsidR="00B20801" w:rsidRPr="00162540">
        <w:rPr>
          <w:shd w:val="clear" w:color="auto" w:fill="FFFFFF"/>
        </w:rPr>
        <w:t>team as a whole</w:t>
      </w:r>
      <w:proofErr w:type="gramEnd"/>
      <w:r w:rsidR="006B4E59" w:rsidRPr="00162540">
        <w:rPr>
          <w:shd w:val="clear" w:color="auto" w:fill="FFFFFF"/>
        </w:rPr>
        <w:t xml:space="preserve">. </w:t>
      </w:r>
      <w:r w:rsidR="006B4E59" w:rsidRPr="00162540">
        <w:rPr>
          <w:shd w:val="clear" w:color="auto" w:fill="FFFFFF"/>
        </w:rPr>
        <w:t>When you are part of a team it is harder to evaluate your personal competence and the psychological need satisfaction will be less (</w:t>
      </w:r>
      <w:proofErr w:type="spellStart"/>
      <w:r w:rsidR="006B4E59" w:rsidRPr="00162540">
        <w:rPr>
          <w:shd w:val="clear" w:color="auto" w:fill="FFFFFF"/>
        </w:rPr>
        <w:t>Chatzisarantis</w:t>
      </w:r>
      <w:proofErr w:type="spellEnd"/>
      <w:r w:rsidR="006B4E59" w:rsidRPr="00162540">
        <w:rPr>
          <w:shd w:val="clear" w:color="auto" w:fill="FFFFFF"/>
        </w:rPr>
        <w:t>, Hagger, &amp; Smith, 2007).</w:t>
      </w:r>
    </w:p>
    <w:p w14:paraId="1E2E34F2" w14:textId="77777777" w:rsidR="00EA45A4" w:rsidRPr="00162540" w:rsidRDefault="00EA45A4" w:rsidP="00162540">
      <w:pPr>
        <w:pStyle w:val="NormalWeb"/>
        <w:spacing w:before="0" w:beforeAutospacing="0" w:after="386" w:afterAutospacing="0" w:line="360" w:lineRule="auto"/>
        <w:textAlignment w:val="baseline"/>
        <w:rPr>
          <w:sz w:val="28"/>
          <w:shd w:val="clear" w:color="auto" w:fill="FFFFFF"/>
        </w:rPr>
      </w:pPr>
      <w:r w:rsidRPr="00162540">
        <w:rPr>
          <w:sz w:val="28"/>
          <w:shd w:val="clear" w:color="auto" w:fill="FFFFFF"/>
        </w:rPr>
        <w:t>Method</w:t>
      </w:r>
    </w:p>
    <w:p w14:paraId="6DB1E953" w14:textId="49409EA2" w:rsidR="00054CF6" w:rsidRPr="00162540" w:rsidRDefault="00EA45A4" w:rsidP="00162540">
      <w:pPr>
        <w:pStyle w:val="NormalWeb"/>
        <w:spacing w:before="0" w:beforeAutospacing="0" w:after="386" w:afterAutospacing="0" w:line="360" w:lineRule="auto"/>
        <w:textAlignment w:val="baseline"/>
        <w:rPr>
          <w:shd w:val="clear" w:color="auto" w:fill="FFFFFF"/>
        </w:rPr>
      </w:pPr>
      <w:r w:rsidRPr="00162540">
        <w:rPr>
          <w:shd w:val="clear" w:color="auto" w:fill="FFFFFF"/>
        </w:rPr>
        <w:t xml:space="preserve">The test used for this </w:t>
      </w:r>
      <w:r w:rsidR="00054CF6" w:rsidRPr="00162540">
        <w:rPr>
          <w:shd w:val="clear" w:color="auto" w:fill="FFFFFF"/>
        </w:rPr>
        <w:t>thesis</w:t>
      </w:r>
      <w:r w:rsidRPr="00162540">
        <w:rPr>
          <w:shd w:val="clear" w:color="auto" w:fill="FFFFFF"/>
        </w:rPr>
        <w:t xml:space="preserve"> was the </w:t>
      </w:r>
      <w:r w:rsidR="00054CF6" w:rsidRPr="00162540">
        <w:rPr>
          <w:shd w:val="clear" w:color="auto" w:fill="FFFFFF"/>
        </w:rPr>
        <w:t>SMS-6 test, the Sport Motivation Scale- 6 test. The SMS-6 test was given to 23 individuals between the ages of 18 and 32. 12 of the individuals participated in team sports such as Rugby and Cricket</w:t>
      </w:r>
      <w:r w:rsidR="00B20801" w:rsidRPr="00162540">
        <w:rPr>
          <w:shd w:val="clear" w:color="auto" w:fill="FFFFFF"/>
        </w:rPr>
        <w:t xml:space="preserve"> </w:t>
      </w:r>
      <w:r w:rsidR="006B4E59" w:rsidRPr="00162540">
        <w:rPr>
          <w:shd w:val="clear" w:color="auto" w:fill="FFFFFF"/>
        </w:rPr>
        <w:t>whilst 11</w:t>
      </w:r>
      <w:r w:rsidR="00054CF6" w:rsidRPr="00162540">
        <w:rPr>
          <w:shd w:val="clear" w:color="auto" w:fill="FFFFFF"/>
        </w:rPr>
        <w:t xml:space="preserve"> of the participants </w:t>
      </w:r>
      <w:r w:rsidR="00B20801" w:rsidRPr="00162540">
        <w:rPr>
          <w:shd w:val="clear" w:color="auto" w:fill="FFFFFF"/>
        </w:rPr>
        <w:t xml:space="preserve">took part </w:t>
      </w:r>
      <w:r w:rsidR="006B4E59" w:rsidRPr="00162540">
        <w:rPr>
          <w:shd w:val="clear" w:color="auto" w:fill="FFFFFF"/>
        </w:rPr>
        <w:t>in individual</w:t>
      </w:r>
      <w:r w:rsidR="00054CF6" w:rsidRPr="00162540">
        <w:rPr>
          <w:shd w:val="clear" w:color="auto" w:fill="FFFFFF"/>
        </w:rPr>
        <w:t xml:space="preserve"> sports such as Swimming and cycling.  </w:t>
      </w:r>
    </w:p>
    <w:p w14:paraId="5D5104F2" w14:textId="77777777" w:rsidR="00054CF6" w:rsidRPr="00162540" w:rsidRDefault="00054CF6" w:rsidP="00162540">
      <w:pPr>
        <w:pStyle w:val="NormalWeb"/>
        <w:spacing w:after="386" w:line="360" w:lineRule="auto"/>
        <w:textAlignment w:val="baseline"/>
        <w:rPr>
          <w:shd w:val="clear" w:color="auto" w:fill="FFFFFF"/>
        </w:rPr>
      </w:pPr>
      <w:r w:rsidRPr="00162540">
        <w:rPr>
          <w:color w:val="000000"/>
        </w:rPr>
        <w:t>The SMS-6 (</w:t>
      </w:r>
      <w:bookmarkStart w:id="6" w:name="_Hlk7019161"/>
      <w:r w:rsidR="00227B21" w:rsidRPr="00162540">
        <w:rPr>
          <w:szCs w:val="18"/>
          <w:shd w:val="clear" w:color="auto" w:fill="FFFFFF"/>
        </w:rPr>
        <w:t>Mallett, Kawabata, Newcombe, and Otero-Rorero (2007</w:t>
      </w:r>
      <w:bookmarkEnd w:id="6"/>
      <w:r w:rsidR="00227B21" w:rsidRPr="00162540">
        <w:rPr>
          <w:color w:val="666666"/>
          <w:sz w:val="18"/>
          <w:szCs w:val="18"/>
          <w:shd w:val="clear" w:color="auto" w:fill="FFFFFF"/>
        </w:rPr>
        <w:t>)</w:t>
      </w:r>
      <w:r w:rsidRPr="00162540">
        <w:rPr>
          <w:color w:val="000000"/>
        </w:rPr>
        <w:t>) measures six forms of motivation: amotivation, external regulation, introjected regulation, identiﬁed regulation</w:t>
      </w:r>
      <w:r w:rsidR="00117206" w:rsidRPr="00162540">
        <w:rPr>
          <w:color w:val="000000"/>
        </w:rPr>
        <w:t>, integrated regulation</w:t>
      </w:r>
      <w:r w:rsidRPr="00162540">
        <w:rPr>
          <w:color w:val="000000"/>
        </w:rPr>
        <w:t xml:space="preserve"> and intrinsic motivation</w:t>
      </w:r>
      <w:r w:rsidR="00117206" w:rsidRPr="00162540">
        <w:rPr>
          <w:color w:val="000000"/>
        </w:rPr>
        <w:t>.</w:t>
      </w:r>
      <w:r w:rsidRPr="00162540">
        <w:rPr>
          <w:color w:val="000000"/>
        </w:rPr>
        <w:t xml:space="preserve"> </w:t>
      </w:r>
      <w:r w:rsidR="00117206" w:rsidRPr="00162540">
        <w:rPr>
          <w:color w:val="000000"/>
        </w:rPr>
        <w:t>T</w:t>
      </w:r>
      <w:r w:rsidRPr="00162540">
        <w:rPr>
          <w:color w:val="000000"/>
        </w:rPr>
        <w:t xml:space="preserve">he SMS does not measure the most self-determining form of extrinsic motivation. </w:t>
      </w:r>
      <w:r w:rsidR="00227B21" w:rsidRPr="00162540">
        <w:rPr>
          <w:shd w:val="clear" w:color="auto" w:fill="FFFFFF"/>
        </w:rPr>
        <w:t>The SMS-6 comprises 24 items, 4 for each of the six subscales, which include amotivation; external, introjected, identified, and integrated regulation; and general intrinsic motivation. Mallett, Kawabata, Newcombe, and Otero-Rorero (2007) developed 5 items for the integrated regulation subscale as well as 7 other items to replace some items in the original SMS.</w:t>
      </w:r>
    </w:p>
    <w:p w14:paraId="0837920E" w14:textId="77777777" w:rsidR="00227B21" w:rsidRPr="00162540" w:rsidRDefault="00227B21" w:rsidP="00162540">
      <w:pPr>
        <w:pStyle w:val="NormalWeb"/>
        <w:spacing w:after="386" w:line="360" w:lineRule="auto"/>
        <w:textAlignment w:val="baseline"/>
        <w:rPr>
          <w:sz w:val="28"/>
          <w:shd w:val="clear" w:color="auto" w:fill="FFFFFF"/>
        </w:rPr>
      </w:pPr>
      <w:r w:rsidRPr="00162540">
        <w:rPr>
          <w:sz w:val="28"/>
          <w:shd w:val="clear" w:color="auto" w:fill="FFFFFF"/>
        </w:rPr>
        <w:t>Results</w:t>
      </w:r>
    </w:p>
    <w:p w14:paraId="56EAEA44" w14:textId="092E94AE" w:rsidR="000F552E" w:rsidRPr="00162540" w:rsidRDefault="00D22A21" w:rsidP="00162540">
      <w:pPr>
        <w:pStyle w:val="NormalWeb"/>
        <w:spacing w:after="386" w:line="360" w:lineRule="auto"/>
        <w:textAlignment w:val="baseline"/>
        <w:rPr>
          <w:shd w:val="clear" w:color="auto" w:fill="FFFFFF"/>
        </w:rPr>
      </w:pPr>
      <w:r w:rsidRPr="00162540">
        <w:rPr>
          <w:shd w:val="clear" w:color="auto" w:fill="FFFFFF"/>
        </w:rPr>
        <w:t xml:space="preserve">The results below show the measurements of motivation results from each </w:t>
      </w:r>
      <w:r w:rsidR="006B4E59" w:rsidRPr="00162540">
        <w:rPr>
          <w:shd w:val="clear" w:color="auto" w:fill="FFFFFF"/>
        </w:rPr>
        <w:t>person who</w:t>
      </w:r>
      <w:r w:rsidRPr="00162540">
        <w:rPr>
          <w:shd w:val="clear" w:color="auto" w:fill="FFFFFF"/>
        </w:rPr>
        <w:t xml:space="preserve"> </w:t>
      </w:r>
      <w:r w:rsidR="00B20801" w:rsidRPr="00162540">
        <w:rPr>
          <w:shd w:val="clear" w:color="auto" w:fill="FFFFFF"/>
        </w:rPr>
        <w:t xml:space="preserve">replied </w:t>
      </w:r>
      <w:r w:rsidR="006B4E59" w:rsidRPr="00162540">
        <w:rPr>
          <w:shd w:val="clear" w:color="auto" w:fill="FFFFFF"/>
        </w:rPr>
        <w:t>to in the</w:t>
      </w:r>
      <w:r w:rsidRPr="00162540">
        <w:rPr>
          <w:shd w:val="clear" w:color="auto" w:fill="FFFFFF"/>
        </w:rPr>
        <w:t xml:space="preserve"> SMS-6</w:t>
      </w:r>
      <w:r w:rsidR="00B20801" w:rsidRPr="00162540">
        <w:rPr>
          <w:shd w:val="clear" w:color="auto" w:fill="FFFFFF"/>
        </w:rPr>
        <w:t xml:space="preserve"> questionnaire</w:t>
      </w:r>
      <w:r w:rsidRPr="00162540">
        <w:rPr>
          <w:shd w:val="clear" w:color="auto" w:fill="FFFFFF"/>
        </w:rPr>
        <w:t>. The 2 tables below show the results broken down into the mean and standard deviation of the results from both the individual sport participants and the team sports participants. Figure one shows the results for the team sports and figure 2 shows results for the individual sports.</w:t>
      </w:r>
    </w:p>
    <w:p w14:paraId="0D2A21FA" w14:textId="77777777" w:rsidR="00D22A21" w:rsidRPr="00162540" w:rsidRDefault="000F552E" w:rsidP="00162540">
      <w:pPr>
        <w:pStyle w:val="NormalWeb"/>
        <w:spacing w:after="386" w:line="360" w:lineRule="auto"/>
        <w:textAlignment w:val="baseline"/>
        <w:rPr>
          <w:shd w:val="clear" w:color="auto" w:fill="FFFFFF"/>
        </w:rPr>
      </w:pPr>
      <w:r w:rsidRPr="00162540">
        <w:rPr>
          <w:noProof/>
        </w:rPr>
        <w:lastRenderedPageBreak/>
        <w:drawing>
          <wp:anchor distT="0" distB="0" distL="114300" distR="114300" simplePos="0" relativeHeight="251658240" behindDoc="1" locked="0" layoutInCell="1" allowOverlap="1" wp14:anchorId="7D929E26" wp14:editId="7CCA0259">
            <wp:simplePos x="0" y="0"/>
            <wp:positionH relativeFrom="margin">
              <wp:align>left</wp:align>
            </wp:positionH>
            <wp:positionV relativeFrom="paragraph">
              <wp:posOffset>13335</wp:posOffset>
            </wp:positionV>
            <wp:extent cx="4495800" cy="2790825"/>
            <wp:effectExtent l="0" t="0" r="0" b="9525"/>
            <wp:wrapTight wrapText="bothSides">
              <wp:wrapPolygon edited="0">
                <wp:start x="0" y="0"/>
                <wp:lineTo x="0" y="21526"/>
                <wp:lineTo x="21508" y="21526"/>
                <wp:lineTo x="21508" y="0"/>
                <wp:lineTo x="0" y="0"/>
              </wp:wrapPolygon>
            </wp:wrapTight>
            <wp:docPr id="1" name="Chart 1">
              <a:extLst xmlns:a="http://schemas.openxmlformats.org/drawingml/2006/main">
                <a:ext uri="{FF2B5EF4-FFF2-40B4-BE49-F238E27FC236}">
                  <a16:creationId xmlns:a16="http://schemas.microsoft.com/office/drawing/2014/main" id="{435C5758-6C7F-45CD-8872-596796F51B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D22A21" w:rsidRPr="00162540">
        <w:rPr>
          <w:shd w:val="clear" w:color="auto" w:fill="FFFFFF"/>
        </w:rPr>
        <w:t xml:space="preserve"> </w:t>
      </w:r>
      <w:r w:rsidR="009162A5" w:rsidRPr="00162540">
        <w:rPr>
          <w:u w:val="single"/>
          <w:shd w:val="clear" w:color="auto" w:fill="FFFFFF"/>
        </w:rPr>
        <w:t xml:space="preserve">Figure 1- </w:t>
      </w:r>
      <w:r w:rsidR="009162A5" w:rsidRPr="00162540">
        <w:rPr>
          <w:shd w:val="clear" w:color="auto" w:fill="FFFFFF"/>
        </w:rPr>
        <w:t>Figure one shows both the mean and standard deviation from the individuals within the Team</w:t>
      </w:r>
      <w:r w:rsidR="003077F8" w:rsidRPr="00162540">
        <w:rPr>
          <w:shd w:val="clear" w:color="auto" w:fill="FFFFFF"/>
        </w:rPr>
        <w:t>s</w:t>
      </w:r>
      <w:r w:rsidR="009162A5" w:rsidRPr="00162540">
        <w:rPr>
          <w:shd w:val="clear" w:color="auto" w:fill="FFFFFF"/>
        </w:rPr>
        <w:t>. This shows the data from the participants before, during and after the activity.</w:t>
      </w:r>
    </w:p>
    <w:tbl>
      <w:tblPr>
        <w:tblpPr w:leftFromText="180" w:rightFromText="180" w:vertAnchor="text" w:horzAnchor="margin" w:tblpY="293"/>
        <w:tblW w:w="7230" w:type="dxa"/>
        <w:tblLook w:val="04A0" w:firstRow="1" w:lastRow="0" w:firstColumn="1" w:lastColumn="0" w:noHBand="0" w:noVBand="1"/>
      </w:tblPr>
      <w:tblGrid>
        <w:gridCol w:w="936"/>
        <w:gridCol w:w="1126"/>
        <w:gridCol w:w="1134"/>
        <w:gridCol w:w="1006"/>
        <w:gridCol w:w="1006"/>
        <w:gridCol w:w="1006"/>
        <w:gridCol w:w="1016"/>
      </w:tblGrid>
      <w:tr w:rsidR="00162540" w:rsidRPr="00162540" w14:paraId="51403ADB" w14:textId="77777777" w:rsidTr="00162540">
        <w:trPr>
          <w:trHeight w:val="289"/>
        </w:trPr>
        <w:tc>
          <w:tcPr>
            <w:tcW w:w="936" w:type="dxa"/>
            <w:tcBorders>
              <w:top w:val="single" w:sz="4" w:space="0" w:color="auto"/>
              <w:left w:val="single" w:sz="4" w:space="0" w:color="auto"/>
              <w:bottom w:val="single" w:sz="4" w:space="0" w:color="auto"/>
              <w:right w:val="single" w:sz="4" w:space="0" w:color="auto"/>
            </w:tcBorders>
            <w:shd w:val="clear" w:color="auto" w:fill="auto"/>
            <w:noWrap/>
          </w:tcPr>
          <w:p w14:paraId="2E76B7A5"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Team</w:t>
            </w:r>
          </w:p>
        </w:tc>
        <w:tc>
          <w:tcPr>
            <w:tcW w:w="1126" w:type="dxa"/>
            <w:tcBorders>
              <w:top w:val="single" w:sz="4" w:space="0" w:color="auto"/>
              <w:left w:val="nil"/>
              <w:bottom w:val="single" w:sz="4" w:space="0" w:color="auto"/>
              <w:right w:val="single" w:sz="4" w:space="0" w:color="auto"/>
            </w:tcBorders>
            <w:shd w:val="clear" w:color="auto" w:fill="auto"/>
            <w:noWrap/>
          </w:tcPr>
          <w:p w14:paraId="1B700F4F"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Amotivation</w:t>
            </w:r>
          </w:p>
        </w:tc>
        <w:tc>
          <w:tcPr>
            <w:tcW w:w="1134" w:type="dxa"/>
            <w:tcBorders>
              <w:top w:val="single" w:sz="4" w:space="0" w:color="auto"/>
              <w:left w:val="nil"/>
              <w:bottom w:val="single" w:sz="4" w:space="0" w:color="auto"/>
              <w:right w:val="single" w:sz="4" w:space="0" w:color="auto"/>
            </w:tcBorders>
            <w:shd w:val="clear" w:color="auto" w:fill="auto"/>
            <w:noWrap/>
          </w:tcPr>
          <w:p w14:paraId="3507FF6C"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External Regulation</w:t>
            </w:r>
          </w:p>
        </w:tc>
        <w:tc>
          <w:tcPr>
            <w:tcW w:w="1006" w:type="dxa"/>
            <w:tcBorders>
              <w:top w:val="single" w:sz="4" w:space="0" w:color="auto"/>
              <w:left w:val="nil"/>
              <w:bottom w:val="single" w:sz="4" w:space="0" w:color="auto"/>
              <w:right w:val="single" w:sz="4" w:space="0" w:color="auto"/>
            </w:tcBorders>
            <w:shd w:val="clear" w:color="auto" w:fill="auto"/>
            <w:noWrap/>
          </w:tcPr>
          <w:p w14:paraId="0EDEB525"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Introjected Regulation</w:t>
            </w:r>
          </w:p>
        </w:tc>
        <w:tc>
          <w:tcPr>
            <w:tcW w:w="1006" w:type="dxa"/>
            <w:tcBorders>
              <w:top w:val="single" w:sz="4" w:space="0" w:color="auto"/>
              <w:left w:val="nil"/>
              <w:bottom w:val="single" w:sz="4" w:space="0" w:color="auto"/>
              <w:right w:val="single" w:sz="4" w:space="0" w:color="auto"/>
            </w:tcBorders>
            <w:shd w:val="clear" w:color="auto" w:fill="auto"/>
            <w:noWrap/>
          </w:tcPr>
          <w:p w14:paraId="10D7F6EE"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Identified Regulation</w:t>
            </w:r>
          </w:p>
        </w:tc>
        <w:tc>
          <w:tcPr>
            <w:tcW w:w="1006" w:type="dxa"/>
            <w:tcBorders>
              <w:top w:val="single" w:sz="4" w:space="0" w:color="auto"/>
              <w:left w:val="nil"/>
              <w:bottom w:val="single" w:sz="4" w:space="0" w:color="auto"/>
              <w:right w:val="single" w:sz="4" w:space="0" w:color="auto"/>
            </w:tcBorders>
            <w:shd w:val="clear" w:color="auto" w:fill="auto"/>
            <w:noWrap/>
          </w:tcPr>
          <w:p w14:paraId="4828BB90"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Integrated Regulation</w:t>
            </w:r>
          </w:p>
        </w:tc>
        <w:tc>
          <w:tcPr>
            <w:tcW w:w="1016" w:type="dxa"/>
            <w:tcBorders>
              <w:top w:val="single" w:sz="4" w:space="0" w:color="auto"/>
              <w:left w:val="nil"/>
              <w:bottom w:val="single" w:sz="4" w:space="0" w:color="auto"/>
              <w:right w:val="single" w:sz="4" w:space="0" w:color="auto"/>
            </w:tcBorders>
            <w:shd w:val="clear" w:color="auto" w:fill="auto"/>
            <w:noWrap/>
          </w:tcPr>
          <w:p w14:paraId="5DB05881" w14:textId="77777777" w:rsidR="00162540" w:rsidRPr="00162540" w:rsidRDefault="00162540" w:rsidP="00162540">
            <w:pPr>
              <w:pStyle w:val="NormalWeb"/>
              <w:spacing w:after="386" w:line="360" w:lineRule="auto"/>
              <w:jc w:val="center"/>
              <w:textAlignment w:val="baseline"/>
              <w:rPr>
                <w:sz w:val="18"/>
                <w:shd w:val="clear" w:color="auto" w:fill="FFFFFF"/>
              </w:rPr>
            </w:pPr>
            <w:r w:rsidRPr="00162540">
              <w:rPr>
                <w:sz w:val="18"/>
                <w:shd w:val="clear" w:color="auto" w:fill="FFFFFF"/>
              </w:rPr>
              <w:t>Intrinsic Motivation</w:t>
            </w:r>
          </w:p>
        </w:tc>
      </w:tr>
      <w:tr w:rsidR="00162540" w:rsidRPr="00162540" w14:paraId="023C733F" w14:textId="77777777" w:rsidTr="00162540">
        <w:trPr>
          <w:trHeight w:val="289"/>
        </w:trPr>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ED647" w14:textId="77777777" w:rsidR="00162540" w:rsidRPr="00162540" w:rsidRDefault="00162540" w:rsidP="00162540">
            <w:pPr>
              <w:spacing w:after="0" w:line="360" w:lineRule="auto"/>
              <w:rPr>
                <w:rFonts w:ascii="Times New Roman" w:eastAsia="Times New Roman" w:hAnsi="Times New Roman" w:cs="Times New Roman"/>
                <w:b/>
                <w:bCs/>
                <w:i/>
                <w:iCs/>
                <w:sz w:val="18"/>
                <w:szCs w:val="18"/>
                <w:lang w:eastAsia="en-GB"/>
              </w:rPr>
            </w:pPr>
            <w:r w:rsidRPr="00162540">
              <w:rPr>
                <w:rFonts w:ascii="Times New Roman" w:eastAsia="Times New Roman" w:hAnsi="Times New Roman" w:cs="Times New Roman"/>
                <w:b/>
                <w:bCs/>
                <w:i/>
                <w:iCs/>
                <w:sz w:val="18"/>
                <w:szCs w:val="18"/>
                <w:lang w:eastAsia="en-GB"/>
              </w:rPr>
              <w:t>Mean</w:t>
            </w:r>
          </w:p>
        </w:tc>
        <w:tc>
          <w:tcPr>
            <w:tcW w:w="1126" w:type="dxa"/>
            <w:tcBorders>
              <w:top w:val="single" w:sz="4" w:space="0" w:color="auto"/>
              <w:left w:val="nil"/>
              <w:bottom w:val="single" w:sz="4" w:space="0" w:color="auto"/>
              <w:right w:val="single" w:sz="4" w:space="0" w:color="auto"/>
            </w:tcBorders>
            <w:shd w:val="clear" w:color="auto" w:fill="auto"/>
            <w:noWrap/>
            <w:vAlign w:val="bottom"/>
            <w:hideMark/>
          </w:tcPr>
          <w:p w14:paraId="420F18CA"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1.31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836E3A9"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2.50</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14:paraId="4CC8A1E9"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3.75</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14:paraId="47F8477A"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5.21</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14:paraId="1ADAF960"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4.88</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5D9D9A7C"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5.33</w:t>
            </w:r>
          </w:p>
        </w:tc>
      </w:tr>
      <w:tr w:rsidR="00162540" w:rsidRPr="00162540" w14:paraId="73C537DC" w14:textId="77777777" w:rsidTr="00162540">
        <w:trPr>
          <w:trHeight w:val="300"/>
        </w:trPr>
        <w:tc>
          <w:tcPr>
            <w:tcW w:w="936" w:type="dxa"/>
            <w:tcBorders>
              <w:top w:val="nil"/>
              <w:left w:val="single" w:sz="4" w:space="0" w:color="auto"/>
              <w:bottom w:val="nil"/>
              <w:right w:val="single" w:sz="4" w:space="0" w:color="auto"/>
            </w:tcBorders>
            <w:shd w:val="clear" w:color="auto" w:fill="auto"/>
            <w:noWrap/>
            <w:vAlign w:val="bottom"/>
            <w:hideMark/>
          </w:tcPr>
          <w:p w14:paraId="641DF673" w14:textId="77777777" w:rsidR="00162540" w:rsidRPr="00162540" w:rsidRDefault="00162540" w:rsidP="00162540">
            <w:pPr>
              <w:spacing w:after="0" w:line="360" w:lineRule="auto"/>
              <w:rPr>
                <w:rFonts w:ascii="Times New Roman" w:eastAsia="Times New Roman" w:hAnsi="Times New Roman" w:cs="Times New Roman"/>
                <w:b/>
                <w:bCs/>
                <w:i/>
                <w:iCs/>
                <w:sz w:val="18"/>
                <w:szCs w:val="18"/>
                <w:lang w:eastAsia="en-GB"/>
              </w:rPr>
            </w:pPr>
            <w:r w:rsidRPr="00162540">
              <w:rPr>
                <w:rFonts w:ascii="Times New Roman" w:eastAsia="Times New Roman" w:hAnsi="Times New Roman" w:cs="Times New Roman"/>
                <w:b/>
                <w:bCs/>
                <w:i/>
                <w:iCs/>
                <w:sz w:val="18"/>
                <w:szCs w:val="18"/>
                <w:lang w:eastAsia="en-GB"/>
              </w:rPr>
              <w:t>Standard Deviation</w:t>
            </w:r>
          </w:p>
        </w:tc>
        <w:tc>
          <w:tcPr>
            <w:tcW w:w="1126" w:type="dxa"/>
            <w:tcBorders>
              <w:top w:val="nil"/>
              <w:left w:val="nil"/>
              <w:bottom w:val="nil"/>
              <w:right w:val="single" w:sz="4" w:space="0" w:color="auto"/>
            </w:tcBorders>
            <w:shd w:val="clear" w:color="auto" w:fill="auto"/>
            <w:noWrap/>
            <w:vAlign w:val="bottom"/>
            <w:hideMark/>
          </w:tcPr>
          <w:p w14:paraId="6C848D51"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0.34</w:t>
            </w:r>
          </w:p>
        </w:tc>
        <w:tc>
          <w:tcPr>
            <w:tcW w:w="1134" w:type="dxa"/>
            <w:tcBorders>
              <w:top w:val="nil"/>
              <w:left w:val="nil"/>
              <w:bottom w:val="nil"/>
              <w:right w:val="single" w:sz="4" w:space="0" w:color="auto"/>
            </w:tcBorders>
            <w:shd w:val="clear" w:color="auto" w:fill="auto"/>
            <w:noWrap/>
            <w:vAlign w:val="bottom"/>
            <w:hideMark/>
          </w:tcPr>
          <w:p w14:paraId="342E50B7"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0.53</w:t>
            </w:r>
          </w:p>
        </w:tc>
        <w:tc>
          <w:tcPr>
            <w:tcW w:w="1006" w:type="dxa"/>
            <w:tcBorders>
              <w:top w:val="nil"/>
              <w:left w:val="nil"/>
              <w:bottom w:val="nil"/>
              <w:right w:val="single" w:sz="4" w:space="0" w:color="auto"/>
            </w:tcBorders>
            <w:shd w:val="clear" w:color="auto" w:fill="auto"/>
            <w:noWrap/>
            <w:vAlign w:val="bottom"/>
            <w:hideMark/>
          </w:tcPr>
          <w:p w14:paraId="6FDB52B8"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0.64</w:t>
            </w:r>
          </w:p>
        </w:tc>
        <w:tc>
          <w:tcPr>
            <w:tcW w:w="1006" w:type="dxa"/>
            <w:tcBorders>
              <w:top w:val="nil"/>
              <w:left w:val="nil"/>
              <w:bottom w:val="nil"/>
              <w:right w:val="single" w:sz="4" w:space="0" w:color="auto"/>
            </w:tcBorders>
            <w:shd w:val="clear" w:color="auto" w:fill="auto"/>
            <w:noWrap/>
            <w:vAlign w:val="bottom"/>
            <w:hideMark/>
          </w:tcPr>
          <w:p w14:paraId="4C015FAB"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0.54</w:t>
            </w:r>
          </w:p>
        </w:tc>
        <w:tc>
          <w:tcPr>
            <w:tcW w:w="1006" w:type="dxa"/>
            <w:tcBorders>
              <w:top w:val="nil"/>
              <w:left w:val="nil"/>
              <w:bottom w:val="nil"/>
              <w:right w:val="single" w:sz="4" w:space="0" w:color="auto"/>
            </w:tcBorders>
            <w:shd w:val="clear" w:color="auto" w:fill="auto"/>
            <w:noWrap/>
            <w:vAlign w:val="bottom"/>
            <w:hideMark/>
          </w:tcPr>
          <w:p w14:paraId="6BC002A7"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0.64</w:t>
            </w:r>
          </w:p>
        </w:tc>
        <w:tc>
          <w:tcPr>
            <w:tcW w:w="1016" w:type="dxa"/>
            <w:tcBorders>
              <w:top w:val="nil"/>
              <w:left w:val="nil"/>
              <w:bottom w:val="nil"/>
              <w:right w:val="single" w:sz="4" w:space="0" w:color="auto"/>
            </w:tcBorders>
            <w:shd w:val="clear" w:color="auto" w:fill="auto"/>
            <w:noWrap/>
            <w:vAlign w:val="bottom"/>
            <w:hideMark/>
          </w:tcPr>
          <w:p w14:paraId="4032B136"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r w:rsidRPr="00162540">
              <w:rPr>
                <w:rFonts w:ascii="Times New Roman" w:eastAsia="Times New Roman" w:hAnsi="Times New Roman" w:cs="Times New Roman"/>
                <w:b/>
                <w:bCs/>
                <w:sz w:val="18"/>
                <w:szCs w:val="18"/>
                <w:lang w:eastAsia="en-GB"/>
              </w:rPr>
              <w:t>0.53</w:t>
            </w:r>
          </w:p>
        </w:tc>
      </w:tr>
      <w:tr w:rsidR="00162540" w:rsidRPr="00162540" w14:paraId="6A178903" w14:textId="77777777" w:rsidTr="00162540">
        <w:trPr>
          <w:trHeight w:val="70"/>
        </w:trPr>
        <w:tc>
          <w:tcPr>
            <w:tcW w:w="936" w:type="dxa"/>
            <w:tcBorders>
              <w:top w:val="nil"/>
              <w:left w:val="single" w:sz="4" w:space="0" w:color="auto"/>
              <w:bottom w:val="single" w:sz="4" w:space="0" w:color="auto"/>
              <w:right w:val="single" w:sz="4" w:space="0" w:color="auto"/>
            </w:tcBorders>
            <w:shd w:val="clear" w:color="auto" w:fill="auto"/>
            <w:noWrap/>
            <w:vAlign w:val="bottom"/>
          </w:tcPr>
          <w:p w14:paraId="6FFCEB8E" w14:textId="77777777" w:rsidR="00162540" w:rsidRPr="00162540" w:rsidRDefault="00162540" w:rsidP="00162540">
            <w:pPr>
              <w:spacing w:after="0" w:line="360" w:lineRule="auto"/>
              <w:rPr>
                <w:rFonts w:ascii="Times New Roman" w:eastAsia="Times New Roman" w:hAnsi="Times New Roman" w:cs="Times New Roman"/>
                <w:b/>
                <w:bCs/>
                <w:i/>
                <w:iCs/>
                <w:sz w:val="18"/>
                <w:szCs w:val="18"/>
                <w:lang w:eastAsia="en-GB"/>
              </w:rPr>
            </w:pPr>
          </w:p>
        </w:tc>
        <w:tc>
          <w:tcPr>
            <w:tcW w:w="1126" w:type="dxa"/>
            <w:tcBorders>
              <w:top w:val="nil"/>
              <w:left w:val="nil"/>
              <w:bottom w:val="single" w:sz="4" w:space="0" w:color="auto"/>
              <w:right w:val="single" w:sz="4" w:space="0" w:color="auto"/>
            </w:tcBorders>
            <w:shd w:val="clear" w:color="auto" w:fill="auto"/>
            <w:noWrap/>
            <w:vAlign w:val="bottom"/>
          </w:tcPr>
          <w:p w14:paraId="54E59182"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p>
        </w:tc>
        <w:tc>
          <w:tcPr>
            <w:tcW w:w="1134" w:type="dxa"/>
            <w:tcBorders>
              <w:top w:val="nil"/>
              <w:left w:val="nil"/>
              <w:bottom w:val="single" w:sz="4" w:space="0" w:color="auto"/>
              <w:right w:val="single" w:sz="4" w:space="0" w:color="auto"/>
            </w:tcBorders>
            <w:shd w:val="clear" w:color="auto" w:fill="auto"/>
            <w:noWrap/>
            <w:vAlign w:val="bottom"/>
          </w:tcPr>
          <w:p w14:paraId="060C09DD"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p>
        </w:tc>
        <w:tc>
          <w:tcPr>
            <w:tcW w:w="1006" w:type="dxa"/>
            <w:tcBorders>
              <w:top w:val="nil"/>
              <w:left w:val="nil"/>
              <w:bottom w:val="single" w:sz="4" w:space="0" w:color="auto"/>
              <w:right w:val="single" w:sz="4" w:space="0" w:color="auto"/>
            </w:tcBorders>
            <w:shd w:val="clear" w:color="auto" w:fill="auto"/>
            <w:noWrap/>
            <w:vAlign w:val="bottom"/>
          </w:tcPr>
          <w:p w14:paraId="16E30A67"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p>
        </w:tc>
        <w:tc>
          <w:tcPr>
            <w:tcW w:w="1006" w:type="dxa"/>
            <w:tcBorders>
              <w:top w:val="nil"/>
              <w:left w:val="nil"/>
              <w:bottom w:val="single" w:sz="4" w:space="0" w:color="auto"/>
              <w:right w:val="single" w:sz="4" w:space="0" w:color="auto"/>
            </w:tcBorders>
            <w:shd w:val="clear" w:color="auto" w:fill="auto"/>
            <w:noWrap/>
            <w:vAlign w:val="bottom"/>
          </w:tcPr>
          <w:p w14:paraId="1F12BDDA"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p>
        </w:tc>
        <w:tc>
          <w:tcPr>
            <w:tcW w:w="1006" w:type="dxa"/>
            <w:tcBorders>
              <w:top w:val="nil"/>
              <w:left w:val="nil"/>
              <w:bottom w:val="single" w:sz="4" w:space="0" w:color="auto"/>
              <w:right w:val="single" w:sz="4" w:space="0" w:color="auto"/>
            </w:tcBorders>
            <w:shd w:val="clear" w:color="auto" w:fill="auto"/>
            <w:noWrap/>
            <w:vAlign w:val="bottom"/>
          </w:tcPr>
          <w:p w14:paraId="2D0A2305"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p>
        </w:tc>
        <w:tc>
          <w:tcPr>
            <w:tcW w:w="1016" w:type="dxa"/>
            <w:tcBorders>
              <w:top w:val="nil"/>
              <w:left w:val="nil"/>
              <w:bottom w:val="single" w:sz="4" w:space="0" w:color="auto"/>
              <w:right w:val="single" w:sz="4" w:space="0" w:color="auto"/>
            </w:tcBorders>
            <w:shd w:val="clear" w:color="auto" w:fill="auto"/>
            <w:noWrap/>
            <w:vAlign w:val="bottom"/>
          </w:tcPr>
          <w:p w14:paraId="78EE53F3" w14:textId="77777777" w:rsidR="00162540" w:rsidRPr="00162540" w:rsidRDefault="00162540" w:rsidP="00162540">
            <w:pPr>
              <w:spacing w:after="0" w:line="360" w:lineRule="auto"/>
              <w:jc w:val="center"/>
              <w:rPr>
                <w:rFonts w:ascii="Times New Roman" w:eastAsia="Times New Roman" w:hAnsi="Times New Roman" w:cs="Times New Roman"/>
                <w:b/>
                <w:bCs/>
                <w:sz w:val="18"/>
                <w:szCs w:val="18"/>
                <w:lang w:eastAsia="en-GB"/>
              </w:rPr>
            </w:pPr>
          </w:p>
        </w:tc>
      </w:tr>
    </w:tbl>
    <w:p w14:paraId="24661D2F" w14:textId="77777777" w:rsidR="003077F8" w:rsidRPr="00162540" w:rsidRDefault="003077F8" w:rsidP="00162540">
      <w:pPr>
        <w:pStyle w:val="NormalWeb"/>
        <w:spacing w:after="386" w:line="360" w:lineRule="auto"/>
        <w:textAlignment w:val="baseline"/>
        <w:rPr>
          <w:shd w:val="clear" w:color="auto" w:fill="FFFFFF"/>
        </w:rPr>
      </w:pPr>
    </w:p>
    <w:p w14:paraId="5FC1B899" w14:textId="77777777" w:rsidR="00C33EF3" w:rsidRPr="00162540" w:rsidRDefault="00C33EF3" w:rsidP="00162540">
      <w:pPr>
        <w:pStyle w:val="NormalWeb"/>
        <w:spacing w:after="386" w:line="360" w:lineRule="auto"/>
        <w:textAlignment w:val="baseline"/>
        <w:rPr>
          <w:shd w:val="clear" w:color="auto" w:fill="FFFFFF"/>
        </w:rPr>
      </w:pPr>
    </w:p>
    <w:p w14:paraId="25D3B35B" w14:textId="77777777" w:rsidR="00C33EF3" w:rsidRPr="00162540" w:rsidRDefault="00C33EF3" w:rsidP="00162540">
      <w:pPr>
        <w:pStyle w:val="NormalWeb"/>
        <w:spacing w:after="386" w:line="360" w:lineRule="auto"/>
        <w:textAlignment w:val="baseline"/>
        <w:rPr>
          <w:shd w:val="clear" w:color="auto" w:fill="FFFFFF"/>
        </w:rPr>
      </w:pPr>
    </w:p>
    <w:p w14:paraId="45946181" w14:textId="77777777" w:rsidR="00C33EF3" w:rsidRPr="00162540" w:rsidRDefault="00C33EF3" w:rsidP="00162540">
      <w:pPr>
        <w:pStyle w:val="NormalWeb"/>
        <w:spacing w:after="386" w:line="360" w:lineRule="auto"/>
        <w:textAlignment w:val="baseline"/>
        <w:rPr>
          <w:shd w:val="clear" w:color="auto" w:fill="FFFFFF"/>
        </w:rPr>
      </w:pPr>
    </w:p>
    <w:tbl>
      <w:tblPr>
        <w:tblpPr w:leftFromText="180" w:rightFromText="180" w:vertAnchor="text" w:horzAnchor="margin" w:tblpY="4132"/>
        <w:tblW w:w="7428" w:type="dxa"/>
        <w:tblLook w:val="04A0" w:firstRow="1" w:lastRow="0" w:firstColumn="1" w:lastColumn="0" w:noHBand="0" w:noVBand="1"/>
      </w:tblPr>
      <w:tblGrid>
        <w:gridCol w:w="1134"/>
        <w:gridCol w:w="1126"/>
        <w:gridCol w:w="1134"/>
        <w:gridCol w:w="1006"/>
        <w:gridCol w:w="1006"/>
        <w:gridCol w:w="1006"/>
        <w:gridCol w:w="1016"/>
      </w:tblGrid>
      <w:tr w:rsidR="00162540" w:rsidRPr="00162540" w14:paraId="1BE05F6F" w14:textId="77777777" w:rsidTr="00162540">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2B188A1"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Individual</w:t>
            </w:r>
          </w:p>
        </w:tc>
        <w:tc>
          <w:tcPr>
            <w:tcW w:w="1126" w:type="dxa"/>
            <w:tcBorders>
              <w:top w:val="single" w:sz="4" w:space="0" w:color="auto"/>
              <w:left w:val="nil"/>
              <w:bottom w:val="single" w:sz="4" w:space="0" w:color="auto"/>
              <w:right w:val="single" w:sz="4" w:space="0" w:color="auto"/>
            </w:tcBorders>
            <w:shd w:val="clear" w:color="auto" w:fill="auto"/>
            <w:noWrap/>
          </w:tcPr>
          <w:p w14:paraId="1FD37E81"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Amotivation</w:t>
            </w:r>
          </w:p>
        </w:tc>
        <w:tc>
          <w:tcPr>
            <w:tcW w:w="1134" w:type="dxa"/>
            <w:tcBorders>
              <w:top w:val="single" w:sz="4" w:space="0" w:color="auto"/>
              <w:left w:val="nil"/>
              <w:bottom w:val="single" w:sz="4" w:space="0" w:color="auto"/>
              <w:right w:val="single" w:sz="4" w:space="0" w:color="auto"/>
            </w:tcBorders>
            <w:shd w:val="clear" w:color="auto" w:fill="auto"/>
            <w:noWrap/>
          </w:tcPr>
          <w:p w14:paraId="0FA8D1A4"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External Regulation</w:t>
            </w:r>
          </w:p>
        </w:tc>
        <w:tc>
          <w:tcPr>
            <w:tcW w:w="1006" w:type="dxa"/>
            <w:tcBorders>
              <w:top w:val="single" w:sz="4" w:space="0" w:color="auto"/>
              <w:left w:val="nil"/>
              <w:bottom w:val="single" w:sz="4" w:space="0" w:color="auto"/>
              <w:right w:val="single" w:sz="4" w:space="0" w:color="auto"/>
            </w:tcBorders>
            <w:shd w:val="clear" w:color="auto" w:fill="auto"/>
            <w:noWrap/>
          </w:tcPr>
          <w:p w14:paraId="5A7F2B96"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Introjected Regulation</w:t>
            </w:r>
          </w:p>
        </w:tc>
        <w:tc>
          <w:tcPr>
            <w:tcW w:w="1006" w:type="dxa"/>
            <w:tcBorders>
              <w:top w:val="single" w:sz="4" w:space="0" w:color="auto"/>
              <w:left w:val="nil"/>
              <w:bottom w:val="single" w:sz="4" w:space="0" w:color="auto"/>
              <w:right w:val="single" w:sz="4" w:space="0" w:color="auto"/>
            </w:tcBorders>
            <w:shd w:val="clear" w:color="auto" w:fill="auto"/>
            <w:noWrap/>
          </w:tcPr>
          <w:p w14:paraId="5BB7FD5F"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Identified Regulation</w:t>
            </w:r>
          </w:p>
        </w:tc>
        <w:tc>
          <w:tcPr>
            <w:tcW w:w="1006" w:type="dxa"/>
            <w:tcBorders>
              <w:top w:val="single" w:sz="4" w:space="0" w:color="auto"/>
              <w:left w:val="nil"/>
              <w:bottom w:val="single" w:sz="4" w:space="0" w:color="auto"/>
              <w:right w:val="single" w:sz="4" w:space="0" w:color="auto"/>
            </w:tcBorders>
            <w:shd w:val="clear" w:color="auto" w:fill="auto"/>
            <w:noWrap/>
          </w:tcPr>
          <w:p w14:paraId="3C800439"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Integrated Regulation</w:t>
            </w:r>
          </w:p>
        </w:tc>
        <w:tc>
          <w:tcPr>
            <w:tcW w:w="1016" w:type="dxa"/>
            <w:tcBorders>
              <w:top w:val="single" w:sz="4" w:space="0" w:color="auto"/>
              <w:left w:val="nil"/>
              <w:bottom w:val="single" w:sz="4" w:space="0" w:color="auto"/>
              <w:right w:val="single" w:sz="4" w:space="0" w:color="auto"/>
            </w:tcBorders>
            <w:shd w:val="clear" w:color="auto" w:fill="auto"/>
            <w:noWrap/>
          </w:tcPr>
          <w:p w14:paraId="162EC8F7" w14:textId="77777777" w:rsidR="00162540" w:rsidRPr="00162540" w:rsidRDefault="00162540" w:rsidP="00162540">
            <w:pPr>
              <w:pStyle w:val="NormalWeb"/>
              <w:spacing w:after="386" w:line="360" w:lineRule="auto"/>
              <w:jc w:val="center"/>
              <w:textAlignment w:val="baseline"/>
              <w:rPr>
                <w:sz w:val="18"/>
                <w:szCs w:val="18"/>
                <w:shd w:val="clear" w:color="auto" w:fill="FFFFFF"/>
              </w:rPr>
            </w:pPr>
            <w:r w:rsidRPr="00162540">
              <w:rPr>
                <w:sz w:val="18"/>
                <w:szCs w:val="18"/>
                <w:shd w:val="clear" w:color="auto" w:fill="FFFFFF"/>
              </w:rPr>
              <w:t>Intrinsic Motivation</w:t>
            </w:r>
          </w:p>
        </w:tc>
      </w:tr>
      <w:tr w:rsidR="00162540" w:rsidRPr="00162540" w14:paraId="13FF0E27" w14:textId="77777777" w:rsidTr="00162540">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B9E58B" w14:textId="77777777" w:rsidR="00162540" w:rsidRPr="00162540" w:rsidRDefault="00162540" w:rsidP="00162540">
            <w:pPr>
              <w:spacing w:after="0" w:line="360" w:lineRule="auto"/>
              <w:rPr>
                <w:rFonts w:ascii="Times New Roman" w:eastAsia="Times New Roman" w:hAnsi="Times New Roman" w:cs="Times New Roman"/>
                <w:b/>
                <w:bCs/>
                <w:i/>
                <w:iCs/>
                <w:color w:val="000000"/>
                <w:sz w:val="18"/>
                <w:szCs w:val="18"/>
                <w:lang w:eastAsia="en-GB"/>
              </w:rPr>
            </w:pPr>
            <w:r w:rsidRPr="00162540">
              <w:rPr>
                <w:rFonts w:ascii="Times New Roman" w:eastAsia="Times New Roman" w:hAnsi="Times New Roman" w:cs="Times New Roman"/>
                <w:b/>
                <w:bCs/>
                <w:i/>
                <w:iCs/>
                <w:color w:val="000000"/>
                <w:sz w:val="18"/>
                <w:szCs w:val="18"/>
                <w:lang w:eastAsia="en-GB"/>
              </w:rPr>
              <w:t>Mean</w:t>
            </w:r>
          </w:p>
        </w:tc>
        <w:tc>
          <w:tcPr>
            <w:tcW w:w="1126" w:type="dxa"/>
            <w:tcBorders>
              <w:top w:val="single" w:sz="4" w:space="0" w:color="auto"/>
              <w:left w:val="nil"/>
              <w:bottom w:val="single" w:sz="4" w:space="0" w:color="auto"/>
              <w:right w:val="single" w:sz="4" w:space="0" w:color="auto"/>
            </w:tcBorders>
            <w:shd w:val="clear" w:color="auto" w:fill="auto"/>
            <w:noWrap/>
            <w:vAlign w:val="bottom"/>
            <w:hideMark/>
          </w:tcPr>
          <w:p w14:paraId="3BA7AC29"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1.07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A84703F"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1.86</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14:paraId="35D2E213"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4.43</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14:paraId="7637CDCA"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5.20</w:t>
            </w:r>
          </w:p>
        </w:tc>
        <w:tc>
          <w:tcPr>
            <w:tcW w:w="1006" w:type="dxa"/>
            <w:tcBorders>
              <w:top w:val="single" w:sz="4" w:space="0" w:color="auto"/>
              <w:left w:val="nil"/>
              <w:bottom w:val="single" w:sz="4" w:space="0" w:color="auto"/>
              <w:right w:val="single" w:sz="4" w:space="0" w:color="auto"/>
            </w:tcBorders>
            <w:shd w:val="clear" w:color="auto" w:fill="auto"/>
            <w:noWrap/>
            <w:vAlign w:val="bottom"/>
            <w:hideMark/>
          </w:tcPr>
          <w:p w14:paraId="55DEA4E2"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5.23</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59685E86"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6.02</w:t>
            </w:r>
          </w:p>
        </w:tc>
      </w:tr>
      <w:tr w:rsidR="00162540" w:rsidRPr="00162540" w14:paraId="612B9740" w14:textId="77777777" w:rsidTr="00162540">
        <w:trPr>
          <w:trHeight w:val="300"/>
        </w:trPr>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CEAEFB" w14:textId="77777777" w:rsidR="00162540" w:rsidRPr="00162540" w:rsidRDefault="00162540" w:rsidP="00162540">
            <w:pPr>
              <w:spacing w:after="0" w:line="360" w:lineRule="auto"/>
              <w:rPr>
                <w:rFonts w:ascii="Times New Roman" w:eastAsia="Times New Roman" w:hAnsi="Times New Roman" w:cs="Times New Roman"/>
                <w:b/>
                <w:bCs/>
                <w:i/>
                <w:iCs/>
                <w:color w:val="000000"/>
                <w:sz w:val="18"/>
                <w:szCs w:val="18"/>
                <w:lang w:eastAsia="en-GB"/>
              </w:rPr>
            </w:pPr>
            <w:r w:rsidRPr="00162540">
              <w:rPr>
                <w:rFonts w:ascii="Times New Roman" w:eastAsia="Times New Roman" w:hAnsi="Times New Roman" w:cs="Times New Roman"/>
                <w:b/>
                <w:bCs/>
                <w:i/>
                <w:iCs/>
                <w:color w:val="000000"/>
                <w:sz w:val="18"/>
                <w:szCs w:val="18"/>
                <w:lang w:eastAsia="en-GB"/>
              </w:rPr>
              <w:t>Standard Deviation</w:t>
            </w:r>
          </w:p>
        </w:tc>
        <w:tc>
          <w:tcPr>
            <w:tcW w:w="1126" w:type="dxa"/>
            <w:tcBorders>
              <w:top w:val="nil"/>
              <w:left w:val="nil"/>
              <w:bottom w:val="single" w:sz="4" w:space="0" w:color="auto"/>
              <w:right w:val="single" w:sz="4" w:space="0" w:color="auto"/>
            </w:tcBorders>
            <w:shd w:val="clear" w:color="auto" w:fill="auto"/>
            <w:noWrap/>
            <w:vAlign w:val="bottom"/>
            <w:hideMark/>
          </w:tcPr>
          <w:p w14:paraId="261BB198"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0.16</w:t>
            </w:r>
          </w:p>
        </w:tc>
        <w:tc>
          <w:tcPr>
            <w:tcW w:w="1134" w:type="dxa"/>
            <w:tcBorders>
              <w:top w:val="nil"/>
              <w:left w:val="nil"/>
              <w:bottom w:val="single" w:sz="4" w:space="0" w:color="auto"/>
              <w:right w:val="single" w:sz="4" w:space="0" w:color="auto"/>
            </w:tcBorders>
            <w:shd w:val="clear" w:color="auto" w:fill="auto"/>
            <w:noWrap/>
            <w:vAlign w:val="bottom"/>
            <w:hideMark/>
          </w:tcPr>
          <w:p w14:paraId="0F78E8F7"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1.44</w:t>
            </w:r>
          </w:p>
        </w:tc>
        <w:tc>
          <w:tcPr>
            <w:tcW w:w="1006" w:type="dxa"/>
            <w:tcBorders>
              <w:top w:val="nil"/>
              <w:left w:val="nil"/>
              <w:bottom w:val="single" w:sz="4" w:space="0" w:color="auto"/>
              <w:right w:val="single" w:sz="4" w:space="0" w:color="auto"/>
            </w:tcBorders>
            <w:shd w:val="clear" w:color="auto" w:fill="auto"/>
            <w:noWrap/>
            <w:vAlign w:val="bottom"/>
            <w:hideMark/>
          </w:tcPr>
          <w:p w14:paraId="2C8E0FEB"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0.82</w:t>
            </w:r>
          </w:p>
        </w:tc>
        <w:tc>
          <w:tcPr>
            <w:tcW w:w="1006" w:type="dxa"/>
            <w:tcBorders>
              <w:top w:val="nil"/>
              <w:left w:val="nil"/>
              <w:bottom w:val="single" w:sz="4" w:space="0" w:color="auto"/>
              <w:right w:val="single" w:sz="4" w:space="0" w:color="auto"/>
            </w:tcBorders>
            <w:shd w:val="clear" w:color="auto" w:fill="auto"/>
            <w:noWrap/>
            <w:vAlign w:val="bottom"/>
            <w:hideMark/>
          </w:tcPr>
          <w:p w14:paraId="61056916"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1.06</w:t>
            </w:r>
          </w:p>
        </w:tc>
        <w:tc>
          <w:tcPr>
            <w:tcW w:w="1006" w:type="dxa"/>
            <w:tcBorders>
              <w:top w:val="nil"/>
              <w:left w:val="nil"/>
              <w:bottom w:val="single" w:sz="4" w:space="0" w:color="auto"/>
              <w:right w:val="single" w:sz="4" w:space="0" w:color="auto"/>
            </w:tcBorders>
            <w:shd w:val="clear" w:color="auto" w:fill="auto"/>
            <w:noWrap/>
            <w:vAlign w:val="bottom"/>
            <w:hideMark/>
          </w:tcPr>
          <w:p w14:paraId="279D4C1B"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0.93</w:t>
            </w:r>
          </w:p>
        </w:tc>
        <w:tc>
          <w:tcPr>
            <w:tcW w:w="1016" w:type="dxa"/>
            <w:tcBorders>
              <w:top w:val="nil"/>
              <w:left w:val="nil"/>
              <w:bottom w:val="single" w:sz="4" w:space="0" w:color="auto"/>
              <w:right w:val="single" w:sz="4" w:space="0" w:color="auto"/>
            </w:tcBorders>
            <w:shd w:val="clear" w:color="auto" w:fill="auto"/>
            <w:noWrap/>
            <w:vAlign w:val="bottom"/>
            <w:hideMark/>
          </w:tcPr>
          <w:p w14:paraId="587D7CDA" w14:textId="77777777" w:rsidR="00162540" w:rsidRPr="00162540" w:rsidRDefault="00162540" w:rsidP="00162540">
            <w:pPr>
              <w:spacing w:after="0" w:line="360" w:lineRule="auto"/>
              <w:jc w:val="center"/>
              <w:rPr>
                <w:rFonts w:ascii="Times New Roman" w:eastAsia="Times New Roman" w:hAnsi="Times New Roman" w:cs="Times New Roman"/>
                <w:b/>
                <w:bCs/>
                <w:color w:val="000000"/>
                <w:sz w:val="18"/>
                <w:szCs w:val="18"/>
                <w:lang w:eastAsia="en-GB"/>
              </w:rPr>
            </w:pPr>
            <w:r w:rsidRPr="00162540">
              <w:rPr>
                <w:rFonts w:ascii="Times New Roman" w:eastAsia="Times New Roman" w:hAnsi="Times New Roman" w:cs="Times New Roman"/>
                <w:b/>
                <w:bCs/>
                <w:color w:val="000000"/>
                <w:sz w:val="18"/>
                <w:szCs w:val="18"/>
                <w:lang w:eastAsia="en-GB"/>
              </w:rPr>
              <w:t>0.68</w:t>
            </w:r>
          </w:p>
        </w:tc>
      </w:tr>
    </w:tbl>
    <w:p w14:paraId="686D7B96" w14:textId="07903791" w:rsidR="003077F8" w:rsidRPr="00162540" w:rsidRDefault="00C33EF3" w:rsidP="00162540">
      <w:pPr>
        <w:pStyle w:val="NormalWeb"/>
        <w:spacing w:after="386" w:line="360" w:lineRule="auto"/>
        <w:textAlignment w:val="baseline"/>
        <w:rPr>
          <w:shd w:val="clear" w:color="auto" w:fill="FFFFFF"/>
        </w:rPr>
      </w:pPr>
      <w:r w:rsidRPr="00162540">
        <w:rPr>
          <w:noProof/>
        </w:rPr>
        <w:drawing>
          <wp:anchor distT="0" distB="0" distL="114300" distR="114300" simplePos="0" relativeHeight="251659264" behindDoc="0" locked="0" layoutInCell="1" allowOverlap="1" wp14:anchorId="6CC91BEC" wp14:editId="7A4115DB">
            <wp:simplePos x="0" y="0"/>
            <wp:positionH relativeFrom="margin">
              <wp:align>left</wp:align>
            </wp:positionH>
            <wp:positionV relativeFrom="paragraph">
              <wp:posOffset>-304</wp:posOffset>
            </wp:positionV>
            <wp:extent cx="4528820" cy="2493010"/>
            <wp:effectExtent l="0" t="0" r="5080" b="2540"/>
            <wp:wrapThrough wrapText="bothSides">
              <wp:wrapPolygon edited="0">
                <wp:start x="0" y="0"/>
                <wp:lineTo x="0" y="21457"/>
                <wp:lineTo x="21533" y="21457"/>
                <wp:lineTo x="21533" y="0"/>
                <wp:lineTo x="0" y="0"/>
              </wp:wrapPolygon>
            </wp:wrapThrough>
            <wp:docPr id="2" name="Chart 2">
              <a:extLst xmlns:a="http://schemas.openxmlformats.org/drawingml/2006/main">
                <a:ext uri="{FF2B5EF4-FFF2-40B4-BE49-F238E27FC236}">
                  <a16:creationId xmlns:a16="http://schemas.microsoft.com/office/drawing/2014/main" id="{0A9ED886-119A-4435-AEE0-9E10475F8C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3077F8" w:rsidRPr="00162540">
        <w:rPr>
          <w:u w:val="single"/>
          <w:shd w:val="clear" w:color="auto" w:fill="FFFFFF"/>
        </w:rPr>
        <w:t>Figure 2</w:t>
      </w:r>
      <w:r w:rsidR="003077F8" w:rsidRPr="00162540">
        <w:rPr>
          <w:shd w:val="clear" w:color="auto" w:fill="FFFFFF"/>
        </w:rPr>
        <w:t xml:space="preserve"> - Figure 2 shows both the mean and</w:t>
      </w:r>
      <w:r w:rsidR="00B20801" w:rsidRPr="00162540">
        <w:rPr>
          <w:shd w:val="clear" w:color="auto" w:fill="FFFFFF"/>
        </w:rPr>
        <w:t xml:space="preserve"> </w:t>
      </w:r>
      <w:r w:rsidR="003077F8" w:rsidRPr="00162540">
        <w:rPr>
          <w:shd w:val="clear" w:color="auto" w:fill="FFFFFF"/>
        </w:rPr>
        <w:t xml:space="preserve">standard deviation from the participants within the individual sports. </w:t>
      </w:r>
      <w:r w:rsidR="00B20801" w:rsidRPr="00162540">
        <w:rPr>
          <w:shd w:val="clear" w:color="auto" w:fill="FFFFFF"/>
        </w:rPr>
        <w:t>T</w:t>
      </w:r>
      <w:r w:rsidR="003077F8" w:rsidRPr="00162540">
        <w:rPr>
          <w:shd w:val="clear" w:color="auto" w:fill="FFFFFF"/>
        </w:rPr>
        <w:t>his shows the data from participants before during and after the activity.</w:t>
      </w:r>
    </w:p>
    <w:p w14:paraId="4B2B0EA5" w14:textId="77777777" w:rsidR="003077F8" w:rsidRPr="00162540" w:rsidRDefault="003077F8" w:rsidP="00162540">
      <w:pPr>
        <w:pStyle w:val="NormalWeb"/>
        <w:spacing w:after="386" w:line="360" w:lineRule="auto"/>
        <w:textAlignment w:val="baseline"/>
        <w:rPr>
          <w:shd w:val="clear" w:color="auto" w:fill="FFFFFF"/>
        </w:rPr>
      </w:pPr>
    </w:p>
    <w:p w14:paraId="5AE7AF3D" w14:textId="77777777" w:rsidR="00C33EF3" w:rsidRPr="00162540" w:rsidRDefault="003077F8" w:rsidP="00162540">
      <w:pPr>
        <w:pStyle w:val="NormalWeb"/>
        <w:spacing w:after="386" w:line="360" w:lineRule="auto"/>
        <w:textAlignment w:val="baseline"/>
        <w:rPr>
          <w:shd w:val="clear" w:color="auto" w:fill="FFFFFF"/>
        </w:rPr>
      </w:pPr>
      <w:r w:rsidRPr="00162540">
        <w:rPr>
          <w:shd w:val="clear" w:color="auto" w:fill="FFFFFF"/>
        </w:rPr>
        <w:t xml:space="preserve">  </w:t>
      </w:r>
    </w:p>
    <w:p w14:paraId="4124E705" w14:textId="77777777" w:rsidR="003077F8" w:rsidRPr="00162540" w:rsidRDefault="003077F8" w:rsidP="00162540">
      <w:pPr>
        <w:pStyle w:val="NormalWeb"/>
        <w:spacing w:after="386" w:line="360" w:lineRule="auto"/>
        <w:textAlignment w:val="baseline"/>
        <w:rPr>
          <w:shd w:val="clear" w:color="auto" w:fill="FFFFFF"/>
        </w:rPr>
      </w:pPr>
    </w:p>
    <w:p w14:paraId="3FBF7106" w14:textId="77777777" w:rsidR="00C33EF3" w:rsidRPr="00162540" w:rsidRDefault="00B80993" w:rsidP="00162540">
      <w:pPr>
        <w:pStyle w:val="NormalWeb"/>
        <w:spacing w:after="386" w:line="360" w:lineRule="auto"/>
        <w:textAlignment w:val="baseline"/>
        <w:rPr>
          <w:sz w:val="28"/>
          <w:shd w:val="clear" w:color="auto" w:fill="FFFFFF"/>
        </w:rPr>
      </w:pPr>
      <w:r w:rsidRPr="00162540">
        <w:rPr>
          <w:sz w:val="28"/>
          <w:shd w:val="clear" w:color="auto" w:fill="FFFFFF"/>
        </w:rPr>
        <w:lastRenderedPageBreak/>
        <w:t xml:space="preserve">   Disc</w:t>
      </w:r>
      <w:r w:rsidR="00753C3B" w:rsidRPr="00162540">
        <w:rPr>
          <w:sz w:val="28"/>
          <w:shd w:val="clear" w:color="auto" w:fill="FFFFFF"/>
        </w:rPr>
        <w:t>ussion</w:t>
      </w:r>
    </w:p>
    <w:p w14:paraId="3EBF9DA1" w14:textId="0A1CE302" w:rsidR="00EA09EF" w:rsidRPr="00162540" w:rsidRDefault="00753C3B" w:rsidP="00162540">
      <w:pPr>
        <w:pStyle w:val="NormalWeb"/>
        <w:spacing w:after="386" w:line="360" w:lineRule="auto"/>
        <w:textAlignment w:val="baseline"/>
        <w:rPr>
          <w:shd w:val="clear" w:color="auto" w:fill="FFFFFF"/>
        </w:rPr>
      </w:pPr>
      <w:r w:rsidRPr="00162540">
        <w:rPr>
          <w:shd w:val="clear" w:color="auto" w:fill="FFFFFF"/>
        </w:rPr>
        <w:t xml:space="preserve">The results from the Sport Motivation Scale-6 show that it does not matter whether </w:t>
      </w:r>
      <w:r w:rsidR="00B20801" w:rsidRPr="00162540">
        <w:rPr>
          <w:shd w:val="clear" w:color="auto" w:fill="FFFFFF"/>
        </w:rPr>
        <w:t xml:space="preserve">a </w:t>
      </w:r>
      <w:r w:rsidR="006B4E59" w:rsidRPr="00162540">
        <w:rPr>
          <w:shd w:val="clear" w:color="auto" w:fill="FFFFFF"/>
        </w:rPr>
        <w:t>person participates</w:t>
      </w:r>
      <w:r w:rsidRPr="00162540">
        <w:rPr>
          <w:shd w:val="clear" w:color="auto" w:fill="FFFFFF"/>
        </w:rPr>
        <w:t xml:space="preserve"> in individual sports or team sports, intrinsic motivation is a vital part of a sportsperson</w:t>
      </w:r>
      <w:r w:rsidR="00B20801" w:rsidRPr="00162540">
        <w:rPr>
          <w:shd w:val="clear" w:color="auto" w:fill="FFFFFF"/>
        </w:rPr>
        <w:t>’</w:t>
      </w:r>
      <w:r w:rsidRPr="00162540">
        <w:rPr>
          <w:shd w:val="clear" w:color="auto" w:fill="FFFFFF"/>
        </w:rPr>
        <w:t>s motivation</w:t>
      </w:r>
      <w:r w:rsidR="00010C56" w:rsidRPr="00162540">
        <w:rPr>
          <w:shd w:val="clear" w:color="auto" w:fill="FFFFFF"/>
        </w:rPr>
        <w:t xml:space="preserve">.  </w:t>
      </w:r>
      <w:r w:rsidR="00A706AC" w:rsidRPr="00162540">
        <w:rPr>
          <w:shd w:val="clear" w:color="auto" w:fill="FFFFFF"/>
        </w:rPr>
        <w:t>A</w:t>
      </w:r>
      <w:r w:rsidR="00010C56" w:rsidRPr="00162540">
        <w:rPr>
          <w:shd w:val="clear" w:color="auto" w:fill="FFFFFF"/>
        </w:rPr>
        <w:t>ccording to the results from SMS-6 intrinsic motivation is the section with the highest mean total in both individual and team sports, with 5.33 in team and 6.02 in individual sports. These results have also proven that it is expected that intrinsic motives will dominate in both groups (Quested &amp; Duda, 2011; Stanley, et al., 2012).</w:t>
      </w:r>
      <w:r w:rsidR="00C7601A" w:rsidRPr="00162540">
        <w:rPr>
          <w:shd w:val="clear" w:color="auto" w:fill="FFFFFF"/>
        </w:rPr>
        <w:t xml:space="preserve"> It was also expected that intrinsic motivation would be greater in individual sports than team sports</w:t>
      </w:r>
      <w:r w:rsidR="00EA09EF" w:rsidRPr="00162540">
        <w:rPr>
          <w:shd w:val="clear" w:color="auto" w:fill="FFFFFF"/>
        </w:rPr>
        <w:t xml:space="preserve"> and this </w:t>
      </w:r>
      <w:r w:rsidR="00A706AC" w:rsidRPr="00162540">
        <w:rPr>
          <w:shd w:val="clear" w:color="auto" w:fill="FFFFFF"/>
        </w:rPr>
        <w:t xml:space="preserve">expectation is supported by the </w:t>
      </w:r>
      <w:r w:rsidR="006B4E59" w:rsidRPr="00162540">
        <w:rPr>
          <w:shd w:val="clear" w:color="auto" w:fill="FFFFFF"/>
        </w:rPr>
        <w:t>results in</w:t>
      </w:r>
      <w:r w:rsidR="00EA09EF" w:rsidRPr="00162540">
        <w:rPr>
          <w:shd w:val="clear" w:color="auto" w:fill="FFFFFF"/>
        </w:rPr>
        <w:t xml:space="preserve"> the SMS-6 test.</w:t>
      </w:r>
      <w:r w:rsidR="00684689" w:rsidRPr="00162540">
        <w:rPr>
          <w:shd w:val="clear" w:color="auto" w:fill="FFFFFF"/>
        </w:rPr>
        <w:t xml:space="preserve"> The results achieved from the SMS-6 test help </w:t>
      </w:r>
      <w:r w:rsidR="00A706AC" w:rsidRPr="00162540">
        <w:rPr>
          <w:shd w:val="clear" w:color="auto" w:fill="FFFFFF"/>
        </w:rPr>
        <w:t xml:space="preserve">support the </w:t>
      </w:r>
      <w:r w:rsidR="006B4E59" w:rsidRPr="00162540">
        <w:rPr>
          <w:shd w:val="clear" w:color="auto" w:fill="FFFFFF"/>
        </w:rPr>
        <w:t>claim made</w:t>
      </w:r>
      <w:r w:rsidR="00684689" w:rsidRPr="00162540">
        <w:rPr>
          <w:shd w:val="clear" w:color="auto" w:fill="FFFFFF"/>
        </w:rPr>
        <w:t xml:space="preserve"> in the introduction such as a hypothesis that those who compete in individual sport will have higher scores on intrinsic</w:t>
      </w:r>
      <w:r w:rsidR="00A706AC" w:rsidRPr="00162540">
        <w:rPr>
          <w:shd w:val="clear" w:color="auto" w:fill="FFFFFF"/>
        </w:rPr>
        <w:t xml:space="preserve"> </w:t>
      </w:r>
      <w:r w:rsidR="006B4E59" w:rsidRPr="00162540">
        <w:rPr>
          <w:shd w:val="clear" w:color="auto" w:fill="FFFFFF"/>
        </w:rPr>
        <w:t>motivation and</w:t>
      </w:r>
      <w:r w:rsidR="00684689" w:rsidRPr="00162540">
        <w:rPr>
          <w:shd w:val="clear" w:color="auto" w:fill="FFFFFF"/>
        </w:rPr>
        <w:t xml:space="preserve"> lower </w:t>
      </w:r>
      <w:r w:rsidR="00A706AC" w:rsidRPr="00162540">
        <w:rPr>
          <w:shd w:val="clear" w:color="auto" w:fill="FFFFFF"/>
        </w:rPr>
        <w:t xml:space="preserve">scores </w:t>
      </w:r>
      <w:r w:rsidR="00684689" w:rsidRPr="00162540">
        <w:rPr>
          <w:shd w:val="clear" w:color="auto" w:fill="FFFFFF"/>
        </w:rPr>
        <w:t xml:space="preserve">on extrinsic motivation than those in team sport. This is </w:t>
      </w:r>
      <w:r w:rsidR="00A706AC" w:rsidRPr="00162540">
        <w:rPr>
          <w:shd w:val="clear" w:color="auto" w:fill="FFFFFF"/>
        </w:rPr>
        <w:t xml:space="preserve">as stated above </w:t>
      </w:r>
      <w:r w:rsidR="00684689" w:rsidRPr="00162540">
        <w:rPr>
          <w:shd w:val="clear" w:color="auto" w:fill="FFFFFF"/>
        </w:rPr>
        <w:t xml:space="preserve">because there is less autonomy in team sports because there are more participants </w:t>
      </w:r>
      <w:r w:rsidR="00A706AC" w:rsidRPr="00162540">
        <w:rPr>
          <w:shd w:val="clear" w:color="auto" w:fill="FFFFFF"/>
        </w:rPr>
        <w:t xml:space="preserve">with whom </w:t>
      </w:r>
      <w:r w:rsidR="00684689" w:rsidRPr="00162540">
        <w:rPr>
          <w:shd w:val="clear" w:color="auto" w:fill="FFFFFF"/>
        </w:rPr>
        <w:t xml:space="preserve">the coach will have to deal, thus making it harder to give each participant the possibility </w:t>
      </w:r>
      <w:r w:rsidR="00A706AC" w:rsidRPr="00162540">
        <w:rPr>
          <w:shd w:val="clear" w:color="auto" w:fill="FFFFFF"/>
        </w:rPr>
        <w:t>of</w:t>
      </w:r>
      <w:r w:rsidR="00684689" w:rsidRPr="00162540">
        <w:rPr>
          <w:shd w:val="clear" w:color="auto" w:fill="FFFFFF"/>
        </w:rPr>
        <w:t xml:space="preserve"> mak</w:t>
      </w:r>
      <w:r w:rsidR="00A706AC" w:rsidRPr="00162540">
        <w:rPr>
          <w:shd w:val="clear" w:color="auto" w:fill="FFFFFF"/>
        </w:rPr>
        <w:t>ing</w:t>
      </w:r>
      <w:r w:rsidR="00684689" w:rsidRPr="00162540">
        <w:rPr>
          <w:shd w:val="clear" w:color="auto" w:fill="FFFFFF"/>
        </w:rPr>
        <w:t xml:space="preserve"> </w:t>
      </w:r>
      <w:r w:rsidR="00A706AC" w:rsidRPr="00162540">
        <w:rPr>
          <w:shd w:val="clear" w:color="auto" w:fill="FFFFFF"/>
        </w:rPr>
        <w:t xml:space="preserve">his or her </w:t>
      </w:r>
      <w:r w:rsidR="00684689" w:rsidRPr="00162540">
        <w:rPr>
          <w:shd w:val="clear" w:color="auto" w:fill="FFFFFF"/>
        </w:rPr>
        <w:t xml:space="preserve"> own choice (Stanley, et al., 2012; Wilson, et al., 2002;).</w:t>
      </w:r>
    </w:p>
    <w:p w14:paraId="2D6B5D6E" w14:textId="1DAF1A50" w:rsidR="003077F8" w:rsidRPr="00162540" w:rsidRDefault="00684689" w:rsidP="00162540">
      <w:pPr>
        <w:pStyle w:val="NormalWeb"/>
        <w:spacing w:after="386" w:line="360" w:lineRule="auto"/>
        <w:textAlignment w:val="baseline"/>
        <w:rPr>
          <w:shd w:val="clear" w:color="auto" w:fill="FFFFFF"/>
        </w:rPr>
      </w:pPr>
      <w:r w:rsidRPr="00162540">
        <w:rPr>
          <w:shd w:val="clear" w:color="auto" w:fill="FFFFFF"/>
        </w:rPr>
        <w:t>The results from this test also help with the Self-determination aspect of this, it shows that amotivation is low in all athletes. This is vital because a player with high levels of amotivation will not develop well as a player. Negative feedback which decreased perceived competence was found to undermine both intrinsic and extrinsic motivation, leaving people amotivated (</w:t>
      </w:r>
      <w:bookmarkStart w:id="7" w:name="_Hlk7096606"/>
      <w:r w:rsidRPr="00162540">
        <w:rPr>
          <w:shd w:val="clear" w:color="auto" w:fill="FFFFFF"/>
        </w:rPr>
        <w:t>Deci &amp; Ryan, 1985a</w:t>
      </w:r>
      <w:bookmarkEnd w:id="7"/>
      <w:r w:rsidRPr="00162540">
        <w:rPr>
          <w:shd w:val="clear" w:color="auto" w:fill="FFFFFF"/>
        </w:rPr>
        <w:t xml:space="preserve">). </w:t>
      </w:r>
      <w:r w:rsidR="006B4E59" w:rsidRPr="00162540">
        <w:rPr>
          <w:shd w:val="clear" w:color="auto" w:fill="FFFFFF"/>
        </w:rPr>
        <w:t>Therefore,</w:t>
      </w:r>
      <w:r w:rsidRPr="00162540">
        <w:rPr>
          <w:shd w:val="clear" w:color="auto" w:fill="FFFFFF"/>
        </w:rPr>
        <w:t xml:space="preserve"> social factors that promote feelings of autonomy and competence enhance intrinsic motivation, which will help develop a player</w:t>
      </w:r>
      <w:r w:rsidR="00A706AC" w:rsidRPr="00162540">
        <w:rPr>
          <w:shd w:val="clear" w:color="auto" w:fill="FFFFFF"/>
        </w:rPr>
        <w:t>’</w:t>
      </w:r>
      <w:r w:rsidRPr="00162540">
        <w:rPr>
          <w:shd w:val="clear" w:color="auto" w:fill="FFFFFF"/>
        </w:rPr>
        <w:t xml:space="preserve">s ability in that sport whereas factors that diminish these feelings </w:t>
      </w:r>
      <w:r w:rsidR="003742F9" w:rsidRPr="00162540">
        <w:rPr>
          <w:shd w:val="clear" w:color="auto" w:fill="FFFFFF"/>
        </w:rPr>
        <w:t>reduce</w:t>
      </w:r>
      <w:r w:rsidRPr="00162540">
        <w:rPr>
          <w:shd w:val="clear" w:color="auto" w:fill="FFFFFF"/>
        </w:rPr>
        <w:t xml:space="preserve"> intrinsic motivation, leaving people amotivated</w:t>
      </w:r>
      <w:r w:rsidR="003742F9" w:rsidRPr="00162540">
        <w:rPr>
          <w:shd w:val="clear" w:color="auto" w:fill="FFFFFF"/>
        </w:rPr>
        <w:t>.</w:t>
      </w:r>
      <w:r w:rsidR="00162540" w:rsidRPr="00162540">
        <w:rPr>
          <w:shd w:val="clear" w:color="auto" w:fill="FFFFFF"/>
        </w:rPr>
        <w:t xml:space="preserve"> This can have a negative affect on an </w:t>
      </w:r>
      <w:proofErr w:type="gramStart"/>
      <w:r w:rsidR="00162540" w:rsidRPr="00162540">
        <w:rPr>
          <w:shd w:val="clear" w:color="auto" w:fill="FFFFFF"/>
        </w:rPr>
        <w:t>athletes</w:t>
      </w:r>
      <w:proofErr w:type="gramEnd"/>
      <w:r w:rsidR="00162540" w:rsidRPr="00162540">
        <w:rPr>
          <w:shd w:val="clear" w:color="auto" w:fill="FFFFFF"/>
        </w:rPr>
        <w:t xml:space="preserve"> performance as they feel unmotivated when performing their sporting activity.</w:t>
      </w:r>
    </w:p>
    <w:p w14:paraId="36D90B9E" w14:textId="3CCE256E" w:rsidR="00D9023E" w:rsidRPr="00162540" w:rsidRDefault="00D9023E" w:rsidP="00162540">
      <w:pPr>
        <w:pStyle w:val="NormalWeb"/>
        <w:spacing w:after="386" w:line="360" w:lineRule="auto"/>
        <w:textAlignment w:val="baseline"/>
        <w:rPr>
          <w:shd w:val="clear" w:color="auto" w:fill="FFFFFF"/>
        </w:rPr>
      </w:pPr>
      <w:r w:rsidRPr="00162540">
        <w:rPr>
          <w:shd w:val="clear" w:color="auto" w:fill="FFFFFF"/>
        </w:rPr>
        <w:t xml:space="preserve">An athlete with high levels of intrinsic motivation will usually want to learn more about the sport and </w:t>
      </w:r>
      <w:r w:rsidR="00A706AC" w:rsidRPr="00162540">
        <w:rPr>
          <w:shd w:val="clear" w:color="auto" w:fill="FFFFFF"/>
        </w:rPr>
        <w:t xml:space="preserve">his or </w:t>
      </w:r>
      <w:r w:rsidR="006B4E59" w:rsidRPr="00162540">
        <w:rPr>
          <w:shd w:val="clear" w:color="auto" w:fill="FFFFFF"/>
        </w:rPr>
        <w:t>her performance</w:t>
      </w:r>
      <w:r w:rsidRPr="00162540">
        <w:rPr>
          <w:shd w:val="clear" w:color="auto" w:fill="FFFFFF"/>
        </w:rPr>
        <w:t xml:space="preserve"> and </w:t>
      </w:r>
      <w:r w:rsidR="00D2213C" w:rsidRPr="00162540">
        <w:rPr>
          <w:shd w:val="clear" w:color="auto" w:fill="FFFFFF"/>
        </w:rPr>
        <w:t xml:space="preserve">aim to improve </w:t>
      </w:r>
      <w:r w:rsidR="00A706AC" w:rsidRPr="00162540">
        <w:rPr>
          <w:shd w:val="clear" w:color="auto" w:fill="FFFFFF"/>
        </w:rPr>
        <w:t xml:space="preserve">his or </w:t>
      </w:r>
      <w:r w:rsidR="006B4E59" w:rsidRPr="00162540">
        <w:rPr>
          <w:shd w:val="clear" w:color="auto" w:fill="FFFFFF"/>
        </w:rPr>
        <w:t>her core</w:t>
      </w:r>
      <w:r w:rsidR="00D2213C" w:rsidRPr="00162540">
        <w:rPr>
          <w:shd w:val="clear" w:color="auto" w:fill="FFFFFF"/>
        </w:rPr>
        <w:t xml:space="preserve"> skills. They are more motivated to achieve greater goals and keep bettering themselves, but it can also have a negative effect on an athlete as it can cause stress that can interfere with this type of motivation and make the </w:t>
      </w:r>
      <w:r w:rsidR="006B4E59" w:rsidRPr="00162540">
        <w:rPr>
          <w:shd w:val="clear" w:color="auto" w:fill="FFFFFF"/>
        </w:rPr>
        <w:t>sport,</w:t>
      </w:r>
      <w:r w:rsidR="00D2213C" w:rsidRPr="00162540">
        <w:rPr>
          <w:shd w:val="clear" w:color="auto" w:fill="FFFFFF"/>
        </w:rPr>
        <w:t xml:space="preserve"> </w:t>
      </w:r>
      <w:r w:rsidR="00A706AC" w:rsidRPr="00162540">
        <w:rPr>
          <w:shd w:val="clear" w:color="auto" w:fill="FFFFFF"/>
        </w:rPr>
        <w:t xml:space="preserve">he or she </w:t>
      </w:r>
      <w:r w:rsidR="006B4E59" w:rsidRPr="00162540">
        <w:rPr>
          <w:shd w:val="clear" w:color="auto" w:fill="FFFFFF"/>
        </w:rPr>
        <w:t>is performing</w:t>
      </w:r>
      <w:r w:rsidR="00D2213C" w:rsidRPr="00162540">
        <w:rPr>
          <w:shd w:val="clear" w:color="auto" w:fill="FFFFFF"/>
        </w:rPr>
        <w:t xml:space="preserve"> more like a job not a fun activity. </w:t>
      </w:r>
      <w:proofErr w:type="gramStart"/>
      <w:r w:rsidR="00D2213C" w:rsidRPr="00162540">
        <w:rPr>
          <w:shd w:val="clear" w:color="auto" w:fill="FFFFFF"/>
        </w:rPr>
        <w:t>This is why</w:t>
      </w:r>
      <w:proofErr w:type="gramEnd"/>
      <w:r w:rsidR="00D2213C" w:rsidRPr="00162540">
        <w:rPr>
          <w:shd w:val="clear" w:color="auto" w:fill="FFFFFF"/>
        </w:rPr>
        <w:t xml:space="preserve"> it is important to mix it with extrinsic motivation as well as Integrated Regulation, Identified Regulation, Introjected </w:t>
      </w:r>
      <w:r w:rsidR="00162540" w:rsidRPr="00162540">
        <w:rPr>
          <w:shd w:val="clear" w:color="auto" w:fill="FFFFFF"/>
        </w:rPr>
        <w:t>Regulation and</w:t>
      </w:r>
      <w:r w:rsidR="00D2213C" w:rsidRPr="00162540">
        <w:rPr>
          <w:shd w:val="clear" w:color="auto" w:fill="FFFFFF"/>
        </w:rPr>
        <w:t xml:space="preserve"> External Regulation.</w:t>
      </w:r>
      <w:r w:rsidR="00162540" w:rsidRPr="00162540">
        <w:rPr>
          <w:shd w:val="clear" w:color="auto" w:fill="FFFFFF"/>
        </w:rPr>
        <w:t xml:space="preserve"> The results of this test have helped to support the statements made previously within this essay. </w:t>
      </w:r>
    </w:p>
    <w:p w14:paraId="386FA6AE" w14:textId="0E47E182" w:rsidR="00D9023E" w:rsidRPr="00162540" w:rsidRDefault="00162540" w:rsidP="00162540">
      <w:pPr>
        <w:spacing w:after="420" w:line="360" w:lineRule="auto"/>
        <w:rPr>
          <w:rFonts w:ascii="Times New Roman" w:eastAsia="Times New Roman" w:hAnsi="Times New Roman" w:cs="Times New Roman"/>
          <w:color w:val="17151A"/>
          <w:sz w:val="24"/>
          <w:szCs w:val="24"/>
          <w:lang w:eastAsia="en-GB"/>
        </w:rPr>
      </w:pPr>
      <w:r w:rsidRPr="00162540">
        <w:rPr>
          <w:rFonts w:ascii="Times New Roman" w:eastAsia="Times New Roman" w:hAnsi="Times New Roman" w:cs="Times New Roman"/>
          <w:color w:val="17151A"/>
          <w:sz w:val="24"/>
          <w:szCs w:val="24"/>
          <w:lang w:eastAsia="en-GB"/>
        </w:rPr>
        <w:lastRenderedPageBreak/>
        <w:t>To conclude, w</w:t>
      </w:r>
      <w:r w:rsidR="00D9023E" w:rsidRPr="00162540">
        <w:rPr>
          <w:rFonts w:ascii="Times New Roman" w:eastAsia="Times New Roman" w:hAnsi="Times New Roman" w:cs="Times New Roman"/>
          <w:color w:val="17151A"/>
          <w:sz w:val="24"/>
          <w:szCs w:val="24"/>
          <w:lang w:eastAsia="en-GB"/>
        </w:rPr>
        <w:t xml:space="preserve">e need intrinsic motivation as it drives us to focus on a task for our own </w:t>
      </w:r>
      <w:r w:rsidR="00A706AC" w:rsidRPr="00162540">
        <w:rPr>
          <w:rFonts w:ascii="Times New Roman" w:eastAsia="Times New Roman" w:hAnsi="Times New Roman" w:cs="Times New Roman"/>
          <w:color w:val="17151A"/>
          <w:sz w:val="24"/>
          <w:szCs w:val="24"/>
          <w:lang w:eastAsia="en-GB"/>
        </w:rPr>
        <w:t xml:space="preserve">sense of achievement and </w:t>
      </w:r>
      <w:r w:rsidR="006B4E59" w:rsidRPr="00162540">
        <w:rPr>
          <w:rFonts w:ascii="Times New Roman" w:eastAsia="Times New Roman" w:hAnsi="Times New Roman" w:cs="Times New Roman"/>
          <w:color w:val="17151A"/>
          <w:sz w:val="24"/>
          <w:szCs w:val="24"/>
          <w:lang w:eastAsia="en-GB"/>
        </w:rPr>
        <w:t>self-worth</w:t>
      </w:r>
      <w:r w:rsidR="00D9023E" w:rsidRPr="00162540">
        <w:rPr>
          <w:rFonts w:ascii="Times New Roman" w:eastAsia="Times New Roman" w:hAnsi="Times New Roman" w:cs="Times New Roman"/>
          <w:color w:val="17151A"/>
          <w:sz w:val="24"/>
          <w:szCs w:val="24"/>
          <w:lang w:eastAsia="en-GB"/>
        </w:rPr>
        <w:t xml:space="preserve">.  </w:t>
      </w:r>
      <w:r w:rsidR="006B4E59" w:rsidRPr="00162540">
        <w:rPr>
          <w:rFonts w:ascii="Times New Roman" w:eastAsia="Times New Roman" w:hAnsi="Times New Roman" w:cs="Times New Roman"/>
          <w:color w:val="17151A"/>
          <w:sz w:val="24"/>
          <w:szCs w:val="24"/>
          <w:lang w:eastAsia="en-GB"/>
        </w:rPr>
        <w:t>However,</w:t>
      </w:r>
      <w:r w:rsidR="00D9023E" w:rsidRPr="00162540">
        <w:rPr>
          <w:rFonts w:ascii="Times New Roman" w:eastAsia="Times New Roman" w:hAnsi="Times New Roman" w:cs="Times New Roman"/>
          <w:color w:val="17151A"/>
          <w:sz w:val="24"/>
          <w:szCs w:val="24"/>
          <w:lang w:eastAsia="en-GB"/>
        </w:rPr>
        <w:t xml:space="preserve"> we can</w:t>
      </w:r>
      <w:r w:rsidR="00A706AC" w:rsidRPr="00162540">
        <w:rPr>
          <w:rFonts w:ascii="Times New Roman" w:eastAsia="Times New Roman" w:hAnsi="Times New Roman" w:cs="Times New Roman"/>
          <w:color w:val="17151A"/>
          <w:sz w:val="24"/>
          <w:szCs w:val="24"/>
          <w:lang w:eastAsia="en-GB"/>
        </w:rPr>
        <w:t xml:space="preserve">not </w:t>
      </w:r>
      <w:r w:rsidR="00D9023E" w:rsidRPr="00162540">
        <w:rPr>
          <w:rFonts w:ascii="Times New Roman" w:eastAsia="Times New Roman" w:hAnsi="Times New Roman" w:cs="Times New Roman"/>
          <w:color w:val="17151A"/>
          <w:sz w:val="24"/>
          <w:szCs w:val="24"/>
          <w:lang w:eastAsia="en-GB"/>
        </w:rPr>
        <w:t>live on intrinsic motivation alone and we need some kind of reward which is where extrinsic motivation comes in</w:t>
      </w:r>
      <w:r w:rsidR="00A706AC" w:rsidRPr="00162540">
        <w:rPr>
          <w:rFonts w:ascii="Times New Roman" w:eastAsia="Times New Roman" w:hAnsi="Times New Roman" w:cs="Times New Roman"/>
          <w:color w:val="17151A"/>
          <w:sz w:val="24"/>
          <w:szCs w:val="24"/>
          <w:lang w:eastAsia="en-GB"/>
        </w:rPr>
        <w:t>.</w:t>
      </w:r>
      <w:r w:rsidR="00D9023E" w:rsidRPr="00162540">
        <w:rPr>
          <w:rFonts w:ascii="Times New Roman" w:eastAsia="Times New Roman" w:hAnsi="Times New Roman" w:cs="Times New Roman"/>
          <w:color w:val="17151A"/>
          <w:sz w:val="24"/>
          <w:szCs w:val="24"/>
          <w:lang w:eastAsia="en-GB"/>
        </w:rPr>
        <w:t xml:space="preserve"> </w:t>
      </w:r>
      <w:r w:rsidR="006B4E59" w:rsidRPr="00162540">
        <w:rPr>
          <w:rFonts w:ascii="Times New Roman" w:eastAsia="Times New Roman" w:hAnsi="Times New Roman" w:cs="Times New Roman"/>
          <w:color w:val="17151A"/>
          <w:sz w:val="24"/>
          <w:szCs w:val="24"/>
          <w:lang w:eastAsia="en-GB"/>
        </w:rPr>
        <w:t>Therefore,</w:t>
      </w:r>
      <w:r w:rsidR="00D9023E" w:rsidRPr="00162540">
        <w:rPr>
          <w:rFonts w:ascii="Times New Roman" w:eastAsia="Times New Roman" w:hAnsi="Times New Roman" w:cs="Times New Roman"/>
          <w:color w:val="17151A"/>
          <w:sz w:val="24"/>
          <w:szCs w:val="24"/>
          <w:lang w:eastAsia="en-GB"/>
        </w:rPr>
        <w:t xml:space="preserve"> we usually combine intrinsic and extrinsic motivation to get the individual </w:t>
      </w:r>
      <w:r w:rsidR="00A706AC" w:rsidRPr="00162540">
        <w:rPr>
          <w:rFonts w:ascii="Times New Roman" w:eastAsia="Times New Roman" w:hAnsi="Times New Roman" w:cs="Times New Roman"/>
          <w:color w:val="17151A"/>
          <w:sz w:val="24"/>
          <w:szCs w:val="24"/>
          <w:lang w:eastAsia="en-GB"/>
        </w:rPr>
        <w:t xml:space="preserve">motivated </w:t>
      </w:r>
      <w:r w:rsidR="00D9023E" w:rsidRPr="00162540">
        <w:rPr>
          <w:rFonts w:ascii="Times New Roman" w:eastAsia="Times New Roman" w:hAnsi="Times New Roman" w:cs="Times New Roman"/>
          <w:color w:val="17151A"/>
          <w:sz w:val="24"/>
          <w:szCs w:val="24"/>
          <w:lang w:eastAsia="en-GB"/>
        </w:rPr>
        <w:t xml:space="preserve">whether in a team or </w:t>
      </w:r>
      <w:r w:rsidR="00A706AC" w:rsidRPr="00162540">
        <w:rPr>
          <w:rFonts w:ascii="Times New Roman" w:eastAsia="Times New Roman" w:hAnsi="Times New Roman" w:cs="Times New Roman"/>
          <w:color w:val="17151A"/>
          <w:sz w:val="24"/>
          <w:szCs w:val="24"/>
          <w:lang w:eastAsia="en-GB"/>
        </w:rPr>
        <w:t xml:space="preserve">in an </w:t>
      </w:r>
      <w:r w:rsidR="00D9023E" w:rsidRPr="00162540">
        <w:rPr>
          <w:rFonts w:ascii="Times New Roman" w:eastAsia="Times New Roman" w:hAnsi="Times New Roman" w:cs="Times New Roman"/>
          <w:color w:val="17151A"/>
          <w:sz w:val="24"/>
          <w:szCs w:val="24"/>
          <w:lang w:eastAsia="en-GB"/>
        </w:rPr>
        <w:t xml:space="preserve">individual </w:t>
      </w:r>
      <w:r w:rsidR="006B4E59" w:rsidRPr="00162540">
        <w:rPr>
          <w:rFonts w:ascii="Times New Roman" w:eastAsia="Times New Roman" w:hAnsi="Times New Roman" w:cs="Times New Roman"/>
          <w:color w:val="17151A"/>
          <w:sz w:val="24"/>
          <w:szCs w:val="24"/>
          <w:lang w:eastAsia="en-GB"/>
        </w:rPr>
        <w:t>sport.</w:t>
      </w:r>
      <w:r w:rsidR="00D9023E" w:rsidRPr="00162540">
        <w:rPr>
          <w:rFonts w:ascii="Times New Roman" w:eastAsia="Times New Roman" w:hAnsi="Times New Roman" w:cs="Times New Roman"/>
          <w:color w:val="17151A"/>
          <w:sz w:val="24"/>
          <w:szCs w:val="24"/>
          <w:lang w:eastAsia="en-GB"/>
        </w:rPr>
        <w:t xml:space="preserve"> </w:t>
      </w:r>
      <w:proofErr w:type="gramStart"/>
      <w:r w:rsidR="00D9023E" w:rsidRPr="00162540">
        <w:rPr>
          <w:rFonts w:ascii="Times New Roman" w:eastAsia="Times New Roman" w:hAnsi="Times New Roman" w:cs="Times New Roman"/>
          <w:color w:val="17151A"/>
          <w:sz w:val="24"/>
          <w:szCs w:val="24"/>
          <w:lang w:eastAsia="en-GB"/>
        </w:rPr>
        <w:t>In reality we</w:t>
      </w:r>
      <w:proofErr w:type="gramEnd"/>
      <w:r w:rsidR="00D9023E" w:rsidRPr="00162540">
        <w:rPr>
          <w:rFonts w:ascii="Times New Roman" w:eastAsia="Times New Roman" w:hAnsi="Times New Roman" w:cs="Times New Roman"/>
          <w:color w:val="17151A"/>
          <w:sz w:val="24"/>
          <w:szCs w:val="24"/>
          <w:lang w:eastAsia="en-GB"/>
        </w:rPr>
        <w:t xml:space="preserve"> need both intrinsic and extrinsic motivation </w:t>
      </w:r>
      <w:r w:rsidR="00A706AC" w:rsidRPr="00162540">
        <w:rPr>
          <w:rFonts w:ascii="Times New Roman" w:eastAsia="Times New Roman" w:hAnsi="Times New Roman" w:cs="Times New Roman"/>
          <w:color w:val="17151A"/>
          <w:sz w:val="24"/>
          <w:szCs w:val="24"/>
          <w:lang w:eastAsia="en-GB"/>
        </w:rPr>
        <w:t>to pursue</w:t>
      </w:r>
      <w:r w:rsidR="00D9023E" w:rsidRPr="00162540">
        <w:rPr>
          <w:rFonts w:ascii="Times New Roman" w:eastAsia="Times New Roman" w:hAnsi="Times New Roman" w:cs="Times New Roman"/>
          <w:color w:val="17151A"/>
          <w:sz w:val="24"/>
          <w:szCs w:val="24"/>
          <w:lang w:eastAsia="en-GB"/>
        </w:rPr>
        <w:t xml:space="preserve"> our long term goals and success.</w:t>
      </w:r>
      <w:r w:rsidRPr="00162540">
        <w:rPr>
          <w:rFonts w:ascii="Times New Roman" w:eastAsia="Times New Roman" w:hAnsi="Times New Roman" w:cs="Times New Roman"/>
          <w:color w:val="17151A"/>
          <w:sz w:val="24"/>
          <w:szCs w:val="24"/>
          <w:lang w:eastAsia="en-GB"/>
        </w:rPr>
        <w:t xml:space="preserve"> </w:t>
      </w:r>
    </w:p>
    <w:p w14:paraId="6F2A3C2F" w14:textId="74062708" w:rsidR="003742F9" w:rsidRPr="00162540" w:rsidRDefault="00162540" w:rsidP="00162540">
      <w:pPr>
        <w:pStyle w:val="NormalWeb"/>
        <w:spacing w:after="386" w:line="360" w:lineRule="auto"/>
        <w:textAlignment w:val="baseline"/>
        <w:rPr>
          <w:shd w:val="clear" w:color="auto" w:fill="FFFFFF"/>
        </w:rPr>
      </w:pPr>
      <w:r w:rsidRPr="00162540">
        <w:rPr>
          <w:shd w:val="clear" w:color="auto" w:fill="FFFFFF"/>
        </w:rPr>
        <w:t>Word count- 1403</w:t>
      </w:r>
    </w:p>
    <w:p w14:paraId="0AEBFDC3" w14:textId="77777777" w:rsidR="00227B21" w:rsidRPr="00054CF6" w:rsidRDefault="00227B21" w:rsidP="00162540">
      <w:pPr>
        <w:pStyle w:val="NormalWeb"/>
        <w:spacing w:after="386" w:line="360" w:lineRule="auto"/>
        <w:textAlignment w:val="baseline"/>
        <w:rPr>
          <w:color w:val="000000"/>
        </w:rPr>
      </w:pPr>
    </w:p>
    <w:p w14:paraId="05508889" w14:textId="311711DD" w:rsidR="006B4E59" w:rsidRDefault="006B4E59" w:rsidP="00162540">
      <w:pPr>
        <w:spacing w:line="360" w:lineRule="auto"/>
        <w:rPr>
          <w:sz w:val="28"/>
        </w:rPr>
      </w:pPr>
      <w:r>
        <w:rPr>
          <w:sz w:val="28"/>
        </w:rPr>
        <w:br w:type="page"/>
      </w:r>
    </w:p>
    <w:p w14:paraId="0E298D6E" w14:textId="77777777" w:rsidR="006B4E59" w:rsidRPr="00DA19BB" w:rsidRDefault="006B4E59" w:rsidP="00162540">
      <w:pPr>
        <w:spacing w:after="100" w:afterAutospacing="1" w:line="360" w:lineRule="auto"/>
        <w:outlineLvl w:val="1"/>
        <w:rPr>
          <w:rFonts w:ascii="Times New Roman" w:eastAsia="Times New Roman" w:hAnsi="Times New Roman" w:cs="Times New Roman"/>
          <w:color w:val="000000"/>
          <w:sz w:val="28"/>
          <w:szCs w:val="36"/>
          <w:lang w:eastAsia="en-GB"/>
        </w:rPr>
      </w:pPr>
      <w:r w:rsidRPr="00DA19BB">
        <w:rPr>
          <w:rFonts w:ascii="Times New Roman" w:eastAsia="Times New Roman" w:hAnsi="Times New Roman" w:cs="Times New Roman"/>
          <w:color w:val="000000"/>
          <w:sz w:val="28"/>
          <w:szCs w:val="36"/>
          <w:lang w:eastAsia="en-GB"/>
        </w:rPr>
        <w:lastRenderedPageBreak/>
        <w:t>References</w:t>
      </w:r>
    </w:p>
    <w:p w14:paraId="6B236A88"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proofErr w:type="spellStart"/>
      <w:r w:rsidRPr="00DA19BB">
        <w:rPr>
          <w:rFonts w:ascii="Times New Roman" w:eastAsia="Times New Roman" w:hAnsi="Times New Roman" w:cs="Times New Roman"/>
          <w:color w:val="000000"/>
          <w:sz w:val="24"/>
          <w:szCs w:val="24"/>
          <w:lang w:eastAsia="en-GB"/>
        </w:rPr>
        <w:t>Amorose</w:t>
      </w:r>
      <w:proofErr w:type="spellEnd"/>
      <w:r w:rsidRPr="00DA19BB">
        <w:rPr>
          <w:rFonts w:ascii="Times New Roman" w:eastAsia="Times New Roman" w:hAnsi="Times New Roman" w:cs="Times New Roman"/>
          <w:color w:val="000000"/>
          <w:sz w:val="24"/>
          <w:szCs w:val="24"/>
          <w:lang w:eastAsia="en-GB"/>
        </w:rPr>
        <w:t xml:space="preserve">, A. and Horn, T. (2001). Pre- to Post-Season Changes in the Intrinsic Motivation of First Year College Athletes: Relationships with Coaching </w:t>
      </w:r>
      <w:proofErr w:type="spellStart"/>
      <w:r w:rsidRPr="00DA19BB">
        <w:rPr>
          <w:rFonts w:ascii="Times New Roman" w:eastAsia="Times New Roman" w:hAnsi="Times New Roman" w:cs="Times New Roman"/>
          <w:color w:val="000000"/>
          <w:sz w:val="24"/>
          <w:szCs w:val="24"/>
          <w:lang w:eastAsia="en-GB"/>
        </w:rPr>
        <w:t>Behavior</w:t>
      </w:r>
      <w:proofErr w:type="spellEnd"/>
      <w:r w:rsidRPr="00DA19BB">
        <w:rPr>
          <w:rFonts w:ascii="Times New Roman" w:eastAsia="Times New Roman" w:hAnsi="Times New Roman" w:cs="Times New Roman"/>
          <w:color w:val="000000"/>
          <w:sz w:val="24"/>
          <w:szCs w:val="24"/>
          <w:lang w:eastAsia="en-GB"/>
        </w:rPr>
        <w:t xml:space="preserve"> and Scholarship Status. </w:t>
      </w:r>
      <w:r w:rsidRPr="00DA19BB">
        <w:rPr>
          <w:rFonts w:ascii="Times New Roman" w:eastAsia="Times New Roman" w:hAnsi="Times New Roman" w:cs="Times New Roman"/>
          <w:i/>
          <w:iCs/>
          <w:color w:val="000000"/>
          <w:sz w:val="24"/>
          <w:szCs w:val="24"/>
          <w:lang w:eastAsia="en-GB"/>
        </w:rPr>
        <w:t>Journal of Applied Sport Psychology</w:t>
      </w:r>
      <w:r w:rsidRPr="00DA19BB">
        <w:rPr>
          <w:rFonts w:ascii="Times New Roman" w:eastAsia="Times New Roman" w:hAnsi="Times New Roman" w:cs="Times New Roman"/>
          <w:color w:val="000000"/>
          <w:sz w:val="24"/>
          <w:szCs w:val="24"/>
          <w:lang w:eastAsia="en-GB"/>
        </w:rPr>
        <w:t>, 13(4), pp.355-373.</w:t>
      </w:r>
    </w:p>
    <w:p w14:paraId="48BADEBD"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Hagger, M. and </w:t>
      </w:r>
      <w:proofErr w:type="spellStart"/>
      <w:r w:rsidRPr="00DA19BB">
        <w:rPr>
          <w:rFonts w:ascii="Times New Roman" w:eastAsia="Times New Roman" w:hAnsi="Times New Roman" w:cs="Times New Roman"/>
          <w:color w:val="000000"/>
          <w:sz w:val="24"/>
          <w:szCs w:val="24"/>
          <w:lang w:eastAsia="en-GB"/>
        </w:rPr>
        <w:t>Chatzisarantis</w:t>
      </w:r>
      <w:proofErr w:type="spellEnd"/>
      <w:r w:rsidRPr="00DA19BB">
        <w:rPr>
          <w:rFonts w:ascii="Times New Roman" w:eastAsia="Times New Roman" w:hAnsi="Times New Roman" w:cs="Times New Roman"/>
          <w:color w:val="000000"/>
          <w:sz w:val="24"/>
          <w:szCs w:val="24"/>
          <w:lang w:eastAsia="en-GB"/>
        </w:rPr>
        <w:t xml:space="preserve">, N. (2007). Advances in self-determination theory research in sport and exercise. </w:t>
      </w:r>
      <w:r w:rsidRPr="00DA19BB">
        <w:rPr>
          <w:rFonts w:ascii="Times New Roman" w:eastAsia="Times New Roman" w:hAnsi="Times New Roman" w:cs="Times New Roman"/>
          <w:i/>
          <w:iCs/>
          <w:color w:val="000000"/>
          <w:sz w:val="24"/>
          <w:szCs w:val="24"/>
          <w:lang w:eastAsia="en-GB"/>
        </w:rPr>
        <w:t>Psychology of Sport and Exercise</w:t>
      </w:r>
      <w:r w:rsidRPr="00DA19BB">
        <w:rPr>
          <w:rFonts w:ascii="Times New Roman" w:eastAsia="Times New Roman" w:hAnsi="Times New Roman" w:cs="Times New Roman"/>
          <w:color w:val="000000"/>
          <w:sz w:val="24"/>
          <w:szCs w:val="24"/>
          <w:lang w:eastAsia="en-GB"/>
        </w:rPr>
        <w:t>, 8(5), pp.597-599.</w:t>
      </w:r>
    </w:p>
    <w:p w14:paraId="43FFD1E6"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Laguna, P. (2011). Inside Sport </w:t>
      </w:r>
      <w:proofErr w:type="spellStart"/>
      <w:r w:rsidRPr="00DA19BB">
        <w:rPr>
          <w:rFonts w:ascii="Times New Roman" w:eastAsia="Times New Roman" w:hAnsi="Times New Roman" w:cs="Times New Roman"/>
          <w:color w:val="000000"/>
          <w:sz w:val="24"/>
          <w:szCs w:val="24"/>
          <w:lang w:eastAsia="en-GB"/>
        </w:rPr>
        <w:t>PsychologyBy</w:t>
      </w:r>
      <w:proofErr w:type="spellEnd"/>
      <w:r w:rsidRPr="00DA19BB">
        <w:rPr>
          <w:rFonts w:ascii="Times New Roman" w:eastAsia="Times New Roman" w:hAnsi="Times New Roman" w:cs="Times New Roman"/>
          <w:color w:val="000000"/>
          <w:sz w:val="24"/>
          <w:szCs w:val="24"/>
          <w:lang w:eastAsia="en-GB"/>
        </w:rPr>
        <w:t xml:space="preserve"> Karageorghis Costas I. and Terry Peter </w:t>
      </w:r>
      <w:proofErr w:type="gramStart"/>
      <w:r w:rsidRPr="00DA19BB">
        <w:rPr>
          <w:rFonts w:ascii="Times New Roman" w:eastAsia="Times New Roman" w:hAnsi="Times New Roman" w:cs="Times New Roman"/>
          <w:color w:val="000000"/>
          <w:sz w:val="24"/>
          <w:szCs w:val="24"/>
          <w:lang w:eastAsia="en-GB"/>
        </w:rPr>
        <w:t>C..</w:t>
      </w:r>
      <w:proofErr w:type="gramEnd"/>
      <w:r w:rsidRPr="00DA19BB">
        <w:rPr>
          <w:rFonts w:ascii="Times New Roman" w:eastAsia="Times New Roman" w:hAnsi="Times New Roman" w:cs="Times New Roman"/>
          <w:color w:val="000000"/>
          <w:sz w:val="24"/>
          <w:szCs w:val="24"/>
          <w:lang w:eastAsia="en-GB"/>
        </w:rPr>
        <w:t xml:space="preserve"> Copyright 2011 by Human Kinetics, P.O. Box 5076, Champaign, Il 61825-5076 ($23.95, 235 pp.). </w:t>
      </w:r>
      <w:r w:rsidRPr="00DA19BB">
        <w:rPr>
          <w:rFonts w:ascii="Times New Roman" w:eastAsia="Times New Roman" w:hAnsi="Times New Roman" w:cs="Times New Roman"/>
          <w:i/>
          <w:iCs/>
          <w:color w:val="000000"/>
          <w:sz w:val="24"/>
          <w:szCs w:val="24"/>
          <w:lang w:eastAsia="en-GB"/>
        </w:rPr>
        <w:t>The Sport Psychologist</w:t>
      </w:r>
      <w:r w:rsidRPr="00DA19BB">
        <w:rPr>
          <w:rFonts w:ascii="Times New Roman" w:eastAsia="Times New Roman" w:hAnsi="Times New Roman" w:cs="Times New Roman"/>
          <w:color w:val="000000"/>
          <w:sz w:val="24"/>
          <w:szCs w:val="24"/>
          <w:lang w:eastAsia="en-GB"/>
        </w:rPr>
        <w:t>, 25(4), pp.549-555.</w:t>
      </w:r>
    </w:p>
    <w:p w14:paraId="48244B35"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Mallett, C., Kawabata, M., Newcombe, P., Otero-</w:t>
      </w:r>
      <w:proofErr w:type="spellStart"/>
      <w:r w:rsidRPr="00DA19BB">
        <w:rPr>
          <w:rFonts w:ascii="Times New Roman" w:eastAsia="Times New Roman" w:hAnsi="Times New Roman" w:cs="Times New Roman"/>
          <w:color w:val="000000"/>
          <w:sz w:val="24"/>
          <w:szCs w:val="24"/>
          <w:lang w:eastAsia="en-GB"/>
        </w:rPr>
        <w:t>Forero</w:t>
      </w:r>
      <w:proofErr w:type="spellEnd"/>
      <w:r w:rsidRPr="00DA19BB">
        <w:rPr>
          <w:rFonts w:ascii="Times New Roman" w:eastAsia="Times New Roman" w:hAnsi="Times New Roman" w:cs="Times New Roman"/>
          <w:color w:val="000000"/>
          <w:sz w:val="24"/>
          <w:szCs w:val="24"/>
          <w:lang w:eastAsia="en-GB"/>
        </w:rPr>
        <w:t xml:space="preserve">, A. and Jackson, S. (2007). Sport motivation scale-6 (SMS-6): A revised six-factor sport motivation scale. </w:t>
      </w:r>
      <w:r w:rsidRPr="00DA19BB">
        <w:rPr>
          <w:rFonts w:ascii="Times New Roman" w:eastAsia="Times New Roman" w:hAnsi="Times New Roman" w:cs="Times New Roman"/>
          <w:i/>
          <w:iCs/>
          <w:color w:val="000000"/>
          <w:sz w:val="24"/>
          <w:szCs w:val="24"/>
          <w:lang w:eastAsia="en-GB"/>
        </w:rPr>
        <w:t>Psychology of Sport and Exercise</w:t>
      </w:r>
      <w:r w:rsidRPr="00DA19BB">
        <w:rPr>
          <w:rFonts w:ascii="Times New Roman" w:eastAsia="Times New Roman" w:hAnsi="Times New Roman" w:cs="Times New Roman"/>
          <w:color w:val="000000"/>
          <w:sz w:val="24"/>
          <w:szCs w:val="24"/>
          <w:lang w:eastAsia="en-GB"/>
        </w:rPr>
        <w:t>, 8(5), pp.600-614.</w:t>
      </w:r>
    </w:p>
    <w:p w14:paraId="33660440"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Oxford Dictionaries | English. (2019). </w:t>
      </w:r>
      <w:r w:rsidRPr="00DA19BB">
        <w:rPr>
          <w:rFonts w:ascii="Times New Roman" w:eastAsia="Times New Roman" w:hAnsi="Times New Roman" w:cs="Times New Roman"/>
          <w:i/>
          <w:iCs/>
          <w:color w:val="000000"/>
          <w:sz w:val="24"/>
          <w:szCs w:val="24"/>
          <w:lang w:eastAsia="en-GB"/>
        </w:rPr>
        <w:t>motivation | Definition of motivation in English by Oxford Dictionaries</w:t>
      </w:r>
      <w:r w:rsidRPr="00DA19BB">
        <w:rPr>
          <w:rFonts w:ascii="Times New Roman" w:eastAsia="Times New Roman" w:hAnsi="Times New Roman" w:cs="Times New Roman"/>
          <w:color w:val="000000"/>
          <w:sz w:val="24"/>
          <w:szCs w:val="24"/>
          <w:lang w:eastAsia="en-GB"/>
        </w:rPr>
        <w:t>. [online] Available at: https://en.oxforddictionaries.com/definition/motivation [Accessed 23 Apr. 2019].</w:t>
      </w:r>
    </w:p>
    <w:p w14:paraId="6BBDD67A"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Stanley, D., Cumming, J., Standage, M. and Duda, J. (2012). Images of exercising: Exploring the links between exercise imagery use, autonomous and controlled motivation to exercise, and exercise intention and </w:t>
      </w:r>
      <w:proofErr w:type="spellStart"/>
      <w:r w:rsidRPr="00DA19BB">
        <w:rPr>
          <w:rFonts w:ascii="Times New Roman" w:eastAsia="Times New Roman" w:hAnsi="Times New Roman" w:cs="Times New Roman"/>
          <w:color w:val="000000"/>
          <w:sz w:val="24"/>
          <w:szCs w:val="24"/>
          <w:lang w:eastAsia="en-GB"/>
        </w:rPr>
        <w:t>behavior</w:t>
      </w:r>
      <w:proofErr w:type="spellEnd"/>
      <w:r w:rsidRPr="00DA19BB">
        <w:rPr>
          <w:rFonts w:ascii="Times New Roman" w:eastAsia="Times New Roman" w:hAnsi="Times New Roman" w:cs="Times New Roman"/>
          <w:color w:val="000000"/>
          <w:sz w:val="24"/>
          <w:szCs w:val="24"/>
          <w:lang w:eastAsia="en-GB"/>
        </w:rPr>
        <w:t xml:space="preserve">. </w:t>
      </w:r>
      <w:r w:rsidRPr="00DA19BB">
        <w:rPr>
          <w:rFonts w:ascii="Times New Roman" w:eastAsia="Times New Roman" w:hAnsi="Times New Roman" w:cs="Times New Roman"/>
          <w:i/>
          <w:iCs/>
          <w:color w:val="000000"/>
          <w:sz w:val="24"/>
          <w:szCs w:val="24"/>
          <w:lang w:eastAsia="en-GB"/>
        </w:rPr>
        <w:t>Psychology of Sport and Exercise</w:t>
      </w:r>
      <w:r w:rsidRPr="00DA19BB">
        <w:rPr>
          <w:rFonts w:ascii="Times New Roman" w:eastAsia="Times New Roman" w:hAnsi="Times New Roman" w:cs="Times New Roman"/>
          <w:color w:val="000000"/>
          <w:sz w:val="24"/>
          <w:szCs w:val="24"/>
          <w:lang w:eastAsia="en-GB"/>
        </w:rPr>
        <w:t>, 13(2), pp.133-141.</w:t>
      </w:r>
    </w:p>
    <w:p w14:paraId="6CD9EE3E"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The UK's leading Sports Psychology Website. (2019). </w:t>
      </w:r>
      <w:r w:rsidRPr="00DA19BB">
        <w:rPr>
          <w:rFonts w:ascii="Times New Roman" w:eastAsia="Times New Roman" w:hAnsi="Times New Roman" w:cs="Times New Roman"/>
          <w:i/>
          <w:iCs/>
          <w:color w:val="000000"/>
          <w:sz w:val="24"/>
          <w:szCs w:val="24"/>
          <w:lang w:eastAsia="en-GB"/>
        </w:rPr>
        <w:t>Motivation in sport - The UK's leading Sports Psychology Website</w:t>
      </w:r>
      <w:r w:rsidRPr="00DA19BB">
        <w:rPr>
          <w:rFonts w:ascii="Times New Roman" w:eastAsia="Times New Roman" w:hAnsi="Times New Roman" w:cs="Times New Roman"/>
          <w:color w:val="000000"/>
          <w:sz w:val="24"/>
          <w:szCs w:val="24"/>
          <w:lang w:eastAsia="en-GB"/>
        </w:rPr>
        <w:t>. [online] Available at: https://believeperform.com/performance/motivation-in-sport/ [Accessed 24 Apr. 2019].</w:t>
      </w:r>
    </w:p>
    <w:p w14:paraId="7F95BE53"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Vallerand, R., Deci, E. and Ryan, R. (1987). 12 Intrinsic Motivation in Sport. </w:t>
      </w:r>
      <w:r w:rsidRPr="00DA19BB">
        <w:rPr>
          <w:rFonts w:ascii="Times New Roman" w:eastAsia="Times New Roman" w:hAnsi="Times New Roman" w:cs="Times New Roman"/>
          <w:i/>
          <w:iCs/>
          <w:color w:val="000000"/>
          <w:sz w:val="24"/>
          <w:szCs w:val="24"/>
          <w:lang w:eastAsia="en-GB"/>
        </w:rPr>
        <w:t>Exercise and Sport Sciences Reviews</w:t>
      </w:r>
      <w:r w:rsidRPr="00DA19BB">
        <w:rPr>
          <w:rFonts w:ascii="Times New Roman" w:eastAsia="Times New Roman" w:hAnsi="Times New Roman" w:cs="Times New Roman"/>
          <w:color w:val="000000"/>
          <w:sz w:val="24"/>
          <w:szCs w:val="24"/>
          <w:lang w:eastAsia="en-GB"/>
        </w:rPr>
        <w:t>, 15, p.389426.</w:t>
      </w:r>
    </w:p>
    <w:p w14:paraId="2EB37575"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Wiersma, U. (1992). The effects of extrinsic rewards in intrinsic motivation: A meta-analysis. </w:t>
      </w:r>
      <w:r w:rsidRPr="00DA19BB">
        <w:rPr>
          <w:rFonts w:ascii="Times New Roman" w:eastAsia="Times New Roman" w:hAnsi="Times New Roman" w:cs="Times New Roman"/>
          <w:i/>
          <w:iCs/>
          <w:color w:val="000000"/>
          <w:sz w:val="24"/>
          <w:szCs w:val="24"/>
          <w:lang w:eastAsia="en-GB"/>
        </w:rPr>
        <w:t>Journal of Occupational and Organizational Psychology</w:t>
      </w:r>
      <w:r w:rsidRPr="00DA19BB">
        <w:rPr>
          <w:rFonts w:ascii="Times New Roman" w:eastAsia="Times New Roman" w:hAnsi="Times New Roman" w:cs="Times New Roman"/>
          <w:color w:val="000000"/>
          <w:sz w:val="24"/>
          <w:szCs w:val="24"/>
          <w:lang w:eastAsia="en-GB"/>
        </w:rPr>
        <w:t>, 65(2), pp.101-114.</w:t>
      </w:r>
    </w:p>
    <w:p w14:paraId="35ADD45C" w14:textId="77777777" w:rsidR="006B4E59" w:rsidRPr="00DA19BB" w:rsidRDefault="006B4E59" w:rsidP="00162540">
      <w:pPr>
        <w:spacing w:after="180" w:line="360" w:lineRule="auto"/>
        <w:ind w:left="450" w:hanging="450"/>
        <w:rPr>
          <w:rFonts w:ascii="Times New Roman" w:eastAsia="Times New Roman" w:hAnsi="Times New Roman" w:cs="Times New Roman"/>
          <w:color w:val="000000"/>
          <w:sz w:val="24"/>
          <w:szCs w:val="24"/>
          <w:lang w:eastAsia="en-GB"/>
        </w:rPr>
      </w:pPr>
      <w:r w:rsidRPr="00DA19BB">
        <w:rPr>
          <w:rFonts w:ascii="Times New Roman" w:eastAsia="Times New Roman" w:hAnsi="Times New Roman" w:cs="Times New Roman"/>
          <w:color w:val="000000"/>
          <w:sz w:val="24"/>
          <w:szCs w:val="24"/>
          <w:lang w:eastAsia="en-GB"/>
        </w:rPr>
        <w:t xml:space="preserve">Wilson, P., Rodgers, W. and Fraser, S. (2002). Examining the Psychometric Properties of the </w:t>
      </w:r>
      <w:proofErr w:type="spellStart"/>
      <w:r w:rsidRPr="00DA19BB">
        <w:rPr>
          <w:rFonts w:ascii="Times New Roman" w:eastAsia="Times New Roman" w:hAnsi="Times New Roman" w:cs="Times New Roman"/>
          <w:color w:val="000000"/>
          <w:sz w:val="24"/>
          <w:szCs w:val="24"/>
          <w:lang w:eastAsia="en-GB"/>
        </w:rPr>
        <w:t>Behavioral</w:t>
      </w:r>
      <w:proofErr w:type="spellEnd"/>
      <w:r w:rsidRPr="00DA19BB">
        <w:rPr>
          <w:rFonts w:ascii="Times New Roman" w:eastAsia="Times New Roman" w:hAnsi="Times New Roman" w:cs="Times New Roman"/>
          <w:color w:val="000000"/>
          <w:sz w:val="24"/>
          <w:szCs w:val="24"/>
          <w:lang w:eastAsia="en-GB"/>
        </w:rPr>
        <w:t xml:space="preserve"> Regulation in Exercise Questionnaire. </w:t>
      </w:r>
      <w:r w:rsidRPr="00DA19BB">
        <w:rPr>
          <w:rFonts w:ascii="Times New Roman" w:eastAsia="Times New Roman" w:hAnsi="Times New Roman" w:cs="Times New Roman"/>
          <w:i/>
          <w:iCs/>
          <w:color w:val="000000"/>
          <w:sz w:val="24"/>
          <w:szCs w:val="24"/>
          <w:lang w:eastAsia="en-GB"/>
        </w:rPr>
        <w:t>Measurement in Physical Education and Exercise Science</w:t>
      </w:r>
      <w:r w:rsidRPr="00DA19BB">
        <w:rPr>
          <w:rFonts w:ascii="Times New Roman" w:eastAsia="Times New Roman" w:hAnsi="Times New Roman" w:cs="Times New Roman"/>
          <w:color w:val="000000"/>
          <w:sz w:val="24"/>
          <w:szCs w:val="24"/>
          <w:lang w:eastAsia="en-GB"/>
        </w:rPr>
        <w:t>, 6(1), pp.1-21.</w:t>
      </w:r>
    </w:p>
    <w:p w14:paraId="5D152798" w14:textId="77777777" w:rsidR="00A609AE" w:rsidRPr="00162540" w:rsidRDefault="00A609AE">
      <w:pPr>
        <w:rPr>
          <w:rFonts w:ascii="Times New Roman" w:hAnsi="Times New Roman" w:cs="Times New Roman"/>
          <w:sz w:val="28"/>
        </w:rPr>
      </w:pPr>
    </w:p>
    <w:sectPr w:rsidR="00A609AE" w:rsidRPr="00162540" w:rsidSect="00162540">
      <w:footerReference w:type="default" r:id="rId11"/>
      <w:pgSz w:w="11906" w:h="16838"/>
      <w:pgMar w:top="1304" w:right="1304" w:bottom="1304"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59097" w14:textId="77777777" w:rsidR="003538F4" w:rsidRDefault="003538F4" w:rsidP="00162540">
      <w:pPr>
        <w:spacing w:after="0" w:line="240" w:lineRule="auto"/>
      </w:pPr>
      <w:r>
        <w:separator/>
      </w:r>
    </w:p>
  </w:endnote>
  <w:endnote w:type="continuationSeparator" w:id="0">
    <w:p w14:paraId="77D22192" w14:textId="77777777" w:rsidR="003538F4" w:rsidRDefault="003538F4" w:rsidP="00162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4229262"/>
      <w:docPartObj>
        <w:docPartGallery w:val="Page Numbers (Bottom of Page)"/>
        <w:docPartUnique/>
      </w:docPartObj>
    </w:sdtPr>
    <w:sdtEndPr>
      <w:rPr>
        <w:noProof/>
      </w:rPr>
    </w:sdtEndPr>
    <w:sdtContent>
      <w:p w14:paraId="34F3F572" w14:textId="60B76C77" w:rsidR="00162540" w:rsidRDefault="001625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3D1FBD" w14:textId="77777777" w:rsidR="00162540" w:rsidRDefault="00162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402857" w14:textId="77777777" w:rsidR="003538F4" w:rsidRDefault="003538F4" w:rsidP="00162540">
      <w:pPr>
        <w:spacing w:after="0" w:line="240" w:lineRule="auto"/>
      </w:pPr>
      <w:r>
        <w:separator/>
      </w:r>
    </w:p>
  </w:footnote>
  <w:footnote w:type="continuationSeparator" w:id="0">
    <w:p w14:paraId="71392773" w14:textId="77777777" w:rsidR="003538F4" w:rsidRDefault="003538F4" w:rsidP="00162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00E0A"/>
    <w:multiLevelType w:val="multilevel"/>
    <w:tmpl w:val="8C36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9D40C1"/>
    <w:multiLevelType w:val="multilevel"/>
    <w:tmpl w:val="E366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755"/>
    <w:rsid w:val="00010C56"/>
    <w:rsid w:val="00054CF6"/>
    <w:rsid w:val="000D19B6"/>
    <w:rsid w:val="000F552E"/>
    <w:rsid w:val="00117206"/>
    <w:rsid w:val="00162540"/>
    <w:rsid w:val="00227B21"/>
    <w:rsid w:val="002460D1"/>
    <w:rsid w:val="003077F8"/>
    <w:rsid w:val="00352044"/>
    <w:rsid w:val="003538F4"/>
    <w:rsid w:val="003742F9"/>
    <w:rsid w:val="00447A70"/>
    <w:rsid w:val="00451A92"/>
    <w:rsid w:val="004F5A87"/>
    <w:rsid w:val="00636755"/>
    <w:rsid w:val="00684689"/>
    <w:rsid w:val="006B4E59"/>
    <w:rsid w:val="00753C3B"/>
    <w:rsid w:val="00767456"/>
    <w:rsid w:val="00892FC9"/>
    <w:rsid w:val="009162A5"/>
    <w:rsid w:val="009B62C2"/>
    <w:rsid w:val="00A41CD7"/>
    <w:rsid w:val="00A609AE"/>
    <w:rsid w:val="00A706AC"/>
    <w:rsid w:val="00AB05D3"/>
    <w:rsid w:val="00B20801"/>
    <w:rsid w:val="00B80993"/>
    <w:rsid w:val="00C24678"/>
    <w:rsid w:val="00C33EF3"/>
    <w:rsid w:val="00C7601A"/>
    <w:rsid w:val="00CA2440"/>
    <w:rsid w:val="00CE5BB0"/>
    <w:rsid w:val="00D2213C"/>
    <w:rsid w:val="00D22A21"/>
    <w:rsid w:val="00D8685D"/>
    <w:rsid w:val="00D9023E"/>
    <w:rsid w:val="00DE7776"/>
    <w:rsid w:val="00EA09EF"/>
    <w:rsid w:val="00EA45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6563F"/>
  <w15:chartTrackingRefBased/>
  <w15:docId w15:val="{D8352ECF-74C0-4EBA-A1BB-93D287D21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
    <w:name w:val="ind"/>
    <w:basedOn w:val="DefaultParagraphFont"/>
    <w:rsid w:val="00636755"/>
  </w:style>
  <w:style w:type="paragraph" w:styleId="NormalWeb">
    <w:name w:val="Normal (Web)"/>
    <w:basedOn w:val="Normal"/>
    <w:uiPriority w:val="99"/>
    <w:unhideWhenUsed/>
    <w:rsid w:val="006367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c4">
    <w:name w:val="fc4"/>
    <w:basedOn w:val="DefaultParagraphFont"/>
    <w:rsid w:val="00054CF6"/>
  </w:style>
  <w:style w:type="character" w:customStyle="1" w:styleId="ws6d">
    <w:name w:val="ws6d"/>
    <w:basedOn w:val="DefaultParagraphFont"/>
    <w:rsid w:val="00054CF6"/>
  </w:style>
  <w:style w:type="character" w:customStyle="1" w:styleId="ws73">
    <w:name w:val="ws73"/>
    <w:basedOn w:val="DefaultParagraphFont"/>
    <w:rsid w:val="00054CF6"/>
  </w:style>
  <w:style w:type="character" w:customStyle="1" w:styleId="fc2">
    <w:name w:val="fc2"/>
    <w:basedOn w:val="DefaultParagraphFont"/>
    <w:rsid w:val="00054CF6"/>
  </w:style>
  <w:style w:type="paragraph" w:styleId="BalloonText">
    <w:name w:val="Balloon Text"/>
    <w:basedOn w:val="Normal"/>
    <w:link w:val="BalloonTextChar"/>
    <w:uiPriority w:val="99"/>
    <w:semiHidden/>
    <w:unhideWhenUsed/>
    <w:rsid w:val="000F5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52E"/>
    <w:rPr>
      <w:rFonts w:ascii="Segoe UI" w:hAnsi="Segoe UI" w:cs="Segoe UI"/>
      <w:sz w:val="18"/>
      <w:szCs w:val="18"/>
    </w:rPr>
  </w:style>
  <w:style w:type="table" w:styleId="TableGrid">
    <w:name w:val="Table Grid"/>
    <w:basedOn w:val="TableNormal"/>
    <w:uiPriority w:val="39"/>
    <w:rsid w:val="00D86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9023E"/>
    <w:rPr>
      <w:b/>
      <w:bCs/>
    </w:rPr>
  </w:style>
  <w:style w:type="paragraph" w:styleId="Title">
    <w:name w:val="Title"/>
    <w:basedOn w:val="Normal"/>
    <w:link w:val="TitleChar"/>
    <w:uiPriority w:val="10"/>
    <w:qFormat/>
    <w:rsid w:val="0016254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62540"/>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16254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162540"/>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16254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6254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162540"/>
    <w:pPr>
      <w:spacing w:after="200" w:line="276" w:lineRule="auto"/>
      <w:ind w:left="720"/>
      <w:contextualSpacing/>
    </w:pPr>
    <w:rPr>
      <w:rFonts w:ascii="Calibri" w:eastAsia="Calibri" w:hAnsi="Calibri" w:cs="Times New Roman"/>
    </w:rPr>
  </w:style>
  <w:style w:type="paragraph" w:customStyle="1" w:styleId="Modcode">
    <w:name w:val="Modcode"/>
    <w:basedOn w:val="Normal"/>
    <w:rsid w:val="00162540"/>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162540"/>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162540"/>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162540"/>
    <w:pPr>
      <w:spacing w:after="0" w:line="240" w:lineRule="auto"/>
    </w:pPr>
    <w:rPr>
      <w:rFonts w:ascii="Times New Roman" w:eastAsia="Times New Roman" w:hAnsi="Times New Roman" w:cs="Times New Roman"/>
      <w:b/>
      <w:caps/>
      <w:sz w:val="28"/>
      <w:szCs w:val="20"/>
      <w:lang w:eastAsia="en-GB"/>
    </w:rPr>
  </w:style>
  <w:style w:type="paragraph" w:styleId="Header">
    <w:name w:val="header"/>
    <w:basedOn w:val="Normal"/>
    <w:link w:val="HeaderChar"/>
    <w:uiPriority w:val="99"/>
    <w:unhideWhenUsed/>
    <w:rsid w:val="00162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540"/>
  </w:style>
  <w:style w:type="paragraph" w:styleId="Footer">
    <w:name w:val="footer"/>
    <w:basedOn w:val="Normal"/>
    <w:link w:val="FooterChar"/>
    <w:uiPriority w:val="99"/>
    <w:unhideWhenUsed/>
    <w:rsid w:val="00162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223750">
      <w:bodyDiv w:val="1"/>
      <w:marLeft w:val="0"/>
      <w:marRight w:val="0"/>
      <w:marTop w:val="0"/>
      <w:marBottom w:val="0"/>
      <w:divBdr>
        <w:top w:val="none" w:sz="0" w:space="0" w:color="auto"/>
        <w:left w:val="none" w:sz="0" w:space="0" w:color="auto"/>
        <w:bottom w:val="none" w:sz="0" w:space="0" w:color="auto"/>
        <w:right w:val="none" w:sz="0" w:space="0" w:color="auto"/>
      </w:divBdr>
    </w:div>
    <w:div w:id="300112927">
      <w:bodyDiv w:val="1"/>
      <w:marLeft w:val="0"/>
      <w:marRight w:val="0"/>
      <w:marTop w:val="0"/>
      <w:marBottom w:val="0"/>
      <w:divBdr>
        <w:top w:val="none" w:sz="0" w:space="0" w:color="auto"/>
        <w:left w:val="none" w:sz="0" w:space="0" w:color="auto"/>
        <w:bottom w:val="none" w:sz="0" w:space="0" w:color="auto"/>
        <w:right w:val="none" w:sz="0" w:space="0" w:color="auto"/>
      </w:divBdr>
    </w:div>
    <w:div w:id="328869242">
      <w:bodyDiv w:val="1"/>
      <w:marLeft w:val="0"/>
      <w:marRight w:val="0"/>
      <w:marTop w:val="0"/>
      <w:marBottom w:val="0"/>
      <w:divBdr>
        <w:top w:val="none" w:sz="0" w:space="0" w:color="auto"/>
        <w:left w:val="none" w:sz="0" w:space="0" w:color="auto"/>
        <w:bottom w:val="none" w:sz="0" w:space="0" w:color="auto"/>
        <w:right w:val="none" w:sz="0" w:space="0" w:color="auto"/>
      </w:divBdr>
    </w:div>
    <w:div w:id="386415790">
      <w:bodyDiv w:val="1"/>
      <w:marLeft w:val="0"/>
      <w:marRight w:val="0"/>
      <w:marTop w:val="0"/>
      <w:marBottom w:val="0"/>
      <w:divBdr>
        <w:top w:val="none" w:sz="0" w:space="0" w:color="auto"/>
        <w:left w:val="none" w:sz="0" w:space="0" w:color="auto"/>
        <w:bottom w:val="none" w:sz="0" w:space="0" w:color="auto"/>
        <w:right w:val="none" w:sz="0" w:space="0" w:color="auto"/>
      </w:divBdr>
    </w:div>
    <w:div w:id="752316539">
      <w:bodyDiv w:val="1"/>
      <w:marLeft w:val="0"/>
      <w:marRight w:val="0"/>
      <w:marTop w:val="0"/>
      <w:marBottom w:val="0"/>
      <w:divBdr>
        <w:top w:val="none" w:sz="0" w:space="0" w:color="auto"/>
        <w:left w:val="none" w:sz="0" w:space="0" w:color="auto"/>
        <w:bottom w:val="none" w:sz="0" w:space="0" w:color="auto"/>
        <w:right w:val="none" w:sz="0" w:space="0" w:color="auto"/>
      </w:divBdr>
    </w:div>
    <w:div w:id="1216509220">
      <w:bodyDiv w:val="1"/>
      <w:marLeft w:val="0"/>
      <w:marRight w:val="0"/>
      <w:marTop w:val="0"/>
      <w:marBottom w:val="0"/>
      <w:divBdr>
        <w:top w:val="none" w:sz="0" w:space="0" w:color="auto"/>
        <w:left w:val="none" w:sz="0" w:space="0" w:color="auto"/>
        <w:bottom w:val="none" w:sz="0" w:space="0" w:color="auto"/>
        <w:right w:val="none" w:sz="0" w:space="0" w:color="auto"/>
      </w:divBdr>
    </w:div>
    <w:div w:id="1226449534">
      <w:bodyDiv w:val="1"/>
      <w:marLeft w:val="0"/>
      <w:marRight w:val="0"/>
      <w:marTop w:val="0"/>
      <w:marBottom w:val="0"/>
      <w:divBdr>
        <w:top w:val="none" w:sz="0" w:space="0" w:color="auto"/>
        <w:left w:val="none" w:sz="0" w:space="0" w:color="auto"/>
        <w:bottom w:val="none" w:sz="0" w:space="0" w:color="auto"/>
        <w:right w:val="none" w:sz="0" w:space="0" w:color="auto"/>
      </w:divBdr>
    </w:div>
    <w:div w:id="1428959952">
      <w:bodyDiv w:val="1"/>
      <w:marLeft w:val="0"/>
      <w:marRight w:val="0"/>
      <w:marTop w:val="0"/>
      <w:marBottom w:val="0"/>
      <w:divBdr>
        <w:top w:val="none" w:sz="0" w:space="0" w:color="auto"/>
        <w:left w:val="none" w:sz="0" w:space="0" w:color="auto"/>
        <w:bottom w:val="none" w:sz="0" w:space="0" w:color="auto"/>
        <w:right w:val="none" w:sz="0" w:space="0" w:color="auto"/>
      </w:divBdr>
    </w:div>
    <w:div w:id="1694182071">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9754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omrw\AppData\Local\Packages\Microsoft.MicrosoftEdge_8wekyb3d8bbwe\TempState\Downloads\Copy%20of%20SMS-6%20data%20Intro%20to%20Sport%20and%20Exercise%20Psychology%20(1).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omrw\AppData\Local\Packages\Microsoft.MicrosoftEdge_8wekyb3d8bbwe\TempState\Downloads\Copy%20of%20SMS-6%20data%20Intro%20to%20Sport%20and%20Exercise%20Psychology%20(1).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553149606299214E-2"/>
          <c:y val="0.15749469214437367"/>
          <c:w val="0.88389129483814521"/>
          <c:h val="0.59250480632596081"/>
        </c:manualLayout>
      </c:layout>
      <c:lineChart>
        <c:grouping val="standard"/>
        <c:varyColors val="0"/>
        <c:ser>
          <c:idx val="0"/>
          <c:order val="0"/>
          <c:tx>
            <c:strRef>
              <c:f>Sheet1!$A$17</c:f>
              <c:strCache>
                <c:ptCount val="1"/>
                <c:pt idx="0">
                  <c:v>Mean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Sheet1!$B$17:$G$17</c:f>
              <c:numCache>
                <c:formatCode>0.00</c:formatCode>
                <c:ptCount val="6"/>
                <c:pt idx="0">
                  <c:v>1.3125</c:v>
                </c:pt>
                <c:pt idx="1">
                  <c:v>2.5</c:v>
                </c:pt>
                <c:pt idx="2">
                  <c:v>3.75</c:v>
                </c:pt>
                <c:pt idx="3">
                  <c:v>5.208333333333333</c:v>
                </c:pt>
                <c:pt idx="4">
                  <c:v>4.875</c:v>
                </c:pt>
                <c:pt idx="5">
                  <c:v>5.333333333333333</c:v>
                </c:pt>
              </c:numCache>
            </c:numRef>
          </c:val>
          <c:smooth val="0"/>
          <c:extLst>
            <c:ext xmlns:c16="http://schemas.microsoft.com/office/drawing/2014/chart" uri="{C3380CC4-5D6E-409C-BE32-E72D297353CC}">
              <c16:uniqueId val="{00000000-A27A-4001-B4B4-8333AAA73447}"/>
            </c:ext>
          </c:extLst>
        </c:ser>
        <c:ser>
          <c:idx val="1"/>
          <c:order val="1"/>
          <c:tx>
            <c:strRef>
              <c:f>Sheet1!$A$18</c:f>
              <c:strCache>
                <c:ptCount val="1"/>
                <c:pt idx="0">
                  <c:v>Standard Deviation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Sheet1!$B$18:$G$18</c:f>
              <c:numCache>
                <c:formatCode>0.00</c:formatCode>
                <c:ptCount val="6"/>
                <c:pt idx="0">
                  <c:v>0.33920026264998404</c:v>
                </c:pt>
                <c:pt idx="1">
                  <c:v>0.53300179088902611</c:v>
                </c:pt>
                <c:pt idx="2">
                  <c:v>0.63960214906683133</c:v>
                </c:pt>
                <c:pt idx="3">
                  <c:v>0.5418123347254159</c:v>
                </c:pt>
                <c:pt idx="4">
                  <c:v>0.64402851433203434</c:v>
                </c:pt>
                <c:pt idx="5">
                  <c:v>0.52584707997206892</c:v>
                </c:pt>
              </c:numCache>
            </c:numRef>
          </c:val>
          <c:smooth val="0"/>
          <c:extLst>
            <c:ext xmlns:c16="http://schemas.microsoft.com/office/drawing/2014/chart" uri="{C3380CC4-5D6E-409C-BE32-E72D297353CC}">
              <c16:uniqueId val="{00000001-A27A-4001-B4B4-8333AAA73447}"/>
            </c:ext>
          </c:extLst>
        </c:ser>
        <c:dLbls>
          <c:showLegendKey val="0"/>
          <c:showVal val="0"/>
          <c:showCatName val="0"/>
          <c:showSerName val="0"/>
          <c:showPercent val="0"/>
          <c:showBubbleSize val="0"/>
        </c:dLbls>
        <c:marker val="1"/>
        <c:smooth val="0"/>
        <c:axId val="468592072"/>
        <c:axId val="468589120"/>
      </c:lineChart>
      <c:catAx>
        <c:axId val="468592072"/>
        <c:scaling>
          <c:orientation val="minMax"/>
        </c:scaling>
        <c:delete val="1"/>
        <c:axPos val="b"/>
        <c:majorTickMark val="none"/>
        <c:minorTickMark val="none"/>
        <c:tickLblPos val="nextTo"/>
        <c:crossAx val="468589120"/>
        <c:crosses val="autoZero"/>
        <c:auto val="1"/>
        <c:lblAlgn val="ctr"/>
        <c:lblOffset val="100"/>
        <c:noMultiLvlLbl val="0"/>
      </c:catAx>
      <c:valAx>
        <c:axId val="4685891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592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Individual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553149606299214E-2"/>
          <c:y val="0.17171296296296296"/>
          <c:w val="0.88389129483814521"/>
          <c:h val="0.57423556430446188"/>
        </c:manualLayout>
      </c:layout>
      <c:lineChart>
        <c:grouping val="standard"/>
        <c:varyColors val="0"/>
        <c:ser>
          <c:idx val="0"/>
          <c:order val="0"/>
          <c:tx>
            <c:strRef>
              <c:f>Sheet1!$A$32</c:f>
              <c:strCache>
                <c:ptCount val="1"/>
                <c:pt idx="0">
                  <c:v>Mean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Sheet1!$B$32:$G$32</c:f>
              <c:numCache>
                <c:formatCode>0.00</c:formatCode>
                <c:ptCount val="6"/>
                <c:pt idx="0">
                  <c:v>1.0681818181818181</c:v>
                </c:pt>
                <c:pt idx="1">
                  <c:v>1.8636363636363635</c:v>
                </c:pt>
                <c:pt idx="2">
                  <c:v>4.4318181818181817</c:v>
                </c:pt>
                <c:pt idx="3">
                  <c:v>5.2045454545454541</c:v>
                </c:pt>
                <c:pt idx="4">
                  <c:v>5.2272727272727275</c:v>
                </c:pt>
                <c:pt idx="5">
                  <c:v>6.0227272727272725</c:v>
                </c:pt>
              </c:numCache>
            </c:numRef>
          </c:val>
          <c:smooth val="0"/>
          <c:extLst>
            <c:ext xmlns:c16="http://schemas.microsoft.com/office/drawing/2014/chart" uri="{C3380CC4-5D6E-409C-BE32-E72D297353CC}">
              <c16:uniqueId val="{00000000-69AD-4B09-B9A9-77B4CF99B64D}"/>
            </c:ext>
          </c:extLst>
        </c:ser>
        <c:ser>
          <c:idx val="1"/>
          <c:order val="1"/>
          <c:tx>
            <c:strRef>
              <c:f>Sheet1!$A$33</c:f>
              <c:strCache>
                <c:ptCount val="1"/>
                <c:pt idx="0">
                  <c:v>Standard Deviation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Sheet1!$B$33:$G$33</c:f>
              <c:numCache>
                <c:formatCode>0.00</c:formatCode>
                <c:ptCount val="6"/>
                <c:pt idx="0">
                  <c:v>0.16166744767071592</c:v>
                </c:pt>
                <c:pt idx="1">
                  <c:v>1.4420629162923004</c:v>
                </c:pt>
                <c:pt idx="2">
                  <c:v>0.82227511432388778</c:v>
                </c:pt>
                <c:pt idx="3">
                  <c:v>1.0595882562237442</c:v>
                </c:pt>
                <c:pt idx="4">
                  <c:v>0.92503071202085974</c:v>
                </c:pt>
                <c:pt idx="5">
                  <c:v>0.67504208623005035</c:v>
                </c:pt>
              </c:numCache>
            </c:numRef>
          </c:val>
          <c:smooth val="0"/>
          <c:extLst>
            <c:ext xmlns:c16="http://schemas.microsoft.com/office/drawing/2014/chart" uri="{C3380CC4-5D6E-409C-BE32-E72D297353CC}">
              <c16:uniqueId val="{00000001-69AD-4B09-B9A9-77B4CF99B64D}"/>
            </c:ext>
          </c:extLst>
        </c:ser>
        <c:dLbls>
          <c:showLegendKey val="0"/>
          <c:showVal val="0"/>
          <c:showCatName val="0"/>
          <c:showSerName val="0"/>
          <c:showPercent val="0"/>
          <c:showBubbleSize val="0"/>
        </c:dLbls>
        <c:marker val="1"/>
        <c:smooth val="0"/>
        <c:axId val="483163312"/>
        <c:axId val="483164952"/>
      </c:lineChart>
      <c:catAx>
        <c:axId val="483163312"/>
        <c:scaling>
          <c:orientation val="minMax"/>
        </c:scaling>
        <c:delete val="1"/>
        <c:axPos val="b"/>
        <c:majorTickMark val="none"/>
        <c:minorTickMark val="none"/>
        <c:tickLblPos val="nextTo"/>
        <c:crossAx val="483164952"/>
        <c:crosses val="autoZero"/>
        <c:auto val="1"/>
        <c:lblAlgn val="ctr"/>
        <c:lblOffset val="100"/>
        <c:noMultiLvlLbl val="0"/>
      </c:catAx>
      <c:valAx>
        <c:axId val="4831649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163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0.09167</cdr:x>
      <cdr:y>0.7707</cdr:y>
    </cdr:from>
    <cdr:to>
      <cdr:x>0.26458</cdr:x>
      <cdr:y>0.86943</cdr:y>
    </cdr:to>
    <cdr:sp macro="" textlink="">
      <cdr:nvSpPr>
        <cdr:cNvPr id="2" name="Text Box 1"/>
        <cdr:cNvSpPr txBox="1"/>
      </cdr:nvSpPr>
      <cdr:spPr>
        <a:xfrm xmlns:a="http://schemas.openxmlformats.org/drawingml/2006/main">
          <a:off x="419100" y="2305050"/>
          <a:ext cx="790575" cy="2952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800"/>
            <a:t>Amotivation</a:t>
          </a:r>
        </a:p>
      </cdr:txBody>
    </cdr:sp>
  </cdr:relSizeAnchor>
  <cdr:relSizeAnchor xmlns:cdr="http://schemas.openxmlformats.org/drawingml/2006/chartDrawing">
    <cdr:from>
      <cdr:x>0.24375</cdr:x>
      <cdr:y>0.7707</cdr:y>
    </cdr:from>
    <cdr:to>
      <cdr:x>0.3875</cdr:x>
      <cdr:y>0.91083</cdr:y>
    </cdr:to>
    <cdr:sp macro="" textlink="">
      <cdr:nvSpPr>
        <cdr:cNvPr id="3" name="Text Box 2"/>
        <cdr:cNvSpPr txBox="1"/>
      </cdr:nvSpPr>
      <cdr:spPr>
        <a:xfrm xmlns:a="http://schemas.openxmlformats.org/drawingml/2006/main">
          <a:off x="1114425" y="2305050"/>
          <a:ext cx="657225" cy="419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GB" sz="800"/>
            <a:t>External Regulation</a:t>
          </a:r>
        </a:p>
      </cdr:txBody>
    </cdr:sp>
  </cdr:relSizeAnchor>
  <cdr:relSizeAnchor xmlns:cdr="http://schemas.openxmlformats.org/drawingml/2006/chartDrawing">
    <cdr:from>
      <cdr:x>0.37292</cdr:x>
      <cdr:y>0.76433</cdr:y>
    </cdr:from>
    <cdr:to>
      <cdr:x>0.53333</cdr:x>
      <cdr:y>0.92357</cdr:y>
    </cdr:to>
    <cdr:sp macro="" textlink="">
      <cdr:nvSpPr>
        <cdr:cNvPr id="4" name="Text Box 3"/>
        <cdr:cNvSpPr txBox="1"/>
      </cdr:nvSpPr>
      <cdr:spPr>
        <a:xfrm xmlns:a="http://schemas.openxmlformats.org/drawingml/2006/main">
          <a:off x="1704975" y="2286000"/>
          <a:ext cx="733425" cy="4762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GB" sz="800" b="0" i="0" u="none" strike="noStrike">
              <a:effectLst/>
              <a:latin typeface="+mn-lt"/>
              <a:ea typeface="+mn-ea"/>
              <a:cs typeface="+mn-cs"/>
            </a:rPr>
            <a:t>Introjected Regulation</a:t>
          </a:r>
          <a:r>
            <a:rPr lang="en-GB" sz="800" b="0"/>
            <a:t> </a:t>
          </a:r>
        </a:p>
      </cdr:txBody>
    </cdr:sp>
  </cdr:relSizeAnchor>
  <cdr:relSizeAnchor xmlns:cdr="http://schemas.openxmlformats.org/drawingml/2006/chartDrawing">
    <cdr:from>
      <cdr:x>0.66667</cdr:x>
      <cdr:y>0.7707</cdr:y>
    </cdr:from>
    <cdr:to>
      <cdr:x>0.81042</cdr:x>
      <cdr:y>0.92038</cdr:y>
    </cdr:to>
    <cdr:sp macro="" textlink="">
      <cdr:nvSpPr>
        <cdr:cNvPr id="5" name="Text Box 4"/>
        <cdr:cNvSpPr txBox="1"/>
      </cdr:nvSpPr>
      <cdr:spPr>
        <a:xfrm xmlns:a="http://schemas.openxmlformats.org/drawingml/2006/main">
          <a:off x="3048000" y="2305049"/>
          <a:ext cx="657225" cy="4476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GB" sz="800" b="0" i="0" u="none" strike="noStrike">
              <a:effectLst/>
              <a:latin typeface="+mn-lt"/>
              <a:ea typeface="+mn-ea"/>
              <a:cs typeface="+mn-cs"/>
            </a:rPr>
            <a:t>Integrated</a:t>
          </a:r>
          <a:r>
            <a:rPr lang="en-GB" sz="800" b="1" i="0" u="none" strike="noStrike">
              <a:effectLst/>
              <a:latin typeface="+mn-lt"/>
              <a:ea typeface="+mn-ea"/>
              <a:cs typeface="+mn-cs"/>
            </a:rPr>
            <a:t> </a:t>
          </a:r>
          <a:r>
            <a:rPr lang="en-GB" sz="800" b="0" i="0" u="none" strike="noStrike">
              <a:effectLst/>
              <a:latin typeface="+mn-lt"/>
              <a:ea typeface="+mn-ea"/>
              <a:cs typeface="+mn-cs"/>
            </a:rPr>
            <a:t>Regulation</a:t>
          </a:r>
          <a:r>
            <a:rPr lang="en-GB" sz="800"/>
            <a:t> </a:t>
          </a:r>
          <a:r>
            <a:rPr lang="en-GB" sz="800" b="0"/>
            <a:t> </a:t>
          </a:r>
        </a:p>
      </cdr:txBody>
    </cdr:sp>
  </cdr:relSizeAnchor>
  <cdr:relSizeAnchor xmlns:cdr="http://schemas.openxmlformats.org/drawingml/2006/chartDrawing">
    <cdr:from>
      <cdr:x>0.52778</cdr:x>
      <cdr:y>0.77176</cdr:y>
    </cdr:from>
    <cdr:to>
      <cdr:x>0.67153</cdr:x>
      <cdr:y>0.92144</cdr:y>
    </cdr:to>
    <cdr:sp macro="" textlink="">
      <cdr:nvSpPr>
        <cdr:cNvPr id="6" name="Text Box 1"/>
        <cdr:cNvSpPr txBox="1"/>
      </cdr:nvSpPr>
      <cdr:spPr>
        <a:xfrm xmlns:a="http://schemas.openxmlformats.org/drawingml/2006/main">
          <a:off x="2413000" y="2308224"/>
          <a:ext cx="657225" cy="4476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0" i="0" u="none" strike="noStrike">
              <a:effectLst/>
              <a:latin typeface="+mn-lt"/>
              <a:ea typeface="+mn-ea"/>
              <a:cs typeface="+mn-cs"/>
            </a:rPr>
            <a:t>Identified Regulation</a:t>
          </a:r>
          <a:r>
            <a:rPr lang="en-GB" sz="800" b="0"/>
            <a:t> </a:t>
          </a:r>
        </a:p>
      </cdr:txBody>
    </cdr:sp>
  </cdr:relSizeAnchor>
  <cdr:relSizeAnchor xmlns:cdr="http://schemas.openxmlformats.org/drawingml/2006/chartDrawing">
    <cdr:from>
      <cdr:x>0.81806</cdr:x>
      <cdr:y>0.76645</cdr:y>
    </cdr:from>
    <cdr:to>
      <cdr:x>0.96181</cdr:x>
      <cdr:y>0.91614</cdr:y>
    </cdr:to>
    <cdr:sp macro="" textlink="">
      <cdr:nvSpPr>
        <cdr:cNvPr id="8" name="Text Box 1"/>
        <cdr:cNvSpPr txBox="1"/>
      </cdr:nvSpPr>
      <cdr:spPr>
        <a:xfrm xmlns:a="http://schemas.openxmlformats.org/drawingml/2006/main">
          <a:off x="3740150" y="2292349"/>
          <a:ext cx="657225" cy="4476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0" i="0" u="none" strike="noStrike">
              <a:effectLst/>
              <a:latin typeface="+mn-lt"/>
              <a:ea typeface="+mn-ea"/>
              <a:cs typeface="+mn-cs"/>
            </a:rPr>
            <a:t>Intrinsic</a:t>
          </a:r>
          <a:r>
            <a:rPr lang="en-GB" sz="800" b="0" i="0" u="none" strike="noStrike" baseline="0">
              <a:effectLst/>
              <a:latin typeface="+mn-lt"/>
              <a:ea typeface="+mn-ea"/>
              <a:cs typeface="+mn-cs"/>
            </a:rPr>
            <a:t> Motivation</a:t>
          </a:r>
          <a:r>
            <a:rPr lang="en-GB" sz="800" b="0"/>
            <a:t> </a:t>
          </a:r>
        </a:p>
      </cdr:txBody>
    </cdr:sp>
  </cdr:relSizeAnchor>
</c:userShapes>
</file>

<file path=word/drawings/drawing2.xml><?xml version="1.0" encoding="utf-8"?>
<c:userShapes xmlns:c="http://schemas.openxmlformats.org/drawingml/2006/chart">
  <cdr:relSizeAnchor xmlns:cdr="http://schemas.openxmlformats.org/drawingml/2006/chartDrawing">
    <cdr:from>
      <cdr:x>0.08993</cdr:x>
      <cdr:y>0.7743</cdr:y>
    </cdr:from>
    <cdr:to>
      <cdr:x>0.25996</cdr:x>
      <cdr:y>0.87474</cdr:y>
    </cdr:to>
    <cdr:sp macro="" textlink="">
      <cdr:nvSpPr>
        <cdr:cNvPr id="2" name="Text Box 1"/>
        <cdr:cNvSpPr txBox="1"/>
      </cdr:nvSpPr>
      <cdr:spPr>
        <a:xfrm xmlns:a="http://schemas.openxmlformats.org/drawingml/2006/main">
          <a:off x="411157" y="2124053"/>
          <a:ext cx="777399" cy="27552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800"/>
            <a:t>Amotivation</a:t>
          </a:r>
        </a:p>
      </cdr:txBody>
    </cdr:sp>
  </cdr:relSizeAnchor>
  <cdr:relSizeAnchor xmlns:cdr="http://schemas.openxmlformats.org/drawingml/2006/chartDrawing">
    <cdr:from>
      <cdr:x>0.24136</cdr:x>
      <cdr:y>0.75543</cdr:y>
    </cdr:from>
    <cdr:to>
      <cdr:x>0.38272</cdr:x>
      <cdr:y>0.89799</cdr:y>
    </cdr:to>
    <cdr:sp macro="" textlink="">
      <cdr:nvSpPr>
        <cdr:cNvPr id="3" name="Text Box 1"/>
        <cdr:cNvSpPr txBox="1"/>
      </cdr:nvSpPr>
      <cdr:spPr>
        <a:xfrm xmlns:a="http://schemas.openxmlformats.org/drawingml/2006/main">
          <a:off x="1103519" y="2072295"/>
          <a:ext cx="646272" cy="39107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a:t>External Regulation</a:t>
          </a:r>
        </a:p>
      </cdr:txBody>
    </cdr:sp>
  </cdr:relSizeAnchor>
  <cdr:relSizeAnchor xmlns:cdr="http://schemas.openxmlformats.org/drawingml/2006/chartDrawing">
    <cdr:from>
      <cdr:x>0.37593</cdr:x>
      <cdr:y>0.76153</cdr:y>
    </cdr:from>
    <cdr:to>
      <cdr:x>0.53367</cdr:x>
      <cdr:y>0.92353</cdr:y>
    </cdr:to>
    <cdr:sp macro="" textlink="">
      <cdr:nvSpPr>
        <cdr:cNvPr id="4" name="Text Box 1"/>
        <cdr:cNvSpPr txBox="1"/>
      </cdr:nvSpPr>
      <cdr:spPr>
        <a:xfrm xmlns:a="http://schemas.openxmlformats.org/drawingml/2006/main">
          <a:off x="1718733" y="2089024"/>
          <a:ext cx="721201" cy="44439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0" i="0" u="none" strike="noStrike">
              <a:effectLst/>
              <a:latin typeface="+mn-lt"/>
              <a:ea typeface="+mn-ea"/>
              <a:cs typeface="+mn-cs"/>
            </a:rPr>
            <a:t>Introjected Regulation</a:t>
          </a:r>
          <a:r>
            <a:rPr lang="en-GB" sz="800" b="0"/>
            <a:t> </a:t>
          </a:r>
        </a:p>
      </cdr:txBody>
    </cdr:sp>
  </cdr:relSizeAnchor>
  <cdr:relSizeAnchor xmlns:cdr="http://schemas.openxmlformats.org/drawingml/2006/chartDrawing">
    <cdr:from>
      <cdr:x>0.53198</cdr:x>
      <cdr:y>0.76909</cdr:y>
    </cdr:from>
    <cdr:to>
      <cdr:x>0.67333</cdr:x>
      <cdr:y>0.92137</cdr:y>
    </cdr:to>
    <cdr:sp macro="" textlink="">
      <cdr:nvSpPr>
        <cdr:cNvPr id="5" name="Text Box 1"/>
        <cdr:cNvSpPr txBox="1"/>
      </cdr:nvSpPr>
      <cdr:spPr>
        <a:xfrm xmlns:a="http://schemas.openxmlformats.org/drawingml/2006/main">
          <a:off x="2432209" y="2109761"/>
          <a:ext cx="646272" cy="41773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0" i="0" u="none" strike="noStrike">
              <a:effectLst/>
              <a:latin typeface="+mn-lt"/>
              <a:ea typeface="+mn-ea"/>
              <a:cs typeface="+mn-cs"/>
            </a:rPr>
            <a:t>Identified Regulation</a:t>
          </a:r>
          <a:r>
            <a:rPr lang="en-GB" sz="800" b="0"/>
            <a:t> </a:t>
          </a:r>
        </a:p>
      </cdr:txBody>
    </cdr:sp>
  </cdr:relSizeAnchor>
  <cdr:relSizeAnchor xmlns:cdr="http://schemas.openxmlformats.org/drawingml/2006/chartDrawing">
    <cdr:from>
      <cdr:x>0.67987</cdr:x>
      <cdr:y>0.76801</cdr:y>
    </cdr:from>
    <cdr:to>
      <cdr:x>0.82123</cdr:x>
      <cdr:y>0.92029</cdr:y>
    </cdr:to>
    <cdr:sp macro="" textlink="">
      <cdr:nvSpPr>
        <cdr:cNvPr id="6" name="Text Box 1"/>
        <cdr:cNvSpPr txBox="1"/>
      </cdr:nvSpPr>
      <cdr:spPr>
        <a:xfrm xmlns:a="http://schemas.openxmlformats.org/drawingml/2006/main">
          <a:off x="3108385" y="2106799"/>
          <a:ext cx="646271" cy="41773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0" i="0" u="none" strike="noStrike">
              <a:effectLst/>
              <a:latin typeface="+mn-lt"/>
              <a:ea typeface="+mn-ea"/>
              <a:cs typeface="+mn-cs"/>
            </a:rPr>
            <a:t>Integrated</a:t>
          </a:r>
          <a:r>
            <a:rPr lang="en-GB" sz="800" b="1" i="0" u="none" strike="noStrike">
              <a:effectLst/>
              <a:latin typeface="+mn-lt"/>
              <a:ea typeface="+mn-ea"/>
              <a:cs typeface="+mn-cs"/>
            </a:rPr>
            <a:t> </a:t>
          </a:r>
          <a:r>
            <a:rPr lang="en-GB" sz="800" b="0" i="0" u="none" strike="noStrike">
              <a:effectLst/>
              <a:latin typeface="+mn-lt"/>
              <a:ea typeface="+mn-ea"/>
              <a:cs typeface="+mn-cs"/>
            </a:rPr>
            <a:t>Regulation</a:t>
          </a:r>
          <a:r>
            <a:rPr lang="en-GB" sz="800"/>
            <a:t> </a:t>
          </a:r>
          <a:r>
            <a:rPr lang="en-GB" sz="800" b="0"/>
            <a:t> </a:t>
          </a:r>
        </a:p>
      </cdr:txBody>
    </cdr:sp>
  </cdr:relSizeAnchor>
  <cdr:relSizeAnchor xmlns:cdr="http://schemas.openxmlformats.org/drawingml/2006/chartDrawing">
    <cdr:from>
      <cdr:x>0.82308</cdr:x>
      <cdr:y>0.76369</cdr:y>
    </cdr:from>
    <cdr:to>
      <cdr:x>0.96443</cdr:x>
      <cdr:y>0.91597</cdr:y>
    </cdr:to>
    <cdr:sp macro="" textlink="">
      <cdr:nvSpPr>
        <cdr:cNvPr id="7" name="Text Box 1"/>
        <cdr:cNvSpPr txBox="1"/>
      </cdr:nvSpPr>
      <cdr:spPr>
        <a:xfrm xmlns:a="http://schemas.openxmlformats.org/drawingml/2006/main">
          <a:off x="3763120" y="2094949"/>
          <a:ext cx="646271" cy="41773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n-GB" sz="800" b="0" i="0" u="none" strike="noStrike">
              <a:effectLst/>
              <a:latin typeface="+mn-lt"/>
              <a:ea typeface="+mn-ea"/>
              <a:cs typeface="+mn-cs"/>
            </a:rPr>
            <a:t>Intrinsic</a:t>
          </a:r>
          <a:r>
            <a:rPr lang="en-GB" sz="800" b="0" i="0" u="none" strike="noStrike" baseline="0">
              <a:effectLst/>
              <a:latin typeface="+mn-lt"/>
              <a:ea typeface="+mn-ea"/>
              <a:cs typeface="+mn-cs"/>
            </a:rPr>
            <a:t> Motivation</a:t>
          </a:r>
          <a:r>
            <a:rPr lang="en-GB" sz="800" b="0"/>
            <a:t>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9924E-D052-4FF6-8E9C-226E1B53A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2443</Words>
  <Characters>13927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Rhys</dc:creator>
  <cp:keywords/>
  <dc:description/>
  <cp:lastModifiedBy>Tomos Rhys</cp:lastModifiedBy>
  <cp:revision>2</cp:revision>
  <dcterms:created xsi:type="dcterms:W3CDTF">2019-04-25T15:48:00Z</dcterms:created>
  <dcterms:modified xsi:type="dcterms:W3CDTF">2019-04-25T15:48:00Z</dcterms:modified>
</cp:coreProperties>
</file>