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A95B6" w14:textId="77777777" w:rsidR="00677AF8" w:rsidRPr="00FE35EF" w:rsidRDefault="00677AF8">
      <w:pPr>
        <w:jc w:val="center"/>
        <w:rPr>
          <w:b/>
          <w:sz w:val="40"/>
          <w:szCs w:val="40"/>
        </w:rPr>
      </w:pPr>
    </w:p>
    <w:p w14:paraId="5D0E320B" w14:textId="77777777" w:rsidR="00677AF8" w:rsidRPr="00FE35EF" w:rsidRDefault="00677AF8">
      <w:pPr>
        <w:jc w:val="center"/>
        <w:rPr>
          <w:b/>
          <w:sz w:val="40"/>
          <w:szCs w:val="40"/>
        </w:rPr>
      </w:pPr>
    </w:p>
    <w:p w14:paraId="04A2C26A" w14:textId="77777777" w:rsidR="00677AF8" w:rsidRPr="00FE35EF" w:rsidRDefault="00677AF8">
      <w:pPr>
        <w:jc w:val="left"/>
        <w:rPr>
          <w:b/>
          <w:sz w:val="40"/>
          <w:szCs w:val="40"/>
        </w:rPr>
      </w:pPr>
    </w:p>
    <w:p w14:paraId="73091DFE" w14:textId="77777777" w:rsidR="00677AF8" w:rsidRPr="00FE35EF" w:rsidRDefault="00567132">
      <w:pPr>
        <w:jc w:val="center"/>
        <w:rPr>
          <w:b/>
          <w:sz w:val="40"/>
          <w:szCs w:val="40"/>
        </w:rPr>
      </w:pPr>
      <w:r w:rsidRPr="00FE35EF">
        <w:rPr>
          <w:b/>
          <w:sz w:val="40"/>
          <w:szCs w:val="40"/>
        </w:rPr>
        <w:t>Module: Entrepreneurship</w:t>
      </w:r>
    </w:p>
    <w:p w14:paraId="3FD09009" w14:textId="77777777" w:rsidR="00677AF8" w:rsidRPr="00FE35EF" w:rsidRDefault="00567132">
      <w:pPr>
        <w:jc w:val="center"/>
        <w:rPr>
          <w:b/>
          <w:sz w:val="40"/>
          <w:szCs w:val="40"/>
        </w:rPr>
      </w:pPr>
      <w:r w:rsidRPr="00FE35EF">
        <w:rPr>
          <w:b/>
          <w:sz w:val="40"/>
          <w:szCs w:val="40"/>
        </w:rPr>
        <w:t>Module code: LCBB5001</w:t>
      </w:r>
    </w:p>
    <w:p w14:paraId="3F327F5D" w14:textId="77777777" w:rsidR="00677AF8" w:rsidRPr="00FE35EF" w:rsidRDefault="00567132">
      <w:pPr>
        <w:jc w:val="center"/>
        <w:rPr>
          <w:b/>
          <w:sz w:val="40"/>
          <w:szCs w:val="40"/>
        </w:rPr>
      </w:pPr>
      <w:r w:rsidRPr="00FE35EF">
        <w:rPr>
          <w:b/>
          <w:sz w:val="40"/>
          <w:szCs w:val="40"/>
        </w:rPr>
        <w:t>Assignment Title: Assessment 2</w:t>
      </w:r>
    </w:p>
    <w:p w14:paraId="0F4CE150" w14:textId="4B41BC72" w:rsidR="00677AF8" w:rsidRPr="00FE35EF" w:rsidRDefault="00567132">
      <w:pPr>
        <w:jc w:val="center"/>
        <w:rPr>
          <w:b/>
          <w:sz w:val="40"/>
          <w:szCs w:val="40"/>
        </w:rPr>
      </w:pPr>
      <w:r w:rsidRPr="00FE35EF">
        <w:rPr>
          <w:b/>
          <w:sz w:val="40"/>
          <w:szCs w:val="40"/>
        </w:rPr>
        <w:t xml:space="preserve">Student Name: </w:t>
      </w:r>
      <w:r w:rsidR="001C1A68">
        <w:rPr>
          <w:b/>
          <w:sz w:val="40"/>
          <w:szCs w:val="40"/>
        </w:rPr>
        <w:t>Hagiu Maria</w:t>
      </w:r>
    </w:p>
    <w:p w14:paraId="136C7B54" w14:textId="059D666B" w:rsidR="0090410F" w:rsidRDefault="00567132">
      <w:pPr>
        <w:jc w:val="center"/>
        <w:rPr>
          <w:b/>
          <w:sz w:val="40"/>
          <w:szCs w:val="40"/>
        </w:rPr>
      </w:pPr>
      <w:r w:rsidRPr="00FE35EF">
        <w:rPr>
          <w:b/>
          <w:sz w:val="40"/>
          <w:szCs w:val="40"/>
        </w:rPr>
        <w:t xml:space="preserve">Student ID: </w:t>
      </w:r>
      <w:r w:rsidR="001C1A68">
        <w:rPr>
          <w:b/>
          <w:sz w:val="40"/>
          <w:szCs w:val="40"/>
        </w:rPr>
        <w:t>2024157</w:t>
      </w:r>
    </w:p>
    <w:p w14:paraId="026EC8ED" w14:textId="6F1EEC75" w:rsidR="001C1A68" w:rsidRDefault="001C1A68">
      <w:pPr>
        <w:jc w:val="center"/>
        <w:rPr>
          <w:b/>
          <w:sz w:val="40"/>
          <w:szCs w:val="40"/>
        </w:rPr>
      </w:pPr>
    </w:p>
    <w:p w14:paraId="106245D6" w14:textId="251DDA91" w:rsidR="001C1A68" w:rsidRDefault="001C1A68">
      <w:pPr>
        <w:jc w:val="center"/>
        <w:rPr>
          <w:b/>
          <w:sz w:val="40"/>
          <w:szCs w:val="40"/>
        </w:rPr>
      </w:pPr>
    </w:p>
    <w:p w14:paraId="0556AC85" w14:textId="69251480" w:rsidR="001C1A68" w:rsidRDefault="001C1A68">
      <w:pPr>
        <w:jc w:val="center"/>
        <w:rPr>
          <w:b/>
          <w:sz w:val="40"/>
          <w:szCs w:val="40"/>
        </w:rPr>
      </w:pPr>
    </w:p>
    <w:p w14:paraId="4E905674" w14:textId="125185D2" w:rsidR="001C1A68" w:rsidRDefault="001C1A68">
      <w:pPr>
        <w:jc w:val="center"/>
        <w:rPr>
          <w:b/>
          <w:sz w:val="40"/>
          <w:szCs w:val="40"/>
        </w:rPr>
      </w:pPr>
    </w:p>
    <w:p w14:paraId="5C878F6C" w14:textId="77777777" w:rsidR="001C1A68" w:rsidRDefault="001C1A68">
      <w:pPr>
        <w:jc w:val="center"/>
        <w:rPr>
          <w:b/>
          <w:sz w:val="40"/>
          <w:szCs w:val="40"/>
        </w:rPr>
      </w:pPr>
    </w:p>
    <w:sdt>
      <w:sdtPr>
        <w:rPr>
          <w:rFonts w:ascii="Times New Roman" w:eastAsia="Times New Roman" w:hAnsi="Times New Roman" w:cs="Times New Roman"/>
          <w:color w:val="auto"/>
          <w:sz w:val="24"/>
          <w:szCs w:val="24"/>
          <w:lang w:val="en-GB" w:eastAsia="en-IN"/>
        </w:rPr>
        <w:id w:val="1798718037"/>
        <w:docPartObj>
          <w:docPartGallery w:val="Table of Contents"/>
          <w:docPartUnique/>
        </w:docPartObj>
      </w:sdtPr>
      <w:sdtEndPr>
        <w:rPr>
          <w:b/>
          <w:bCs/>
          <w:noProof/>
        </w:rPr>
      </w:sdtEndPr>
      <w:sdtContent>
        <w:p w14:paraId="300B358A" w14:textId="77777777" w:rsidR="001C1A68" w:rsidRDefault="001C1A68">
          <w:pPr>
            <w:pStyle w:val="TOCHeading"/>
          </w:pPr>
        </w:p>
        <w:p w14:paraId="4B31D5CC" w14:textId="5795FCAC" w:rsidR="001C1A68" w:rsidRDefault="001C1A68">
          <w:pPr>
            <w:pStyle w:val="TOCHeading"/>
          </w:pPr>
          <w:r>
            <w:t>Contents</w:t>
          </w:r>
        </w:p>
        <w:p w14:paraId="288E71EF" w14:textId="037BD7E4" w:rsidR="001C1A68" w:rsidRDefault="001C1A68">
          <w:pPr>
            <w:pStyle w:val="TOC1"/>
            <w:tabs>
              <w:tab w:val="right" w:leader="dot" w:pos="13948"/>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13023195" w:history="1">
            <w:r w:rsidRPr="00190370">
              <w:rPr>
                <w:rStyle w:val="Hyperlink"/>
                <w:noProof/>
              </w:rPr>
              <w:t>BUSINESS PLAN</w:t>
            </w:r>
            <w:r>
              <w:rPr>
                <w:noProof/>
                <w:webHidden/>
              </w:rPr>
              <w:tab/>
            </w:r>
            <w:r>
              <w:rPr>
                <w:noProof/>
                <w:webHidden/>
              </w:rPr>
              <w:fldChar w:fldCharType="begin"/>
            </w:r>
            <w:r>
              <w:rPr>
                <w:noProof/>
                <w:webHidden/>
              </w:rPr>
              <w:instrText xml:space="preserve"> PAGEREF _Toc113023195 \h </w:instrText>
            </w:r>
            <w:r>
              <w:rPr>
                <w:noProof/>
                <w:webHidden/>
              </w:rPr>
            </w:r>
            <w:r>
              <w:rPr>
                <w:noProof/>
                <w:webHidden/>
              </w:rPr>
              <w:fldChar w:fldCharType="separate"/>
            </w:r>
            <w:r>
              <w:rPr>
                <w:noProof/>
                <w:webHidden/>
              </w:rPr>
              <w:t>3</w:t>
            </w:r>
            <w:r>
              <w:rPr>
                <w:noProof/>
                <w:webHidden/>
              </w:rPr>
              <w:fldChar w:fldCharType="end"/>
            </w:r>
          </w:hyperlink>
        </w:p>
        <w:p w14:paraId="7BB5A06F" w14:textId="646AA7CB" w:rsidR="001C1A68" w:rsidRDefault="00000000">
          <w:pPr>
            <w:pStyle w:val="TOC2"/>
            <w:tabs>
              <w:tab w:val="right" w:leader="dot" w:pos="13948"/>
            </w:tabs>
            <w:rPr>
              <w:rFonts w:asciiTheme="minorHAnsi" w:eastAsiaTheme="minorEastAsia" w:hAnsiTheme="minorHAnsi" w:cstheme="minorBidi"/>
              <w:noProof/>
              <w:sz w:val="22"/>
              <w:szCs w:val="22"/>
              <w:lang w:eastAsia="en-GB"/>
            </w:rPr>
          </w:pPr>
          <w:hyperlink w:anchor="_Toc113023196" w:history="1">
            <w:r w:rsidR="001C1A68" w:rsidRPr="00190370">
              <w:rPr>
                <w:rStyle w:val="Hyperlink"/>
                <w:bCs/>
                <w:noProof/>
              </w:rPr>
              <w:t>BUSINESS DESCRIPTION / MARKET OPPORTUNITY</w:t>
            </w:r>
            <w:r w:rsidR="001C1A68">
              <w:rPr>
                <w:noProof/>
                <w:webHidden/>
              </w:rPr>
              <w:tab/>
            </w:r>
            <w:r w:rsidR="001C1A68">
              <w:rPr>
                <w:noProof/>
                <w:webHidden/>
              </w:rPr>
              <w:fldChar w:fldCharType="begin"/>
            </w:r>
            <w:r w:rsidR="001C1A68">
              <w:rPr>
                <w:noProof/>
                <w:webHidden/>
              </w:rPr>
              <w:instrText xml:space="preserve"> PAGEREF _Toc113023196 \h </w:instrText>
            </w:r>
            <w:r w:rsidR="001C1A68">
              <w:rPr>
                <w:noProof/>
                <w:webHidden/>
              </w:rPr>
            </w:r>
            <w:r w:rsidR="001C1A68">
              <w:rPr>
                <w:noProof/>
                <w:webHidden/>
              </w:rPr>
              <w:fldChar w:fldCharType="separate"/>
            </w:r>
            <w:r w:rsidR="001C1A68">
              <w:rPr>
                <w:noProof/>
                <w:webHidden/>
              </w:rPr>
              <w:t>3</w:t>
            </w:r>
            <w:r w:rsidR="001C1A68">
              <w:rPr>
                <w:noProof/>
                <w:webHidden/>
              </w:rPr>
              <w:fldChar w:fldCharType="end"/>
            </w:r>
          </w:hyperlink>
        </w:p>
        <w:p w14:paraId="01D8AE86" w14:textId="47452556" w:rsidR="001C1A68" w:rsidRDefault="00000000">
          <w:pPr>
            <w:pStyle w:val="TOC2"/>
            <w:tabs>
              <w:tab w:val="right" w:leader="dot" w:pos="13948"/>
            </w:tabs>
            <w:rPr>
              <w:rFonts w:asciiTheme="minorHAnsi" w:eastAsiaTheme="minorEastAsia" w:hAnsiTheme="minorHAnsi" w:cstheme="minorBidi"/>
              <w:noProof/>
              <w:sz w:val="22"/>
              <w:szCs w:val="22"/>
              <w:lang w:eastAsia="en-GB"/>
            </w:rPr>
          </w:pPr>
          <w:hyperlink w:anchor="_Toc113023197" w:history="1">
            <w:r w:rsidR="001C1A68" w:rsidRPr="00190370">
              <w:rPr>
                <w:rStyle w:val="Hyperlink"/>
                <w:bCs/>
                <w:noProof/>
              </w:rPr>
              <w:t>INDUSTRY ANALYSIS</w:t>
            </w:r>
            <w:r w:rsidR="001C1A68">
              <w:rPr>
                <w:noProof/>
                <w:webHidden/>
              </w:rPr>
              <w:tab/>
            </w:r>
            <w:r w:rsidR="001C1A68">
              <w:rPr>
                <w:noProof/>
                <w:webHidden/>
              </w:rPr>
              <w:fldChar w:fldCharType="begin"/>
            </w:r>
            <w:r w:rsidR="001C1A68">
              <w:rPr>
                <w:noProof/>
                <w:webHidden/>
              </w:rPr>
              <w:instrText xml:space="preserve"> PAGEREF _Toc113023197 \h </w:instrText>
            </w:r>
            <w:r w:rsidR="001C1A68">
              <w:rPr>
                <w:noProof/>
                <w:webHidden/>
              </w:rPr>
            </w:r>
            <w:r w:rsidR="001C1A68">
              <w:rPr>
                <w:noProof/>
                <w:webHidden/>
              </w:rPr>
              <w:fldChar w:fldCharType="separate"/>
            </w:r>
            <w:r w:rsidR="001C1A68">
              <w:rPr>
                <w:noProof/>
                <w:webHidden/>
              </w:rPr>
              <w:t>6</w:t>
            </w:r>
            <w:r w:rsidR="001C1A68">
              <w:rPr>
                <w:noProof/>
                <w:webHidden/>
              </w:rPr>
              <w:fldChar w:fldCharType="end"/>
            </w:r>
          </w:hyperlink>
        </w:p>
        <w:p w14:paraId="70AC093E" w14:textId="12570B59" w:rsidR="001C1A68" w:rsidRDefault="00000000">
          <w:pPr>
            <w:pStyle w:val="TOC2"/>
            <w:tabs>
              <w:tab w:val="right" w:leader="dot" w:pos="13948"/>
            </w:tabs>
            <w:rPr>
              <w:rFonts w:asciiTheme="minorHAnsi" w:eastAsiaTheme="minorEastAsia" w:hAnsiTheme="minorHAnsi" w:cstheme="minorBidi"/>
              <w:noProof/>
              <w:sz w:val="22"/>
              <w:szCs w:val="22"/>
              <w:lang w:eastAsia="en-GB"/>
            </w:rPr>
          </w:pPr>
          <w:hyperlink w:anchor="_Toc113023198" w:history="1">
            <w:r w:rsidR="001C1A68" w:rsidRPr="00190370">
              <w:rPr>
                <w:rStyle w:val="Hyperlink"/>
                <w:bCs/>
                <w:noProof/>
              </w:rPr>
              <w:t>OPERATIONS AND MANAGEMENT TEAM</w:t>
            </w:r>
            <w:r w:rsidR="001C1A68">
              <w:rPr>
                <w:noProof/>
                <w:webHidden/>
              </w:rPr>
              <w:tab/>
            </w:r>
            <w:r w:rsidR="001C1A68">
              <w:rPr>
                <w:noProof/>
                <w:webHidden/>
              </w:rPr>
              <w:fldChar w:fldCharType="begin"/>
            </w:r>
            <w:r w:rsidR="001C1A68">
              <w:rPr>
                <w:noProof/>
                <w:webHidden/>
              </w:rPr>
              <w:instrText xml:space="preserve"> PAGEREF _Toc113023198 \h </w:instrText>
            </w:r>
            <w:r w:rsidR="001C1A68">
              <w:rPr>
                <w:noProof/>
                <w:webHidden/>
              </w:rPr>
            </w:r>
            <w:r w:rsidR="001C1A68">
              <w:rPr>
                <w:noProof/>
                <w:webHidden/>
              </w:rPr>
              <w:fldChar w:fldCharType="separate"/>
            </w:r>
            <w:r w:rsidR="001C1A68">
              <w:rPr>
                <w:noProof/>
                <w:webHidden/>
              </w:rPr>
              <w:t>8</w:t>
            </w:r>
            <w:r w:rsidR="001C1A68">
              <w:rPr>
                <w:noProof/>
                <w:webHidden/>
              </w:rPr>
              <w:fldChar w:fldCharType="end"/>
            </w:r>
          </w:hyperlink>
        </w:p>
        <w:p w14:paraId="12EB8311" w14:textId="4206C0F6" w:rsidR="001C1A68" w:rsidRDefault="00000000">
          <w:pPr>
            <w:pStyle w:val="TOC2"/>
            <w:tabs>
              <w:tab w:val="right" w:leader="dot" w:pos="13948"/>
            </w:tabs>
            <w:rPr>
              <w:rFonts w:asciiTheme="minorHAnsi" w:eastAsiaTheme="minorEastAsia" w:hAnsiTheme="minorHAnsi" w:cstheme="minorBidi"/>
              <w:noProof/>
              <w:sz w:val="22"/>
              <w:szCs w:val="22"/>
              <w:lang w:eastAsia="en-GB"/>
            </w:rPr>
          </w:pPr>
          <w:hyperlink w:anchor="_Toc113023199" w:history="1">
            <w:r w:rsidR="001C1A68" w:rsidRPr="00190370">
              <w:rPr>
                <w:rStyle w:val="Hyperlink"/>
                <w:bCs/>
                <w:noProof/>
              </w:rPr>
              <w:t>MARKETING</w:t>
            </w:r>
            <w:r w:rsidR="001C1A68">
              <w:rPr>
                <w:noProof/>
                <w:webHidden/>
              </w:rPr>
              <w:tab/>
            </w:r>
            <w:r w:rsidR="001C1A68">
              <w:rPr>
                <w:noProof/>
                <w:webHidden/>
              </w:rPr>
              <w:fldChar w:fldCharType="begin"/>
            </w:r>
            <w:r w:rsidR="001C1A68">
              <w:rPr>
                <w:noProof/>
                <w:webHidden/>
              </w:rPr>
              <w:instrText xml:space="preserve"> PAGEREF _Toc113023199 \h </w:instrText>
            </w:r>
            <w:r w:rsidR="001C1A68">
              <w:rPr>
                <w:noProof/>
                <w:webHidden/>
              </w:rPr>
            </w:r>
            <w:r w:rsidR="001C1A68">
              <w:rPr>
                <w:noProof/>
                <w:webHidden/>
              </w:rPr>
              <w:fldChar w:fldCharType="separate"/>
            </w:r>
            <w:r w:rsidR="001C1A68">
              <w:rPr>
                <w:noProof/>
                <w:webHidden/>
              </w:rPr>
              <w:t>11</w:t>
            </w:r>
            <w:r w:rsidR="001C1A68">
              <w:rPr>
                <w:noProof/>
                <w:webHidden/>
              </w:rPr>
              <w:fldChar w:fldCharType="end"/>
            </w:r>
          </w:hyperlink>
        </w:p>
        <w:p w14:paraId="700FF12C" w14:textId="10AC15A4" w:rsidR="001C1A68" w:rsidRDefault="00000000">
          <w:pPr>
            <w:pStyle w:val="TOC2"/>
            <w:tabs>
              <w:tab w:val="right" w:leader="dot" w:pos="13948"/>
            </w:tabs>
            <w:rPr>
              <w:rFonts w:asciiTheme="minorHAnsi" w:eastAsiaTheme="minorEastAsia" w:hAnsiTheme="minorHAnsi" w:cstheme="minorBidi"/>
              <w:noProof/>
              <w:sz w:val="22"/>
              <w:szCs w:val="22"/>
              <w:lang w:eastAsia="en-GB"/>
            </w:rPr>
          </w:pPr>
          <w:hyperlink w:anchor="_Toc113023200" w:history="1">
            <w:r w:rsidR="001C1A68" w:rsidRPr="00190370">
              <w:rPr>
                <w:rStyle w:val="Hyperlink"/>
                <w:bCs/>
                <w:noProof/>
              </w:rPr>
              <w:t>FINANCIALS</w:t>
            </w:r>
            <w:r w:rsidR="001C1A68">
              <w:rPr>
                <w:noProof/>
                <w:webHidden/>
              </w:rPr>
              <w:tab/>
            </w:r>
            <w:r w:rsidR="001C1A68">
              <w:rPr>
                <w:noProof/>
                <w:webHidden/>
              </w:rPr>
              <w:fldChar w:fldCharType="begin"/>
            </w:r>
            <w:r w:rsidR="001C1A68">
              <w:rPr>
                <w:noProof/>
                <w:webHidden/>
              </w:rPr>
              <w:instrText xml:space="preserve"> PAGEREF _Toc113023200 \h </w:instrText>
            </w:r>
            <w:r w:rsidR="001C1A68">
              <w:rPr>
                <w:noProof/>
                <w:webHidden/>
              </w:rPr>
            </w:r>
            <w:r w:rsidR="001C1A68">
              <w:rPr>
                <w:noProof/>
                <w:webHidden/>
              </w:rPr>
              <w:fldChar w:fldCharType="separate"/>
            </w:r>
            <w:r w:rsidR="001C1A68">
              <w:rPr>
                <w:noProof/>
                <w:webHidden/>
              </w:rPr>
              <w:t>13</w:t>
            </w:r>
            <w:r w:rsidR="001C1A68">
              <w:rPr>
                <w:noProof/>
                <w:webHidden/>
              </w:rPr>
              <w:fldChar w:fldCharType="end"/>
            </w:r>
          </w:hyperlink>
        </w:p>
        <w:p w14:paraId="2EA4288F" w14:textId="0A0480CB" w:rsidR="001C1A68" w:rsidRDefault="00000000">
          <w:pPr>
            <w:pStyle w:val="TOC1"/>
            <w:tabs>
              <w:tab w:val="right" w:leader="dot" w:pos="13948"/>
            </w:tabs>
            <w:rPr>
              <w:rFonts w:asciiTheme="minorHAnsi" w:eastAsiaTheme="minorEastAsia" w:hAnsiTheme="minorHAnsi" w:cstheme="minorBidi"/>
              <w:noProof/>
              <w:sz w:val="22"/>
              <w:szCs w:val="22"/>
              <w:lang w:eastAsia="en-GB"/>
            </w:rPr>
          </w:pPr>
          <w:hyperlink w:anchor="_Toc113023201" w:history="1">
            <w:r w:rsidR="001C1A68" w:rsidRPr="00190370">
              <w:rPr>
                <w:rStyle w:val="Hyperlink"/>
                <w:noProof/>
              </w:rPr>
              <w:t>REFERENCES</w:t>
            </w:r>
            <w:r w:rsidR="001C1A68">
              <w:rPr>
                <w:noProof/>
                <w:webHidden/>
              </w:rPr>
              <w:tab/>
            </w:r>
            <w:r w:rsidR="001C1A68">
              <w:rPr>
                <w:noProof/>
                <w:webHidden/>
              </w:rPr>
              <w:fldChar w:fldCharType="begin"/>
            </w:r>
            <w:r w:rsidR="001C1A68">
              <w:rPr>
                <w:noProof/>
                <w:webHidden/>
              </w:rPr>
              <w:instrText xml:space="preserve"> PAGEREF _Toc113023201 \h </w:instrText>
            </w:r>
            <w:r w:rsidR="001C1A68">
              <w:rPr>
                <w:noProof/>
                <w:webHidden/>
              </w:rPr>
            </w:r>
            <w:r w:rsidR="001C1A68">
              <w:rPr>
                <w:noProof/>
                <w:webHidden/>
              </w:rPr>
              <w:fldChar w:fldCharType="separate"/>
            </w:r>
            <w:r w:rsidR="001C1A68">
              <w:rPr>
                <w:noProof/>
                <w:webHidden/>
              </w:rPr>
              <w:t>16</w:t>
            </w:r>
            <w:r w:rsidR="001C1A68">
              <w:rPr>
                <w:noProof/>
                <w:webHidden/>
              </w:rPr>
              <w:fldChar w:fldCharType="end"/>
            </w:r>
          </w:hyperlink>
        </w:p>
        <w:p w14:paraId="51E3C5D4" w14:textId="6AB4CE4A" w:rsidR="001C1A68" w:rsidRDefault="001C1A68">
          <w:r>
            <w:rPr>
              <w:b/>
              <w:bCs/>
              <w:noProof/>
            </w:rPr>
            <w:fldChar w:fldCharType="end"/>
          </w:r>
        </w:p>
      </w:sdtContent>
    </w:sdt>
    <w:p w14:paraId="7E16F487" w14:textId="77777777" w:rsidR="001C1A68" w:rsidRPr="00FE35EF" w:rsidRDefault="001C1A68" w:rsidP="001C1A68">
      <w:pPr>
        <w:pStyle w:val="Heading1"/>
      </w:pPr>
    </w:p>
    <w:p w14:paraId="43C40102" w14:textId="77777777" w:rsidR="0090410F" w:rsidRPr="00FE35EF" w:rsidRDefault="0090410F">
      <w:pPr>
        <w:rPr>
          <w:b/>
          <w:sz w:val="40"/>
          <w:szCs w:val="40"/>
        </w:rPr>
      </w:pPr>
      <w:r w:rsidRPr="00FE35EF">
        <w:rPr>
          <w:b/>
          <w:sz w:val="40"/>
          <w:szCs w:val="40"/>
        </w:rPr>
        <w:br w:type="page"/>
      </w:r>
    </w:p>
    <w:p w14:paraId="51678C1B" w14:textId="77777777" w:rsidR="00677AF8" w:rsidRPr="00FE35EF" w:rsidRDefault="00567132" w:rsidP="001C1A68">
      <w:pPr>
        <w:pStyle w:val="Heading1"/>
      </w:pPr>
      <w:bookmarkStart w:id="0" w:name="_Toc113023195"/>
      <w:r w:rsidRPr="00FE35EF">
        <w:lastRenderedPageBreak/>
        <w:t>BUSINESS PLAN</w:t>
      </w:r>
      <w:bookmarkEnd w:id="0"/>
    </w:p>
    <w:tbl>
      <w:tblPr>
        <w:tblStyle w:val="a"/>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677AF8" w:rsidRPr="00FE35EF" w14:paraId="70CA0DE4" w14:textId="77777777" w:rsidTr="00677A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0C76D49C" w14:textId="77777777" w:rsidR="00677AF8" w:rsidRPr="00FE35EF" w:rsidRDefault="00567132" w:rsidP="0029124D">
            <w:pPr>
              <w:pStyle w:val="Heading2"/>
              <w:outlineLvl w:val="1"/>
              <w:rPr>
                <w:bCs/>
              </w:rPr>
            </w:pPr>
            <w:bookmarkStart w:id="1" w:name="_heading=h.y10ai2qy8xm3" w:colFirst="0" w:colLast="0"/>
            <w:bookmarkStart w:id="2" w:name="_Toc113023196"/>
            <w:bookmarkEnd w:id="1"/>
            <w:r w:rsidRPr="00FE35EF">
              <w:rPr>
                <w:bCs/>
              </w:rPr>
              <w:t>BUSINESS DESCRIPTION / MARKET OPPORTUNITY</w:t>
            </w:r>
            <w:bookmarkEnd w:id="2"/>
          </w:p>
          <w:p w14:paraId="45C70E42" w14:textId="77777777" w:rsidR="00677AF8" w:rsidRPr="00FE35EF" w:rsidRDefault="00567132">
            <w:r w:rsidRPr="00FE35EF">
              <w:rPr>
                <w:b w:val="0"/>
              </w:rPr>
              <w:t xml:space="preserve">The entrepreneurship business will be a cruise within which the tourists and customers can have their lunch as well as dinner and the cruise will be floating on the Thames River, and the name of the entrepreneurial project is “Aqua Green”, which is a cruise service basically. The products or services that the organisation will be selling are the offers related to lunch and dinner on the cruise along with the tours that can help the audience in having leisure time as well as some peace separated from the population, and lonely on the river. The </w:t>
            </w:r>
            <w:proofErr w:type="gramStart"/>
            <w:r w:rsidRPr="00FE35EF">
              <w:rPr>
                <w:b w:val="0"/>
              </w:rPr>
              <w:t>particular cruise</w:t>
            </w:r>
            <w:proofErr w:type="gramEnd"/>
            <w:r w:rsidRPr="00FE35EF">
              <w:rPr>
                <w:b w:val="0"/>
              </w:rPr>
              <w:t xml:space="preserve"> service will be providing the services at an affordable range which will also be saving middle-class people from the extra expenditures that they have to bear if they want to visit such a place. </w:t>
            </w:r>
          </w:p>
          <w:p w14:paraId="007ACC8D" w14:textId="77777777" w:rsidR="00677AF8" w:rsidRPr="00FE35EF" w:rsidRDefault="00567132">
            <w:r w:rsidRPr="00FE35EF">
              <w:t xml:space="preserve">Mission Statement: “To Provide Leisure in Affordable Luxury, a Day on the Thames that You Will Cherish Forever” </w:t>
            </w:r>
          </w:p>
          <w:p w14:paraId="0205F725" w14:textId="77777777" w:rsidR="00677AF8" w:rsidRPr="00FE35EF" w:rsidRDefault="00567132">
            <w:r w:rsidRPr="00FE35EF">
              <w:rPr>
                <w:b w:val="0"/>
              </w:rPr>
              <w:t xml:space="preserve">“Aqua Green” will be following a skimming pricing strategy which will prove to be affordable for the population of the age group from 26 to 50 who income 35700 to 53000 GBP per annum. Thus, the organisation will be providing the services at 6.95 to 11.5 GBP per person and that will be </w:t>
            </w:r>
            <w:proofErr w:type="gramStart"/>
            <w:r w:rsidRPr="00FE35EF">
              <w:rPr>
                <w:b w:val="0"/>
              </w:rPr>
              <w:t>really affordable</w:t>
            </w:r>
            <w:proofErr w:type="gramEnd"/>
            <w:r w:rsidRPr="00FE35EF">
              <w:rPr>
                <w:b w:val="0"/>
              </w:rPr>
              <w:t xml:space="preserve">. In the post-COVID-19 situation when people are suffering from job loss or salary cutting, in this situation this much affordable pricing will be a bigger opportunity to spend their leisure on the blue. </w:t>
            </w:r>
          </w:p>
          <w:p w14:paraId="39E70994" w14:textId="77777777" w:rsidR="00677AF8" w:rsidRPr="00FE35EF" w:rsidRDefault="00567132">
            <w:pPr>
              <w:jc w:val="center"/>
            </w:pPr>
            <w:r w:rsidRPr="00FE35EF">
              <w:rPr>
                <w:noProof/>
                <w:lang w:eastAsia="en-US"/>
              </w:rPr>
              <w:lastRenderedPageBreak/>
              <w:drawing>
                <wp:inline distT="114300" distB="114300" distL="114300" distR="114300" wp14:anchorId="26537B7C" wp14:editId="6BB50E86">
                  <wp:extent cx="3886200" cy="30527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886200" cy="3052763"/>
                          </a:xfrm>
                          <a:prstGeom prst="rect">
                            <a:avLst/>
                          </a:prstGeom>
                          <a:ln/>
                        </pic:spPr>
                      </pic:pic>
                    </a:graphicData>
                  </a:graphic>
                </wp:inline>
              </w:drawing>
            </w:r>
          </w:p>
          <w:p w14:paraId="6F674E83" w14:textId="77777777" w:rsidR="00677AF8" w:rsidRPr="00FE35EF" w:rsidRDefault="00567132">
            <w:pPr>
              <w:jc w:val="center"/>
            </w:pPr>
            <w:r w:rsidRPr="00FE35EF">
              <w:t>Figure 1: STP Analysis of “Aqua Green”</w:t>
            </w:r>
          </w:p>
          <w:p w14:paraId="693BDDB7" w14:textId="77777777" w:rsidR="00677AF8" w:rsidRPr="00FE35EF" w:rsidRDefault="00567132">
            <w:pPr>
              <w:jc w:val="center"/>
            </w:pPr>
            <w:r w:rsidRPr="00FE35EF">
              <w:rPr>
                <w:b w:val="0"/>
              </w:rPr>
              <w:t xml:space="preserve">(Source: Developed by the Learner) </w:t>
            </w:r>
          </w:p>
          <w:p w14:paraId="38B5A580" w14:textId="77777777" w:rsidR="00677AF8" w:rsidRPr="00FE35EF" w:rsidRDefault="00567132">
            <w:r w:rsidRPr="00FE35EF">
              <w:rPr>
                <w:b w:val="0"/>
              </w:rPr>
              <w:t>Segmentation, targeting and positioning of an organisation defines their market as well as their audience and price range also (</w:t>
            </w:r>
            <w:proofErr w:type="spellStart"/>
            <w:r w:rsidRPr="00FE35EF">
              <w:rPr>
                <w:b w:val="0"/>
                <w:highlight w:val="white"/>
              </w:rPr>
              <w:t>Romppanen</w:t>
            </w:r>
            <w:proofErr w:type="spellEnd"/>
            <w:r w:rsidRPr="00FE35EF">
              <w:rPr>
                <w:b w:val="0"/>
                <w:highlight w:val="white"/>
              </w:rPr>
              <w:t>, 2021</w:t>
            </w:r>
            <w:r w:rsidRPr="00FE35EF">
              <w:rPr>
                <w:b w:val="0"/>
              </w:rPr>
              <w:t xml:space="preserve">). According to the STP analysis of the organisation “Aqua Green” it can be seen that the organisation stands in the section of </w:t>
            </w:r>
            <w:proofErr w:type="gramStart"/>
            <w:r w:rsidRPr="00FE35EF">
              <w:rPr>
                <w:b w:val="0"/>
              </w:rPr>
              <w:t>high quality</w:t>
            </w:r>
            <w:proofErr w:type="gramEnd"/>
            <w:r w:rsidRPr="00FE35EF">
              <w:rPr>
                <w:b w:val="0"/>
              </w:rPr>
              <w:t xml:space="preserve"> services with an affordable price range so that even the middle-class people can even wandering around to spend their leisure. The </w:t>
            </w:r>
            <w:proofErr w:type="gramStart"/>
            <w:r w:rsidRPr="00FE35EF">
              <w:rPr>
                <w:b w:val="0"/>
              </w:rPr>
              <w:t>particular reason</w:t>
            </w:r>
            <w:proofErr w:type="gramEnd"/>
            <w:r w:rsidRPr="00FE35EF">
              <w:rPr>
                <w:b w:val="0"/>
              </w:rPr>
              <w:t xml:space="preserve"> behind this particular pricing strategy as well the selected target market involves their vision of providing luxury services to the customers belonging to the income range of 35700 to 53000 GBP per annum. Thus, “Aqua Green” will be choosing the skimming that means quality services at an affordable range. </w:t>
            </w:r>
          </w:p>
          <w:p w14:paraId="2B9AE82F" w14:textId="77777777" w:rsidR="00677AF8" w:rsidRPr="00FE35EF" w:rsidRDefault="00567132">
            <w:r w:rsidRPr="00FE35EF">
              <w:rPr>
                <w:b w:val="0"/>
              </w:rPr>
              <w:t xml:space="preserve">“Aqua Green” will be based on the legal structure of Private Limited company. There are several </w:t>
            </w:r>
            <w:r w:rsidR="0029124D" w:rsidRPr="00FE35EF">
              <w:rPr>
                <w:b w:val="0"/>
              </w:rPr>
              <w:t>advantages</w:t>
            </w:r>
            <w:r w:rsidRPr="00FE35EF">
              <w:rPr>
                <w:b w:val="0"/>
              </w:rPr>
              <w:t xml:space="preserve"> in the structure of the </w:t>
            </w:r>
            <w:r w:rsidRPr="00FE35EF">
              <w:rPr>
                <w:b w:val="0"/>
              </w:rPr>
              <w:lastRenderedPageBreak/>
              <w:t xml:space="preserve">organisation is private limited. at first private limited organisation are those that are owned by private and </w:t>
            </w:r>
            <w:proofErr w:type="spellStart"/>
            <w:r w:rsidR="0029124D" w:rsidRPr="00FE35EF">
              <w:rPr>
                <w:b w:val="0"/>
              </w:rPr>
              <w:t>somaowners</w:t>
            </w:r>
            <w:proofErr w:type="spellEnd"/>
            <w:r w:rsidRPr="00FE35EF">
              <w:rPr>
                <w:b w:val="0"/>
              </w:rPr>
              <w:t xml:space="preserve"> who gathers funds from basically bank </w:t>
            </w:r>
            <w:proofErr w:type="spellStart"/>
            <w:r w:rsidR="00037519" w:rsidRPr="00FE35EF">
              <w:rPr>
                <w:b w:val="0"/>
              </w:rPr>
              <w:t>borrowings</w:t>
            </w:r>
            <w:r w:rsidRPr="00FE35EF">
              <w:rPr>
                <w:b w:val="0"/>
              </w:rPr>
              <w:t>a</w:t>
            </w:r>
            <w:proofErr w:type="spellEnd"/>
            <w:r w:rsidRPr="00FE35EF">
              <w:rPr>
                <w:b w:val="0"/>
              </w:rPr>
              <w:t xml:space="preserve"> well as their own properties. The advantage of private limited organisations involves limited liability on the part of the organisation, have separate legal entity and they need to give less fees or shares in taxation. Thus, the </w:t>
            </w:r>
            <w:r w:rsidR="0029124D" w:rsidRPr="00FE35EF">
              <w:rPr>
                <w:b w:val="0"/>
              </w:rPr>
              <w:t>organisation</w:t>
            </w:r>
            <w:r w:rsidRPr="00FE35EF">
              <w:rPr>
                <w:b w:val="0"/>
              </w:rPr>
              <w:t xml:space="preserve"> can easily involve into patents as well as gain trademarks also (</w:t>
            </w:r>
            <w:proofErr w:type="spellStart"/>
            <w:r w:rsidRPr="00FE35EF">
              <w:rPr>
                <w:b w:val="0"/>
                <w:highlight w:val="white"/>
              </w:rPr>
              <w:t>Gerner-Beuerle</w:t>
            </w:r>
            <w:proofErr w:type="spellEnd"/>
            <w:r w:rsidRPr="00FE35EF">
              <w:rPr>
                <w:b w:val="0"/>
                <w:highlight w:val="white"/>
              </w:rPr>
              <w:t xml:space="preserve"> and </w:t>
            </w:r>
            <w:proofErr w:type="spellStart"/>
            <w:r w:rsidRPr="00FE35EF">
              <w:rPr>
                <w:b w:val="0"/>
                <w:highlight w:val="white"/>
              </w:rPr>
              <w:t>Schillig</w:t>
            </w:r>
            <w:proofErr w:type="spellEnd"/>
            <w:r w:rsidRPr="00FE35EF">
              <w:rPr>
                <w:b w:val="0"/>
                <w:highlight w:val="white"/>
              </w:rPr>
              <w:t>, 2019)</w:t>
            </w:r>
            <w:r w:rsidRPr="00FE35EF">
              <w:rPr>
                <w:b w:val="0"/>
              </w:rPr>
              <w:t xml:space="preserve">. </w:t>
            </w:r>
          </w:p>
        </w:tc>
      </w:tr>
    </w:tbl>
    <w:p w14:paraId="1283D439" w14:textId="77777777" w:rsidR="00677AF8" w:rsidRPr="00FE35EF" w:rsidRDefault="00677AF8"/>
    <w:tbl>
      <w:tblPr>
        <w:tblStyle w:val="a0"/>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677AF8" w:rsidRPr="00FE35EF" w14:paraId="617D6E66" w14:textId="77777777" w:rsidTr="00677A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67153DD" w14:textId="77777777" w:rsidR="00677AF8" w:rsidRPr="00FE35EF" w:rsidRDefault="00567132" w:rsidP="0029124D">
            <w:pPr>
              <w:pStyle w:val="Heading2"/>
              <w:outlineLvl w:val="1"/>
              <w:rPr>
                <w:bCs/>
              </w:rPr>
            </w:pPr>
            <w:bookmarkStart w:id="3" w:name="_heading=h.nlttoj5uk7z5" w:colFirst="0" w:colLast="0"/>
            <w:bookmarkStart w:id="4" w:name="_Toc113023197"/>
            <w:bookmarkEnd w:id="3"/>
            <w:r w:rsidRPr="00FE35EF">
              <w:rPr>
                <w:bCs/>
              </w:rPr>
              <w:lastRenderedPageBreak/>
              <w:t>INDUSTRY ANALYSIS</w:t>
            </w:r>
            <w:bookmarkEnd w:id="4"/>
          </w:p>
          <w:p w14:paraId="24AB383A" w14:textId="77777777" w:rsidR="00677AF8" w:rsidRPr="00FE35EF" w:rsidRDefault="00567132">
            <w:r w:rsidRPr="00FE35EF">
              <w:t xml:space="preserve">Threat of new entry </w:t>
            </w:r>
          </w:p>
          <w:p w14:paraId="5798D4F9" w14:textId="77777777" w:rsidR="00677AF8" w:rsidRPr="00FE35EF" w:rsidRDefault="00567132">
            <w:r w:rsidRPr="00FE35EF">
              <w:rPr>
                <w:b w:val="0"/>
              </w:rPr>
              <w:t xml:space="preserve">In the UK the entry in the cruise industry is quite costly as it needs a lot of money as well as resources to enter the </w:t>
            </w:r>
            <w:proofErr w:type="gramStart"/>
            <w:r w:rsidRPr="00FE35EF">
              <w:rPr>
                <w:b w:val="0"/>
              </w:rPr>
              <w:t>particular industry</w:t>
            </w:r>
            <w:proofErr w:type="gramEnd"/>
            <w:r w:rsidRPr="00FE35EF">
              <w:rPr>
                <w:b w:val="0"/>
              </w:rPr>
              <w:t xml:space="preserve">. Apart from that the presence of giant cruise services such as Azamara, Disney Cruises are the organisation that engages almost a large section in the industry and thus, the barriers or threats of new entrants in the cruise industry of the UK is </w:t>
            </w:r>
            <w:r w:rsidRPr="00FE35EF">
              <w:t xml:space="preserve">low </w:t>
            </w:r>
            <w:r w:rsidRPr="00FE35EF">
              <w:rPr>
                <w:b w:val="0"/>
              </w:rPr>
              <w:t>(</w:t>
            </w:r>
            <w:r w:rsidRPr="00FE35EF">
              <w:rPr>
                <w:b w:val="0"/>
                <w:highlight w:val="white"/>
              </w:rPr>
              <w:t>Rodrigues, 2021</w:t>
            </w:r>
            <w:r w:rsidRPr="00FE35EF">
              <w:rPr>
                <w:b w:val="0"/>
              </w:rPr>
              <w:t xml:space="preserve">). Thus, if “Aqua Green” can once establish its reputation, then it is quite to give competition to them. </w:t>
            </w:r>
          </w:p>
          <w:p w14:paraId="1D2F2E60" w14:textId="77777777" w:rsidR="00677AF8" w:rsidRPr="00FE35EF" w:rsidRDefault="00567132">
            <w:r w:rsidRPr="00FE35EF">
              <w:t>Threat of substitutes</w:t>
            </w:r>
          </w:p>
          <w:p w14:paraId="3612CB27" w14:textId="77777777" w:rsidR="00677AF8" w:rsidRPr="00FE35EF" w:rsidRDefault="00567132">
            <w:r w:rsidRPr="00FE35EF">
              <w:rPr>
                <w:b w:val="0"/>
              </w:rPr>
              <w:t xml:space="preserve">The </w:t>
            </w:r>
            <w:proofErr w:type="gramStart"/>
            <w:r w:rsidRPr="00FE35EF">
              <w:rPr>
                <w:b w:val="0"/>
              </w:rPr>
              <w:t>particular element</w:t>
            </w:r>
            <w:proofErr w:type="gramEnd"/>
            <w:r w:rsidRPr="00FE35EF">
              <w:rPr>
                <w:b w:val="0"/>
              </w:rPr>
              <w:t xml:space="preserve"> of the Porter’s Five Forces analysis involves or represents the threat that an organisation can get from the substitute products or services that can bring losses to the business (</w:t>
            </w:r>
            <w:proofErr w:type="spellStart"/>
            <w:r w:rsidRPr="00FE35EF">
              <w:rPr>
                <w:b w:val="0"/>
                <w:highlight w:val="white"/>
              </w:rPr>
              <w:t>Bruijl</w:t>
            </w:r>
            <w:proofErr w:type="spellEnd"/>
            <w:r w:rsidRPr="00FE35EF">
              <w:rPr>
                <w:b w:val="0"/>
                <w:highlight w:val="white"/>
              </w:rPr>
              <w:t xml:space="preserve"> and Gerard, 2018</w:t>
            </w:r>
            <w:r w:rsidRPr="00FE35EF">
              <w:rPr>
                <w:b w:val="0"/>
              </w:rPr>
              <w:t xml:space="preserve">). However, in the case of “Aqua Green” on entering the cruise industry the threat of substitutes is </w:t>
            </w:r>
            <w:r w:rsidRPr="00FE35EF">
              <w:t>low</w:t>
            </w:r>
            <w:r w:rsidRPr="00FE35EF">
              <w:rPr>
                <w:b w:val="0"/>
              </w:rPr>
              <w:t xml:space="preserve">, as there is less chance of any substitute in services or food in the cruise as the food will be cooked according to the demand of the customers. </w:t>
            </w:r>
          </w:p>
          <w:p w14:paraId="0A086C71" w14:textId="77777777" w:rsidR="00677AF8" w:rsidRPr="00FE35EF" w:rsidRDefault="00567132">
            <w:r w:rsidRPr="00FE35EF">
              <w:t>Bargaining power of customers</w:t>
            </w:r>
          </w:p>
          <w:p w14:paraId="0034D34B" w14:textId="77777777" w:rsidR="00677AF8" w:rsidRPr="00FE35EF" w:rsidRDefault="00567132">
            <w:r w:rsidRPr="00FE35EF">
              <w:rPr>
                <w:b w:val="0"/>
              </w:rPr>
              <w:t xml:space="preserve">Bargaining power of the customers in Porter’s Five Forces Analysis defines the power that customers of an </w:t>
            </w:r>
            <w:r w:rsidR="0029124D" w:rsidRPr="00FE35EF">
              <w:rPr>
                <w:b w:val="0"/>
              </w:rPr>
              <w:t>organisation</w:t>
            </w:r>
            <w:r w:rsidRPr="00FE35EF">
              <w:rPr>
                <w:b w:val="0"/>
              </w:rPr>
              <w:t xml:space="preserve"> exercises upon the pricing strategy of the organisation (</w:t>
            </w:r>
            <w:r w:rsidRPr="00FE35EF">
              <w:rPr>
                <w:b w:val="0"/>
                <w:highlight w:val="white"/>
              </w:rPr>
              <w:t>Kreps, 2019</w:t>
            </w:r>
            <w:r w:rsidRPr="00FE35EF">
              <w:rPr>
                <w:b w:val="0"/>
              </w:rPr>
              <w:t xml:space="preserve">). Thus, in this case the bargaining power of the customers will be discussed here. Usually, in the cruise industry of the UK the organisations </w:t>
            </w:r>
            <w:r w:rsidR="0090410F" w:rsidRPr="00FE35EF">
              <w:rPr>
                <w:b w:val="0"/>
              </w:rPr>
              <w:t>offer</w:t>
            </w:r>
            <w:r w:rsidRPr="00FE35EF">
              <w:rPr>
                <w:b w:val="0"/>
              </w:rPr>
              <w:t xml:space="preserve"> the services at a high price, however, in the case of “Aqua Green” the </w:t>
            </w:r>
            <w:r w:rsidR="0029124D" w:rsidRPr="00FE35EF">
              <w:rPr>
                <w:b w:val="0"/>
              </w:rPr>
              <w:t>organisation</w:t>
            </w:r>
            <w:r w:rsidRPr="00FE35EF">
              <w:rPr>
                <w:b w:val="0"/>
              </w:rPr>
              <w:t xml:space="preserve"> is already using affordable price range. Thus, it can be said that the bargaining power of the customers is also </w:t>
            </w:r>
            <w:r w:rsidRPr="00FE35EF">
              <w:t xml:space="preserve">low </w:t>
            </w:r>
            <w:r w:rsidRPr="00FE35EF">
              <w:rPr>
                <w:b w:val="0"/>
              </w:rPr>
              <w:t xml:space="preserve">as the price range is being set from the very beginning. </w:t>
            </w:r>
          </w:p>
          <w:p w14:paraId="059A861E" w14:textId="77777777" w:rsidR="00677AF8" w:rsidRPr="00FE35EF" w:rsidRDefault="00567132">
            <w:r w:rsidRPr="00FE35EF">
              <w:t>Bargaining power of suppliers</w:t>
            </w:r>
          </w:p>
          <w:p w14:paraId="1417E446" w14:textId="77777777" w:rsidR="00677AF8" w:rsidRPr="00FE35EF" w:rsidRDefault="00567132">
            <w:r w:rsidRPr="00FE35EF">
              <w:rPr>
                <w:b w:val="0"/>
              </w:rPr>
              <w:t xml:space="preserve">The </w:t>
            </w:r>
            <w:proofErr w:type="gramStart"/>
            <w:r w:rsidRPr="00FE35EF">
              <w:rPr>
                <w:b w:val="0"/>
              </w:rPr>
              <w:t>particular section</w:t>
            </w:r>
            <w:proofErr w:type="gramEnd"/>
            <w:r w:rsidRPr="00FE35EF">
              <w:rPr>
                <w:b w:val="0"/>
              </w:rPr>
              <w:t xml:space="preserve"> of the framework presents the analysis of the threat that the organisations </w:t>
            </w:r>
            <w:r w:rsidR="0090410F" w:rsidRPr="00FE35EF">
              <w:rPr>
                <w:b w:val="0"/>
              </w:rPr>
              <w:t>face</w:t>
            </w:r>
            <w:r w:rsidRPr="00FE35EF">
              <w:rPr>
                <w:b w:val="0"/>
              </w:rPr>
              <w:t xml:space="preserve"> from that of the suppliers (</w:t>
            </w:r>
            <w:r w:rsidRPr="00FE35EF">
              <w:rPr>
                <w:b w:val="0"/>
                <w:highlight w:val="white"/>
              </w:rPr>
              <w:t>Caballero-Morales, 2021</w:t>
            </w:r>
            <w:r w:rsidRPr="00FE35EF">
              <w:rPr>
                <w:b w:val="0"/>
              </w:rPr>
              <w:t xml:space="preserve">). In the UK cruise </w:t>
            </w:r>
            <w:r w:rsidR="0090410F" w:rsidRPr="00FE35EF">
              <w:rPr>
                <w:b w:val="0"/>
              </w:rPr>
              <w:t>industry,</w:t>
            </w:r>
            <w:r w:rsidRPr="00FE35EF">
              <w:rPr>
                <w:b w:val="0"/>
              </w:rPr>
              <w:t xml:space="preserve"> the suppliers are the food and beverage suppliers, fuel as well as technical and corporate suppliers and several </w:t>
            </w:r>
            <w:r w:rsidR="0090410F" w:rsidRPr="00FE35EF">
              <w:rPr>
                <w:b w:val="0"/>
              </w:rPr>
              <w:t>tam sport</w:t>
            </w:r>
            <w:r w:rsidRPr="00FE35EF">
              <w:rPr>
                <w:b w:val="0"/>
              </w:rPr>
              <w:t xml:space="preserve"> service providers. thus, the dominance of the suppliers can be seen in this industry and their bargaining power is quite </w:t>
            </w:r>
            <w:r w:rsidRPr="00FE35EF">
              <w:lastRenderedPageBreak/>
              <w:t xml:space="preserve">high </w:t>
            </w:r>
            <w:r w:rsidRPr="00FE35EF">
              <w:rPr>
                <w:b w:val="0"/>
              </w:rPr>
              <w:t xml:space="preserve">also, as they are less in </w:t>
            </w:r>
            <w:proofErr w:type="gramStart"/>
            <w:r w:rsidRPr="00FE35EF">
              <w:rPr>
                <w:b w:val="0"/>
              </w:rPr>
              <w:t>number</w:t>
            </w:r>
            <w:proofErr w:type="gramEnd"/>
            <w:r w:rsidRPr="00FE35EF">
              <w:rPr>
                <w:b w:val="0"/>
              </w:rPr>
              <w:t xml:space="preserve"> and the organisations need to buy from them. </w:t>
            </w:r>
          </w:p>
          <w:p w14:paraId="739D1C31" w14:textId="77777777" w:rsidR="00677AF8" w:rsidRPr="00FE35EF" w:rsidRDefault="00567132">
            <w:r w:rsidRPr="00FE35EF">
              <w:t>Competitive Rivalry</w:t>
            </w:r>
          </w:p>
          <w:tbl>
            <w:tblPr>
              <w:tblStyle w:val="a1"/>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2440"/>
              <w:gridCol w:w="11282"/>
            </w:tblGrid>
            <w:tr w:rsidR="00677AF8" w:rsidRPr="00FE35EF" w14:paraId="717FBD8B" w14:textId="77777777">
              <w:tc>
                <w:tcPr>
                  <w:tcW w:w="2440" w:type="dxa"/>
                </w:tcPr>
                <w:p w14:paraId="6D4F77C0" w14:textId="77777777" w:rsidR="00677AF8" w:rsidRPr="00FE35EF" w:rsidRDefault="00567132">
                  <w:pPr>
                    <w:rPr>
                      <w:b/>
                    </w:rPr>
                  </w:pPr>
                  <w:r w:rsidRPr="00FE35EF">
                    <w:rPr>
                      <w:b/>
                    </w:rPr>
                    <w:t>Name of competitor</w:t>
                  </w:r>
                </w:p>
              </w:tc>
              <w:tc>
                <w:tcPr>
                  <w:tcW w:w="11282" w:type="dxa"/>
                </w:tcPr>
                <w:p w14:paraId="1CB1F138" w14:textId="77777777" w:rsidR="00677AF8" w:rsidRPr="00FE35EF" w:rsidRDefault="00567132">
                  <w:pPr>
                    <w:rPr>
                      <w:b/>
                    </w:rPr>
                  </w:pPr>
                  <w:r w:rsidRPr="00FE35EF">
                    <w:rPr>
                      <w:b/>
                    </w:rPr>
                    <w:t>Differentiation</w:t>
                  </w:r>
                </w:p>
              </w:tc>
            </w:tr>
            <w:tr w:rsidR="00677AF8" w:rsidRPr="00FE35EF" w14:paraId="37E4E69E" w14:textId="77777777">
              <w:tc>
                <w:tcPr>
                  <w:tcW w:w="2440" w:type="dxa"/>
                </w:tcPr>
                <w:p w14:paraId="4C977348" w14:textId="77777777" w:rsidR="00677AF8" w:rsidRPr="00FE35EF" w:rsidRDefault="00567132">
                  <w:pPr>
                    <w:rPr>
                      <w:b/>
                    </w:rPr>
                  </w:pPr>
                  <w:r w:rsidRPr="00FE35EF">
                    <w:t xml:space="preserve">Competitor 1: Disney Cruise Line </w:t>
                  </w:r>
                </w:p>
              </w:tc>
              <w:tc>
                <w:tcPr>
                  <w:tcW w:w="11282" w:type="dxa"/>
                </w:tcPr>
                <w:p w14:paraId="692E7FAC" w14:textId="77777777" w:rsidR="00677AF8" w:rsidRPr="00FE35EF" w:rsidRDefault="00567132">
                  <w:r w:rsidRPr="00FE35EF">
                    <w:t xml:space="preserve">Disney Cruise Line in the UK offers cruise services at a higher range that is affordable only by the luxury customers. However, in the case of “Aqua Green” the organisation will be providing the </w:t>
                  </w:r>
                  <w:proofErr w:type="spellStart"/>
                  <w:r w:rsidRPr="00FE35EF">
                    <w:t>servies</w:t>
                  </w:r>
                  <w:proofErr w:type="spellEnd"/>
                  <w:r w:rsidRPr="00FE35EF">
                    <w:t xml:space="preserve"> a low cost and pricing strategy </w:t>
                  </w:r>
                  <w:proofErr w:type="spellStart"/>
                  <w:r w:rsidRPr="00FE35EF">
                    <w:t>tha</w:t>
                  </w:r>
                  <w:proofErr w:type="spellEnd"/>
                  <w:r w:rsidRPr="00FE35EF">
                    <w:t xml:space="preserve"> that of Disney Cruise. Although the competition is </w:t>
                  </w:r>
                  <w:r w:rsidRPr="00FE35EF">
                    <w:rPr>
                      <w:b/>
                    </w:rPr>
                    <w:t>high</w:t>
                  </w:r>
                  <w:r w:rsidRPr="00FE35EF">
                    <w:t xml:space="preserve">, still “Aqua Green” </w:t>
                  </w:r>
                  <w:proofErr w:type="spellStart"/>
                  <w:r w:rsidRPr="00FE35EF">
                    <w:t>hs</w:t>
                  </w:r>
                  <w:proofErr w:type="spellEnd"/>
                  <w:r w:rsidRPr="00FE35EF">
                    <w:t xml:space="preserve"> the advantage of affordable pricing. </w:t>
                  </w:r>
                </w:p>
              </w:tc>
            </w:tr>
            <w:tr w:rsidR="00677AF8" w:rsidRPr="00FE35EF" w14:paraId="190E73BA" w14:textId="77777777">
              <w:tc>
                <w:tcPr>
                  <w:tcW w:w="2440" w:type="dxa"/>
                </w:tcPr>
                <w:p w14:paraId="636FFBE9" w14:textId="77777777" w:rsidR="00677AF8" w:rsidRPr="00FE35EF" w:rsidRDefault="00567132">
                  <w:pPr>
                    <w:rPr>
                      <w:b/>
                    </w:rPr>
                  </w:pPr>
                  <w:r w:rsidRPr="00FE35EF">
                    <w:t>Competitor2: Azamara</w:t>
                  </w:r>
                </w:p>
              </w:tc>
              <w:tc>
                <w:tcPr>
                  <w:tcW w:w="11282" w:type="dxa"/>
                </w:tcPr>
                <w:p w14:paraId="5A20028B" w14:textId="77777777" w:rsidR="00677AF8" w:rsidRPr="00FE35EF" w:rsidRDefault="00567132">
                  <w:r w:rsidRPr="00FE35EF">
                    <w:t xml:space="preserve">Azamara offers its customers with the unparalleled services as well as finest dining experience in the sea, as it is </w:t>
                  </w:r>
                  <w:proofErr w:type="spellStart"/>
                  <w:r w:rsidRPr="00FE35EF">
                    <w:t>oe</w:t>
                  </w:r>
                  <w:proofErr w:type="spellEnd"/>
                  <w:r w:rsidRPr="00FE35EF">
                    <w:t xml:space="preserve"> of the finest and </w:t>
                  </w:r>
                  <w:proofErr w:type="gramStart"/>
                  <w:r w:rsidRPr="00FE35EF">
                    <w:t>top most</w:t>
                  </w:r>
                  <w:proofErr w:type="gramEnd"/>
                  <w:r w:rsidRPr="00FE35EF">
                    <w:t xml:space="preserve"> cruise lines in the UK. apart from that they also </w:t>
                  </w:r>
                  <w:r w:rsidR="0090410F" w:rsidRPr="00FE35EF">
                    <w:t>provide</w:t>
                  </w:r>
                  <w:r w:rsidRPr="00FE35EF">
                    <w:t xml:space="preserve"> destination immersion, which is absent in the case of “Aqua Green”. Thus, here the competition is </w:t>
                  </w:r>
                  <w:r w:rsidRPr="00FE35EF">
                    <w:rPr>
                      <w:b/>
                    </w:rPr>
                    <w:t xml:space="preserve">high </w:t>
                  </w:r>
                  <w:r w:rsidRPr="00FE35EF">
                    <w:t xml:space="preserve">for “Aqua Green”. </w:t>
                  </w:r>
                </w:p>
              </w:tc>
            </w:tr>
            <w:tr w:rsidR="00677AF8" w:rsidRPr="00FE35EF" w14:paraId="112A141A" w14:textId="77777777">
              <w:tc>
                <w:tcPr>
                  <w:tcW w:w="2440" w:type="dxa"/>
                </w:tcPr>
                <w:p w14:paraId="5A7A6941" w14:textId="77777777" w:rsidR="00677AF8" w:rsidRPr="00FE35EF" w:rsidRDefault="00567132">
                  <w:pPr>
                    <w:rPr>
                      <w:b/>
                    </w:rPr>
                  </w:pPr>
                  <w:r w:rsidRPr="00FE35EF">
                    <w:t>Competitor 3: Royal Caribbean</w:t>
                  </w:r>
                </w:p>
              </w:tc>
              <w:tc>
                <w:tcPr>
                  <w:tcW w:w="11282" w:type="dxa"/>
                </w:tcPr>
                <w:p w14:paraId="2524D5C8" w14:textId="77777777" w:rsidR="00677AF8" w:rsidRPr="00FE35EF" w:rsidRDefault="00567132">
                  <w:r w:rsidRPr="00FE35EF">
                    <w:t xml:space="preserve">Royal Caribbean offers the cruise services at an affordable range than that of Disney and Azamara, however, still “Aqua Green” is more affordable than it. </w:t>
                  </w:r>
                  <w:proofErr w:type="spellStart"/>
                  <w:r w:rsidRPr="00FE35EF">
                    <w:t>Althogh</w:t>
                  </w:r>
                  <w:proofErr w:type="spellEnd"/>
                  <w:r w:rsidRPr="00FE35EF">
                    <w:t xml:space="preserve"> the fame that Royal Caribbean holds makes them a </w:t>
                  </w:r>
                  <w:r w:rsidRPr="00FE35EF">
                    <w:rPr>
                      <w:b/>
                    </w:rPr>
                    <w:t xml:space="preserve">high </w:t>
                  </w:r>
                  <w:r w:rsidRPr="00FE35EF">
                    <w:t xml:space="preserve">competition than “Aqua Green”. </w:t>
                  </w:r>
                </w:p>
              </w:tc>
            </w:tr>
          </w:tbl>
          <w:p w14:paraId="1651F700" w14:textId="77777777" w:rsidR="00677AF8" w:rsidRPr="00FE35EF" w:rsidRDefault="00677AF8"/>
        </w:tc>
      </w:tr>
    </w:tbl>
    <w:p w14:paraId="24013020" w14:textId="77777777" w:rsidR="00677AF8" w:rsidRPr="00FE35EF" w:rsidRDefault="00677AF8"/>
    <w:tbl>
      <w:tblPr>
        <w:tblStyle w:val="a2"/>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677AF8" w:rsidRPr="00FE35EF" w14:paraId="0E05625D" w14:textId="77777777" w:rsidTr="00677A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C9FF2C5" w14:textId="77777777" w:rsidR="00677AF8" w:rsidRPr="00FE35EF" w:rsidRDefault="00567132" w:rsidP="00037519">
            <w:pPr>
              <w:pStyle w:val="Heading2"/>
              <w:outlineLvl w:val="1"/>
              <w:rPr>
                <w:bCs/>
              </w:rPr>
            </w:pPr>
            <w:bookmarkStart w:id="5" w:name="_heading=h.tdvn4c46esso" w:colFirst="0" w:colLast="0"/>
            <w:bookmarkStart w:id="6" w:name="_Toc113023198"/>
            <w:bookmarkEnd w:id="5"/>
            <w:r w:rsidRPr="00FE35EF">
              <w:rPr>
                <w:bCs/>
              </w:rPr>
              <w:lastRenderedPageBreak/>
              <w:t>OPERATIONS AND MANAGEMENT TEAM</w:t>
            </w:r>
            <w:bookmarkEnd w:id="6"/>
          </w:p>
          <w:p w14:paraId="7F3163C7" w14:textId="77777777" w:rsidR="00677AF8" w:rsidRPr="00FE35EF" w:rsidRDefault="00567132">
            <w:r w:rsidRPr="00FE35EF">
              <w:t>OPERATIONS</w:t>
            </w:r>
          </w:p>
          <w:p w14:paraId="24CDBEEF" w14:textId="77777777" w:rsidR="00677AF8" w:rsidRPr="00FE35EF" w:rsidRDefault="00567132">
            <w:r w:rsidRPr="00FE35EF">
              <w:rPr>
                <w:b w:val="0"/>
              </w:rPr>
              <w:t>There are several procedures involved in a lunch and dinner cruise Aqua Green which are as follows.</w:t>
            </w:r>
          </w:p>
          <w:p w14:paraId="04229133" w14:textId="77777777" w:rsidR="00677AF8" w:rsidRPr="00FE35EF" w:rsidRDefault="00567132">
            <w:r w:rsidRPr="00FE35EF">
              <w:t>Kitchen procedures:</w:t>
            </w:r>
            <w:r w:rsidRPr="00FE35EF">
              <w:rPr>
                <w:b w:val="0"/>
              </w:rPr>
              <w:t xml:space="preserve"> The kitchen procedures of Aqua Green Are called the gallery page and involve the kitchens and steps for culinary services. People who are associated with the kitchen process are the chefs, associate </w:t>
            </w:r>
            <w:r w:rsidR="0090410F" w:rsidRPr="00FE35EF">
              <w:rPr>
                <w:b w:val="0"/>
              </w:rPr>
              <w:t xml:space="preserve">chefs, </w:t>
            </w:r>
            <w:proofErr w:type="gramStart"/>
            <w:r w:rsidR="0090410F" w:rsidRPr="00FE35EF">
              <w:rPr>
                <w:b w:val="0"/>
              </w:rPr>
              <w:t>waiters</w:t>
            </w:r>
            <w:proofErr w:type="gramEnd"/>
            <w:r w:rsidRPr="00FE35EF">
              <w:rPr>
                <w:b w:val="0"/>
              </w:rPr>
              <w:t xml:space="preserve"> and servers who are in charge of making the food and delivering them to the guests of the cruise (</w:t>
            </w:r>
            <w:proofErr w:type="spellStart"/>
            <w:r w:rsidRPr="00FE35EF">
              <w:rPr>
                <w:b w:val="0"/>
                <w:color w:val="222222"/>
                <w:highlight w:val="white"/>
              </w:rPr>
              <w:t>Papathanassis</w:t>
            </w:r>
            <w:proofErr w:type="spellEnd"/>
            <w:r w:rsidRPr="00FE35EF">
              <w:rPr>
                <w:b w:val="0"/>
                <w:color w:val="222222"/>
                <w:highlight w:val="white"/>
              </w:rPr>
              <w:t>, 2022)</w:t>
            </w:r>
            <w:r w:rsidRPr="00FE35EF">
              <w:rPr>
                <w:b w:val="0"/>
              </w:rPr>
              <w:t xml:space="preserve">. </w:t>
            </w:r>
          </w:p>
          <w:p w14:paraId="3D28F1BF" w14:textId="77777777" w:rsidR="00677AF8" w:rsidRPr="00FE35EF" w:rsidRDefault="00567132">
            <w:r w:rsidRPr="00FE35EF">
              <w:t>Reception desk:</w:t>
            </w:r>
            <w:r w:rsidRPr="00FE35EF">
              <w:rPr>
                <w:b w:val="0"/>
              </w:rPr>
              <w:t xml:space="preserve"> The reception days of Aqua Green has known also as the gift perfect square the gift of the restaurant might ask their queries or any kind of information and the people associated with the reception days </w:t>
            </w:r>
            <w:proofErr w:type="gramStart"/>
            <w:r w:rsidRPr="00FE35EF">
              <w:rPr>
                <w:b w:val="0"/>
              </w:rPr>
              <w:t>are in charge of</w:t>
            </w:r>
            <w:proofErr w:type="gramEnd"/>
            <w:r w:rsidRPr="00FE35EF">
              <w:rPr>
                <w:b w:val="0"/>
              </w:rPr>
              <w:t xml:space="preserve"> answering them and creating passenger confidence in the cruise. </w:t>
            </w:r>
          </w:p>
          <w:p w14:paraId="66CF0A45" w14:textId="77777777" w:rsidR="00677AF8" w:rsidRPr="00FE35EF" w:rsidRDefault="00567132">
            <w:r w:rsidRPr="00FE35EF">
              <w:t>Shore excursion date:</w:t>
            </w:r>
            <w:r w:rsidRPr="00FE35EF">
              <w:rPr>
                <w:b w:val="0"/>
              </w:rPr>
              <w:t xml:space="preserve"> Some guides are associated with cruising to assess the customers to have an excursion at the shore </w:t>
            </w:r>
            <w:proofErr w:type="spellStart"/>
            <w:r w:rsidRPr="00FE35EF">
              <w:rPr>
                <w:b w:val="0"/>
              </w:rPr>
              <w:t>o</w:t>
            </w:r>
            <w:proofErr w:type="spellEnd"/>
            <w:r w:rsidRPr="00FE35EF">
              <w:rPr>
                <w:b w:val="0"/>
              </w:rPr>
              <w:t xml:space="preserve"> the sea. </w:t>
            </w:r>
          </w:p>
          <w:p w14:paraId="2FC9E9C3" w14:textId="77777777" w:rsidR="00677AF8" w:rsidRPr="00FE35EF" w:rsidRDefault="00567132">
            <w:r w:rsidRPr="00FE35EF">
              <w:t>On-board entertainment:</w:t>
            </w:r>
            <w:r w:rsidRPr="00FE35EF">
              <w:rPr>
                <w:b w:val="0"/>
              </w:rPr>
              <w:t xml:space="preserve"> The people who are associated with the Sufi aqua green </w:t>
            </w:r>
            <w:proofErr w:type="gramStart"/>
            <w:r w:rsidRPr="00FE35EF">
              <w:rPr>
                <w:b w:val="0"/>
              </w:rPr>
              <w:t>are in charge of</w:t>
            </w:r>
            <w:proofErr w:type="gramEnd"/>
            <w:r w:rsidRPr="00FE35EF">
              <w:rPr>
                <w:b w:val="0"/>
              </w:rPr>
              <w:t xml:space="preserve"> showcasing various entertainment services such as theatres talent shows and other fun events where the guest of the restaurant can enjoy these lavish services with the help of these enrichment </w:t>
            </w:r>
            <w:r w:rsidR="0090410F" w:rsidRPr="00FE35EF">
              <w:rPr>
                <w:b w:val="0"/>
              </w:rPr>
              <w:t>programs (</w:t>
            </w:r>
            <w:proofErr w:type="spellStart"/>
            <w:r w:rsidRPr="00FE35EF">
              <w:rPr>
                <w:b w:val="0"/>
                <w:color w:val="222222"/>
                <w:highlight w:val="white"/>
              </w:rPr>
              <w:t>Papathanassis</w:t>
            </w:r>
            <w:proofErr w:type="spellEnd"/>
            <w:r w:rsidRPr="00FE35EF">
              <w:rPr>
                <w:b w:val="0"/>
                <w:color w:val="222222"/>
                <w:highlight w:val="white"/>
              </w:rPr>
              <w:t>, 2022)</w:t>
            </w:r>
            <w:r w:rsidRPr="00FE35EF">
              <w:rPr>
                <w:b w:val="0"/>
              </w:rPr>
              <w:t xml:space="preserve">. </w:t>
            </w:r>
          </w:p>
          <w:p w14:paraId="70199882" w14:textId="77777777" w:rsidR="00677AF8" w:rsidRPr="00FE35EF" w:rsidRDefault="00567132">
            <w:r w:rsidRPr="00FE35EF">
              <w:t xml:space="preserve">Supply chain management: </w:t>
            </w:r>
            <w:r w:rsidRPr="00FE35EF">
              <w:rPr>
                <w:b w:val="0"/>
              </w:rPr>
              <w:t xml:space="preserve">The raw materials related to Aqua Green are collected from local vendors and with the help of transportation services are associated with the company. On the other hand, the cruise has an onboard desalination system, thus, it does not come under the logistics and supply chain </w:t>
            </w:r>
            <w:r w:rsidR="0090410F" w:rsidRPr="00FE35EF">
              <w:rPr>
                <w:b w:val="0"/>
              </w:rPr>
              <w:t>services (</w:t>
            </w:r>
            <w:proofErr w:type="spellStart"/>
            <w:r w:rsidRPr="00FE35EF">
              <w:rPr>
                <w:b w:val="0"/>
                <w:color w:val="222222"/>
                <w:highlight w:val="white"/>
              </w:rPr>
              <w:t>Papathanassis</w:t>
            </w:r>
            <w:proofErr w:type="spellEnd"/>
            <w:r w:rsidRPr="00FE35EF">
              <w:rPr>
                <w:b w:val="0"/>
                <w:color w:val="222222"/>
                <w:highlight w:val="white"/>
              </w:rPr>
              <w:t>, 2022)</w:t>
            </w:r>
            <w:r w:rsidRPr="00FE35EF">
              <w:rPr>
                <w:b w:val="0"/>
              </w:rPr>
              <w:t xml:space="preserve">. </w:t>
            </w:r>
          </w:p>
          <w:p w14:paraId="20FC95AF" w14:textId="77777777" w:rsidR="00677AF8" w:rsidRPr="00FE35EF" w:rsidRDefault="00567132">
            <w:r w:rsidRPr="00FE35EF">
              <w:t>Revenue generation:</w:t>
            </w:r>
            <w:r w:rsidRPr="00FE35EF">
              <w:rPr>
                <w:b w:val="0"/>
              </w:rPr>
              <w:t xml:space="preserve"> There are mainly two channels for the revenue generation of Aqua Green. the first channel is the sale of tickets where the customers buy a complete package other than the lunch and dinner services. The other channel for revenue generation is the onboard purchases of leisure and entertainment services such as Casinos, auctions, access to fitness centres and other services. Based on the channels of revenue generation, around 70% of the profit would be made from the sales of tickets and the other 30% would be collected from onboard activities (Nguyen </w:t>
            </w:r>
            <w:r w:rsidRPr="00FE35EF">
              <w:rPr>
                <w:b w:val="0"/>
                <w:i/>
              </w:rPr>
              <w:t>et al.,</w:t>
            </w:r>
            <w:r w:rsidRPr="00FE35EF">
              <w:rPr>
                <w:b w:val="0"/>
              </w:rPr>
              <w:t xml:space="preserve"> 2021). In special seasons and occasions such as Christmas, Aqua green would also focus on supplementary activities </w:t>
            </w:r>
            <w:r w:rsidRPr="00FE35EF">
              <w:rPr>
                <w:b w:val="0"/>
              </w:rPr>
              <w:lastRenderedPageBreak/>
              <w:t xml:space="preserve">such as tours of the shores which would create a separate revenue system for these specific days or seasons. </w:t>
            </w:r>
          </w:p>
          <w:p w14:paraId="15072821" w14:textId="77777777" w:rsidR="00677AF8" w:rsidRPr="00FE35EF" w:rsidRDefault="00567132">
            <w:r w:rsidRPr="00FE35EF">
              <w:t>MANAGEMENT TEAM</w:t>
            </w:r>
          </w:p>
          <w:p w14:paraId="4E9B2D63" w14:textId="77777777" w:rsidR="00677AF8" w:rsidRPr="00FE35EF" w:rsidRDefault="00677AF8"/>
          <w:tbl>
            <w:tblPr>
              <w:tblStyle w:val="a3"/>
              <w:tblW w:w="1372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4573"/>
              <w:gridCol w:w="4574"/>
              <w:gridCol w:w="4574"/>
            </w:tblGrid>
            <w:tr w:rsidR="00677AF8" w:rsidRPr="00FE35EF" w14:paraId="480E768E" w14:textId="77777777">
              <w:tc>
                <w:tcPr>
                  <w:tcW w:w="4574" w:type="dxa"/>
                </w:tcPr>
                <w:p w14:paraId="32292008" w14:textId="77777777" w:rsidR="00677AF8" w:rsidRPr="00FE35EF" w:rsidRDefault="00567132">
                  <w:pPr>
                    <w:rPr>
                      <w:b/>
                    </w:rPr>
                  </w:pPr>
                  <w:r w:rsidRPr="00FE35EF">
                    <w:rPr>
                      <w:b/>
                    </w:rPr>
                    <w:t xml:space="preserve">Name </w:t>
                  </w:r>
                </w:p>
              </w:tc>
              <w:tc>
                <w:tcPr>
                  <w:tcW w:w="4574" w:type="dxa"/>
                </w:tcPr>
                <w:p w14:paraId="6EBEB06A" w14:textId="77777777" w:rsidR="00677AF8" w:rsidRPr="00FE35EF" w:rsidRDefault="00567132">
                  <w:pPr>
                    <w:rPr>
                      <w:b/>
                    </w:rPr>
                  </w:pPr>
                  <w:r w:rsidRPr="00FE35EF">
                    <w:rPr>
                      <w:b/>
                    </w:rPr>
                    <w:t>Skills</w:t>
                  </w:r>
                </w:p>
              </w:tc>
              <w:tc>
                <w:tcPr>
                  <w:tcW w:w="4574" w:type="dxa"/>
                </w:tcPr>
                <w:p w14:paraId="2482C6B9" w14:textId="77777777" w:rsidR="00677AF8" w:rsidRPr="00FE35EF" w:rsidRDefault="00567132">
                  <w:pPr>
                    <w:rPr>
                      <w:b/>
                    </w:rPr>
                  </w:pPr>
                  <w:r w:rsidRPr="00FE35EF">
                    <w:rPr>
                      <w:b/>
                    </w:rPr>
                    <w:t>What do they bring to the firm</w:t>
                  </w:r>
                </w:p>
              </w:tc>
            </w:tr>
            <w:tr w:rsidR="00677AF8" w:rsidRPr="00FE35EF" w14:paraId="5210101A" w14:textId="77777777">
              <w:tc>
                <w:tcPr>
                  <w:tcW w:w="4574" w:type="dxa"/>
                </w:tcPr>
                <w:p w14:paraId="6DE70D22" w14:textId="77777777" w:rsidR="00677AF8" w:rsidRPr="00FE35EF" w:rsidRDefault="00567132">
                  <w:r w:rsidRPr="00FE35EF">
                    <w:t>Executive chairperson</w:t>
                  </w:r>
                </w:p>
              </w:tc>
              <w:tc>
                <w:tcPr>
                  <w:tcW w:w="4574" w:type="dxa"/>
                </w:tcPr>
                <w:p w14:paraId="53EFD29A" w14:textId="77777777" w:rsidR="00677AF8" w:rsidRPr="00FE35EF" w:rsidRDefault="00567132">
                  <w:pPr>
                    <w:numPr>
                      <w:ilvl w:val="0"/>
                      <w:numId w:val="1"/>
                    </w:numPr>
                  </w:pPr>
                  <w:r w:rsidRPr="00FE35EF">
                    <w:t>The supreme leader of the Organisation</w:t>
                  </w:r>
                </w:p>
                <w:p w14:paraId="326F4486" w14:textId="77777777" w:rsidR="00677AF8" w:rsidRPr="00FE35EF" w:rsidRDefault="00567132">
                  <w:pPr>
                    <w:numPr>
                      <w:ilvl w:val="0"/>
                      <w:numId w:val="1"/>
                    </w:numPr>
                  </w:pPr>
                  <w:r w:rsidRPr="00FE35EF">
                    <w:t>Prime decision makers of the company (</w:t>
                  </w:r>
                  <w:proofErr w:type="spellStart"/>
                  <w:r w:rsidRPr="00FE35EF">
                    <w:t>Preko</w:t>
                  </w:r>
                  <w:proofErr w:type="spellEnd"/>
                  <w:r w:rsidRPr="00FE35EF">
                    <w:t xml:space="preserve"> and </w:t>
                  </w:r>
                  <w:proofErr w:type="spellStart"/>
                  <w:r w:rsidRPr="00FE35EF">
                    <w:t>Anyigba</w:t>
                  </w:r>
                  <w:proofErr w:type="spellEnd"/>
                  <w:r w:rsidRPr="00FE35EF">
                    <w:t xml:space="preserve">, 2022).  </w:t>
                  </w:r>
                </w:p>
              </w:tc>
              <w:tc>
                <w:tcPr>
                  <w:tcW w:w="4574" w:type="dxa"/>
                </w:tcPr>
                <w:p w14:paraId="71A495B4" w14:textId="77777777" w:rsidR="00677AF8" w:rsidRPr="00FE35EF" w:rsidRDefault="00567132">
                  <w:r w:rsidRPr="00FE35EF">
                    <w:t>The executive chairperson of Aqua Green provides the leadership and direction to all the employees within the cruise</w:t>
                  </w:r>
                </w:p>
              </w:tc>
            </w:tr>
            <w:tr w:rsidR="00677AF8" w:rsidRPr="00FE35EF" w14:paraId="2F064E60" w14:textId="77777777">
              <w:tc>
                <w:tcPr>
                  <w:tcW w:w="4574" w:type="dxa"/>
                </w:tcPr>
                <w:p w14:paraId="4D469D12" w14:textId="77777777" w:rsidR="00677AF8" w:rsidRPr="00FE35EF" w:rsidRDefault="00567132">
                  <w:r w:rsidRPr="00FE35EF">
                    <w:t>Chief executive officer of digital operations</w:t>
                  </w:r>
                </w:p>
              </w:tc>
              <w:tc>
                <w:tcPr>
                  <w:tcW w:w="4574" w:type="dxa"/>
                </w:tcPr>
                <w:p w14:paraId="29049D66" w14:textId="77777777" w:rsidR="00677AF8" w:rsidRPr="00FE35EF" w:rsidRDefault="00567132">
                  <w:pPr>
                    <w:numPr>
                      <w:ilvl w:val="0"/>
                      <w:numId w:val="3"/>
                    </w:numPr>
                  </w:pPr>
                  <w:r w:rsidRPr="00FE35EF">
                    <w:t>Effective delegation skills</w:t>
                  </w:r>
                </w:p>
                <w:p w14:paraId="31170E13" w14:textId="77777777" w:rsidR="00677AF8" w:rsidRPr="00FE35EF" w:rsidRDefault="00567132">
                  <w:pPr>
                    <w:numPr>
                      <w:ilvl w:val="0"/>
                      <w:numId w:val="3"/>
                    </w:numPr>
                  </w:pPr>
                  <w:r w:rsidRPr="00FE35EF">
                    <w:t xml:space="preserve"> effective time management and decision making </w:t>
                  </w:r>
                </w:p>
                <w:p w14:paraId="5C83B555" w14:textId="77777777" w:rsidR="00677AF8" w:rsidRPr="00FE35EF" w:rsidRDefault="00567132">
                  <w:pPr>
                    <w:numPr>
                      <w:ilvl w:val="0"/>
                      <w:numId w:val="3"/>
                    </w:numPr>
                  </w:pPr>
                  <w:r w:rsidRPr="00FE35EF">
                    <w:t xml:space="preserve">Approachability and open-mindedness </w:t>
                  </w:r>
                </w:p>
              </w:tc>
              <w:tc>
                <w:tcPr>
                  <w:tcW w:w="4574" w:type="dxa"/>
                </w:tcPr>
                <w:p w14:paraId="43D07431" w14:textId="77777777" w:rsidR="00677AF8" w:rsidRPr="00FE35EF" w:rsidRDefault="00567132">
                  <w:r w:rsidRPr="00FE35EF">
                    <w:t xml:space="preserve">The chief executive officer of the digital operations </w:t>
                  </w:r>
                  <w:proofErr w:type="gramStart"/>
                  <w:r w:rsidRPr="00FE35EF">
                    <w:t>is in charge of</w:t>
                  </w:r>
                  <w:proofErr w:type="gramEnd"/>
                  <w:r w:rsidRPr="00FE35EF">
                    <w:t xml:space="preserve"> optimising the digital operations and creating new business value to the organisation which is associated with the driving of digital revenues (</w:t>
                  </w:r>
                  <w:proofErr w:type="spellStart"/>
                  <w:r w:rsidRPr="00FE35EF">
                    <w:t>Preko</w:t>
                  </w:r>
                  <w:proofErr w:type="spellEnd"/>
                  <w:r w:rsidRPr="00FE35EF">
                    <w:t xml:space="preserve"> and </w:t>
                  </w:r>
                  <w:proofErr w:type="spellStart"/>
                  <w:r w:rsidRPr="00FE35EF">
                    <w:t>Anyigba</w:t>
                  </w:r>
                  <w:proofErr w:type="spellEnd"/>
                  <w:r w:rsidRPr="00FE35EF">
                    <w:t xml:space="preserve">, 2022). </w:t>
                  </w:r>
                </w:p>
              </w:tc>
            </w:tr>
            <w:tr w:rsidR="00677AF8" w:rsidRPr="00FE35EF" w14:paraId="77D653E8" w14:textId="77777777">
              <w:tc>
                <w:tcPr>
                  <w:tcW w:w="4574" w:type="dxa"/>
                </w:tcPr>
                <w:p w14:paraId="1FF972CC" w14:textId="77777777" w:rsidR="00677AF8" w:rsidRPr="00FE35EF" w:rsidRDefault="00567132">
                  <w:r w:rsidRPr="00FE35EF">
                    <w:t>Head of the Marine operation department</w:t>
                  </w:r>
                </w:p>
              </w:tc>
              <w:tc>
                <w:tcPr>
                  <w:tcW w:w="4574" w:type="dxa"/>
                </w:tcPr>
                <w:p w14:paraId="3FB5BF3F" w14:textId="77777777" w:rsidR="00677AF8" w:rsidRPr="00FE35EF" w:rsidRDefault="00567132">
                  <w:pPr>
                    <w:numPr>
                      <w:ilvl w:val="0"/>
                      <w:numId w:val="4"/>
                    </w:numPr>
                  </w:pPr>
                  <w:r w:rsidRPr="00FE35EF">
                    <w:t>Formulation of necessary strategies of the Marine Department</w:t>
                  </w:r>
                </w:p>
                <w:p w14:paraId="3A76A423" w14:textId="77777777" w:rsidR="00677AF8" w:rsidRPr="00FE35EF" w:rsidRDefault="00567132">
                  <w:pPr>
                    <w:numPr>
                      <w:ilvl w:val="0"/>
                      <w:numId w:val="4"/>
                    </w:numPr>
                  </w:pPr>
                  <w:r w:rsidRPr="00FE35EF">
                    <w:t xml:space="preserve">Implementing Technological Solutions regarding the procurement of the materials and resources (Yang, 2020). </w:t>
                  </w:r>
                </w:p>
              </w:tc>
              <w:tc>
                <w:tcPr>
                  <w:tcW w:w="4574" w:type="dxa"/>
                </w:tcPr>
                <w:p w14:paraId="74839ACB" w14:textId="77777777" w:rsidR="00677AF8" w:rsidRPr="00FE35EF" w:rsidRDefault="00567132">
                  <w:r w:rsidRPr="00FE35EF">
                    <w:t xml:space="preserve">The head of the Marin operation department </w:t>
                  </w:r>
                  <w:proofErr w:type="gramStart"/>
                  <w:r w:rsidRPr="00FE35EF">
                    <w:t>is in charge of</w:t>
                  </w:r>
                  <w:proofErr w:type="gramEnd"/>
                  <w:r w:rsidRPr="00FE35EF">
                    <w:t xml:space="preserve"> maintaining the safety and security of the crew members as well as the customers on the </w:t>
                  </w:r>
                  <w:r w:rsidR="0090410F" w:rsidRPr="00FE35EF">
                    <w:t>cruise.</w:t>
                  </w:r>
                </w:p>
              </w:tc>
            </w:tr>
            <w:tr w:rsidR="00677AF8" w:rsidRPr="00FE35EF" w14:paraId="5CA5EEF8" w14:textId="77777777">
              <w:tc>
                <w:tcPr>
                  <w:tcW w:w="4574" w:type="dxa"/>
                </w:tcPr>
                <w:p w14:paraId="745DD65A" w14:textId="77777777" w:rsidR="00677AF8" w:rsidRPr="00FE35EF" w:rsidRDefault="00567132">
                  <w:r w:rsidRPr="00FE35EF">
                    <w:t xml:space="preserve"> Head of the guest services  </w:t>
                  </w:r>
                </w:p>
              </w:tc>
              <w:tc>
                <w:tcPr>
                  <w:tcW w:w="4574" w:type="dxa"/>
                </w:tcPr>
                <w:p w14:paraId="4EF52A43" w14:textId="77777777" w:rsidR="00677AF8" w:rsidRPr="00FE35EF" w:rsidRDefault="00567132">
                  <w:pPr>
                    <w:numPr>
                      <w:ilvl w:val="0"/>
                      <w:numId w:val="2"/>
                    </w:numPr>
                  </w:pPr>
                  <w:r w:rsidRPr="00FE35EF">
                    <w:t xml:space="preserve">Offering an excellent experience to </w:t>
                  </w:r>
                  <w:r w:rsidRPr="00FE35EF">
                    <w:lastRenderedPageBreak/>
                    <w:t xml:space="preserve">the guest of the cruise. </w:t>
                  </w:r>
                </w:p>
                <w:p w14:paraId="2E633803" w14:textId="77777777" w:rsidR="00677AF8" w:rsidRPr="00FE35EF" w:rsidRDefault="00567132">
                  <w:pPr>
                    <w:numPr>
                      <w:ilvl w:val="0"/>
                      <w:numId w:val="2"/>
                    </w:numPr>
                  </w:pPr>
                  <w:r w:rsidRPr="00FE35EF">
                    <w:t xml:space="preserve">Improving customer service by identifying the areas of improvement </w:t>
                  </w:r>
                </w:p>
              </w:tc>
              <w:tc>
                <w:tcPr>
                  <w:tcW w:w="4574" w:type="dxa"/>
                </w:tcPr>
                <w:p w14:paraId="2F68A59B" w14:textId="77777777" w:rsidR="00677AF8" w:rsidRPr="00FE35EF" w:rsidRDefault="00567132">
                  <w:r w:rsidRPr="00FE35EF">
                    <w:lastRenderedPageBreak/>
                    <w:t xml:space="preserve">The head of the gates services </w:t>
                  </w:r>
                  <w:proofErr w:type="gramStart"/>
                  <w:r w:rsidRPr="00FE35EF">
                    <w:t>is in charge of</w:t>
                  </w:r>
                  <w:proofErr w:type="gramEnd"/>
                  <w:r w:rsidRPr="00FE35EF">
                    <w:t xml:space="preserve"> </w:t>
                  </w:r>
                  <w:r w:rsidRPr="00FE35EF">
                    <w:lastRenderedPageBreak/>
                    <w:t xml:space="preserve">maintaining the need of the customers in handling the front disc operation and ensuring the highest satisfaction of the customers to drive the revenue of the cruise (Nguyen </w:t>
                  </w:r>
                  <w:r w:rsidRPr="00FE35EF">
                    <w:rPr>
                      <w:i/>
                    </w:rPr>
                    <w:t>et al.,</w:t>
                  </w:r>
                  <w:r w:rsidRPr="00FE35EF">
                    <w:t xml:space="preserve"> 2021). </w:t>
                  </w:r>
                </w:p>
              </w:tc>
            </w:tr>
            <w:tr w:rsidR="00677AF8" w:rsidRPr="00FE35EF" w14:paraId="7E6D44E0" w14:textId="77777777">
              <w:tc>
                <w:tcPr>
                  <w:tcW w:w="4574" w:type="dxa"/>
                </w:tcPr>
                <w:p w14:paraId="64CD7AC1" w14:textId="77777777" w:rsidR="00677AF8" w:rsidRPr="00FE35EF" w:rsidRDefault="00567132">
                  <w:r w:rsidRPr="00FE35EF">
                    <w:lastRenderedPageBreak/>
                    <w:t>Head of the engineering department</w:t>
                  </w:r>
                </w:p>
              </w:tc>
              <w:tc>
                <w:tcPr>
                  <w:tcW w:w="4574" w:type="dxa"/>
                </w:tcPr>
                <w:p w14:paraId="39EB3613" w14:textId="77777777" w:rsidR="00677AF8" w:rsidRPr="00FE35EF" w:rsidRDefault="00567132">
                  <w:pPr>
                    <w:numPr>
                      <w:ilvl w:val="0"/>
                      <w:numId w:val="5"/>
                    </w:numPr>
                  </w:pPr>
                  <w:r w:rsidRPr="00FE35EF">
                    <w:t>Maintaining the technical operations such as desalination of water</w:t>
                  </w:r>
                </w:p>
                <w:p w14:paraId="0F864954" w14:textId="77777777" w:rsidR="00677AF8" w:rsidRPr="00FE35EF" w:rsidRDefault="00567132">
                  <w:pPr>
                    <w:numPr>
                      <w:ilvl w:val="0"/>
                      <w:numId w:val="5"/>
                    </w:numPr>
                  </w:pPr>
                  <w:r w:rsidRPr="00FE35EF">
                    <w:t xml:space="preserve"> Lead the shipboard activities and provide practical experience to the customer </w:t>
                  </w:r>
                </w:p>
              </w:tc>
              <w:tc>
                <w:tcPr>
                  <w:tcW w:w="4574" w:type="dxa"/>
                </w:tcPr>
                <w:p w14:paraId="2DB7C780" w14:textId="77777777" w:rsidR="00677AF8" w:rsidRPr="00FE35EF" w:rsidRDefault="00567132">
                  <w:r w:rsidRPr="00FE35EF">
                    <w:t xml:space="preserve">Prime responsibility of the head of the engineering department is to lead a developmental team in terms of implementation of software Assurance of the quality services we win the cruisers and processing of the necessary data (Yang, 2020). </w:t>
                  </w:r>
                </w:p>
              </w:tc>
            </w:tr>
          </w:tbl>
          <w:p w14:paraId="40F83B3D" w14:textId="77777777" w:rsidR="00677AF8" w:rsidRPr="00FE35EF" w:rsidRDefault="00677AF8">
            <w:pPr>
              <w:rPr>
                <w:i/>
                <w:sz w:val="20"/>
                <w:szCs w:val="20"/>
              </w:rPr>
            </w:pPr>
          </w:p>
        </w:tc>
      </w:tr>
    </w:tbl>
    <w:p w14:paraId="7F9B3D08" w14:textId="77777777" w:rsidR="00677AF8" w:rsidRPr="00FE35EF" w:rsidRDefault="00677AF8"/>
    <w:p w14:paraId="01816567" w14:textId="77777777" w:rsidR="00677AF8" w:rsidRPr="00FE35EF" w:rsidRDefault="00677AF8"/>
    <w:tbl>
      <w:tblPr>
        <w:tblStyle w:val="a4"/>
        <w:tblW w:w="13980" w:type="dxa"/>
        <w:tblInd w:w="-3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80"/>
      </w:tblGrid>
      <w:tr w:rsidR="00677AF8" w:rsidRPr="00FE35EF" w14:paraId="7E182417" w14:textId="77777777" w:rsidTr="00677A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80" w:type="dxa"/>
          </w:tcPr>
          <w:p w14:paraId="5C1BDFE1" w14:textId="77777777" w:rsidR="00677AF8" w:rsidRPr="00FE35EF" w:rsidRDefault="00567132">
            <w:pPr>
              <w:pStyle w:val="Heading2"/>
              <w:outlineLvl w:val="1"/>
              <w:rPr>
                <w:bCs/>
              </w:rPr>
            </w:pPr>
            <w:bookmarkStart w:id="7" w:name="_heading=h.5ojey4b1hra0" w:colFirst="0" w:colLast="0"/>
            <w:bookmarkStart w:id="8" w:name="_Toc113023199"/>
            <w:bookmarkEnd w:id="7"/>
            <w:r w:rsidRPr="00FE35EF">
              <w:rPr>
                <w:bCs/>
              </w:rPr>
              <w:lastRenderedPageBreak/>
              <w:t>MARKETING</w:t>
            </w:r>
            <w:bookmarkEnd w:id="8"/>
          </w:p>
          <w:p w14:paraId="3468B52C" w14:textId="77777777" w:rsidR="00677AF8" w:rsidRPr="00FE35EF" w:rsidRDefault="00567132">
            <w:r w:rsidRPr="00FE35EF">
              <w:rPr>
                <w:b w:val="0"/>
              </w:rPr>
              <w:t xml:space="preserve">The 4Ps marketing strategy refers to the proper implementation of approaches regarding products, prices, </w:t>
            </w:r>
            <w:proofErr w:type="gramStart"/>
            <w:r w:rsidRPr="00FE35EF">
              <w:rPr>
                <w:b w:val="0"/>
              </w:rPr>
              <w:t>place</w:t>
            </w:r>
            <w:proofErr w:type="gramEnd"/>
            <w:r w:rsidRPr="00FE35EF">
              <w:rPr>
                <w:b w:val="0"/>
              </w:rPr>
              <w:t xml:space="preserve"> and promotion to attract the customers (Karim </w:t>
            </w:r>
            <w:r w:rsidRPr="00FE35EF">
              <w:rPr>
                <w:b w:val="0"/>
                <w:i/>
              </w:rPr>
              <w:t xml:space="preserve">et al., </w:t>
            </w:r>
            <w:r w:rsidRPr="00FE35EF">
              <w:rPr>
                <w:b w:val="0"/>
              </w:rPr>
              <w:t xml:space="preserve">2021). </w:t>
            </w:r>
          </w:p>
          <w:p w14:paraId="2FFB36A5" w14:textId="77777777" w:rsidR="00677AF8" w:rsidRPr="00FE35EF" w:rsidRDefault="00567132">
            <w:r w:rsidRPr="00FE35EF">
              <w:t>Product</w:t>
            </w:r>
          </w:p>
          <w:p w14:paraId="536C33BA" w14:textId="77777777" w:rsidR="00677AF8" w:rsidRPr="00FE35EF" w:rsidRDefault="00567132">
            <w:r w:rsidRPr="00FE35EF">
              <w:rPr>
                <w:b w:val="0"/>
              </w:rPr>
              <w:t xml:space="preserve">Aqua Green offers lunch and dinner services to the people of the UK who are over the age of 18 the services the cruise is also ideal for family members with children. Other than the lunch and dinner services the customers also can enjoy various entertainment opportunities such as theatres, shore tours, </w:t>
            </w:r>
            <w:proofErr w:type="gramStart"/>
            <w:r w:rsidRPr="00FE35EF">
              <w:rPr>
                <w:b w:val="0"/>
              </w:rPr>
              <w:t>casinos</w:t>
            </w:r>
            <w:proofErr w:type="gramEnd"/>
            <w:r w:rsidRPr="00FE35EF">
              <w:rPr>
                <w:b w:val="0"/>
              </w:rPr>
              <w:t xml:space="preserve"> and spas.  The services of the aforesaid company are ideal for families on a short vacation or a romantic date for couples. </w:t>
            </w:r>
          </w:p>
          <w:p w14:paraId="790953F6" w14:textId="77777777" w:rsidR="00677AF8" w:rsidRPr="00FE35EF" w:rsidRDefault="00567132">
            <w:r w:rsidRPr="00FE35EF">
              <w:t>Price</w:t>
            </w:r>
          </w:p>
          <w:p w14:paraId="75E70C0F" w14:textId="77777777" w:rsidR="00677AF8" w:rsidRPr="00FE35EF" w:rsidRDefault="00567132">
            <w:r w:rsidRPr="00FE35EF">
              <w:rPr>
                <w:b w:val="0"/>
              </w:rPr>
              <w:t xml:space="preserve">The price of having a lunch or dinner service in Aqua Green would be charged approximately from 6.95 to 11.5 British pounds per head. However various discounts on the packages for having an experience of the lunch and dinner Cruise in this company would be provided for example there would be a family package where 2 adults and 2 children maximum collaborate and it would charge around 350 British pounds where the customers can have to access an all-day service along with the food accommodation and the kids club. For the individual adult packages that offer food accommodation water sports and other entertainment services such as access to casinos library and smoking rooms Would be charged at around 155 British Pounds for a day. This kind of pricing strategy of the organisation could create a sensational holiday experience for the customers by creating exceptional value. </w:t>
            </w:r>
          </w:p>
          <w:p w14:paraId="3BC699DB" w14:textId="77777777" w:rsidR="00677AF8" w:rsidRPr="00FE35EF" w:rsidRDefault="00567132">
            <w:r w:rsidRPr="00FE35EF">
              <w:t>Promotional Mix</w:t>
            </w:r>
          </w:p>
          <w:p w14:paraId="4D092A85" w14:textId="77777777" w:rsidR="00677AF8" w:rsidRPr="00FE35EF" w:rsidRDefault="00567132">
            <w:r w:rsidRPr="00FE35EF">
              <w:rPr>
                <w:b w:val="0"/>
              </w:rPr>
              <w:t xml:space="preserve">As the service in Aqua Green aims to offer our services to both the individual customers as well as the family both the traditional and contemporary modes </w:t>
            </w:r>
            <w:r w:rsidR="0090410F" w:rsidRPr="00FE35EF">
              <w:rPr>
                <w:b w:val="0"/>
              </w:rPr>
              <w:t>of promotion</w:t>
            </w:r>
            <w:r w:rsidRPr="00FE35EF">
              <w:rPr>
                <w:b w:val="0"/>
              </w:rPr>
              <w:t xml:space="preserve"> will be developed. In the Seasons of Summer and autumn when the weather is relatively warm in the UK promotional advertisements would be displayed with the help of Holdings in places like transportation terminals and airports.</w:t>
            </w:r>
          </w:p>
          <w:p w14:paraId="73B1007D" w14:textId="77777777" w:rsidR="00677AF8" w:rsidRPr="00FE35EF" w:rsidRDefault="00567132">
            <w:r w:rsidRPr="00FE35EF">
              <w:t xml:space="preserve">Place </w:t>
            </w:r>
          </w:p>
          <w:p w14:paraId="686CA2E2" w14:textId="77777777" w:rsidR="00677AF8" w:rsidRPr="00FE35EF" w:rsidRDefault="00567132">
            <w:r w:rsidRPr="00FE35EF">
              <w:rPr>
                <w:b w:val="0"/>
              </w:rPr>
              <w:lastRenderedPageBreak/>
              <w:t xml:space="preserve">The lunch and dinner Cruise Aqua Green mainly provide a memorable evening with delicious foods wine and entertainment on the Thames in the UK. The best of the Apple seed fruit services </w:t>
            </w:r>
            <w:proofErr w:type="gramStart"/>
            <w:r w:rsidRPr="00FE35EF">
              <w:rPr>
                <w:b w:val="0"/>
              </w:rPr>
              <w:t>provide</w:t>
            </w:r>
            <w:proofErr w:type="gramEnd"/>
            <w:r w:rsidRPr="00FE35EF">
              <w:rPr>
                <w:b w:val="0"/>
              </w:rPr>
              <w:t xml:space="preserve"> dining opportunities past the </w:t>
            </w:r>
            <w:proofErr w:type="spellStart"/>
            <w:r w:rsidRPr="00FE35EF">
              <w:rPr>
                <w:b w:val="0"/>
              </w:rPr>
              <w:t>Shrad</w:t>
            </w:r>
            <w:proofErr w:type="spellEnd"/>
            <w:r w:rsidRPr="00FE35EF">
              <w:rPr>
                <w:b w:val="0"/>
              </w:rPr>
              <w:t>, Saint Paul Cathedral and Tower bridges in London. The main meeting point of the aforesaid organisation is Westminster pier which is situated as Victoria embankment of London UK.</w:t>
            </w:r>
          </w:p>
          <w:p w14:paraId="2AB1B276" w14:textId="77777777" w:rsidR="00677AF8" w:rsidRPr="00FE35EF" w:rsidRDefault="00677AF8"/>
        </w:tc>
      </w:tr>
    </w:tbl>
    <w:p w14:paraId="7F2D94A4" w14:textId="77777777" w:rsidR="00677AF8" w:rsidRPr="00FE35EF" w:rsidRDefault="00677AF8"/>
    <w:tbl>
      <w:tblPr>
        <w:tblStyle w:val="a5"/>
        <w:tblW w:w="13935" w:type="dxa"/>
        <w:tblInd w:w="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35"/>
      </w:tblGrid>
      <w:tr w:rsidR="00677AF8" w:rsidRPr="00FE35EF" w14:paraId="0A0D11AF" w14:textId="77777777" w:rsidTr="00677A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35" w:type="dxa"/>
            <w:tcBorders>
              <w:top w:val="single" w:sz="8" w:space="0" w:color="666666"/>
              <w:left w:val="single" w:sz="8" w:space="0" w:color="666666"/>
              <w:bottom w:val="single" w:sz="8" w:space="0" w:color="666666"/>
              <w:right w:val="single" w:sz="8" w:space="0" w:color="666666"/>
            </w:tcBorders>
            <w:tcMar>
              <w:top w:w="100" w:type="dxa"/>
              <w:left w:w="100" w:type="dxa"/>
              <w:bottom w:w="100" w:type="dxa"/>
              <w:right w:w="100" w:type="dxa"/>
            </w:tcMar>
          </w:tcPr>
          <w:p w14:paraId="12AC5563" w14:textId="77777777" w:rsidR="00677AF8" w:rsidRPr="00FE35EF" w:rsidRDefault="00567132" w:rsidP="00037519">
            <w:pPr>
              <w:pStyle w:val="Heading2"/>
              <w:outlineLvl w:val="1"/>
              <w:rPr>
                <w:bCs/>
              </w:rPr>
            </w:pPr>
            <w:bookmarkStart w:id="9" w:name="_heading=h.i17pito6t0rb" w:colFirst="0" w:colLast="0"/>
            <w:bookmarkStart w:id="10" w:name="_Toc113023200"/>
            <w:bookmarkEnd w:id="9"/>
            <w:r w:rsidRPr="00FE35EF">
              <w:rPr>
                <w:bCs/>
              </w:rPr>
              <w:lastRenderedPageBreak/>
              <w:t>FINANCIALS</w:t>
            </w:r>
            <w:bookmarkEnd w:id="10"/>
          </w:p>
          <w:p w14:paraId="7854698A" w14:textId="77777777" w:rsidR="00677AF8" w:rsidRPr="00FE35EF" w:rsidRDefault="00567132">
            <w:pPr>
              <w:spacing w:before="240" w:after="240"/>
            </w:pPr>
            <w:r w:rsidRPr="00FE35EF">
              <w:t>Sources of funds</w:t>
            </w:r>
          </w:p>
          <w:p w14:paraId="5961C446" w14:textId="77777777" w:rsidR="00677AF8" w:rsidRPr="00FE35EF" w:rsidRDefault="00567132">
            <w:pPr>
              <w:spacing w:before="240" w:after="240"/>
              <w:rPr>
                <w:highlight w:val="white"/>
              </w:rPr>
            </w:pPr>
            <w:r w:rsidRPr="00FE35EF">
              <w:t>Angle investment</w:t>
            </w:r>
            <w:r w:rsidRPr="00FE35EF">
              <w:rPr>
                <w:b w:val="0"/>
              </w:rPr>
              <w:t xml:space="preserve">: With the support of </w:t>
            </w:r>
            <w:r w:rsidRPr="00FE35EF">
              <w:rPr>
                <w:b w:val="0"/>
                <w:highlight w:val="white"/>
              </w:rPr>
              <w:t xml:space="preserve">Cambridge Angels, the partners of this business initiate a supportive financial arrangement so that the financial processing including basic operating functions can be initiated on a proper basis. Through the engagement of this </w:t>
            </w:r>
            <w:proofErr w:type="gramStart"/>
            <w:r w:rsidRPr="00FE35EF">
              <w:rPr>
                <w:b w:val="0"/>
                <w:highlight w:val="white"/>
              </w:rPr>
              <w:t>Financial</w:t>
            </w:r>
            <w:proofErr w:type="gramEnd"/>
            <w:r w:rsidRPr="00FE35EF">
              <w:rPr>
                <w:b w:val="0"/>
                <w:highlight w:val="white"/>
              </w:rPr>
              <w:t xml:space="preserve"> presence mainly the maintenance of the risk including investment opportunities of the business systematically proceed (</w:t>
            </w:r>
            <w:r w:rsidRPr="00FE35EF">
              <w:rPr>
                <w:b w:val="0"/>
              </w:rPr>
              <w:t xml:space="preserve">Weygandt </w:t>
            </w:r>
            <w:r w:rsidRPr="00FE35EF">
              <w:rPr>
                <w:b w:val="0"/>
                <w:i/>
              </w:rPr>
              <w:t>et al.,</w:t>
            </w:r>
            <w:r w:rsidRPr="00FE35EF">
              <w:rPr>
                <w:b w:val="0"/>
              </w:rPr>
              <w:t xml:space="preserve"> 2019)</w:t>
            </w:r>
            <w:r w:rsidRPr="00FE35EF">
              <w:rPr>
                <w:b w:val="0"/>
                <w:highlight w:val="white"/>
              </w:rPr>
              <w:t xml:space="preserve">. </w:t>
            </w:r>
          </w:p>
          <w:p w14:paraId="16B39610" w14:textId="77777777" w:rsidR="00677AF8" w:rsidRPr="00FE35EF" w:rsidRDefault="00567132">
            <w:pPr>
              <w:rPr>
                <w:highlight w:val="white"/>
              </w:rPr>
            </w:pPr>
            <w:r w:rsidRPr="00FE35EF">
              <w:rPr>
                <w:highlight w:val="white"/>
              </w:rPr>
              <w:t xml:space="preserve">Bank borrowings: </w:t>
            </w:r>
            <w:r w:rsidRPr="00FE35EF">
              <w:rPr>
                <w:b w:val="0"/>
                <w:highlight w:val="white"/>
              </w:rPr>
              <w:t xml:space="preserve">Along with the support of annual investment the partners also initiated business bank borrowing support so that the primary financial lack can be eliminated and progressive business growth is also initiated effectively. In the present situation with the volume of 11.75% interest charges, the business borrowed a bank loan so that basic operating engagement of the business can be formulated. </w:t>
            </w:r>
          </w:p>
          <w:p w14:paraId="0290951F" w14:textId="77777777" w:rsidR="00677AF8" w:rsidRPr="00FE35EF" w:rsidRDefault="00567132">
            <w:pPr>
              <w:spacing w:before="240" w:after="240"/>
            </w:pPr>
            <w:r w:rsidRPr="00FE35EF">
              <w:t>Use of funds</w:t>
            </w:r>
          </w:p>
          <w:p w14:paraId="7FB5674D" w14:textId="77777777" w:rsidR="00677AF8" w:rsidRPr="00FE35EF" w:rsidRDefault="00567132">
            <w:pPr>
              <w:spacing w:before="240" w:after="240"/>
            </w:pPr>
            <w:r w:rsidRPr="00FE35EF">
              <w:rPr>
                <w:b w:val="0"/>
              </w:rPr>
              <w:t>To provides the basic utilisation of business funding, the presence of business “estimated financial engagement” has been provided for the six preceding months, so that the basic accounting capability of the business can be realised.</w:t>
            </w:r>
          </w:p>
          <w:tbl>
            <w:tblPr>
              <w:tblStyle w:val="a6"/>
              <w:tblW w:w="12066" w:type="dxa"/>
              <w:tblBorders>
                <w:top w:val="nil"/>
                <w:left w:val="nil"/>
                <w:bottom w:val="nil"/>
                <w:right w:val="nil"/>
                <w:insideH w:val="nil"/>
                <w:insideV w:val="nil"/>
              </w:tblBorders>
              <w:tblLayout w:type="fixed"/>
              <w:tblLook w:val="0600" w:firstRow="0" w:lastRow="0" w:firstColumn="0" w:lastColumn="0" w:noHBand="1" w:noVBand="1"/>
            </w:tblPr>
            <w:tblGrid>
              <w:gridCol w:w="4518"/>
              <w:gridCol w:w="1188"/>
              <w:gridCol w:w="1294"/>
              <w:gridCol w:w="1187"/>
              <w:gridCol w:w="1293"/>
              <w:gridCol w:w="1293"/>
              <w:gridCol w:w="1293"/>
            </w:tblGrid>
            <w:tr w:rsidR="00677AF8" w:rsidRPr="00FE35EF" w14:paraId="07B16C81" w14:textId="77777777">
              <w:trPr>
                <w:trHeight w:val="530"/>
              </w:trPr>
              <w:tc>
                <w:tcPr>
                  <w:tcW w:w="4516" w:type="dxa"/>
                  <w:tcBorders>
                    <w:top w:val="single" w:sz="8" w:space="0" w:color="666666"/>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6D48F925" w14:textId="77777777" w:rsidR="00677AF8" w:rsidRPr="00FE35EF" w:rsidRDefault="00677AF8">
                  <w:pPr>
                    <w:spacing w:before="240" w:after="240"/>
                  </w:pPr>
                </w:p>
              </w:tc>
              <w:tc>
                <w:tcPr>
                  <w:tcW w:w="1187" w:type="dxa"/>
                  <w:tcBorders>
                    <w:top w:val="single" w:sz="8" w:space="0" w:color="666666"/>
                    <w:left w:val="nil"/>
                    <w:bottom w:val="single" w:sz="8" w:space="0" w:color="666666"/>
                    <w:right w:val="single" w:sz="8" w:space="0" w:color="666666"/>
                  </w:tcBorders>
                  <w:shd w:val="clear" w:color="auto" w:fill="auto"/>
                  <w:tcMar>
                    <w:top w:w="100" w:type="dxa"/>
                    <w:left w:w="100" w:type="dxa"/>
                    <w:bottom w:w="100" w:type="dxa"/>
                    <w:right w:w="100" w:type="dxa"/>
                  </w:tcMar>
                </w:tcPr>
                <w:p w14:paraId="238B013F" w14:textId="77777777" w:rsidR="00677AF8" w:rsidRPr="00FE35EF" w:rsidRDefault="00567132">
                  <w:pPr>
                    <w:spacing w:before="240" w:after="240"/>
                  </w:pPr>
                  <w:r w:rsidRPr="00FE35EF">
                    <w:t>Month 1</w:t>
                  </w:r>
                </w:p>
              </w:tc>
              <w:tc>
                <w:tcPr>
                  <w:tcW w:w="1293" w:type="dxa"/>
                  <w:tcBorders>
                    <w:top w:val="single" w:sz="8" w:space="0" w:color="666666"/>
                    <w:left w:val="nil"/>
                    <w:bottom w:val="single" w:sz="8" w:space="0" w:color="666666"/>
                    <w:right w:val="single" w:sz="8" w:space="0" w:color="666666"/>
                  </w:tcBorders>
                  <w:shd w:val="clear" w:color="auto" w:fill="auto"/>
                  <w:tcMar>
                    <w:top w:w="100" w:type="dxa"/>
                    <w:left w:w="100" w:type="dxa"/>
                    <w:bottom w:w="100" w:type="dxa"/>
                    <w:right w:w="100" w:type="dxa"/>
                  </w:tcMar>
                </w:tcPr>
                <w:p w14:paraId="26BB8AA8" w14:textId="77777777" w:rsidR="00677AF8" w:rsidRPr="00FE35EF" w:rsidRDefault="00567132">
                  <w:pPr>
                    <w:spacing w:before="240" w:after="240"/>
                  </w:pPr>
                  <w:r w:rsidRPr="00FE35EF">
                    <w:t>Month 2</w:t>
                  </w:r>
                </w:p>
              </w:tc>
              <w:tc>
                <w:tcPr>
                  <w:tcW w:w="1187" w:type="dxa"/>
                  <w:tcBorders>
                    <w:top w:val="single" w:sz="8" w:space="0" w:color="666666"/>
                    <w:left w:val="nil"/>
                    <w:bottom w:val="single" w:sz="8" w:space="0" w:color="666666"/>
                    <w:right w:val="single" w:sz="8" w:space="0" w:color="666666"/>
                  </w:tcBorders>
                  <w:shd w:val="clear" w:color="auto" w:fill="auto"/>
                  <w:tcMar>
                    <w:top w:w="100" w:type="dxa"/>
                    <w:left w:w="100" w:type="dxa"/>
                    <w:bottom w:w="100" w:type="dxa"/>
                    <w:right w:w="100" w:type="dxa"/>
                  </w:tcMar>
                </w:tcPr>
                <w:p w14:paraId="03C30E6D" w14:textId="77777777" w:rsidR="00677AF8" w:rsidRPr="00FE35EF" w:rsidRDefault="00567132">
                  <w:pPr>
                    <w:spacing w:before="240" w:after="240"/>
                  </w:pPr>
                  <w:r w:rsidRPr="00FE35EF">
                    <w:t>Month 3</w:t>
                  </w:r>
                </w:p>
              </w:tc>
              <w:tc>
                <w:tcPr>
                  <w:tcW w:w="1293" w:type="dxa"/>
                  <w:tcBorders>
                    <w:top w:val="single" w:sz="8" w:space="0" w:color="666666"/>
                    <w:left w:val="nil"/>
                    <w:bottom w:val="single" w:sz="8" w:space="0" w:color="666666"/>
                    <w:right w:val="single" w:sz="8" w:space="0" w:color="666666"/>
                  </w:tcBorders>
                  <w:shd w:val="clear" w:color="auto" w:fill="auto"/>
                  <w:tcMar>
                    <w:top w:w="100" w:type="dxa"/>
                    <w:left w:w="100" w:type="dxa"/>
                    <w:bottom w:w="100" w:type="dxa"/>
                    <w:right w:w="100" w:type="dxa"/>
                  </w:tcMar>
                </w:tcPr>
                <w:p w14:paraId="6D0D1255" w14:textId="77777777" w:rsidR="00677AF8" w:rsidRPr="00FE35EF" w:rsidRDefault="00567132">
                  <w:pPr>
                    <w:spacing w:before="240" w:after="240"/>
                  </w:pPr>
                  <w:r w:rsidRPr="00FE35EF">
                    <w:t>Month 4</w:t>
                  </w:r>
                </w:p>
              </w:tc>
              <w:tc>
                <w:tcPr>
                  <w:tcW w:w="1293" w:type="dxa"/>
                  <w:tcBorders>
                    <w:top w:val="single" w:sz="8" w:space="0" w:color="666666"/>
                    <w:left w:val="nil"/>
                    <w:bottom w:val="single" w:sz="8" w:space="0" w:color="666666"/>
                    <w:right w:val="single" w:sz="8" w:space="0" w:color="666666"/>
                  </w:tcBorders>
                  <w:shd w:val="clear" w:color="auto" w:fill="auto"/>
                  <w:tcMar>
                    <w:top w:w="100" w:type="dxa"/>
                    <w:left w:w="100" w:type="dxa"/>
                    <w:bottom w:w="100" w:type="dxa"/>
                    <w:right w:w="100" w:type="dxa"/>
                  </w:tcMar>
                </w:tcPr>
                <w:p w14:paraId="29854390" w14:textId="77777777" w:rsidR="00677AF8" w:rsidRPr="00FE35EF" w:rsidRDefault="00567132">
                  <w:pPr>
                    <w:spacing w:before="240" w:after="240"/>
                  </w:pPr>
                  <w:r w:rsidRPr="00FE35EF">
                    <w:t>Month 5</w:t>
                  </w:r>
                </w:p>
              </w:tc>
              <w:tc>
                <w:tcPr>
                  <w:tcW w:w="1293" w:type="dxa"/>
                  <w:tcBorders>
                    <w:top w:val="single" w:sz="8" w:space="0" w:color="666666"/>
                    <w:left w:val="nil"/>
                    <w:bottom w:val="single" w:sz="8" w:space="0" w:color="666666"/>
                    <w:right w:val="single" w:sz="8" w:space="0" w:color="666666"/>
                  </w:tcBorders>
                  <w:shd w:val="clear" w:color="auto" w:fill="auto"/>
                  <w:tcMar>
                    <w:top w:w="100" w:type="dxa"/>
                    <w:left w:w="100" w:type="dxa"/>
                    <w:bottom w:w="100" w:type="dxa"/>
                    <w:right w:w="100" w:type="dxa"/>
                  </w:tcMar>
                </w:tcPr>
                <w:p w14:paraId="787DA860" w14:textId="77777777" w:rsidR="00677AF8" w:rsidRPr="00FE35EF" w:rsidRDefault="00567132">
                  <w:pPr>
                    <w:spacing w:before="240" w:after="240"/>
                  </w:pPr>
                  <w:r w:rsidRPr="00FE35EF">
                    <w:t>Month 6</w:t>
                  </w:r>
                </w:p>
              </w:tc>
            </w:tr>
            <w:tr w:rsidR="00677AF8" w:rsidRPr="00FE35EF" w14:paraId="01F06403" w14:textId="77777777">
              <w:trPr>
                <w:trHeight w:val="530"/>
              </w:trPr>
              <w:tc>
                <w:tcPr>
                  <w:tcW w:w="4516" w:type="dxa"/>
                  <w:tcBorders>
                    <w:top w:val="nil"/>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3C9C4DA1" w14:textId="77777777" w:rsidR="00677AF8" w:rsidRPr="00FE35EF" w:rsidRDefault="00567132">
                  <w:pPr>
                    <w:spacing w:before="240" w:after="240"/>
                    <w:rPr>
                      <w:b/>
                    </w:rPr>
                  </w:pPr>
                  <w:r w:rsidRPr="00FE35EF">
                    <w:rPr>
                      <w:b/>
                    </w:rPr>
                    <w:t>Revenue</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35AFF3D" w14:textId="77777777" w:rsidR="00677AF8" w:rsidRPr="00FE35EF" w:rsidRDefault="00567132">
                  <w:pPr>
                    <w:spacing w:before="240" w:after="240"/>
                    <w:jc w:val="right"/>
                  </w:pPr>
                  <w:r w:rsidRPr="00FE35EF">
                    <w:t>12,000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64FEBA9F" w14:textId="77777777" w:rsidR="00677AF8" w:rsidRPr="00FE35EF" w:rsidRDefault="00567132">
                  <w:pPr>
                    <w:spacing w:before="240" w:after="240"/>
                    <w:jc w:val="right"/>
                  </w:pPr>
                  <w:r w:rsidRPr="00FE35EF">
                    <w:t>15,000</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B4A6272" w14:textId="77777777" w:rsidR="00677AF8" w:rsidRPr="00FE35EF" w:rsidRDefault="00567132">
                  <w:pPr>
                    <w:spacing w:before="240" w:after="240"/>
                    <w:jc w:val="right"/>
                  </w:pPr>
                  <w:r w:rsidRPr="00FE35EF">
                    <w:t>19800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FAF6C7C" w14:textId="77777777" w:rsidR="00677AF8" w:rsidRPr="00FE35EF" w:rsidRDefault="00567132">
                  <w:pPr>
                    <w:spacing w:before="240" w:after="240"/>
                    <w:jc w:val="right"/>
                  </w:pPr>
                  <w:r w:rsidRPr="00FE35EF">
                    <w:t>20590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7E185F2" w14:textId="77777777" w:rsidR="00677AF8" w:rsidRPr="00FE35EF" w:rsidRDefault="00567132">
                  <w:pPr>
                    <w:spacing w:before="240" w:after="240"/>
                    <w:jc w:val="right"/>
                  </w:pPr>
                  <w:r w:rsidRPr="00FE35EF">
                    <w:t>25000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1DC77E6" w14:textId="77777777" w:rsidR="00677AF8" w:rsidRPr="00FE35EF" w:rsidRDefault="00567132">
                  <w:pPr>
                    <w:spacing w:before="240" w:after="240"/>
                    <w:jc w:val="right"/>
                  </w:pPr>
                  <w:r w:rsidRPr="00FE35EF">
                    <w:t>28000</w:t>
                  </w:r>
                </w:p>
              </w:tc>
            </w:tr>
            <w:tr w:rsidR="00677AF8" w:rsidRPr="00FE35EF" w14:paraId="7B7F57D5" w14:textId="77777777">
              <w:trPr>
                <w:trHeight w:val="530"/>
              </w:trPr>
              <w:tc>
                <w:tcPr>
                  <w:tcW w:w="4516" w:type="dxa"/>
                  <w:tcBorders>
                    <w:top w:val="nil"/>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7E397612" w14:textId="77777777" w:rsidR="00677AF8" w:rsidRPr="00FE35EF" w:rsidRDefault="00567132">
                  <w:pPr>
                    <w:spacing w:before="240" w:after="240"/>
                    <w:rPr>
                      <w:b/>
                    </w:rPr>
                  </w:pPr>
                  <w:r w:rsidRPr="00FE35EF">
                    <w:rPr>
                      <w:b/>
                    </w:rPr>
                    <w:lastRenderedPageBreak/>
                    <w:t>Fixed Costs</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7D737D1A" w14:textId="77777777" w:rsidR="00677AF8" w:rsidRPr="00FE35EF" w:rsidRDefault="00677AF8">
                  <w:pPr>
                    <w:spacing w:before="240" w:after="240"/>
                  </w:pP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2934EA6" w14:textId="77777777" w:rsidR="00677AF8" w:rsidRPr="00FE35EF" w:rsidRDefault="00677AF8">
                  <w:pPr>
                    <w:spacing w:before="240" w:after="240"/>
                  </w:pP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783D080C" w14:textId="77777777" w:rsidR="00677AF8" w:rsidRPr="00FE35EF" w:rsidRDefault="00677AF8">
                  <w:pPr>
                    <w:spacing w:before="240" w:after="240"/>
                  </w:pP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86ABB14" w14:textId="77777777" w:rsidR="00677AF8" w:rsidRPr="00FE35EF" w:rsidRDefault="00677AF8">
                  <w:pPr>
                    <w:spacing w:before="240" w:after="240"/>
                  </w:pP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197DEE3" w14:textId="77777777" w:rsidR="00677AF8" w:rsidRPr="00FE35EF" w:rsidRDefault="00677AF8">
                  <w:pPr>
                    <w:spacing w:before="240" w:after="240"/>
                  </w:pP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A4E5E2B" w14:textId="77777777" w:rsidR="00677AF8" w:rsidRPr="00FE35EF" w:rsidRDefault="00677AF8">
                  <w:pPr>
                    <w:spacing w:before="240" w:after="240"/>
                  </w:pPr>
                </w:p>
              </w:tc>
            </w:tr>
            <w:tr w:rsidR="00677AF8" w:rsidRPr="00FE35EF" w14:paraId="542400FB" w14:textId="77777777">
              <w:trPr>
                <w:trHeight w:val="530"/>
              </w:trPr>
              <w:tc>
                <w:tcPr>
                  <w:tcW w:w="4516" w:type="dxa"/>
                  <w:tcBorders>
                    <w:top w:val="nil"/>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5F5979C4" w14:textId="77777777" w:rsidR="00677AF8" w:rsidRPr="00FE35EF" w:rsidRDefault="00567132">
                  <w:pPr>
                    <w:spacing w:before="240" w:after="240"/>
                  </w:pPr>
                  <w:r w:rsidRPr="00FE35EF">
                    <w:t>Premises rent</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6A149EB" w14:textId="77777777" w:rsidR="00677AF8" w:rsidRPr="00FE35EF" w:rsidRDefault="00567132">
                  <w:pPr>
                    <w:spacing w:before="240" w:after="240"/>
                    <w:jc w:val="right"/>
                  </w:pPr>
                  <w:r w:rsidRPr="00FE35EF">
                    <w:t>2000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749D7D8E" w14:textId="77777777" w:rsidR="00677AF8" w:rsidRPr="00FE35EF" w:rsidRDefault="00567132">
                  <w:pPr>
                    <w:spacing w:before="240" w:after="240"/>
                    <w:jc w:val="right"/>
                  </w:pPr>
                  <w:r w:rsidRPr="00FE35EF">
                    <w:t>2000</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8E6B1D6" w14:textId="77777777" w:rsidR="00677AF8" w:rsidRPr="00FE35EF" w:rsidRDefault="00567132">
                  <w:pPr>
                    <w:spacing w:before="240" w:after="240"/>
                    <w:jc w:val="right"/>
                  </w:pPr>
                  <w:r w:rsidRPr="00FE35EF">
                    <w:t>2000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25414552" w14:textId="77777777" w:rsidR="00677AF8" w:rsidRPr="00FE35EF" w:rsidRDefault="00567132">
                  <w:pPr>
                    <w:spacing w:before="240" w:after="240"/>
                    <w:jc w:val="right"/>
                  </w:pPr>
                  <w:r w:rsidRPr="00FE35EF">
                    <w:t>2000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40D27D0" w14:textId="77777777" w:rsidR="00677AF8" w:rsidRPr="00FE35EF" w:rsidRDefault="00567132">
                  <w:pPr>
                    <w:spacing w:before="240" w:after="240"/>
                    <w:jc w:val="right"/>
                  </w:pPr>
                  <w:r w:rsidRPr="00FE35EF">
                    <w:t>2000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7BD4C47" w14:textId="77777777" w:rsidR="00677AF8" w:rsidRPr="00FE35EF" w:rsidRDefault="00567132">
                  <w:pPr>
                    <w:spacing w:before="240" w:after="240"/>
                    <w:jc w:val="right"/>
                  </w:pPr>
                  <w:r w:rsidRPr="00FE35EF">
                    <w:t>2000</w:t>
                  </w:r>
                </w:p>
              </w:tc>
            </w:tr>
            <w:tr w:rsidR="00677AF8" w:rsidRPr="00FE35EF" w14:paraId="064E3FE6" w14:textId="77777777">
              <w:trPr>
                <w:trHeight w:val="530"/>
              </w:trPr>
              <w:tc>
                <w:tcPr>
                  <w:tcW w:w="4516" w:type="dxa"/>
                  <w:tcBorders>
                    <w:top w:val="nil"/>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04467813" w14:textId="77777777" w:rsidR="00677AF8" w:rsidRPr="00FE35EF" w:rsidRDefault="00567132">
                  <w:pPr>
                    <w:spacing w:before="240" w:after="240"/>
                  </w:pPr>
                  <w:r w:rsidRPr="00FE35EF">
                    <w:t>Equipment’s and accessories</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E79310B" w14:textId="77777777" w:rsidR="00677AF8" w:rsidRPr="00FE35EF" w:rsidRDefault="00567132">
                  <w:pPr>
                    <w:spacing w:before="240" w:after="240"/>
                    <w:jc w:val="right"/>
                  </w:pPr>
                  <w:r w:rsidRPr="00FE35EF">
                    <w:t>3500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2A5B390E" w14:textId="77777777" w:rsidR="00677AF8" w:rsidRPr="00FE35EF" w:rsidRDefault="00567132">
                  <w:pPr>
                    <w:spacing w:before="240" w:after="240"/>
                    <w:jc w:val="right"/>
                  </w:pPr>
                  <w:r w:rsidRPr="00FE35EF">
                    <w:t>3500</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8A8A18F" w14:textId="77777777" w:rsidR="00677AF8" w:rsidRPr="00FE35EF" w:rsidRDefault="00567132">
                  <w:pPr>
                    <w:spacing w:before="240" w:after="240"/>
                    <w:jc w:val="right"/>
                  </w:pPr>
                  <w:r w:rsidRPr="00FE35EF">
                    <w:t>3500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484AABC3" w14:textId="77777777" w:rsidR="00677AF8" w:rsidRPr="00FE35EF" w:rsidRDefault="00567132">
                  <w:pPr>
                    <w:spacing w:before="240" w:after="240"/>
                    <w:jc w:val="right"/>
                  </w:pPr>
                  <w:r w:rsidRPr="00FE35EF">
                    <w:t>3500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73AC363F" w14:textId="77777777" w:rsidR="00677AF8" w:rsidRPr="00FE35EF" w:rsidRDefault="00567132">
                  <w:pPr>
                    <w:spacing w:before="240" w:after="240"/>
                    <w:jc w:val="right"/>
                  </w:pPr>
                  <w:r w:rsidRPr="00FE35EF">
                    <w:t>3500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30AA09FF" w14:textId="77777777" w:rsidR="00677AF8" w:rsidRPr="00FE35EF" w:rsidRDefault="00567132">
                  <w:pPr>
                    <w:spacing w:before="240" w:after="240"/>
                    <w:jc w:val="right"/>
                  </w:pPr>
                  <w:r w:rsidRPr="00FE35EF">
                    <w:t>3500</w:t>
                  </w:r>
                </w:p>
              </w:tc>
            </w:tr>
            <w:tr w:rsidR="00677AF8" w:rsidRPr="00FE35EF" w14:paraId="053736A9" w14:textId="77777777">
              <w:trPr>
                <w:trHeight w:val="530"/>
              </w:trPr>
              <w:tc>
                <w:tcPr>
                  <w:tcW w:w="4516" w:type="dxa"/>
                  <w:tcBorders>
                    <w:top w:val="nil"/>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02F6203E" w14:textId="77777777" w:rsidR="00677AF8" w:rsidRPr="00FE35EF" w:rsidRDefault="00567132">
                  <w:pPr>
                    <w:spacing w:before="240" w:after="240"/>
                  </w:pPr>
                  <w:r w:rsidRPr="00FE35EF">
                    <w:t>Wages</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373F9B27" w14:textId="77777777" w:rsidR="00677AF8" w:rsidRPr="00FE35EF" w:rsidRDefault="00567132">
                  <w:pPr>
                    <w:spacing w:before="240" w:after="240"/>
                    <w:jc w:val="right"/>
                  </w:pPr>
                  <w:r w:rsidRPr="00FE35EF">
                    <w:t>2500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E2FFC97" w14:textId="77777777" w:rsidR="00677AF8" w:rsidRPr="00FE35EF" w:rsidRDefault="00567132">
                  <w:pPr>
                    <w:spacing w:before="240" w:after="240"/>
                    <w:jc w:val="right"/>
                  </w:pPr>
                  <w:r w:rsidRPr="00FE35EF">
                    <w:t>2500</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31F9FA08" w14:textId="77777777" w:rsidR="00677AF8" w:rsidRPr="00FE35EF" w:rsidRDefault="00567132">
                  <w:pPr>
                    <w:spacing w:before="240" w:after="240"/>
                    <w:jc w:val="right"/>
                  </w:pPr>
                  <w:r w:rsidRPr="00FE35EF">
                    <w:t>2500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DF9E231" w14:textId="77777777" w:rsidR="00677AF8" w:rsidRPr="00FE35EF" w:rsidRDefault="00567132">
                  <w:pPr>
                    <w:spacing w:before="240" w:after="240"/>
                    <w:jc w:val="right"/>
                  </w:pPr>
                  <w:r w:rsidRPr="00FE35EF">
                    <w:t>2500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667511C" w14:textId="77777777" w:rsidR="00677AF8" w:rsidRPr="00FE35EF" w:rsidRDefault="00567132">
                  <w:pPr>
                    <w:spacing w:before="240" w:after="240"/>
                    <w:jc w:val="right"/>
                  </w:pPr>
                  <w:r w:rsidRPr="00FE35EF">
                    <w:t>2500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49F7ACF" w14:textId="77777777" w:rsidR="00677AF8" w:rsidRPr="00FE35EF" w:rsidRDefault="00567132">
                  <w:pPr>
                    <w:spacing w:before="240" w:after="240"/>
                    <w:jc w:val="right"/>
                  </w:pPr>
                  <w:r w:rsidRPr="00FE35EF">
                    <w:t>2500</w:t>
                  </w:r>
                </w:p>
              </w:tc>
            </w:tr>
            <w:tr w:rsidR="00677AF8" w:rsidRPr="00FE35EF" w14:paraId="2CD25E8D" w14:textId="77777777">
              <w:trPr>
                <w:trHeight w:val="530"/>
              </w:trPr>
              <w:tc>
                <w:tcPr>
                  <w:tcW w:w="4516" w:type="dxa"/>
                  <w:tcBorders>
                    <w:top w:val="nil"/>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3238B49B" w14:textId="77777777" w:rsidR="00677AF8" w:rsidRPr="00FE35EF" w:rsidRDefault="00567132">
                  <w:pPr>
                    <w:spacing w:before="240" w:after="240"/>
                    <w:rPr>
                      <w:b/>
                    </w:rPr>
                  </w:pPr>
                  <w:r w:rsidRPr="00FE35EF">
                    <w:rPr>
                      <w:b/>
                    </w:rPr>
                    <w:t>Variable Costs</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44757586" w14:textId="77777777" w:rsidR="00677AF8" w:rsidRPr="00FE35EF" w:rsidRDefault="00677AF8">
                  <w:pPr>
                    <w:spacing w:before="240" w:after="240"/>
                  </w:pP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692A8000" w14:textId="77777777" w:rsidR="00677AF8" w:rsidRPr="00FE35EF" w:rsidRDefault="00677AF8">
                  <w:pPr>
                    <w:spacing w:before="240" w:after="240"/>
                  </w:pP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E7D768A" w14:textId="77777777" w:rsidR="00677AF8" w:rsidRPr="00FE35EF" w:rsidRDefault="00677AF8">
                  <w:pPr>
                    <w:spacing w:before="240" w:after="240"/>
                  </w:pP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4E394D3F" w14:textId="77777777" w:rsidR="00677AF8" w:rsidRPr="00FE35EF" w:rsidRDefault="00677AF8">
                  <w:pPr>
                    <w:spacing w:before="240" w:after="240"/>
                  </w:pP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7553DCF" w14:textId="77777777" w:rsidR="00677AF8" w:rsidRPr="00FE35EF" w:rsidRDefault="00677AF8">
                  <w:pPr>
                    <w:spacing w:before="240" w:after="240"/>
                  </w:pP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6C30F275" w14:textId="77777777" w:rsidR="00677AF8" w:rsidRPr="00FE35EF" w:rsidRDefault="00677AF8">
                  <w:pPr>
                    <w:spacing w:before="240" w:after="240"/>
                  </w:pPr>
                </w:p>
              </w:tc>
            </w:tr>
            <w:tr w:rsidR="00677AF8" w:rsidRPr="00FE35EF" w14:paraId="779C827C" w14:textId="77777777">
              <w:trPr>
                <w:trHeight w:val="530"/>
              </w:trPr>
              <w:tc>
                <w:tcPr>
                  <w:tcW w:w="4516" w:type="dxa"/>
                  <w:tcBorders>
                    <w:top w:val="nil"/>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1D821E5E" w14:textId="77777777" w:rsidR="00677AF8" w:rsidRPr="00FE35EF" w:rsidRDefault="00567132">
                  <w:pPr>
                    <w:spacing w:before="240" w:after="240"/>
                  </w:pPr>
                  <w:r w:rsidRPr="00FE35EF">
                    <w:t>Material</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23D3B924" w14:textId="77777777" w:rsidR="00677AF8" w:rsidRPr="00FE35EF" w:rsidRDefault="00567132">
                  <w:pPr>
                    <w:spacing w:before="240" w:after="240"/>
                    <w:jc w:val="right"/>
                  </w:pPr>
                  <w:r w:rsidRPr="00FE35EF">
                    <w:t>2600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C726E60" w14:textId="77777777" w:rsidR="00677AF8" w:rsidRPr="00FE35EF" w:rsidRDefault="00567132">
                  <w:pPr>
                    <w:spacing w:before="240" w:after="240"/>
                    <w:jc w:val="right"/>
                  </w:pPr>
                  <w:r w:rsidRPr="00FE35EF">
                    <w:t>3200</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D01199E" w14:textId="77777777" w:rsidR="00677AF8" w:rsidRPr="00FE35EF" w:rsidRDefault="00567132">
                  <w:pPr>
                    <w:spacing w:before="240" w:after="240"/>
                    <w:jc w:val="right"/>
                  </w:pPr>
                  <w:r w:rsidRPr="00FE35EF">
                    <w:t>3500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4E40737A" w14:textId="77777777" w:rsidR="00677AF8" w:rsidRPr="00FE35EF" w:rsidRDefault="00567132">
                  <w:pPr>
                    <w:spacing w:before="240" w:after="240"/>
                    <w:jc w:val="right"/>
                  </w:pPr>
                  <w:r w:rsidRPr="00FE35EF">
                    <w:t>3900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99AE830" w14:textId="77777777" w:rsidR="00677AF8" w:rsidRPr="00FE35EF" w:rsidRDefault="00567132">
                  <w:pPr>
                    <w:spacing w:before="240" w:after="240"/>
                    <w:jc w:val="right"/>
                  </w:pPr>
                  <w:r w:rsidRPr="00FE35EF">
                    <w:t>4200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66CA3D3F" w14:textId="77777777" w:rsidR="00677AF8" w:rsidRPr="00FE35EF" w:rsidRDefault="00567132">
                  <w:pPr>
                    <w:spacing w:before="240" w:after="240"/>
                    <w:jc w:val="right"/>
                  </w:pPr>
                  <w:r w:rsidRPr="00FE35EF">
                    <w:t>4500</w:t>
                  </w:r>
                </w:p>
              </w:tc>
            </w:tr>
            <w:tr w:rsidR="00677AF8" w:rsidRPr="00FE35EF" w14:paraId="255012BB" w14:textId="77777777">
              <w:trPr>
                <w:trHeight w:val="530"/>
              </w:trPr>
              <w:tc>
                <w:tcPr>
                  <w:tcW w:w="4516" w:type="dxa"/>
                  <w:tcBorders>
                    <w:top w:val="nil"/>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4A46BEC4" w14:textId="77777777" w:rsidR="00677AF8" w:rsidRPr="00FE35EF" w:rsidRDefault="00567132">
                  <w:pPr>
                    <w:spacing w:before="240" w:after="240"/>
                  </w:pPr>
                  <w:r w:rsidRPr="00FE35EF">
                    <w:t>Labour</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7113874" w14:textId="77777777" w:rsidR="00677AF8" w:rsidRPr="00FE35EF" w:rsidRDefault="00567132">
                  <w:pPr>
                    <w:spacing w:before="240" w:after="240"/>
                    <w:jc w:val="right"/>
                  </w:pPr>
                  <w:r w:rsidRPr="00FE35EF">
                    <w:t>1200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AAF660D" w14:textId="77777777" w:rsidR="00677AF8" w:rsidRPr="00FE35EF" w:rsidRDefault="00567132">
                  <w:pPr>
                    <w:spacing w:before="240" w:after="240"/>
                    <w:jc w:val="right"/>
                  </w:pPr>
                  <w:r w:rsidRPr="00FE35EF">
                    <w:t>1500</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5EAC523" w14:textId="77777777" w:rsidR="00677AF8" w:rsidRPr="00FE35EF" w:rsidRDefault="00567132">
                  <w:pPr>
                    <w:spacing w:before="240" w:after="240"/>
                    <w:jc w:val="right"/>
                  </w:pPr>
                  <w:r w:rsidRPr="00FE35EF">
                    <w:t>1980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A997CF9" w14:textId="77777777" w:rsidR="00677AF8" w:rsidRPr="00FE35EF" w:rsidRDefault="00567132">
                  <w:pPr>
                    <w:spacing w:before="240" w:after="240"/>
                    <w:jc w:val="right"/>
                  </w:pPr>
                  <w:r w:rsidRPr="00FE35EF">
                    <w:t>2059</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D5C2B36" w14:textId="77777777" w:rsidR="00677AF8" w:rsidRPr="00FE35EF" w:rsidRDefault="00567132">
                  <w:pPr>
                    <w:spacing w:before="240" w:after="240"/>
                    <w:jc w:val="right"/>
                  </w:pPr>
                  <w:r w:rsidRPr="00FE35EF">
                    <w:t>2500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23F2666C" w14:textId="77777777" w:rsidR="00677AF8" w:rsidRPr="00FE35EF" w:rsidRDefault="00567132">
                  <w:pPr>
                    <w:spacing w:before="240" w:after="240"/>
                    <w:jc w:val="right"/>
                  </w:pPr>
                  <w:r w:rsidRPr="00FE35EF">
                    <w:t>2293</w:t>
                  </w:r>
                </w:p>
              </w:tc>
            </w:tr>
            <w:tr w:rsidR="00677AF8" w:rsidRPr="00FE35EF" w14:paraId="46703F19" w14:textId="77777777">
              <w:trPr>
                <w:trHeight w:val="530"/>
              </w:trPr>
              <w:tc>
                <w:tcPr>
                  <w:tcW w:w="4516" w:type="dxa"/>
                  <w:tcBorders>
                    <w:top w:val="nil"/>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0BEB4D14" w14:textId="77777777" w:rsidR="00677AF8" w:rsidRPr="00FE35EF" w:rsidRDefault="00567132">
                  <w:pPr>
                    <w:spacing w:before="240" w:after="240"/>
                  </w:pPr>
                  <w:r w:rsidRPr="00FE35EF">
                    <w:lastRenderedPageBreak/>
                    <w:t>Overhead</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CF8B422" w14:textId="77777777" w:rsidR="00677AF8" w:rsidRPr="00FE35EF" w:rsidRDefault="00567132">
                  <w:pPr>
                    <w:spacing w:before="240" w:after="240"/>
                    <w:jc w:val="right"/>
                  </w:pPr>
                  <w:r w:rsidRPr="00FE35EF">
                    <w:t>1500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4C235B36" w14:textId="77777777" w:rsidR="00677AF8" w:rsidRPr="00FE35EF" w:rsidRDefault="00567132">
                  <w:pPr>
                    <w:spacing w:before="240" w:after="240"/>
                    <w:jc w:val="right"/>
                  </w:pPr>
                  <w:r w:rsidRPr="00FE35EF">
                    <w:t>1250</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036EFED0" w14:textId="77777777" w:rsidR="00677AF8" w:rsidRPr="00FE35EF" w:rsidRDefault="00567132">
                  <w:pPr>
                    <w:spacing w:before="240" w:after="240"/>
                    <w:jc w:val="right"/>
                  </w:pPr>
                  <w:r w:rsidRPr="00FE35EF">
                    <w:t>1359</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54321D05" w14:textId="77777777" w:rsidR="00677AF8" w:rsidRPr="00FE35EF" w:rsidRDefault="00567132">
                  <w:pPr>
                    <w:spacing w:before="240" w:after="240"/>
                    <w:jc w:val="right"/>
                  </w:pPr>
                  <w:r w:rsidRPr="00FE35EF">
                    <w:t>2680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21903025" w14:textId="77777777" w:rsidR="00677AF8" w:rsidRPr="00FE35EF" w:rsidRDefault="00567132">
                  <w:pPr>
                    <w:spacing w:before="240" w:after="240"/>
                    <w:jc w:val="right"/>
                  </w:pPr>
                  <w:r w:rsidRPr="00FE35EF">
                    <w:t>2159</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3393C16D" w14:textId="77777777" w:rsidR="00677AF8" w:rsidRPr="00FE35EF" w:rsidRDefault="00567132">
                  <w:pPr>
                    <w:spacing w:before="240" w:after="240"/>
                    <w:jc w:val="right"/>
                  </w:pPr>
                  <w:r w:rsidRPr="00FE35EF">
                    <w:t>2155</w:t>
                  </w:r>
                </w:p>
              </w:tc>
            </w:tr>
            <w:tr w:rsidR="00677AF8" w:rsidRPr="00FE35EF" w14:paraId="2D818EDA" w14:textId="77777777">
              <w:trPr>
                <w:trHeight w:val="530"/>
              </w:trPr>
              <w:tc>
                <w:tcPr>
                  <w:tcW w:w="4516" w:type="dxa"/>
                  <w:tcBorders>
                    <w:top w:val="nil"/>
                    <w:left w:val="single" w:sz="8" w:space="0" w:color="666666"/>
                    <w:bottom w:val="single" w:sz="8" w:space="0" w:color="666666"/>
                    <w:right w:val="single" w:sz="8" w:space="0" w:color="666666"/>
                  </w:tcBorders>
                  <w:shd w:val="clear" w:color="auto" w:fill="auto"/>
                  <w:tcMar>
                    <w:top w:w="100" w:type="dxa"/>
                    <w:left w:w="100" w:type="dxa"/>
                    <w:bottom w:w="100" w:type="dxa"/>
                    <w:right w:w="100" w:type="dxa"/>
                  </w:tcMar>
                </w:tcPr>
                <w:p w14:paraId="5B318D61" w14:textId="77777777" w:rsidR="00677AF8" w:rsidRPr="00FE35EF" w:rsidRDefault="00567132">
                  <w:pPr>
                    <w:spacing w:before="240" w:after="240"/>
                    <w:rPr>
                      <w:b/>
                    </w:rPr>
                  </w:pPr>
                  <w:r w:rsidRPr="00FE35EF">
                    <w:rPr>
                      <w:b/>
                    </w:rPr>
                    <w:t>Profit</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709A047" w14:textId="77777777" w:rsidR="00677AF8" w:rsidRPr="00FE35EF" w:rsidRDefault="00567132">
                  <w:pPr>
                    <w:spacing w:before="240" w:after="240"/>
                    <w:jc w:val="right"/>
                  </w:pPr>
                  <w:r w:rsidRPr="00FE35EF">
                    <w:t>-1,300</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675675B1" w14:textId="77777777" w:rsidR="00677AF8" w:rsidRPr="00FE35EF" w:rsidRDefault="00567132">
                  <w:pPr>
                    <w:spacing w:before="240" w:after="240"/>
                    <w:jc w:val="right"/>
                  </w:pPr>
                  <w:r w:rsidRPr="00FE35EF">
                    <w:t>1,050</w:t>
                  </w:r>
                </w:p>
              </w:tc>
              <w:tc>
                <w:tcPr>
                  <w:tcW w:w="1187"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7AEE0673" w14:textId="77777777" w:rsidR="00677AF8" w:rsidRPr="00FE35EF" w:rsidRDefault="00567132">
                  <w:pPr>
                    <w:spacing w:before="240" w:after="240"/>
                    <w:jc w:val="right"/>
                  </w:pPr>
                  <w:r w:rsidRPr="00FE35EF">
                    <w:t>4,961</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187A7359" w14:textId="77777777" w:rsidR="00677AF8" w:rsidRPr="00FE35EF" w:rsidRDefault="00567132">
                  <w:pPr>
                    <w:spacing w:before="240" w:after="240"/>
                    <w:jc w:val="right"/>
                  </w:pPr>
                  <w:r w:rsidRPr="00FE35EF">
                    <w:t>3,951</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2CA7E3B1" w14:textId="77777777" w:rsidR="00677AF8" w:rsidRPr="00FE35EF" w:rsidRDefault="00567132">
                  <w:pPr>
                    <w:spacing w:before="240" w:after="240"/>
                    <w:jc w:val="right"/>
                  </w:pPr>
                  <w:r w:rsidRPr="00FE35EF">
                    <w:t>8,141</w:t>
                  </w:r>
                </w:p>
              </w:tc>
              <w:tc>
                <w:tcPr>
                  <w:tcW w:w="1293" w:type="dxa"/>
                  <w:tcBorders>
                    <w:top w:val="nil"/>
                    <w:left w:val="nil"/>
                    <w:bottom w:val="single" w:sz="8" w:space="0" w:color="666666"/>
                    <w:right w:val="single" w:sz="8" w:space="0" w:color="666666"/>
                  </w:tcBorders>
                  <w:shd w:val="clear" w:color="auto" w:fill="auto"/>
                  <w:tcMar>
                    <w:top w:w="100" w:type="dxa"/>
                    <w:left w:w="100" w:type="dxa"/>
                    <w:bottom w:w="100" w:type="dxa"/>
                    <w:right w:w="100" w:type="dxa"/>
                  </w:tcMar>
                </w:tcPr>
                <w:p w14:paraId="3FD6C648" w14:textId="77777777" w:rsidR="00677AF8" w:rsidRPr="00FE35EF" w:rsidRDefault="00567132">
                  <w:pPr>
                    <w:spacing w:before="240" w:after="240"/>
                    <w:jc w:val="right"/>
                  </w:pPr>
                  <w:r w:rsidRPr="00FE35EF">
                    <w:t>11,052</w:t>
                  </w:r>
                </w:p>
              </w:tc>
            </w:tr>
          </w:tbl>
          <w:p w14:paraId="5E51FABD" w14:textId="77777777" w:rsidR="00677AF8" w:rsidRPr="00FE35EF" w:rsidRDefault="00677AF8"/>
        </w:tc>
      </w:tr>
    </w:tbl>
    <w:p w14:paraId="326C2511" w14:textId="77777777" w:rsidR="00677AF8" w:rsidRPr="00FE35EF" w:rsidRDefault="00677AF8"/>
    <w:p w14:paraId="79D6C361" w14:textId="77777777" w:rsidR="00677AF8" w:rsidRPr="00FE35EF" w:rsidRDefault="00677AF8">
      <w:pPr>
        <w:rPr>
          <w:b/>
        </w:rPr>
      </w:pPr>
    </w:p>
    <w:p w14:paraId="3F126802" w14:textId="77777777" w:rsidR="00677AF8" w:rsidRPr="00FE35EF" w:rsidRDefault="00677AF8">
      <w:pPr>
        <w:rPr>
          <w:b/>
        </w:rPr>
      </w:pPr>
    </w:p>
    <w:p w14:paraId="402CF3A9" w14:textId="77777777" w:rsidR="00677AF8" w:rsidRPr="00FE35EF" w:rsidRDefault="00567132">
      <w:pPr>
        <w:rPr>
          <w:b/>
        </w:rPr>
      </w:pPr>
      <w:r w:rsidRPr="00FE35EF">
        <w:br w:type="page"/>
      </w:r>
    </w:p>
    <w:p w14:paraId="178C798E" w14:textId="77777777" w:rsidR="00677AF8" w:rsidRPr="00FE35EF" w:rsidRDefault="00567132" w:rsidP="0090410F">
      <w:pPr>
        <w:pStyle w:val="Heading1"/>
      </w:pPr>
      <w:bookmarkStart w:id="11" w:name="_Toc113023201"/>
      <w:r w:rsidRPr="00FE35EF">
        <w:lastRenderedPageBreak/>
        <w:t>REFERENCES</w:t>
      </w:r>
      <w:bookmarkEnd w:id="11"/>
    </w:p>
    <w:p w14:paraId="03200A4A" w14:textId="77777777" w:rsidR="0090410F" w:rsidRPr="00FE35EF" w:rsidRDefault="0090410F" w:rsidP="0090410F">
      <w:proofErr w:type="spellStart"/>
      <w:r w:rsidRPr="00FE35EF">
        <w:rPr>
          <w:highlight w:val="white"/>
        </w:rPr>
        <w:t>Bruijl</w:t>
      </w:r>
      <w:proofErr w:type="spellEnd"/>
      <w:r w:rsidRPr="00FE35EF">
        <w:rPr>
          <w:highlight w:val="white"/>
        </w:rPr>
        <w:t xml:space="preserve">, D. and Gerard, H.T., 2018. The relevance of Porter's five forces in today's innovative and changing business environment. </w:t>
      </w:r>
      <w:r w:rsidRPr="00FE35EF">
        <w:rPr>
          <w:i/>
        </w:rPr>
        <w:t>Available at SSRN 3192207</w:t>
      </w:r>
      <w:r w:rsidRPr="00FE35EF">
        <w:t>.</w:t>
      </w:r>
    </w:p>
    <w:p w14:paraId="7F377A37" w14:textId="77777777" w:rsidR="0090410F" w:rsidRPr="00FE35EF" w:rsidRDefault="0090410F" w:rsidP="0090410F">
      <w:r w:rsidRPr="00FE35EF">
        <w:rPr>
          <w:highlight w:val="white"/>
        </w:rPr>
        <w:t xml:space="preserve">Caballero-Morales, S.O., 2021. Innovation as recovery strategy for SMEs in emerging economies during the COVID-19 pandemic. </w:t>
      </w:r>
      <w:r w:rsidRPr="00FE35EF">
        <w:rPr>
          <w:i/>
        </w:rPr>
        <w:t>Research in international business and finance</w:t>
      </w:r>
      <w:r w:rsidRPr="00FE35EF">
        <w:t xml:space="preserve">, </w:t>
      </w:r>
      <w:r w:rsidRPr="00FE35EF">
        <w:rPr>
          <w:i/>
        </w:rPr>
        <w:t>57</w:t>
      </w:r>
      <w:r w:rsidRPr="00FE35EF">
        <w:t>, p.101396.</w:t>
      </w:r>
    </w:p>
    <w:p w14:paraId="0E589F2D" w14:textId="77777777" w:rsidR="0090410F" w:rsidRPr="00FE35EF" w:rsidRDefault="0090410F" w:rsidP="0090410F">
      <w:proofErr w:type="spellStart"/>
      <w:r w:rsidRPr="00FE35EF">
        <w:rPr>
          <w:highlight w:val="white"/>
        </w:rPr>
        <w:t>Gerner-Beuerle</w:t>
      </w:r>
      <w:proofErr w:type="spellEnd"/>
      <w:r w:rsidRPr="00FE35EF">
        <w:rPr>
          <w:highlight w:val="white"/>
        </w:rPr>
        <w:t xml:space="preserve">, C. and </w:t>
      </w:r>
      <w:proofErr w:type="spellStart"/>
      <w:r w:rsidRPr="00FE35EF">
        <w:rPr>
          <w:highlight w:val="white"/>
        </w:rPr>
        <w:t>Schillig</w:t>
      </w:r>
      <w:proofErr w:type="spellEnd"/>
      <w:r w:rsidRPr="00FE35EF">
        <w:rPr>
          <w:highlight w:val="white"/>
        </w:rPr>
        <w:t xml:space="preserve">, M.A., 2019. </w:t>
      </w:r>
      <w:r w:rsidRPr="00FE35EF">
        <w:rPr>
          <w:i/>
        </w:rPr>
        <w:t>Comparative company law</w:t>
      </w:r>
      <w:r w:rsidRPr="00FE35EF">
        <w:t>. Oxford University Press.</w:t>
      </w:r>
    </w:p>
    <w:p w14:paraId="78DF29E1" w14:textId="77777777" w:rsidR="0090410F" w:rsidRPr="00FE35EF" w:rsidRDefault="0090410F" w:rsidP="0090410F">
      <w:pPr>
        <w:rPr>
          <w:color w:val="222222"/>
          <w:highlight w:val="white"/>
        </w:rPr>
      </w:pPr>
      <w:r w:rsidRPr="00FE35EF">
        <w:rPr>
          <w:color w:val="222222"/>
          <w:highlight w:val="white"/>
        </w:rPr>
        <w:t xml:space="preserve">Karim, R., </w:t>
      </w:r>
      <w:proofErr w:type="spellStart"/>
      <w:r w:rsidRPr="00FE35EF">
        <w:rPr>
          <w:color w:val="222222"/>
          <w:highlight w:val="white"/>
        </w:rPr>
        <w:t>Latip</w:t>
      </w:r>
      <w:proofErr w:type="spellEnd"/>
      <w:r w:rsidRPr="00FE35EF">
        <w:rPr>
          <w:color w:val="222222"/>
          <w:highlight w:val="white"/>
        </w:rPr>
        <w:t xml:space="preserve">, N.A., </w:t>
      </w:r>
      <w:proofErr w:type="spellStart"/>
      <w:r w:rsidRPr="00FE35EF">
        <w:rPr>
          <w:color w:val="222222"/>
          <w:highlight w:val="white"/>
        </w:rPr>
        <w:t>Marzuki</w:t>
      </w:r>
      <w:proofErr w:type="spellEnd"/>
      <w:r w:rsidRPr="00FE35EF">
        <w:rPr>
          <w:color w:val="222222"/>
          <w:highlight w:val="white"/>
        </w:rPr>
        <w:t xml:space="preserve">, A., Haider, S., </w:t>
      </w:r>
      <w:proofErr w:type="spellStart"/>
      <w:r w:rsidRPr="00FE35EF">
        <w:rPr>
          <w:color w:val="222222"/>
          <w:highlight w:val="white"/>
        </w:rPr>
        <w:t>Nelofar</w:t>
      </w:r>
      <w:proofErr w:type="spellEnd"/>
      <w:r w:rsidRPr="00FE35EF">
        <w:rPr>
          <w:color w:val="222222"/>
          <w:highlight w:val="white"/>
        </w:rPr>
        <w:t xml:space="preserve">, M. and Muhammad, F., 2021. The impact of 4ps marketing mix in tourism development in the mountain areas: A case study. </w:t>
      </w:r>
      <w:r w:rsidRPr="00FE35EF">
        <w:rPr>
          <w:i/>
          <w:color w:val="222222"/>
          <w:highlight w:val="white"/>
        </w:rPr>
        <w:t>Int. J. Econ. Bus. Adm. IJEBA</w:t>
      </w:r>
      <w:r w:rsidRPr="00FE35EF">
        <w:rPr>
          <w:color w:val="222222"/>
          <w:highlight w:val="white"/>
        </w:rPr>
        <w:t xml:space="preserve">, </w:t>
      </w:r>
      <w:r w:rsidRPr="00FE35EF">
        <w:rPr>
          <w:i/>
          <w:color w:val="222222"/>
          <w:highlight w:val="white"/>
        </w:rPr>
        <w:t>9</w:t>
      </w:r>
      <w:r w:rsidRPr="00FE35EF">
        <w:rPr>
          <w:color w:val="222222"/>
          <w:highlight w:val="white"/>
        </w:rPr>
        <w:t>, pp.231-245.</w:t>
      </w:r>
    </w:p>
    <w:p w14:paraId="2456A735" w14:textId="77777777" w:rsidR="0090410F" w:rsidRPr="00FE35EF" w:rsidRDefault="0090410F" w:rsidP="0090410F">
      <w:r w:rsidRPr="00FE35EF">
        <w:rPr>
          <w:highlight w:val="white"/>
        </w:rPr>
        <w:t xml:space="preserve">Kreps, D.M., 2019. </w:t>
      </w:r>
      <w:r w:rsidRPr="00FE35EF">
        <w:rPr>
          <w:i/>
        </w:rPr>
        <w:t>Microeconomics for managers</w:t>
      </w:r>
      <w:r w:rsidRPr="00FE35EF">
        <w:t>. Princeton University Press.</w:t>
      </w:r>
    </w:p>
    <w:p w14:paraId="2B596982" w14:textId="77777777" w:rsidR="0090410F" w:rsidRPr="00FE35EF" w:rsidRDefault="0090410F" w:rsidP="0090410F">
      <w:pPr>
        <w:rPr>
          <w:color w:val="222222"/>
          <w:highlight w:val="white"/>
        </w:rPr>
      </w:pPr>
      <w:r w:rsidRPr="00FE35EF">
        <w:rPr>
          <w:color w:val="222222"/>
          <w:highlight w:val="white"/>
        </w:rPr>
        <w:t xml:space="preserve">Nguyen, M.A.T., Yu, M.M. and </w:t>
      </w:r>
      <w:proofErr w:type="spellStart"/>
      <w:r w:rsidRPr="00FE35EF">
        <w:rPr>
          <w:color w:val="222222"/>
          <w:highlight w:val="white"/>
        </w:rPr>
        <w:t>Lirn</w:t>
      </w:r>
      <w:proofErr w:type="spellEnd"/>
      <w:r w:rsidRPr="00FE35EF">
        <w:rPr>
          <w:color w:val="222222"/>
          <w:highlight w:val="white"/>
        </w:rPr>
        <w:t xml:space="preserve">, T.C., 2021. Revenue efficiency and its drivers in the cruise industry. </w:t>
      </w:r>
      <w:r w:rsidRPr="00FE35EF">
        <w:rPr>
          <w:i/>
          <w:color w:val="222222"/>
          <w:highlight w:val="white"/>
        </w:rPr>
        <w:t>Maritime Policy &amp; Management</w:t>
      </w:r>
      <w:r w:rsidRPr="00FE35EF">
        <w:rPr>
          <w:color w:val="222222"/>
          <w:highlight w:val="white"/>
        </w:rPr>
        <w:t>, pp.1-17.</w:t>
      </w:r>
    </w:p>
    <w:p w14:paraId="20315E1F" w14:textId="77777777" w:rsidR="0090410F" w:rsidRPr="00FE35EF" w:rsidRDefault="0090410F" w:rsidP="0090410F">
      <w:proofErr w:type="spellStart"/>
      <w:r w:rsidRPr="00FE35EF">
        <w:rPr>
          <w:color w:val="222222"/>
          <w:highlight w:val="white"/>
        </w:rPr>
        <w:t>Papathanassis</w:t>
      </w:r>
      <w:proofErr w:type="spellEnd"/>
      <w:r w:rsidRPr="00FE35EF">
        <w:rPr>
          <w:color w:val="222222"/>
          <w:highlight w:val="white"/>
        </w:rPr>
        <w:t xml:space="preserve">, A., 2022. Cruise tourism. In </w:t>
      </w:r>
      <w:proofErr w:type="spellStart"/>
      <w:r w:rsidRPr="00FE35EF">
        <w:rPr>
          <w:i/>
          <w:color w:val="222222"/>
          <w:highlight w:val="white"/>
        </w:rPr>
        <w:t>Encyclopedia</w:t>
      </w:r>
      <w:proofErr w:type="spellEnd"/>
      <w:r w:rsidRPr="00FE35EF">
        <w:rPr>
          <w:i/>
          <w:color w:val="222222"/>
          <w:highlight w:val="white"/>
        </w:rPr>
        <w:t xml:space="preserve"> of Tourism Management and Marketing</w:t>
      </w:r>
      <w:r w:rsidRPr="00FE35EF">
        <w:rPr>
          <w:color w:val="222222"/>
          <w:highlight w:val="white"/>
        </w:rPr>
        <w:t xml:space="preserve"> (pp. 687-690). Edward Elgar Publishing.</w:t>
      </w:r>
    </w:p>
    <w:p w14:paraId="20F48017" w14:textId="77777777" w:rsidR="0090410F" w:rsidRPr="00FE35EF" w:rsidRDefault="0090410F" w:rsidP="0090410F">
      <w:pPr>
        <w:rPr>
          <w:color w:val="222222"/>
          <w:highlight w:val="white"/>
        </w:rPr>
      </w:pPr>
      <w:proofErr w:type="spellStart"/>
      <w:r w:rsidRPr="00FE35EF">
        <w:rPr>
          <w:color w:val="222222"/>
          <w:highlight w:val="white"/>
        </w:rPr>
        <w:t>Preko</w:t>
      </w:r>
      <w:proofErr w:type="spellEnd"/>
      <w:r w:rsidRPr="00FE35EF">
        <w:rPr>
          <w:color w:val="222222"/>
          <w:highlight w:val="white"/>
        </w:rPr>
        <w:t xml:space="preserve">, A. and </w:t>
      </w:r>
      <w:proofErr w:type="spellStart"/>
      <w:r w:rsidRPr="00FE35EF">
        <w:rPr>
          <w:color w:val="222222"/>
          <w:highlight w:val="white"/>
        </w:rPr>
        <w:t>Anyigba</w:t>
      </w:r>
      <w:proofErr w:type="spellEnd"/>
      <w:r w:rsidRPr="00FE35EF">
        <w:rPr>
          <w:color w:val="222222"/>
          <w:highlight w:val="white"/>
        </w:rPr>
        <w:t xml:space="preserve">, H., 2022. The tourism and hospitality career progression pathway. </w:t>
      </w:r>
      <w:r w:rsidRPr="00FE35EF">
        <w:rPr>
          <w:i/>
          <w:color w:val="222222"/>
          <w:highlight w:val="white"/>
        </w:rPr>
        <w:t>International Hospitality Review</w:t>
      </w:r>
      <w:r w:rsidRPr="00FE35EF">
        <w:rPr>
          <w:color w:val="222222"/>
          <w:highlight w:val="white"/>
        </w:rPr>
        <w:t>, (ahead-of-print).</w:t>
      </w:r>
    </w:p>
    <w:p w14:paraId="5EE2A801" w14:textId="77777777" w:rsidR="0090410F" w:rsidRPr="00FE35EF" w:rsidRDefault="0090410F" w:rsidP="0090410F">
      <w:r w:rsidRPr="00FE35EF">
        <w:rPr>
          <w:highlight w:val="white"/>
        </w:rPr>
        <w:t xml:space="preserve">Rodrigues, J.C.S., 2021. </w:t>
      </w:r>
      <w:r w:rsidRPr="00FE35EF">
        <w:rPr>
          <w:i/>
        </w:rPr>
        <w:t>A force disrupt: the next normal for de cruise industry</w:t>
      </w:r>
      <w:r w:rsidRPr="00FE35EF">
        <w:t xml:space="preserve"> (Doctoral dissertation).</w:t>
      </w:r>
    </w:p>
    <w:p w14:paraId="38540A4D" w14:textId="77777777" w:rsidR="0090410F" w:rsidRPr="00FE35EF" w:rsidRDefault="0090410F" w:rsidP="0090410F">
      <w:pPr>
        <w:rPr>
          <w:highlight w:val="white"/>
        </w:rPr>
      </w:pPr>
      <w:proofErr w:type="spellStart"/>
      <w:r w:rsidRPr="00FE35EF">
        <w:rPr>
          <w:highlight w:val="white"/>
        </w:rPr>
        <w:t>Romppanen</w:t>
      </w:r>
      <w:proofErr w:type="spellEnd"/>
      <w:r w:rsidRPr="00FE35EF">
        <w:rPr>
          <w:highlight w:val="white"/>
        </w:rPr>
        <w:t>, J.M., 2021. Segmentation, Targeting &amp; Positioning (STP).</w:t>
      </w:r>
    </w:p>
    <w:p w14:paraId="0B1C00F2" w14:textId="77777777" w:rsidR="0090410F" w:rsidRPr="00FE35EF" w:rsidRDefault="0090410F" w:rsidP="0090410F">
      <w:r w:rsidRPr="00FE35EF">
        <w:t xml:space="preserve">Weygandt, J.J., Kimmel, P.D. and </w:t>
      </w:r>
      <w:proofErr w:type="spellStart"/>
      <w:r w:rsidRPr="00FE35EF">
        <w:t>Kieso</w:t>
      </w:r>
      <w:proofErr w:type="spellEnd"/>
      <w:r w:rsidRPr="00FE35EF">
        <w:t xml:space="preserve">, D.E., 2019. </w:t>
      </w:r>
      <w:r w:rsidRPr="00FE35EF">
        <w:rPr>
          <w:i/>
        </w:rPr>
        <w:t>Financial accounting</w:t>
      </w:r>
      <w:r w:rsidRPr="00FE35EF">
        <w:t>. John Wiley &amp; Sons.</w:t>
      </w:r>
    </w:p>
    <w:p w14:paraId="4C5CF6A4" w14:textId="77777777" w:rsidR="0090410F" w:rsidRPr="00FE35EF" w:rsidRDefault="0090410F" w:rsidP="0090410F">
      <w:pPr>
        <w:rPr>
          <w:color w:val="222222"/>
          <w:highlight w:val="white"/>
        </w:rPr>
      </w:pPr>
      <w:r w:rsidRPr="00FE35EF">
        <w:rPr>
          <w:color w:val="222222"/>
          <w:highlight w:val="white"/>
        </w:rPr>
        <w:t xml:space="preserve">Yang, Y., 2020. </w:t>
      </w:r>
      <w:r w:rsidRPr="00FE35EF">
        <w:rPr>
          <w:i/>
          <w:color w:val="222222"/>
          <w:highlight w:val="white"/>
        </w:rPr>
        <w:t>Facilities Management on Offshore Cruise Ships</w:t>
      </w:r>
      <w:r w:rsidRPr="00FE35EF">
        <w:rPr>
          <w:color w:val="222222"/>
          <w:highlight w:val="white"/>
        </w:rPr>
        <w:t xml:space="preserve"> (Doctoral dissertation, Pratt Institute).</w:t>
      </w:r>
    </w:p>
    <w:p w14:paraId="256ECA4C" w14:textId="77777777" w:rsidR="00677AF8" w:rsidRPr="00FE35EF" w:rsidRDefault="00677AF8">
      <w:pPr>
        <w:spacing w:before="240" w:after="240"/>
      </w:pPr>
    </w:p>
    <w:sectPr w:rsidR="00677AF8" w:rsidRPr="00FE35EF" w:rsidSect="006040F3">
      <w:footerReference w:type="default" r:id="rId10"/>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7F758" w14:textId="77777777" w:rsidR="00454A7A" w:rsidRDefault="00454A7A" w:rsidP="0090410F">
      <w:pPr>
        <w:spacing w:line="240" w:lineRule="auto"/>
      </w:pPr>
      <w:r>
        <w:separator/>
      </w:r>
    </w:p>
  </w:endnote>
  <w:endnote w:type="continuationSeparator" w:id="0">
    <w:p w14:paraId="1D138B81" w14:textId="77777777" w:rsidR="00454A7A" w:rsidRDefault="00454A7A" w:rsidP="009041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194086"/>
      <w:docPartObj>
        <w:docPartGallery w:val="Page Numbers (Bottom of Page)"/>
        <w:docPartUnique/>
      </w:docPartObj>
    </w:sdtPr>
    <w:sdtEndPr>
      <w:rPr>
        <w:noProof/>
      </w:rPr>
    </w:sdtEndPr>
    <w:sdtContent>
      <w:p w14:paraId="215AA3FB" w14:textId="77777777" w:rsidR="0090410F" w:rsidRDefault="006040F3">
        <w:pPr>
          <w:pStyle w:val="Footer"/>
          <w:jc w:val="right"/>
        </w:pPr>
        <w:r>
          <w:fldChar w:fldCharType="begin"/>
        </w:r>
        <w:r w:rsidR="0090410F">
          <w:instrText xml:space="preserve"> PAGE   \* MERGEFORMAT </w:instrText>
        </w:r>
        <w:r>
          <w:fldChar w:fldCharType="separate"/>
        </w:r>
        <w:r w:rsidR="00FE35EF">
          <w:rPr>
            <w:noProof/>
          </w:rPr>
          <w:t>15</w:t>
        </w:r>
        <w:r>
          <w:rPr>
            <w:noProof/>
          </w:rPr>
          <w:fldChar w:fldCharType="end"/>
        </w:r>
      </w:p>
    </w:sdtContent>
  </w:sdt>
  <w:p w14:paraId="2D51A57B" w14:textId="77777777" w:rsidR="0090410F" w:rsidRDefault="00904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45C1E" w14:textId="77777777" w:rsidR="00454A7A" w:rsidRDefault="00454A7A" w:rsidP="0090410F">
      <w:pPr>
        <w:spacing w:line="240" w:lineRule="auto"/>
      </w:pPr>
      <w:r>
        <w:separator/>
      </w:r>
    </w:p>
  </w:footnote>
  <w:footnote w:type="continuationSeparator" w:id="0">
    <w:p w14:paraId="19775D9F" w14:textId="77777777" w:rsidR="00454A7A" w:rsidRDefault="00454A7A" w:rsidP="009041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EE5"/>
    <w:multiLevelType w:val="multilevel"/>
    <w:tmpl w:val="F2343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2F2E48"/>
    <w:multiLevelType w:val="multilevel"/>
    <w:tmpl w:val="76504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B83866"/>
    <w:multiLevelType w:val="hybridMultilevel"/>
    <w:tmpl w:val="A3346F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7F17C2A"/>
    <w:multiLevelType w:val="multilevel"/>
    <w:tmpl w:val="3BBC2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A6384B"/>
    <w:multiLevelType w:val="multilevel"/>
    <w:tmpl w:val="CC149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99737D"/>
    <w:multiLevelType w:val="multilevel"/>
    <w:tmpl w:val="8ABCB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2074388">
    <w:abstractNumId w:val="0"/>
  </w:num>
  <w:num w:numId="2" w16cid:durableId="413861835">
    <w:abstractNumId w:val="1"/>
  </w:num>
  <w:num w:numId="3" w16cid:durableId="157891134">
    <w:abstractNumId w:val="5"/>
  </w:num>
  <w:num w:numId="4" w16cid:durableId="363096205">
    <w:abstractNumId w:val="3"/>
  </w:num>
  <w:num w:numId="5" w16cid:durableId="1808627777">
    <w:abstractNumId w:val="4"/>
  </w:num>
  <w:num w:numId="6" w16cid:durableId="758407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7AF8"/>
    <w:rsid w:val="00037519"/>
    <w:rsid w:val="001C1A68"/>
    <w:rsid w:val="0029124D"/>
    <w:rsid w:val="00365094"/>
    <w:rsid w:val="00454A7A"/>
    <w:rsid w:val="00567132"/>
    <w:rsid w:val="006040F3"/>
    <w:rsid w:val="00677AF8"/>
    <w:rsid w:val="006C0895"/>
    <w:rsid w:val="0090410F"/>
    <w:rsid w:val="00A509A1"/>
    <w:rsid w:val="00B42B82"/>
    <w:rsid w:val="00FE35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7E387"/>
  <w15:docId w15:val="{4672C92F-4A47-48B3-9BB5-562E51AC4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10F"/>
    <w:pPr>
      <w:spacing w:line="360" w:lineRule="auto"/>
    </w:pPr>
  </w:style>
  <w:style w:type="paragraph" w:styleId="Heading1">
    <w:name w:val="heading 1"/>
    <w:basedOn w:val="Normal"/>
    <w:next w:val="Normal"/>
    <w:uiPriority w:val="9"/>
    <w:qFormat/>
    <w:rsid w:val="0090410F"/>
    <w:pPr>
      <w:keepNext/>
      <w:keepLines/>
      <w:outlineLvl w:val="0"/>
    </w:pPr>
    <w:rPr>
      <w:b/>
      <w:color w:val="000000" w:themeColor="text1"/>
      <w:sz w:val="32"/>
      <w:szCs w:val="32"/>
    </w:rPr>
  </w:style>
  <w:style w:type="paragraph" w:styleId="Heading2">
    <w:name w:val="heading 2"/>
    <w:basedOn w:val="Normal"/>
    <w:next w:val="Normal"/>
    <w:uiPriority w:val="9"/>
    <w:unhideWhenUsed/>
    <w:qFormat/>
    <w:rsid w:val="0090410F"/>
    <w:pPr>
      <w:keepNext/>
      <w:keepLines/>
      <w:outlineLvl w:val="1"/>
    </w:pPr>
    <w:rPr>
      <w:b/>
      <w:color w:val="000000" w:themeColor="text1"/>
      <w:sz w:val="28"/>
      <w:szCs w:val="28"/>
    </w:rPr>
  </w:style>
  <w:style w:type="paragraph" w:styleId="Heading3">
    <w:name w:val="heading 3"/>
    <w:basedOn w:val="Normal"/>
    <w:next w:val="Normal"/>
    <w:uiPriority w:val="9"/>
    <w:unhideWhenUsed/>
    <w:qFormat/>
    <w:rsid w:val="0029124D"/>
    <w:pPr>
      <w:keepNext/>
      <w:keepLines/>
      <w:spacing w:before="280" w:after="80"/>
      <w:outlineLvl w:val="2"/>
    </w:pPr>
    <w:rPr>
      <w:b/>
      <w:color w:val="000000" w:themeColor="text1"/>
      <w:sz w:val="28"/>
      <w:szCs w:val="28"/>
    </w:rPr>
  </w:style>
  <w:style w:type="paragraph" w:styleId="Heading4">
    <w:name w:val="heading 4"/>
    <w:basedOn w:val="Normal"/>
    <w:next w:val="Normal"/>
    <w:uiPriority w:val="9"/>
    <w:semiHidden/>
    <w:unhideWhenUsed/>
    <w:qFormat/>
    <w:rsid w:val="006040F3"/>
    <w:pPr>
      <w:keepNext/>
      <w:keepLines/>
      <w:spacing w:before="240" w:after="40"/>
      <w:outlineLvl w:val="3"/>
    </w:pPr>
    <w:rPr>
      <w:b/>
    </w:rPr>
  </w:style>
  <w:style w:type="paragraph" w:styleId="Heading5">
    <w:name w:val="heading 5"/>
    <w:basedOn w:val="Normal"/>
    <w:next w:val="Normal"/>
    <w:uiPriority w:val="9"/>
    <w:semiHidden/>
    <w:unhideWhenUsed/>
    <w:qFormat/>
    <w:rsid w:val="006040F3"/>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6040F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040F3"/>
    <w:pPr>
      <w:keepNext/>
      <w:keepLines/>
      <w:spacing w:before="480" w:after="120"/>
    </w:pPr>
    <w:rPr>
      <w:b/>
      <w:sz w:val="72"/>
      <w:szCs w:val="72"/>
    </w:rPr>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Subtitle">
    <w:name w:val="Subtitle"/>
    <w:basedOn w:val="Normal"/>
    <w:next w:val="Normal"/>
    <w:uiPriority w:val="11"/>
    <w:qFormat/>
    <w:rsid w:val="006040F3"/>
    <w:pPr>
      <w:keepNext/>
      <w:keepLines/>
      <w:spacing w:before="360" w:after="80"/>
    </w:pPr>
    <w:rPr>
      <w:rFonts w:ascii="Georgia" w:eastAsia="Georgia" w:hAnsi="Georgia" w:cs="Georgia"/>
      <w:i/>
      <w:color w:val="666666"/>
      <w:sz w:val="48"/>
      <w:szCs w:val="48"/>
    </w:rPr>
  </w:style>
  <w:style w:type="table" w:customStyle="1" w:styleId="a">
    <w:basedOn w:val="TableNormal"/>
    <w:rsid w:val="006040F3"/>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rsid w:val="006040F3"/>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rsid w:val="006040F3"/>
    <w:rPr>
      <w:color w:val="000000"/>
    </w:rPr>
    <w:tblPr>
      <w:tblStyleRowBandSize w:val="1"/>
      <w:tblStyleColBandSize w:val="1"/>
    </w:tblPr>
  </w:style>
  <w:style w:type="table" w:customStyle="1" w:styleId="a2">
    <w:basedOn w:val="TableNormal"/>
    <w:rsid w:val="006040F3"/>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3">
    <w:basedOn w:val="TableNormal"/>
    <w:rsid w:val="006040F3"/>
    <w:rPr>
      <w:color w:val="000000"/>
    </w:rPr>
    <w:tblPr>
      <w:tblStyleRowBandSize w:val="1"/>
      <w:tblStyleColBandSize w:val="1"/>
    </w:tblPr>
  </w:style>
  <w:style w:type="table" w:customStyle="1" w:styleId="a4">
    <w:basedOn w:val="TableNormal"/>
    <w:rsid w:val="006040F3"/>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basedOn w:val="TableNormal"/>
    <w:rsid w:val="006040F3"/>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6">
    <w:basedOn w:val="TableNormal"/>
    <w:rsid w:val="006040F3"/>
    <w:tblPr>
      <w:tblStyleRowBandSize w:val="1"/>
      <w:tblStyleColBandSize w:val="1"/>
      <w:tblCellMar>
        <w:top w:w="100" w:type="dxa"/>
        <w:left w:w="100" w:type="dxa"/>
        <w:bottom w:w="100" w:type="dxa"/>
        <w:right w:w="100" w:type="dxa"/>
      </w:tblCellMar>
    </w:tblPr>
  </w:style>
  <w:style w:type="table" w:customStyle="1" w:styleId="a7">
    <w:basedOn w:val="TableNormal"/>
    <w:rsid w:val="006040F3"/>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90410F"/>
    <w:pPr>
      <w:spacing w:before="240"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90410F"/>
    <w:pPr>
      <w:spacing w:after="100"/>
    </w:pPr>
  </w:style>
  <w:style w:type="paragraph" w:styleId="TOC2">
    <w:name w:val="toc 2"/>
    <w:basedOn w:val="Normal"/>
    <w:next w:val="Normal"/>
    <w:autoRedefine/>
    <w:uiPriority w:val="39"/>
    <w:unhideWhenUsed/>
    <w:rsid w:val="0090410F"/>
    <w:pPr>
      <w:spacing w:after="100"/>
      <w:ind w:left="240"/>
    </w:pPr>
  </w:style>
  <w:style w:type="character" w:styleId="Hyperlink">
    <w:name w:val="Hyperlink"/>
    <w:basedOn w:val="DefaultParagraphFont"/>
    <w:uiPriority w:val="99"/>
    <w:unhideWhenUsed/>
    <w:rsid w:val="0090410F"/>
    <w:rPr>
      <w:color w:val="0563C1" w:themeColor="hyperlink"/>
      <w:u w:val="single"/>
    </w:rPr>
  </w:style>
  <w:style w:type="paragraph" w:styleId="ListParagraph">
    <w:name w:val="List Paragraph"/>
    <w:basedOn w:val="Normal"/>
    <w:uiPriority w:val="34"/>
    <w:qFormat/>
    <w:rsid w:val="0090410F"/>
    <w:pPr>
      <w:ind w:left="720"/>
      <w:contextualSpacing/>
    </w:pPr>
  </w:style>
  <w:style w:type="paragraph" w:styleId="TOC3">
    <w:name w:val="toc 3"/>
    <w:basedOn w:val="Normal"/>
    <w:next w:val="Normal"/>
    <w:autoRedefine/>
    <w:uiPriority w:val="39"/>
    <w:unhideWhenUsed/>
    <w:rsid w:val="0029124D"/>
    <w:pPr>
      <w:spacing w:after="100"/>
      <w:ind w:left="480"/>
    </w:pPr>
  </w:style>
  <w:style w:type="paragraph" w:styleId="BalloonText">
    <w:name w:val="Balloon Text"/>
    <w:basedOn w:val="Normal"/>
    <w:link w:val="BalloonTextChar"/>
    <w:uiPriority w:val="99"/>
    <w:semiHidden/>
    <w:unhideWhenUsed/>
    <w:rsid w:val="00FE35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5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ZK8IxQ0S6uLfAeSHOED9+ddPaw==">AMUW2mWlq214momhurWwZwQG0A0G4owWklfYy/K8qPclITL8Z2KpQZ/IgH42OblUSHrFhMkxWIOw59e5L5kpxjwO9zFJqs4bAPoyN7N9wPYPM27TlAXxb/GEbTWT9kUbDMMNitc9lIOqOVCBERbKAjkCDQb2ycgGtXlRRJpy32yrT00YKYY+1Z2Mp0fRI2ep+iorElk0/NJrAcNoFWa9fd9p4yx4BuEv1LiSswGxVv+yZSnq4zG5+PQ=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53BDCC2-8B32-49F1-924D-AE48936ED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2494</Words>
  <Characters>14218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Assessment2</dc:title>
  <dc:creator>Maria Hagiu</dc:creator>
  <cp:lastModifiedBy>Mihai Hagiu</cp:lastModifiedBy>
  <cp:revision>3</cp:revision>
  <dcterms:created xsi:type="dcterms:W3CDTF">2022-09-02T14:01:00Z</dcterms:created>
  <dcterms:modified xsi:type="dcterms:W3CDTF">2022-09-02T14:03:00Z</dcterms:modified>
</cp:coreProperties>
</file>