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9E599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ED2B6A">
              <w:rPr>
                <w:b/>
                <w:color w:val="auto"/>
                <w:sz w:val="32"/>
              </w:rPr>
              <w:t>Sophie Mcculloch</w:t>
            </w:r>
            <w:r w:rsidR="005A1BA3">
              <w:rPr>
                <w:b/>
                <w:color w:val="auto"/>
                <w:sz w:val="32"/>
              </w:rPr>
              <w:t>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3A71F79" w:rsidR="005A1BA3" w:rsidRDefault="005A1BA3" w:rsidP="0022001B">
            <w:pPr>
              <w:overflowPunct/>
              <w:autoSpaceDE/>
              <w:autoSpaceDN/>
              <w:adjustRightInd/>
              <w:ind w:right="-330"/>
              <w:textAlignment w:val="auto"/>
              <w:rPr>
                <w:b/>
                <w:color w:val="auto"/>
                <w:sz w:val="32"/>
              </w:rPr>
            </w:pPr>
            <w:r>
              <w:rPr>
                <w:b/>
                <w:color w:val="auto"/>
                <w:sz w:val="32"/>
              </w:rPr>
              <w:t>__</w:t>
            </w:r>
            <w:r w:rsidR="00432309">
              <w:rPr>
                <w:b/>
                <w:color w:val="auto"/>
                <w:sz w:val="32"/>
              </w:rPr>
              <w:t>2245858</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A749438" w14:textId="24FE2A86"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On reflection of my first six months as a Police Constable, I will discuss the challenges that I have faced and what coping strategies that I have </w:t>
      </w:r>
      <w:r w:rsidR="00B6589C">
        <w:rPr>
          <w:rFonts w:asciiTheme="minorHAnsi" w:eastAsiaTheme="minorHAnsi" w:hAnsiTheme="minorHAnsi" w:cstheme="minorBidi"/>
          <w:color w:val="auto"/>
          <w:sz w:val="24"/>
          <w:szCs w:val="24"/>
          <w:lang w:eastAsia="en-US"/>
        </w:rPr>
        <w:t>used</w:t>
      </w:r>
      <w:r w:rsidRPr="00ED2324">
        <w:rPr>
          <w:rFonts w:asciiTheme="minorHAnsi" w:eastAsiaTheme="minorHAnsi" w:hAnsiTheme="minorHAnsi" w:cstheme="minorBidi"/>
          <w:color w:val="auto"/>
          <w:sz w:val="24"/>
          <w:szCs w:val="24"/>
          <w:lang w:eastAsia="en-US"/>
        </w:rPr>
        <w:t xml:space="preserve"> to develop my resilience and minimise stress levels. Resilience is defined as meaning a positive adaptability of a person’s actions and processes to restore a person’s mental health in the face of hardship or conflict (Herrman et al, 2011). Stress is defined as a physical response where your body produces certain hormones, giving that fight or flight response. Whilst stress in everyday life can be good, too much stress can have a negative impact on the person’s relationships, bodies and moods, potentially leading to “burnout” (NHS, 2023). </w:t>
      </w:r>
    </w:p>
    <w:p w14:paraId="15670BED"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D4145EF" w14:textId="6007D975"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When I joined the police in March 2023, I was embarking on a completely new career, it was a new challenge and something that I was looking forward to commencing. I felt that joining the police in my early 40’s was not seen as a cultural norm, as this was viewed as starting a new career quite late in life, however, I wanted to show that as a mature student I was able to use my wealth of life experience and dealing with various </w:t>
      </w:r>
      <w:r w:rsidR="00F679D8" w:rsidRPr="00ED2324">
        <w:rPr>
          <w:rFonts w:asciiTheme="minorHAnsi" w:eastAsiaTheme="minorHAnsi" w:hAnsiTheme="minorHAnsi" w:cstheme="minorBidi"/>
          <w:color w:val="auto"/>
          <w:sz w:val="24"/>
          <w:szCs w:val="24"/>
          <w:lang w:eastAsia="en-US"/>
        </w:rPr>
        <w:t xml:space="preserve">situations, </w:t>
      </w:r>
      <w:r w:rsidR="00F679D8">
        <w:rPr>
          <w:rFonts w:asciiTheme="minorHAnsi" w:eastAsiaTheme="minorHAnsi" w:hAnsiTheme="minorHAnsi" w:cstheme="minorBidi"/>
          <w:color w:val="auto"/>
          <w:sz w:val="24"/>
          <w:szCs w:val="24"/>
          <w:lang w:eastAsia="en-US"/>
        </w:rPr>
        <w:t>that</w:t>
      </w:r>
      <w:r w:rsidR="00405523">
        <w:rPr>
          <w:rFonts w:asciiTheme="minorHAnsi" w:eastAsiaTheme="minorHAnsi" w:hAnsiTheme="minorHAnsi" w:cstheme="minorBidi"/>
          <w:color w:val="auto"/>
          <w:sz w:val="24"/>
          <w:szCs w:val="24"/>
          <w:lang w:eastAsia="en-US"/>
        </w:rPr>
        <w:t xml:space="preserve"> I can</w:t>
      </w:r>
      <w:r w:rsidRPr="00ED2324">
        <w:rPr>
          <w:rFonts w:asciiTheme="minorHAnsi" w:eastAsiaTheme="minorHAnsi" w:hAnsiTheme="minorHAnsi" w:cstheme="minorBidi"/>
          <w:color w:val="auto"/>
          <w:sz w:val="24"/>
          <w:szCs w:val="24"/>
          <w:lang w:eastAsia="en-US"/>
        </w:rPr>
        <w:t xml:space="preserve"> transfer these into different areas of policing. </w:t>
      </w:r>
    </w:p>
    <w:p w14:paraId="3C24BC90"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6862B8E0" w14:textId="095A521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It was a complete change for me to go into a classroom environment for six months and I had not studied for </w:t>
      </w:r>
      <w:r w:rsidR="005C520F">
        <w:rPr>
          <w:rFonts w:asciiTheme="minorHAnsi" w:eastAsiaTheme="minorHAnsi" w:hAnsiTheme="minorHAnsi" w:cstheme="minorBidi"/>
          <w:color w:val="auto"/>
          <w:sz w:val="24"/>
          <w:szCs w:val="24"/>
          <w:lang w:eastAsia="en-US"/>
        </w:rPr>
        <w:t>over</w:t>
      </w:r>
      <w:r w:rsidRPr="00ED2324">
        <w:rPr>
          <w:rFonts w:asciiTheme="minorHAnsi" w:eastAsiaTheme="minorHAnsi" w:hAnsiTheme="minorHAnsi" w:cstheme="minorBidi"/>
          <w:color w:val="auto"/>
          <w:sz w:val="24"/>
          <w:szCs w:val="24"/>
          <w:lang w:eastAsia="en-US"/>
        </w:rPr>
        <w:t xml:space="preserve"> 20 years. I knew that this was going to be a challenge and a big adjustment to my life, and it was key that I built up my resilience to ensure I kept my stress levels to a minimum and felt comfortable with my peers. I felt like there was an additional pressure being a mature student in the class, I felt that other students would look to me to </w:t>
      </w:r>
      <w:r w:rsidRPr="00ED2324">
        <w:rPr>
          <w:rFonts w:asciiTheme="minorHAnsi" w:eastAsiaTheme="minorHAnsi" w:hAnsiTheme="minorHAnsi" w:cstheme="minorBidi"/>
          <w:color w:val="auto"/>
          <w:sz w:val="24"/>
          <w:szCs w:val="24"/>
          <w:lang w:eastAsia="en-US"/>
        </w:rPr>
        <w:lastRenderedPageBreak/>
        <w:t>know the answer or for support, even though I had not come from a policing background. However, this responsibility did come naturally to me as a mother</w:t>
      </w:r>
      <w:r w:rsidR="006840D7">
        <w:rPr>
          <w:rFonts w:asciiTheme="minorHAnsi" w:eastAsiaTheme="minorHAnsi" w:hAnsiTheme="minorHAnsi" w:cstheme="minorBidi"/>
          <w:color w:val="auto"/>
          <w:sz w:val="24"/>
          <w:szCs w:val="24"/>
          <w:lang w:eastAsia="en-US"/>
        </w:rPr>
        <w:t xml:space="preserve"> of four</w:t>
      </w:r>
      <w:r w:rsidRPr="00ED2324">
        <w:rPr>
          <w:rFonts w:asciiTheme="minorHAnsi" w:eastAsiaTheme="minorHAnsi" w:hAnsiTheme="minorHAnsi" w:cstheme="minorBidi"/>
          <w:color w:val="auto"/>
          <w:sz w:val="24"/>
          <w:szCs w:val="24"/>
          <w:lang w:eastAsia="en-US"/>
        </w:rPr>
        <w:t xml:space="preserve"> and having previously had leadership roles in my p</w:t>
      </w:r>
      <w:r w:rsidR="006840D7">
        <w:rPr>
          <w:rFonts w:asciiTheme="minorHAnsi" w:eastAsiaTheme="minorHAnsi" w:hAnsiTheme="minorHAnsi" w:cstheme="minorBidi"/>
          <w:color w:val="auto"/>
          <w:sz w:val="24"/>
          <w:szCs w:val="24"/>
          <w:lang w:eastAsia="en-US"/>
        </w:rPr>
        <w:t>ast</w:t>
      </w:r>
      <w:r w:rsidRPr="00ED2324">
        <w:rPr>
          <w:rFonts w:asciiTheme="minorHAnsi" w:eastAsiaTheme="minorHAnsi" w:hAnsiTheme="minorHAnsi" w:cstheme="minorBidi"/>
          <w:color w:val="auto"/>
          <w:sz w:val="24"/>
          <w:szCs w:val="24"/>
          <w:lang w:eastAsia="en-US"/>
        </w:rPr>
        <w:t xml:space="preserve"> careers, and because of this, I was voted as class representative for my cohort. Taking on this extra role reiterated how important it would be for me to ensure my stress levels were kept to a minimum and build resilience. </w:t>
      </w:r>
    </w:p>
    <w:p w14:paraId="2E5B5E0A"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233785C"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The classroom brought new challenges as most of the learning was via PowerPoints and there were limited practical elements in the educational setting, which is what I feel more confident about. However, I enjoyed learning new topics and researching different methods to present these topics with my peers, this more interactive learning was more beneficial to me. At the beginning of my training, I completed a quiz to establish what my style of learning was, this was based on Barbe’s VARK model, and it was clear that I was a kinaesthetic learner, meaning I learn best for a physical experience taking on a “hands-on” approach and learn best by carrying out a physical activity (Sreenidhi &amp; Chinyi, 2017). For the examinations, I was aware that there was a lot of definitions that I needed to learn verbatim, this was something that I identified would be a weakness of mine. I recognised that when it came to learning for the exams, I in fact had more of a reading/writing learning style, and I therefore I devoted an extra hour of revision most days to read over the definitions and imprint them in my memory. I would then repeatedly write the definition blindly until I got it word for word before I moved onto the next definition. Having applied different learning styles to different areas of learning, I was able to use my time more efficiently, learning more information and reducing my stress levels in this area. Between my first and second exam, I changed my focus from using flash cards and documents on my laptop, to having print outs on my kitchen cupboards as I felt I retained the information better this way, which showed in my results when I obtained a higher score in my second exam.  </w:t>
      </w:r>
    </w:p>
    <w:p w14:paraId="0B9D02EB"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185AC45" w14:textId="09B705FB"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Another coping strategy that I used was to talk, it was very important to me that I could share my feeling with people close to me, both in the work environment, but also in my personal life, that being my husband. Not only does my husband know me extremely well, he is also a police officer, joining the force eight years prior. He also has </w:t>
      </w:r>
      <w:r w:rsidR="006840D7" w:rsidRPr="00ED2324">
        <w:rPr>
          <w:rFonts w:asciiTheme="minorHAnsi" w:eastAsiaTheme="minorHAnsi" w:hAnsiTheme="minorHAnsi" w:cstheme="minorBidi"/>
          <w:color w:val="auto"/>
          <w:sz w:val="24"/>
          <w:szCs w:val="24"/>
          <w:lang w:eastAsia="en-US"/>
        </w:rPr>
        <w:t>first-hand</w:t>
      </w:r>
      <w:r w:rsidRPr="00ED2324">
        <w:rPr>
          <w:rFonts w:asciiTheme="minorHAnsi" w:eastAsiaTheme="minorHAnsi" w:hAnsiTheme="minorHAnsi" w:cstheme="minorBidi"/>
          <w:color w:val="auto"/>
          <w:sz w:val="24"/>
          <w:szCs w:val="24"/>
          <w:lang w:eastAsia="en-US"/>
        </w:rPr>
        <w:t xml:space="preserve"> knowledge and </w:t>
      </w:r>
      <w:r w:rsidRPr="00ED2324">
        <w:rPr>
          <w:rFonts w:asciiTheme="minorHAnsi" w:eastAsiaTheme="minorHAnsi" w:hAnsiTheme="minorHAnsi" w:cstheme="minorBidi"/>
          <w:color w:val="auto"/>
          <w:sz w:val="24"/>
          <w:szCs w:val="24"/>
          <w:lang w:eastAsia="en-US"/>
        </w:rPr>
        <w:lastRenderedPageBreak/>
        <w:t xml:space="preserve">experience of joining the police as a mature person, as well as having a family. He was able to help me rationalise my thought processes and was able to advise me through some of the difficulties I face adjusting to my new environment. </w:t>
      </w:r>
    </w:p>
    <w:p w14:paraId="202E94B2"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360B3FC0" w14:textId="3CE76BA7" w:rsidR="00ED2324" w:rsidRPr="00ED2324" w:rsidRDefault="00ED2324" w:rsidP="00A8091E">
      <w:pPr>
        <w:shd w:val="clear" w:color="auto" w:fill="FFFFFF"/>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HAnsi"/>
          <w:color w:val="auto"/>
          <w:sz w:val="24"/>
          <w:szCs w:val="24"/>
          <w:shd w:val="clear" w:color="auto" w:fill="FFFFFF"/>
          <w:lang w:eastAsia="en-US"/>
        </w:rPr>
      </w:pPr>
      <w:r w:rsidRPr="00ED2324">
        <w:rPr>
          <w:rFonts w:asciiTheme="minorHAnsi" w:eastAsiaTheme="minorHAnsi" w:hAnsiTheme="minorHAnsi" w:cstheme="minorHAnsi"/>
          <w:color w:val="auto"/>
          <w:sz w:val="24"/>
          <w:szCs w:val="24"/>
          <w:lang w:eastAsia="en-US"/>
        </w:rPr>
        <w:t xml:space="preserve">In addition to </w:t>
      </w:r>
      <w:r w:rsidR="00697576">
        <w:rPr>
          <w:rFonts w:asciiTheme="minorHAnsi" w:eastAsiaTheme="minorHAnsi" w:hAnsiTheme="minorHAnsi" w:cstheme="minorHAnsi"/>
          <w:color w:val="auto"/>
          <w:sz w:val="24"/>
          <w:szCs w:val="24"/>
          <w:lang w:eastAsia="en-US"/>
        </w:rPr>
        <w:t>this</w:t>
      </w:r>
      <w:r w:rsidRPr="00ED2324">
        <w:rPr>
          <w:rFonts w:asciiTheme="minorHAnsi" w:eastAsiaTheme="minorHAnsi" w:hAnsiTheme="minorHAnsi" w:cstheme="minorHAnsi"/>
          <w:color w:val="auto"/>
          <w:sz w:val="24"/>
          <w:szCs w:val="24"/>
          <w:lang w:eastAsia="en-US"/>
        </w:rPr>
        <w:t>, a coping strategy that I used to manage my stress levels was through exercise. I</w:t>
      </w:r>
      <w:r w:rsidRPr="00ED2324">
        <w:rPr>
          <w:rFonts w:asciiTheme="minorHAnsi" w:eastAsiaTheme="minorHAnsi" w:hAnsiTheme="minorHAnsi" w:cstheme="minorHAnsi"/>
          <w:color w:val="auto"/>
          <w:sz w:val="24"/>
          <w:szCs w:val="24"/>
        </w:rPr>
        <w:t xml:space="preserve">t has been emphasised on Mind.org (2022) that developing your interests and hobbies and taking the time to distract yourself from certain stressful situations, is a great way to meet people and destress. </w:t>
      </w:r>
      <w:r w:rsidRPr="00ED2324">
        <w:rPr>
          <w:rFonts w:asciiTheme="minorHAnsi" w:eastAsiaTheme="minorHAnsi" w:hAnsiTheme="minorHAnsi" w:cstheme="minorHAnsi"/>
          <w:color w:val="auto"/>
          <w:sz w:val="24"/>
          <w:szCs w:val="24"/>
          <w:lang w:eastAsia="en-US"/>
        </w:rPr>
        <w:t xml:space="preserve">I joined the police hockey team and participated in several games throughout the summer-league tournament. Not only did this allow me to maintain a level of fitness required for my role as a police officer, </w:t>
      </w:r>
      <w:r w:rsidR="00697576" w:rsidRPr="00ED2324">
        <w:rPr>
          <w:rFonts w:asciiTheme="minorHAnsi" w:eastAsiaTheme="minorHAnsi" w:hAnsiTheme="minorHAnsi" w:cstheme="minorHAnsi"/>
          <w:color w:val="auto"/>
          <w:sz w:val="24"/>
          <w:szCs w:val="24"/>
          <w:lang w:eastAsia="en-US"/>
        </w:rPr>
        <w:t>but it</w:t>
      </w:r>
      <w:r w:rsidRPr="00ED2324">
        <w:rPr>
          <w:rFonts w:asciiTheme="minorHAnsi" w:eastAsiaTheme="minorHAnsi" w:hAnsiTheme="minorHAnsi" w:cstheme="minorHAnsi"/>
          <w:color w:val="auto"/>
          <w:sz w:val="24"/>
          <w:szCs w:val="24"/>
          <w:lang w:eastAsia="en-US"/>
        </w:rPr>
        <w:t xml:space="preserve"> also allowed me to partake in a sport that I love with other police officers who would be in similar situations to myself. </w:t>
      </w:r>
      <w:r w:rsidRPr="00ED2324">
        <w:rPr>
          <w:rFonts w:asciiTheme="minorHAnsi" w:eastAsiaTheme="minorHAnsi" w:hAnsiTheme="minorHAnsi" w:cstheme="minorHAnsi"/>
          <w:color w:val="auto"/>
          <w:sz w:val="24"/>
          <w:szCs w:val="24"/>
          <w:shd w:val="clear" w:color="auto" w:fill="FFFFFF"/>
          <w:lang w:eastAsia="en-US"/>
        </w:rPr>
        <w:t>There have been consistent findings that people report feeling calmer after a 20- to 30-minute bout of aerobic exercise, and the calming effect can last for several hours after exercise (Jackson, 2013). </w:t>
      </w:r>
      <w:r w:rsidRPr="00ED2324">
        <w:rPr>
          <w:rFonts w:asciiTheme="minorHAnsi" w:eastAsiaTheme="minorHAnsi" w:hAnsiTheme="minorHAnsi" w:cstheme="minorHAnsi"/>
          <w:color w:val="auto"/>
          <w:sz w:val="24"/>
          <w:szCs w:val="24"/>
        </w:rPr>
        <w:t xml:space="preserve">I felt that I then had the additional benefit of networking with other officers and staff in the force, from varying departments and of varying ranks. Having met others, I felt more confident when working on shift and seeing them in the workplace, as I felt more relaxed and it built my resilience to the new workplace environment that I was in. I had previously played hockey for my local team, however the police team allowed me to speak with like minded people in a similar situation to me and they were therefore able to encourage me and provide me with hints and tips as to how to cope as a new officer. </w:t>
      </w:r>
    </w:p>
    <w:p w14:paraId="68998B17"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rPr>
      </w:pPr>
    </w:p>
    <w:p w14:paraId="6579EDE2"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rPr>
      </w:pPr>
      <w:r w:rsidRPr="00ED2324">
        <w:rPr>
          <w:rFonts w:asciiTheme="minorHAnsi" w:eastAsiaTheme="minorHAnsi" w:hAnsiTheme="minorHAnsi" w:cstheme="minorHAnsi"/>
          <w:color w:val="auto"/>
          <w:sz w:val="24"/>
          <w:szCs w:val="24"/>
        </w:rPr>
        <w:t xml:space="preserve">After the first three months in training, I felt that I had completely settled into my surroundings and felt that I had overcome my first big challenge of completing my first exam. Albeit a nerve-racking experience, the results gave me the encouragement that I needed to reassure me that the hard work that I was putting into my studies was paying off. Throughout the summer holidays, it became more challenging to study whilst having four children at home, however I made sure that I set certain days aside for my study and took myself to local stations and away from my address to focus. Equally, I understood the importance of spending quality time with my family and didn’t put too much pressure on myself throughout this time, spending time with my family allowed me to enjoy the time with them and reduce </w:t>
      </w:r>
      <w:r w:rsidRPr="00ED2324">
        <w:rPr>
          <w:rFonts w:asciiTheme="minorHAnsi" w:eastAsiaTheme="minorHAnsi" w:hAnsiTheme="minorHAnsi" w:cstheme="minorHAnsi"/>
          <w:color w:val="auto"/>
          <w:sz w:val="24"/>
          <w:szCs w:val="24"/>
        </w:rPr>
        <w:lastRenderedPageBreak/>
        <w:t xml:space="preserve">my stress levels. The results of my second exam were not as high as I would have liked them to be, however there was an improvement on my mark from the first exam, so I was happy with that outcome. </w:t>
      </w:r>
    </w:p>
    <w:p w14:paraId="3B855813" w14:textId="77777777" w:rsidR="00FF7784" w:rsidRPr="00270EEB" w:rsidRDefault="00FF7784" w:rsidP="00A8091E">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6824D893" w:rsidR="00FF7784" w:rsidRPr="00270EEB" w:rsidRDefault="00C70491" w:rsidP="00FF7EBB">
      <w:pPr>
        <w:jc w:val="both"/>
        <w:rPr>
          <w:sz w:val="24"/>
          <w:szCs w:val="24"/>
        </w:rPr>
      </w:pPr>
      <w:r>
        <w:rPr>
          <w:sz w:val="24"/>
          <w:szCs w:val="24"/>
        </w:rPr>
        <w:t>1227 word coun</w:t>
      </w:r>
      <w:r w:rsidR="00D9602B">
        <w:rPr>
          <w:sz w:val="24"/>
          <w:szCs w:val="24"/>
        </w:rPr>
        <w:t>t</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B2A4ED1"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Looking at communication skills and how I have managed conflict, valuing differences and inclusion are fundamental skills needed for what I am about to explain throughout this task. I will be reflecting on this incident throughout using the Gibbs reflective model (Gibbs, 1988).</w:t>
      </w:r>
    </w:p>
    <w:p w14:paraId="311E89EF"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7B9E5FC6"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What is conflict? There are several aspects leading to conflict behaviour creating the conflict theory. These are where the parties may have or think they have in-compatible goals, they may have each attained a high level of solidarity, they may have organised for conflict, they may be able to mobilise their resources for conflict, they may present hostility to another and may have more substantial resources says (Otomar et al 2001). On reflection conflict can be seen in many ways in policing, not just violence or fear of, but how we manage conflict at a level of incompatible goals between an officer and the victim/subject. How we can deal with </w:t>
      </w:r>
      <w:r w:rsidRPr="00E3475E">
        <w:rPr>
          <w:rFonts w:asciiTheme="minorHAnsi" w:eastAsiaTheme="minorHAnsi" w:hAnsiTheme="minorHAnsi" w:cstheme="minorBidi"/>
          <w:color w:val="auto"/>
          <w:sz w:val="24"/>
          <w:szCs w:val="24"/>
          <w:lang w:eastAsia="en-US"/>
        </w:rPr>
        <w:lastRenderedPageBreak/>
        <w:t>this most effectively by allowing us to diffuse a situation and carry out our duties keeping the code of ethics, equality, diversity and human rights to the forefront of our minds. Throughout this incident of domestic abuse, where there was the element of conflict, I also considered the codes of practice.</w:t>
      </w:r>
    </w:p>
    <w:p w14:paraId="05CD39DA"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D310AAE"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According to sociology’s conflict theory, power, resources, and social status disparities produce a variety of conflicts and inequalities that define society. It highlights competition between groups of between two persons or more. This theory shows how these conflicts promote societal change (Nickerson, 2023).</w:t>
      </w:r>
    </w:p>
    <w:p w14:paraId="4D738EAD"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6535580A"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The incident that I have dealt with during my tutorship phase came very early on my 4th shift. I was called to an incident with little information. A Male has stated his wife has attacked him with a knife. Taser officers, the sergeant and inspector were also in attendance to this incident, while officers were speaking to the victim and the two children, my tutor and I, along with my sergeant were tasked to go straight upstairs where the female was known to be in the bedroom. We already knew at this point the offence of AFFRAY was the alleged offence committed (Section 3 of the Public Order Act 1986) and the female needed to be detained, however at that the time we did not know if she had any knifes or weapons on her. Throughout the incident, I constantly reviewed the National Decision Making Model, taking into consideration the nature of the offence, the scene and my surroundings, and how the female was presenting to me. Due to the allegation made, I made the decision that use of force was necessary and proportionate in line with the Human Rights Act 1998 Article 5</w:t>
      </w:r>
      <w:r w:rsidRPr="00E3475E">
        <w:rPr>
          <w:rFonts w:asciiTheme="minorHAnsi" w:eastAsiaTheme="minorHAnsi" w:hAnsiTheme="minorHAnsi" w:cstheme="minorBidi"/>
          <w:color w:val="auto"/>
          <w:sz w:val="22"/>
          <w:szCs w:val="22"/>
          <w:lang w:eastAsia="en-US"/>
        </w:rPr>
        <w:t xml:space="preserve"> </w:t>
      </w:r>
      <w:r w:rsidRPr="00E3475E">
        <w:rPr>
          <w:rFonts w:asciiTheme="minorHAnsi" w:eastAsiaTheme="minorHAnsi" w:hAnsiTheme="minorHAnsi" w:cstheme="minorBidi"/>
          <w:color w:val="auto"/>
          <w:sz w:val="24"/>
          <w:szCs w:val="24"/>
          <w:lang w:eastAsia="en-US"/>
        </w:rPr>
        <w:t>(Participation, 1998). To ensure that the arrest was completed safely, I handcuffed the female to the rear, walked her through the house to the police van and conveyed her to custody. I assessed the threat, harm and risk to develop this working strategy and in line with the Police and Criminal Evidence Act section 117 PACE (Participation, 1984).</w:t>
      </w:r>
    </w:p>
    <w:p w14:paraId="4A7F65A1"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146A9DD8"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The family are of Asian descent so I had to establish if there would be any language barriers, it was quickly established that this was not the case, I also considered where there would be </w:t>
      </w:r>
      <w:r w:rsidRPr="00E3475E">
        <w:rPr>
          <w:rFonts w:asciiTheme="minorHAnsi" w:eastAsiaTheme="minorHAnsi" w:hAnsiTheme="minorHAnsi" w:cstheme="minorBidi"/>
          <w:color w:val="auto"/>
          <w:sz w:val="24"/>
          <w:szCs w:val="24"/>
          <w:lang w:eastAsia="en-US"/>
        </w:rPr>
        <w:lastRenderedPageBreak/>
        <w:t xml:space="preserve">any other cultural issues.  I entered the room and located the female on the floor, initially she was unresponsive and not engaging, however when she began to engage with me, she was overwhelmed with emotion and it became apparent she was under the influence of alcohol. When considering the NDM, which is a major tool used within policing making sure we act with integrity to protect and serve the public (College of policing 2013), I knew that it was key to engage with the subject efficiently who was initially presenting by concealing her arms under her body and lying face down on the floor. I ensured to use a dynamic risk assessment, taking into consideration my surroundings and potential risks of weapons being beneath her and within her reach, this is where my communication skills and 5 step appeal came into play. </w:t>
      </w:r>
    </w:p>
    <w:p w14:paraId="59361E77"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C3BA183"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The subject who was female and also exposed, became angry and aggressive towards my colleague who is an Asian male when he came into the room and demanded that he left. It was quickly decided that my female sergeant and I would deal with the subject, and the Asian officer left the room. Considering the code of ethics by treating people fairly and with respect were important to allow us to help cover her up appropriately without another man see parts of her body (College of Policing, 2014).</w:t>
      </w:r>
    </w:p>
    <w:p w14:paraId="66AFCFBE"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1C18BDC"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It was quickly established that I had built a good rapport with the subject as she seemed to only engage with me and was compliant to my communications and instructions, this allowed me to go about our duties effectively and safely. I used my situational and emotional awareness, along with verbal and non-verbal communication to control the situation and negotiate removing the subject from house. My Sergeant requested me to stay with the subject at all times, during conveying and the custody process, as the subject’s behaviour was erratic. On reflection I believe the subject reacted better due to my tone of voice and the way I said things, as opposed to what I was actually saying. I used my active listening skills and body language to communicate with her, all communication techniques that have been well documented by (McPheat 2012) who says that the biggest part of communication comes from non-verbal communication as opposed to verbal. It explains how the importance of communication comes from tone of voice, body language, facial expressions, the way you stand and eye contact. Physical communication and touch was also demonstrated when I </w:t>
      </w:r>
      <w:r w:rsidRPr="00E3475E">
        <w:rPr>
          <w:rFonts w:asciiTheme="minorHAnsi" w:eastAsiaTheme="minorHAnsi" w:hAnsiTheme="minorHAnsi" w:cstheme="minorBidi"/>
          <w:color w:val="auto"/>
          <w:sz w:val="24"/>
          <w:szCs w:val="24"/>
          <w:lang w:eastAsia="en-US"/>
        </w:rPr>
        <w:lastRenderedPageBreak/>
        <w:t xml:space="preserve">handcuffed and conveyed her to custody, this alongside my other communication skills meant this happened safely and she was compliant. </w:t>
      </w:r>
    </w:p>
    <w:p w14:paraId="791F369C"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3D7EE7A6"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Throughout the incident I applied the 5-step appeal with the subject in order to deescalate the situation and detain the subject. </w:t>
      </w:r>
    </w:p>
    <w:p w14:paraId="4889A824"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The </w:t>
      </w:r>
      <w:r w:rsidRPr="00E3475E">
        <w:rPr>
          <w:rFonts w:asciiTheme="minorHAnsi" w:eastAsiaTheme="minorHAnsi" w:hAnsiTheme="minorHAnsi" w:cstheme="minorBidi"/>
          <w:color w:val="auto"/>
          <w:sz w:val="24"/>
          <w:szCs w:val="24"/>
          <w:lang w:eastAsia="en-US"/>
        </w:rPr>
        <w:t xml:space="preserve">It was quickly established that I had built up a good rapport with the subject as she seemed to only engage with me and was more compliant to my communications. Allowing us to go about our duties effectively and safely. This was our situational awareness and emotional awareness along with verbal and non-verbal communication and negotiation skills that were paramount at this time. My Sergeant had requested me to stay with the subject at all times to convey her to the back of the van then booking her into custody as it was apparent, she needed a two to one watch on her because of her behaviour. On reflection I believe this is due to not only my tone of voice and my verbal communications with what words I say not just how I say it but my non- verbal’s and active listening showing in my body language too, these types of communication has been well documented (McPheat 2012) that actually the biggest part of communications come for the non-verbal side as apposed to verbal’s. It explains how the importance of communication comes from tone of the voice, body language, as in facial expressions the way you stand and eye contact. Physical communication can be shown in the form of conveying that person safely as to handcuff someone you need physical contact, this is all in the way you do this collectively. </w:t>
      </w:r>
    </w:p>
    <w:p w14:paraId="640448F0"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5 step appeal starts with a simple request for what I need the subject to do, in this incident I told the subject to show me her hands and get off the floor so that we could assist her in covering up and so that she could be handcuffed. This was completed slowly and calmly and I took into consideration any potential threat as up until this point, her behaviour had been erratic, going from emotional and vulnerable, to angry and unreasonable. The next step is reasonable appeal to the subject, I explained to her why she was going to be arrested, reiterating the laws around the alleged offence of affray, and asking that she complies. Step three then looks at personal appeal, making the request to comply more personal to the subject. In this incident, I reminder the subject that her children were downstairs and that it wouldn’t be appropriate for them to see her behaving like this as she left the house. Step four </w:t>
      </w:r>
      <w:r w:rsidRPr="00E3475E">
        <w:rPr>
          <w:rFonts w:asciiTheme="minorHAnsi" w:eastAsiaTheme="minorHAnsi" w:hAnsiTheme="minorHAnsi" w:cstheme="minorBidi"/>
          <w:color w:val="auto"/>
          <w:sz w:val="24"/>
          <w:szCs w:val="24"/>
          <w:lang w:eastAsia="en-US"/>
        </w:rPr>
        <w:lastRenderedPageBreak/>
        <w:t>is the final appeal where you ask if there is anything I can do or say to get you to comply, this would then lead into action using reasonable force if resistance is made. In this incident my effective communication skills, being an active listener, building a rapport and using my negotiation skills, it allowed me to complete the 5-step appeal affectively without passing the personal phase three (College of Policing, 2020). It proved that my attitude with the subject influenced her behaviour and attitude. This can be evidenced using the Betari’s box which is the mental element model that shows how my attitudes and behaviours directly influence those of others around me. As a result, you can influence others to modify their behaviour by changing your own attitudes and behaviours (College of Policing, 2020)</w:t>
      </w:r>
    </w:p>
    <w:p w14:paraId="136F138E"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74DE56F"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Having reviewed and analysed my actions from this incident, I feel that I dealt with the situation well, by remaining impartial and open minded throughout. It is easy to assume that when attending domestic abuse calls that the victim is predominantly female, however, it’s important never to assume that this is always the case. According to the crime Survey for England and Wales, 1.7 million women and 699,000 males aged 16 and over were victims of domestic violence in the year ending March 2022. This translates to a prevalence rate of about 3 in 100 men and 7 in 100 women (Elkin, 2022).</w:t>
      </w:r>
    </w:p>
    <w:p w14:paraId="7267ABA9"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E317885"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I was also considering any indications or signs that this incident could be linked to Honour based violence, especially when the subject made a comment relating to this type of behaviour. Being aware and having knowledge of this from my training, it’s important to understand any other potential factors as to why this incident has occurred and if any another other offence have been committed. There were 2,725 Honor based Abuse related offences reported to the police in England and Wales in the year that ended in March 2021. There were 2,383 HBA-related offences, excluding Greater Manchester police, who were unable to provide data for the year ending in March 2020. Compared to the year ending in March 2020, this represented a rise of 18% (Flatley, 2021).</w:t>
      </w:r>
    </w:p>
    <w:p w14:paraId="1AE93F31"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129E91C"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lastRenderedPageBreak/>
        <w:t>This was my second arrest within my first set of shifts on response and overall, I felt happy with how they had both gone. On reflection, during this arrest I did not complete the full caution when arresting the subject, missing off the last section. To develop this learning point, I have added an action to my personal plan to build my confidence during arrests which will be developed through completing further arrests.</w:t>
      </w:r>
    </w:p>
    <w:p w14:paraId="79C6F38B" w14:textId="77777777" w:rsidR="00AA666E" w:rsidRDefault="00AA666E" w:rsidP="00FF7EBB">
      <w:pPr>
        <w:jc w:val="both"/>
        <w:rPr>
          <w:sz w:val="24"/>
          <w:szCs w:val="24"/>
        </w:rPr>
      </w:pPr>
    </w:p>
    <w:p w14:paraId="012BBD6C" w14:textId="5F4CA1BB" w:rsidR="00E3475E" w:rsidRPr="00270EEB" w:rsidRDefault="00E3475E" w:rsidP="00FF7EBB">
      <w:pPr>
        <w:jc w:val="both"/>
        <w:rPr>
          <w:sz w:val="24"/>
          <w:szCs w:val="24"/>
        </w:rPr>
      </w:pPr>
      <w:r>
        <w:rPr>
          <w:sz w:val="24"/>
          <w:szCs w:val="24"/>
        </w:rPr>
        <w:t xml:space="preserve">Word </w:t>
      </w:r>
      <w:r w:rsidR="00695560">
        <w:rPr>
          <w:sz w:val="24"/>
          <w:szCs w:val="24"/>
        </w:rPr>
        <w:t xml:space="preserve">count </w:t>
      </w:r>
      <w:r w:rsidR="00ED78BE">
        <w:rPr>
          <w:sz w:val="24"/>
          <w:szCs w:val="24"/>
        </w:rPr>
        <w:t>1831</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F411171"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UNFINISHED DOCUMENTATION</w:t>
      </w:r>
    </w:p>
    <w:p w14:paraId="4E46D046"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 xml:space="preserve"> rough draft and notes incomplete</w:t>
      </w:r>
    </w:p>
    <w:p w14:paraId="0DB0FE6D"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5A1D4BC6"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The Criminal Procedure and Investigations Act 1996 (CPIA) defines a criminal investigation as a police enquiry that is aimed at determining whether someone should face charges or whether the individual facing charges is guilty of an offence. The CPIA was revised regarding new guidelines on disclosure and these came into effect from 31</w:t>
      </w:r>
      <w:r w:rsidRPr="00902E16">
        <w:rPr>
          <w:rFonts w:asciiTheme="minorHAnsi" w:eastAsiaTheme="minorHAnsi" w:hAnsiTheme="minorHAnsi" w:cstheme="minorBidi"/>
          <w:color w:val="auto"/>
          <w:sz w:val="24"/>
          <w:szCs w:val="24"/>
          <w:vertAlign w:val="superscript"/>
          <w:lang w:eastAsia="en-US"/>
        </w:rPr>
        <w:t>st</w:t>
      </w:r>
      <w:r w:rsidRPr="00902E16">
        <w:rPr>
          <w:rFonts w:asciiTheme="minorHAnsi" w:eastAsiaTheme="minorHAnsi" w:hAnsiTheme="minorHAnsi" w:cstheme="minorBidi"/>
          <w:color w:val="auto"/>
          <w:sz w:val="24"/>
          <w:szCs w:val="24"/>
          <w:lang w:eastAsia="en-US"/>
        </w:rPr>
        <w:t xml:space="preserve"> December 2020. These changes are to ensure a fair trial and avoid miscarriage of justice, this includes investigating matters that may point to innocent verdicts or guilty ones. It means that all the information and evidence, including unused materials, is shared with the Crown prosecution Service (Justice, 2020).</w:t>
      </w:r>
    </w:p>
    <w:p w14:paraId="30F0E344"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lastRenderedPageBreak/>
        <w:t>CPIA is utilised in every incident and investigation that we deal with, and it is my responsibility as a police constable to investigate all reasonable lines of enquires whilst remaining impartial, whether this leads towards a possible suspect or away from them. This involves collating all possible evidence through enquires such as, persons accounts, statements, scientific expertise and forensics. In this task I will be reflecting on a particular incident where I have played a significant role in supporting a vulnerable victim of Domestic Abuse.</w:t>
      </w:r>
    </w:p>
    <w:p w14:paraId="244B769B"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7E11D60C"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 xml:space="preserve">Vulnerability can be difficult to determine until you start with a conversation, a model we use in policing to help us with this is Thrive which is threat, risk, investigation, vulnerability and engagement. From engaging with a victim and investigating any previous history on the person can help to identifying vulnerabilities, how these affect the threat and risk in this situation and how we can assess the level of the threat risk and harm on the victim (College of Policing, 2021). </w:t>
      </w:r>
    </w:p>
    <w:p w14:paraId="0D4D7DFA"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 xml:space="preserve">The </w:t>
      </w:r>
    </w:p>
    <w:p w14:paraId="70E69DC9"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5A400A2D"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 xml:space="preserve">Regular third-party caller to police, says friend has been attacked with a hammer by a guy. Me and tutor attend, caller isn’t present, learning difficulties, in hospital. Wife there, she says victim in hospital, we said call to police, she said I know about the incident, victim attacked by her partner. Went to see victim in the same bloke of flats, takes a while to open, advise her we’ve had the report, said fine and nothing happened. Being deflective, asked if he was present, said no, I said that I needed to enter to check safety, duty of care/responsibility for me to come in and make safe, then said that she had been assaulted and went into the house and suspect was in the living room watching TV. I then arrested him and removed him the flat. </w:t>
      </w:r>
    </w:p>
    <w:p w14:paraId="65D33863" w14:textId="77777777"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73271836"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Said that weapon went out the window, I didn’t think that this was true so searched within the house and found the weapon</w:t>
      </w:r>
    </w:p>
    <w:p w14:paraId="3DD8BF30"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lastRenderedPageBreak/>
        <w:t>Safeguarding – advised her to stay with someone else, declined this. Full safeguarding plan set with the victim, women’s aid, MARAC referral – sharing information, try and get her out of the flat, target hardening</w:t>
      </w:r>
    </w:p>
    <w:p w14:paraId="3F2B59BF"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Vulnerabilities – been in previous domestic abuse relationships, in this one for 8 years, he lives opposite and his family, said feeling low and depressed due to situation (mental health) , physically beaten and had injuries, other health concerns</w:t>
      </w:r>
    </w:p>
    <w:p w14:paraId="7D1ECEE6"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Empathy, building rapport with her, opened up to me and gave me more information</w:t>
      </w:r>
    </w:p>
    <w:p w14:paraId="21F43795"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Victim’s Code of Practice – enhanced service as high risk</w:t>
      </w:r>
    </w:p>
    <w:p w14:paraId="31050381"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Why a repeat victim – disclosed to me the ongoing abuse and previous relationship, key to share information to provide any relevant support to her to try and get her out of the abuse cycle</w:t>
      </w:r>
    </w:p>
    <w:p w14:paraId="2864446E" w14:textId="77777777" w:rsidR="00902E16" w:rsidRPr="00902E16" w:rsidRDefault="00902E16" w:rsidP="00902E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9A1FE43" w14:textId="77777777" w:rsidR="00902E16" w:rsidRPr="00902E16" w:rsidRDefault="00902E16" w:rsidP="00902E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6A42310"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PPN completed – safeguarding and documenting ongoing abuse from the suspect</w:t>
      </w:r>
    </w:p>
    <w:p w14:paraId="21E1E4AC"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 xml:space="preserve">BWV activated at the door, engaging with the victim </w:t>
      </w:r>
    </w:p>
    <w:p w14:paraId="720E5560"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Victim did not want to make a formal complaint – exhausted, overwhelmed etc</w:t>
      </w:r>
    </w:p>
    <w:p w14:paraId="2AEE3B3D"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Considering victimless prosecution so obtaining all evidence at first point – law change*</w:t>
      </w:r>
    </w:p>
    <w:p w14:paraId="10635447"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Recorded everything that was said on the crime report thoroughly</w:t>
      </w:r>
    </w:p>
    <w:p w14:paraId="4DA4D559"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Opened up to me, showed me all her injuries, I tried to take her to the hospital due to the extensive nature of the injuries, I took pictures of them</w:t>
      </w:r>
    </w:p>
    <w:p w14:paraId="4799A1F4" w14:textId="77777777" w:rsidR="00902E16" w:rsidRPr="00902E16" w:rsidRDefault="00902E16" w:rsidP="00902E16">
      <w:pPr>
        <w:numPr>
          <w:ilvl w:val="0"/>
          <w:numId w:val="49"/>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902E16">
        <w:rPr>
          <w:rFonts w:asciiTheme="minorHAnsi" w:eastAsiaTheme="minorHAnsi" w:hAnsiTheme="minorHAnsi" w:cstheme="minorBidi"/>
          <w:color w:val="auto"/>
          <w:sz w:val="24"/>
          <w:szCs w:val="24"/>
          <w:lang w:eastAsia="en-US"/>
        </w:rPr>
        <w:t xml:space="preserve">Third party report – reluctant to come forward herself, she’s previously reported domestic violence </w:t>
      </w:r>
    </w:p>
    <w:p w14:paraId="6BE6F9AF" w14:textId="77777777" w:rsidR="00902E16" w:rsidRDefault="00902E16" w:rsidP="00902E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FA93D75" w14:textId="77777777" w:rsidR="002A3F0D" w:rsidRDefault="002A3F0D" w:rsidP="00902E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C4E160A" w14:textId="291193A4" w:rsidR="002A3F0D" w:rsidRPr="00902E16" w:rsidRDefault="002A3F0D" w:rsidP="00902E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Word count 652</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1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5"/>
        <w:gridCol w:w="2174"/>
        <w:gridCol w:w="2118"/>
        <w:gridCol w:w="2497"/>
      </w:tblGrid>
      <w:tr w:rsidR="00220D06" w:rsidRPr="00270EEB" w14:paraId="7286CFA3" w14:textId="77777777" w:rsidTr="008E5643">
        <w:tc>
          <w:tcPr>
            <w:tcW w:w="2385"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174"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11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9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8E5643">
        <w:tc>
          <w:tcPr>
            <w:tcW w:w="2385" w:type="dxa"/>
            <w:shd w:val="clear" w:color="auto" w:fill="auto"/>
          </w:tcPr>
          <w:p w14:paraId="66224223" w14:textId="34920C7C" w:rsidR="00220D06" w:rsidRPr="00270EEB" w:rsidRDefault="00696ECD" w:rsidP="007F3010">
            <w:pPr>
              <w:rPr>
                <w:sz w:val="24"/>
                <w:szCs w:val="24"/>
              </w:rPr>
            </w:pPr>
            <w:r>
              <w:rPr>
                <w:sz w:val="24"/>
                <w:szCs w:val="24"/>
              </w:rPr>
              <w:t>Case</w:t>
            </w:r>
            <w:r w:rsidR="007F3010">
              <w:rPr>
                <w:sz w:val="24"/>
                <w:szCs w:val="24"/>
              </w:rPr>
              <w:t xml:space="preserve"> </w:t>
            </w:r>
            <w:r>
              <w:rPr>
                <w:sz w:val="24"/>
                <w:szCs w:val="24"/>
              </w:rPr>
              <w:t>file knowledge</w:t>
            </w:r>
            <w:r w:rsidR="007F3010">
              <w:rPr>
                <w:sz w:val="24"/>
                <w:szCs w:val="24"/>
              </w:rPr>
              <w:t xml:space="preserve"> and experience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174" w:type="dxa"/>
            <w:shd w:val="clear" w:color="auto" w:fill="auto"/>
          </w:tcPr>
          <w:p w14:paraId="1DD535CE" w14:textId="47AD18E7" w:rsidR="00220D06" w:rsidRPr="00270EEB" w:rsidRDefault="000E2515" w:rsidP="00DC7DDD">
            <w:pPr>
              <w:rPr>
                <w:sz w:val="24"/>
                <w:szCs w:val="24"/>
              </w:rPr>
            </w:pPr>
            <w:r>
              <w:rPr>
                <w:sz w:val="24"/>
                <w:szCs w:val="24"/>
              </w:rPr>
              <w:t xml:space="preserve">This can be achieved by attending </w:t>
            </w:r>
            <w:r w:rsidR="007F3010">
              <w:rPr>
                <w:sz w:val="24"/>
                <w:szCs w:val="24"/>
              </w:rPr>
              <w:t xml:space="preserve">a course </w:t>
            </w:r>
            <w:r w:rsidR="00EC1FD2">
              <w:rPr>
                <w:sz w:val="24"/>
                <w:szCs w:val="24"/>
              </w:rPr>
              <w:t xml:space="preserve">with our case file team. This is an input on </w:t>
            </w:r>
            <w:r w:rsidR="003B48C6">
              <w:rPr>
                <w:sz w:val="24"/>
                <w:szCs w:val="24"/>
              </w:rPr>
              <w:t>07/11/23 that has been booked</w:t>
            </w:r>
            <w:r w:rsidR="00FB7564">
              <w:rPr>
                <w:sz w:val="24"/>
                <w:szCs w:val="24"/>
              </w:rPr>
              <w:t>. Also shadowing on my tutor and colleagues when they have files to build to help them with theirs too.</w:t>
            </w:r>
          </w:p>
        </w:tc>
        <w:tc>
          <w:tcPr>
            <w:tcW w:w="2118" w:type="dxa"/>
            <w:shd w:val="clear" w:color="auto" w:fill="auto"/>
          </w:tcPr>
          <w:p w14:paraId="61005A9A" w14:textId="77777777" w:rsidR="00220D06" w:rsidRDefault="003B48C6" w:rsidP="003B48C6">
            <w:pPr>
              <w:rPr>
                <w:sz w:val="24"/>
                <w:szCs w:val="24"/>
              </w:rPr>
            </w:pPr>
            <w:r>
              <w:rPr>
                <w:sz w:val="24"/>
                <w:szCs w:val="24"/>
              </w:rPr>
              <w:t>Case file team FMU.</w:t>
            </w:r>
          </w:p>
          <w:p w14:paraId="177DD410" w14:textId="734F0C4A" w:rsidR="003B48C6" w:rsidRPr="00270EEB" w:rsidRDefault="003B48C6" w:rsidP="003B48C6">
            <w:pPr>
              <w:rPr>
                <w:sz w:val="24"/>
                <w:szCs w:val="24"/>
              </w:rPr>
            </w:pPr>
            <w:r>
              <w:rPr>
                <w:sz w:val="24"/>
                <w:szCs w:val="24"/>
              </w:rPr>
              <w:t>Tutor</w:t>
            </w:r>
            <w:r w:rsidR="00FB7564">
              <w:rPr>
                <w:sz w:val="24"/>
                <w:szCs w:val="24"/>
              </w:rPr>
              <w:t xml:space="preserve"> and colleagues on shift </w:t>
            </w:r>
          </w:p>
        </w:tc>
        <w:tc>
          <w:tcPr>
            <w:tcW w:w="2497" w:type="dxa"/>
            <w:shd w:val="clear" w:color="auto" w:fill="auto"/>
          </w:tcPr>
          <w:p w14:paraId="4BDBF5A0" w14:textId="77777777" w:rsidR="00123AEF" w:rsidRDefault="00123AEF" w:rsidP="00123AEF">
            <w:pPr>
              <w:rPr>
                <w:sz w:val="24"/>
                <w:szCs w:val="24"/>
              </w:rPr>
            </w:pPr>
            <w:r>
              <w:rPr>
                <w:sz w:val="24"/>
                <w:szCs w:val="24"/>
              </w:rPr>
              <w:t>Course booked 07/11/23</w:t>
            </w:r>
          </w:p>
          <w:p w14:paraId="1F90E38B" w14:textId="36786D71" w:rsidR="62FE5CAF" w:rsidRDefault="00123AEF" w:rsidP="00123AEF">
            <w:pPr>
              <w:rPr>
                <w:sz w:val="24"/>
                <w:szCs w:val="24"/>
              </w:rPr>
            </w:pPr>
            <w:r>
              <w:rPr>
                <w:sz w:val="24"/>
                <w:szCs w:val="24"/>
              </w:rPr>
              <w:t xml:space="preserve">Continuous learning and development over my career and focusing on it over the next </w:t>
            </w:r>
            <w:r w:rsidR="00473A55">
              <w:rPr>
                <w:sz w:val="24"/>
                <w:szCs w:val="24"/>
              </w:rPr>
              <w:t>6mths for a better understanding.</w:t>
            </w:r>
          </w:p>
        </w:tc>
      </w:tr>
      <w:tr w:rsidR="00220D06" w:rsidRPr="00270EEB" w14:paraId="4DD6097A" w14:textId="77777777" w:rsidTr="008E5643">
        <w:tc>
          <w:tcPr>
            <w:tcW w:w="2385" w:type="dxa"/>
            <w:shd w:val="clear" w:color="auto" w:fill="auto"/>
          </w:tcPr>
          <w:p w14:paraId="3411A998" w14:textId="77777777" w:rsidR="00220D06" w:rsidRPr="00270EEB" w:rsidRDefault="00220D06" w:rsidP="00FF7EBB">
            <w:pPr>
              <w:jc w:val="both"/>
              <w:rPr>
                <w:sz w:val="24"/>
                <w:szCs w:val="24"/>
              </w:rPr>
            </w:pPr>
          </w:p>
          <w:p w14:paraId="24A3FE31" w14:textId="40302BE0" w:rsidR="00220D06" w:rsidRPr="00270EEB" w:rsidRDefault="00AA056D" w:rsidP="00AA056D">
            <w:pPr>
              <w:rPr>
                <w:sz w:val="24"/>
                <w:szCs w:val="24"/>
              </w:rPr>
            </w:pPr>
            <w:r>
              <w:rPr>
                <w:sz w:val="24"/>
                <w:szCs w:val="24"/>
              </w:rPr>
              <w:t>Build confidence when making an arrest</w:t>
            </w:r>
            <w:r w:rsidR="00AD602F">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174" w:type="dxa"/>
            <w:shd w:val="clear" w:color="auto" w:fill="auto"/>
          </w:tcPr>
          <w:p w14:paraId="4A5263DB" w14:textId="634E5230" w:rsidR="00220D06" w:rsidRPr="00270EEB" w:rsidRDefault="00AD602F" w:rsidP="00AD602F">
            <w:pPr>
              <w:rPr>
                <w:sz w:val="24"/>
                <w:szCs w:val="24"/>
              </w:rPr>
            </w:pPr>
            <w:r>
              <w:rPr>
                <w:sz w:val="24"/>
                <w:szCs w:val="24"/>
              </w:rPr>
              <w:t xml:space="preserve">This can be done by taking the lead with my tutor </w:t>
            </w:r>
            <w:r w:rsidR="00745B00">
              <w:rPr>
                <w:sz w:val="24"/>
                <w:szCs w:val="24"/>
              </w:rPr>
              <w:t xml:space="preserve">and being the arresting officer. </w:t>
            </w:r>
            <w:r w:rsidR="00646820">
              <w:rPr>
                <w:sz w:val="24"/>
                <w:szCs w:val="24"/>
              </w:rPr>
              <w:t xml:space="preserve">This can then be done </w:t>
            </w:r>
            <w:r w:rsidR="00A31287">
              <w:rPr>
                <w:sz w:val="24"/>
                <w:szCs w:val="24"/>
              </w:rPr>
              <w:t>Infront</w:t>
            </w:r>
            <w:r w:rsidR="00646820">
              <w:rPr>
                <w:sz w:val="24"/>
                <w:szCs w:val="24"/>
              </w:rPr>
              <w:t xml:space="preserve"> of my tutor who can observe if I have done it well</w:t>
            </w:r>
            <w:r w:rsidR="00A31287">
              <w:rPr>
                <w:sz w:val="24"/>
                <w:szCs w:val="24"/>
              </w:rPr>
              <w:t xml:space="preserve"> and appropriately.</w:t>
            </w:r>
          </w:p>
        </w:tc>
        <w:tc>
          <w:tcPr>
            <w:tcW w:w="2118" w:type="dxa"/>
            <w:shd w:val="clear" w:color="auto" w:fill="auto"/>
          </w:tcPr>
          <w:p w14:paraId="55CDA8EA" w14:textId="1407E25C" w:rsidR="00220D06" w:rsidRPr="00270EEB" w:rsidRDefault="008064AF" w:rsidP="008064AF">
            <w:pPr>
              <w:rPr>
                <w:sz w:val="24"/>
                <w:szCs w:val="24"/>
              </w:rPr>
            </w:pPr>
            <w:r>
              <w:rPr>
                <w:sz w:val="24"/>
                <w:szCs w:val="24"/>
              </w:rPr>
              <w:t xml:space="preserve">My tutor and colleagues </w:t>
            </w:r>
          </w:p>
        </w:tc>
        <w:tc>
          <w:tcPr>
            <w:tcW w:w="2497" w:type="dxa"/>
            <w:shd w:val="clear" w:color="auto" w:fill="auto"/>
          </w:tcPr>
          <w:p w14:paraId="25AAFC86" w14:textId="02721EF7" w:rsidR="62FE5CAF" w:rsidRDefault="007A1174" w:rsidP="62FE5CAF">
            <w:pPr>
              <w:jc w:val="both"/>
              <w:rPr>
                <w:sz w:val="24"/>
                <w:szCs w:val="24"/>
              </w:rPr>
            </w:pPr>
            <w:r>
              <w:rPr>
                <w:sz w:val="24"/>
                <w:szCs w:val="24"/>
              </w:rPr>
              <w:t>November/December 2023</w:t>
            </w:r>
            <w:r w:rsidR="00AB6AC9">
              <w:rPr>
                <w:sz w:val="24"/>
                <w:szCs w:val="24"/>
              </w:rPr>
              <w:t xml:space="preserve">, before being </w:t>
            </w:r>
            <w:r w:rsidR="0083506F">
              <w:rPr>
                <w:sz w:val="24"/>
                <w:szCs w:val="24"/>
              </w:rPr>
              <w:t>independent</w:t>
            </w:r>
          </w:p>
        </w:tc>
      </w:tr>
      <w:tr w:rsidR="00220D06" w:rsidRPr="00270EEB" w14:paraId="32973BBE" w14:textId="77777777" w:rsidTr="008E5643">
        <w:tc>
          <w:tcPr>
            <w:tcW w:w="2385" w:type="dxa"/>
            <w:shd w:val="clear" w:color="auto" w:fill="auto"/>
          </w:tcPr>
          <w:p w14:paraId="27365973" w14:textId="77777777" w:rsidR="00220D06" w:rsidRPr="00270EEB" w:rsidRDefault="00220D06" w:rsidP="00FF7EBB">
            <w:pPr>
              <w:jc w:val="both"/>
              <w:rPr>
                <w:sz w:val="24"/>
                <w:szCs w:val="24"/>
              </w:rPr>
            </w:pPr>
          </w:p>
          <w:p w14:paraId="6B12593B" w14:textId="08CCB4D9" w:rsidR="00220D06" w:rsidRPr="00270EEB" w:rsidRDefault="00334BBC" w:rsidP="00334BBC">
            <w:pPr>
              <w:rPr>
                <w:sz w:val="24"/>
                <w:szCs w:val="24"/>
              </w:rPr>
            </w:pPr>
            <w:r>
              <w:rPr>
                <w:sz w:val="24"/>
                <w:szCs w:val="24"/>
              </w:rPr>
              <w:t>Improve my skills on traffic offences, TORS</w:t>
            </w:r>
          </w:p>
          <w:p w14:paraId="78F17E05" w14:textId="028FF9F1" w:rsidR="00220D06" w:rsidRDefault="00220D06" w:rsidP="008E5643">
            <w:pPr>
              <w:rPr>
                <w:sz w:val="24"/>
                <w:szCs w:val="24"/>
              </w:rPr>
            </w:pPr>
          </w:p>
          <w:p w14:paraId="637C7801" w14:textId="77777777" w:rsidR="00220D06" w:rsidRPr="00270EEB" w:rsidRDefault="00220D06" w:rsidP="00C914A4">
            <w:pPr>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174" w:type="dxa"/>
            <w:shd w:val="clear" w:color="auto" w:fill="auto"/>
          </w:tcPr>
          <w:p w14:paraId="568C69DA" w14:textId="116030A1" w:rsidR="00220D06" w:rsidRPr="00270EEB" w:rsidRDefault="00334BBC" w:rsidP="00DC250E">
            <w:pPr>
              <w:rPr>
                <w:sz w:val="24"/>
                <w:szCs w:val="24"/>
              </w:rPr>
            </w:pPr>
            <w:r>
              <w:rPr>
                <w:sz w:val="24"/>
                <w:szCs w:val="24"/>
              </w:rPr>
              <w:t xml:space="preserve">This can be </w:t>
            </w:r>
            <w:r w:rsidR="00DC250E">
              <w:rPr>
                <w:sz w:val="24"/>
                <w:szCs w:val="24"/>
              </w:rPr>
              <w:t>achieved by being more proactive out and about in the vehicle with my tutor</w:t>
            </w:r>
            <w:r w:rsidR="00C03639">
              <w:rPr>
                <w:sz w:val="24"/>
                <w:szCs w:val="24"/>
              </w:rPr>
              <w:t xml:space="preserve">, doing more PNC </w:t>
            </w:r>
            <w:r w:rsidR="008529D9">
              <w:rPr>
                <w:sz w:val="24"/>
                <w:szCs w:val="24"/>
              </w:rPr>
              <w:t>checks on moving vehicles</w:t>
            </w:r>
          </w:p>
        </w:tc>
        <w:tc>
          <w:tcPr>
            <w:tcW w:w="2118" w:type="dxa"/>
            <w:shd w:val="clear" w:color="auto" w:fill="auto"/>
          </w:tcPr>
          <w:p w14:paraId="63C5B3FF" w14:textId="1CB4DF45" w:rsidR="00220D06" w:rsidRPr="00270EEB" w:rsidRDefault="008529D9" w:rsidP="008529D9">
            <w:pPr>
              <w:rPr>
                <w:sz w:val="24"/>
                <w:szCs w:val="24"/>
              </w:rPr>
            </w:pPr>
            <w:r>
              <w:rPr>
                <w:sz w:val="24"/>
                <w:szCs w:val="24"/>
              </w:rPr>
              <w:t>This can be supported by my tutor</w:t>
            </w:r>
          </w:p>
        </w:tc>
        <w:tc>
          <w:tcPr>
            <w:tcW w:w="2497" w:type="dxa"/>
            <w:shd w:val="clear" w:color="auto" w:fill="auto"/>
          </w:tcPr>
          <w:p w14:paraId="07EBE7E3" w14:textId="77777777" w:rsidR="62FE5CAF" w:rsidRDefault="004415DD" w:rsidP="004415DD">
            <w:pPr>
              <w:rPr>
                <w:sz w:val="24"/>
                <w:szCs w:val="24"/>
              </w:rPr>
            </w:pPr>
            <w:r>
              <w:rPr>
                <w:sz w:val="24"/>
                <w:szCs w:val="24"/>
              </w:rPr>
              <w:t xml:space="preserve">By the end of my tutorship and ongoing </w:t>
            </w:r>
            <w:r w:rsidR="00034B87">
              <w:rPr>
                <w:sz w:val="24"/>
                <w:szCs w:val="24"/>
              </w:rPr>
              <w:t>for the first 3 months being independent</w:t>
            </w:r>
          </w:p>
          <w:p w14:paraId="5A4090B6" w14:textId="2D82A475" w:rsidR="008E5643" w:rsidRDefault="008E5643" w:rsidP="004415DD">
            <w:pPr>
              <w:rPr>
                <w:sz w:val="24"/>
                <w:szCs w:val="24"/>
              </w:rPr>
            </w:pPr>
          </w:p>
        </w:tc>
      </w:tr>
      <w:tr w:rsidR="004B0394" w:rsidRPr="00270EEB" w14:paraId="56242419" w14:textId="77777777" w:rsidTr="008E5643">
        <w:tc>
          <w:tcPr>
            <w:tcW w:w="2385" w:type="dxa"/>
            <w:shd w:val="clear" w:color="auto" w:fill="auto"/>
          </w:tcPr>
          <w:p w14:paraId="52626271" w14:textId="77777777" w:rsidR="004B0394" w:rsidRDefault="00CA1492" w:rsidP="00CA1492">
            <w:pPr>
              <w:rPr>
                <w:sz w:val="24"/>
                <w:szCs w:val="24"/>
              </w:rPr>
            </w:pPr>
            <w:r>
              <w:rPr>
                <w:sz w:val="24"/>
                <w:szCs w:val="24"/>
              </w:rPr>
              <w:lastRenderedPageBreak/>
              <w:t>Presenting in custody</w:t>
            </w:r>
          </w:p>
          <w:p w14:paraId="3F1AB15D" w14:textId="2CEE7099" w:rsidR="009362F8" w:rsidRPr="00270EEB" w:rsidRDefault="009362F8" w:rsidP="00CA1492">
            <w:pPr>
              <w:rPr>
                <w:sz w:val="24"/>
                <w:szCs w:val="24"/>
              </w:rPr>
            </w:pPr>
          </w:p>
        </w:tc>
        <w:tc>
          <w:tcPr>
            <w:tcW w:w="2174" w:type="dxa"/>
            <w:shd w:val="clear" w:color="auto" w:fill="auto"/>
          </w:tcPr>
          <w:p w14:paraId="214019AD" w14:textId="77777777" w:rsidR="004B0394" w:rsidRDefault="00CA1492" w:rsidP="00DC250E">
            <w:pPr>
              <w:rPr>
                <w:sz w:val="24"/>
                <w:szCs w:val="24"/>
              </w:rPr>
            </w:pPr>
            <w:r>
              <w:rPr>
                <w:sz w:val="24"/>
                <w:szCs w:val="24"/>
              </w:rPr>
              <w:t xml:space="preserve">More arrests and </w:t>
            </w:r>
            <w:r w:rsidR="009F5F93">
              <w:rPr>
                <w:sz w:val="24"/>
                <w:szCs w:val="24"/>
              </w:rPr>
              <w:t xml:space="preserve">building confidence on my circumstances and </w:t>
            </w:r>
            <w:r w:rsidR="0001061F">
              <w:rPr>
                <w:sz w:val="24"/>
                <w:szCs w:val="24"/>
              </w:rPr>
              <w:t>necessities</w:t>
            </w:r>
            <w:r w:rsidR="009F5F93">
              <w:rPr>
                <w:sz w:val="24"/>
                <w:szCs w:val="24"/>
              </w:rPr>
              <w:t xml:space="preserve">. </w:t>
            </w:r>
          </w:p>
          <w:p w14:paraId="20B4FEE5" w14:textId="77777777" w:rsidR="00FE4B97" w:rsidRDefault="00A42F02" w:rsidP="00DC250E">
            <w:pPr>
              <w:rPr>
                <w:sz w:val="24"/>
                <w:szCs w:val="24"/>
              </w:rPr>
            </w:pPr>
            <w:r>
              <w:rPr>
                <w:sz w:val="24"/>
                <w:szCs w:val="24"/>
              </w:rPr>
              <w:t xml:space="preserve">Making sure I expand on all necessities especially </w:t>
            </w:r>
            <w:r w:rsidR="009362F8">
              <w:rPr>
                <w:sz w:val="24"/>
                <w:szCs w:val="24"/>
              </w:rPr>
              <w:t>prompt and effective.</w:t>
            </w:r>
          </w:p>
          <w:p w14:paraId="7E131965" w14:textId="5526BCD1" w:rsidR="00A42F02" w:rsidRDefault="00FE4B97" w:rsidP="00DC250E">
            <w:pPr>
              <w:rPr>
                <w:sz w:val="24"/>
                <w:szCs w:val="24"/>
              </w:rPr>
            </w:pPr>
            <w:r>
              <w:rPr>
                <w:sz w:val="24"/>
                <w:szCs w:val="24"/>
              </w:rPr>
              <w:t xml:space="preserve">Custody attachment </w:t>
            </w:r>
            <w:r w:rsidR="00AB285C">
              <w:rPr>
                <w:sz w:val="24"/>
                <w:szCs w:val="24"/>
              </w:rPr>
              <w:t>booked for 16/11/23</w:t>
            </w:r>
            <w:r w:rsidR="009362F8">
              <w:rPr>
                <w:sz w:val="24"/>
                <w:szCs w:val="24"/>
              </w:rPr>
              <w:t xml:space="preserve"> </w:t>
            </w:r>
          </w:p>
        </w:tc>
        <w:tc>
          <w:tcPr>
            <w:tcW w:w="2118" w:type="dxa"/>
            <w:shd w:val="clear" w:color="auto" w:fill="auto"/>
          </w:tcPr>
          <w:p w14:paraId="7F6813C3" w14:textId="22B44B6D" w:rsidR="004B0394" w:rsidRDefault="009F5F93" w:rsidP="008529D9">
            <w:pPr>
              <w:rPr>
                <w:sz w:val="24"/>
                <w:szCs w:val="24"/>
              </w:rPr>
            </w:pPr>
            <w:r>
              <w:rPr>
                <w:sz w:val="24"/>
                <w:szCs w:val="24"/>
              </w:rPr>
              <w:t xml:space="preserve">This can be </w:t>
            </w:r>
            <w:r w:rsidR="004F440E">
              <w:rPr>
                <w:sz w:val="24"/>
                <w:szCs w:val="24"/>
              </w:rPr>
              <w:t>referring to my idcoplan</w:t>
            </w:r>
            <w:r w:rsidR="00D93981">
              <w:rPr>
                <w:sz w:val="24"/>
                <w:szCs w:val="24"/>
              </w:rPr>
              <w:t xml:space="preserve">, reading up in the </w:t>
            </w:r>
            <w:r w:rsidR="0001061F">
              <w:rPr>
                <w:sz w:val="24"/>
                <w:szCs w:val="24"/>
              </w:rPr>
              <w:t>Blackstone’s</w:t>
            </w:r>
            <w:r w:rsidR="00D93981">
              <w:rPr>
                <w:sz w:val="24"/>
                <w:szCs w:val="24"/>
              </w:rPr>
              <w:t xml:space="preserve"> handbook for policing students. </w:t>
            </w:r>
            <w:r w:rsidR="0067560A">
              <w:rPr>
                <w:sz w:val="24"/>
                <w:szCs w:val="24"/>
              </w:rPr>
              <w:t>Asking for feedback each time after I have presented a person if possible</w:t>
            </w:r>
            <w:r w:rsidR="0061498C">
              <w:rPr>
                <w:sz w:val="24"/>
                <w:szCs w:val="24"/>
              </w:rPr>
              <w:t>, making sure I reflect and analyse.</w:t>
            </w:r>
          </w:p>
          <w:p w14:paraId="43FF20AE" w14:textId="7B7A61F8" w:rsidR="0001061F" w:rsidRDefault="0001061F" w:rsidP="008529D9">
            <w:pPr>
              <w:rPr>
                <w:sz w:val="24"/>
                <w:szCs w:val="24"/>
              </w:rPr>
            </w:pPr>
            <w:r>
              <w:rPr>
                <w:sz w:val="24"/>
                <w:szCs w:val="24"/>
              </w:rPr>
              <w:t>Custody sergeants</w:t>
            </w:r>
          </w:p>
          <w:p w14:paraId="3DC22503" w14:textId="184A7515" w:rsidR="0001061F" w:rsidRDefault="0001061F" w:rsidP="008529D9">
            <w:pPr>
              <w:rPr>
                <w:sz w:val="24"/>
                <w:szCs w:val="24"/>
              </w:rPr>
            </w:pPr>
            <w:r>
              <w:rPr>
                <w:sz w:val="24"/>
                <w:szCs w:val="24"/>
              </w:rPr>
              <w:t>Tutor</w:t>
            </w:r>
          </w:p>
        </w:tc>
        <w:tc>
          <w:tcPr>
            <w:tcW w:w="2497" w:type="dxa"/>
            <w:shd w:val="clear" w:color="auto" w:fill="auto"/>
          </w:tcPr>
          <w:p w14:paraId="1A7093A3" w14:textId="77777777" w:rsidR="004B0394" w:rsidRDefault="008B4700" w:rsidP="004415DD">
            <w:pPr>
              <w:rPr>
                <w:sz w:val="24"/>
                <w:szCs w:val="24"/>
              </w:rPr>
            </w:pPr>
            <w:r>
              <w:rPr>
                <w:sz w:val="24"/>
                <w:szCs w:val="24"/>
              </w:rPr>
              <w:t xml:space="preserve">Once </w:t>
            </w:r>
            <w:r w:rsidR="0001061F">
              <w:rPr>
                <w:sz w:val="24"/>
                <w:szCs w:val="24"/>
              </w:rPr>
              <w:t>independent</w:t>
            </w:r>
            <w:r>
              <w:rPr>
                <w:sz w:val="24"/>
                <w:szCs w:val="24"/>
              </w:rPr>
              <w:t xml:space="preserve"> and again feel even more confident </w:t>
            </w:r>
            <w:r w:rsidR="0001061F">
              <w:rPr>
                <w:sz w:val="24"/>
                <w:szCs w:val="24"/>
              </w:rPr>
              <w:t>once independent with solo presenting into custody</w:t>
            </w:r>
            <w:r w:rsidR="009362F8">
              <w:rPr>
                <w:sz w:val="24"/>
                <w:szCs w:val="24"/>
              </w:rPr>
              <w:t>.</w:t>
            </w:r>
            <w:r w:rsidR="00AB285C">
              <w:rPr>
                <w:sz w:val="24"/>
                <w:szCs w:val="24"/>
              </w:rPr>
              <w:t xml:space="preserve"> </w:t>
            </w:r>
          </w:p>
          <w:p w14:paraId="5C12BE87" w14:textId="136050AD" w:rsidR="0016199E" w:rsidRDefault="0016199E" w:rsidP="004415DD">
            <w:pPr>
              <w:rPr>
                <w:sz w:val="24"/>
                <w:szCs w:val="24"/>
              </w:rPr>
            </w:pPr>
            <w:r>
              <w:rPr>
                <w:sz w:val="24"/>
                <w:szCs w:val="24"/>
              </w:rPr>
              <w:t>January 2024</w:t>
            </w:r>
          </w:p>
        </w:tc>
      </w:tr>
      <w:tr w:rsidR="009362F8" w:rsidRPr="00270EEB" w14:paraId="65571F4B" w14:textId="77777777" w:rsidTr="008E5643">
        <w:tc>
          <w:tcPr>
            <w:tcW w:w="2385" w:type="dxa"/>
            <w:shd w:val="clear" w:color="auto" w:fill="auto"/>
          </w:tcPr>
          <w:p w14:paraId="59C6A62F" w14:textId="70C35F11" w:rsidR="009362F8" w:rsidRDefault="0016199E" w:rsidP="00CA1492">
            <w:pPr>
              <w:rPr>
                <w:sz w:val="24"/>
                <w:szCs w:val="24"/>
              </w:rPr>
            </w:pPr>
            <w:r>
              <w:rPr>
                <w:sz w:val="24"/>
                <w:szCs w:val="24"/>
              </w:rPr>
              <w:t>Fitness and wellbeing</w:t>
            </w:r>
          </w:p>
        </w:tc>
        <w:tc>
          <w:tcPr>
            <w:tcW w:w="2174" w:type="dxa"/>
            <w:shd w:val="clear" w:color="auto" w:fill="auto"/>
          </w:tcPr>
          <w:p w14:paraId="34E2468C" w14:textId="19EF3DC9" w:rsidR="009362F8" w:rsidRDefault="004A5C7C" w:rsidP="00DC250E">
            <w:pPr>
              <w:rPr>
                <w:sz w:val="24"/>
                <w:szCs w:val="24"/>
              </w:rPr>
            </w:pPr>
            <w:r>
              <w:rPr>
                <w:sz w:val="24"/>
                <w:szCs w:val="24"/>
              </w:rPr>
              <w:t>Keeping fitness up to a level for OST training along with wellbeing</w:t>
            </w:r>
            <w:r w:rsidR="000A0154">
              <w:rPr>
                <w:sz w:val="24"/>
                <w:szCs w:val="24"/>
              </w:rPr>
              <w:t xml:space="preserve"> and resilience </w:t>
            </w:r>
          </w:p>
        </w:tc>
        <w:tc>
          <w:tcPr>
            <w:tcW w:w="2118" w:type="dxa"/>
            <w:shd w:val="clear" w:color="auto" w:fill="auto"/>
          </w:tcPr>
          <w:p w14:paraId="61549635" w14:textId="77777777" w:rsidR="009362F8" w:rsidRDefault="00A770ED" w:rsidP="008529D9">
            <w:pPr>
              <w:rPr>
                <w:sz w:val="24"/>
                <w:szCs w:val="24"/>
              </w:rPr>
            </w:pPr>
            <w:r>
              <w:rPr>
                <w:sz w:val="24"/>
                <w:szCs w:val="24"/>
              </w:rPr>
              <w:t xml:space="preserve">I play hockey and train each week when I am not on shift, </w:t>
            </w:r>
          </w:p>
          <w:p w14:paraId="6800D4FA" w14:textId="342DCA36" w:rsidR="00A770ED" w:rsidRDefault="00137F78" w:rsidP="008529D9">
            <w:pPr>
              <w:rPr>
                <w:sz w:val="24"/>
                <w:szCs w:val="24"/>
              </w:rPr>
            </w:pPr>
            <w:r>
              <w:rPr>
                <w:sz w:val="24"/>
                <w:szCs w:val="24"/>
              </w:rPr>
              <w:t>Drop-in</w:t>
            </w:r>
            <w:r w:rsidR="00A770ED">
              <w:rPr>
                <w:sz w:val="24"/>
                <w:szCs w:val="24"/>
              </w:rPr>
              <w:t xml:space="preserve"> sessions with wellbeing team </w:t>
            </w:r>
            <w:r w:rsidR="00CA0703">
              <w:rPr>
                <w:sz w:val="24"/>
                <w:szCs w:val="24"/>
              </w:rPr>
              <w:t>at work if needed.</w:t>
            </w:r>
          </w:p>
          <w:p w14:paraId="67B92ACB" w14:textId="7A9118C9" w:rsidR="00CA0703" w:rsidRDefault="00CA0703" w:rsidP="008529D9">
            <w:pPr>
              <w:rPr>
                <w:sz w:val="24"/>
                <w:szCs w:val="24"/>
              </w:rPr>
            </w:pPr>
            <w:r>
              <w:rPr>
                <w:sz w:val="24"/>
                <w:szCs w:val="24"/>
              </w:rPr>
              <w:t xml:space="preserve">Speaking to colleagues and my </w:t>
            </w:r>
            <w:r w:rsidR="00137F78">
              <w:rPr>
                <w:sz w:val="24"/>
                <w:szCs w:val="24"/>
              </w:rPr>
              <w:t>sergeant</w:t>
            </w:r>
            <w:r>
              <w:rPr>
                <w:sz w:val="24"/>
                <w:szCs w:val="24"/>
              </w:rPr>
              <w:t xml:space="preserve"> </w:t>
            </w:r>
            <w:r w:rsidR="00137F78">
              <w:rPr>
                <w:sz w:val="24"/>
                <w:szCs w:val="24"/>
              </w:rPr>
              <w:t>if I have an issues.</w:t>
            </w:r>
          </w:p>
        </w:tc>
        <w:tc>
          <w:tcPr>
            <w:tcW w:w="2497" w:type="dxa"/>
            <w:shd w:val="clear" w:color="auto" w:fill="auto"/>
          </w:tcPr>
          <w:p w14:paraId="45ABA7F4" w14:textId="5FA267FD" w:rsidR="009362F8" w:rsidRDefault="00137F78" w:rsidP="004415DD">
            <w:pPr>
              <w:rPr>
                <w:sz w:val="24"/>
                <w:szCs w:val="24"/>
              </w:rPr>
            </w:pPr>
            <w:r>
              <w:rPr>
                <w:sz w:val="24"/>
                <w:szCs w:val="24"/>
              </w:rPr>
              <w:t xml:space="preserve">Fitness </w:t>
            </w:r>
            <w:r w:rsidR="008A623B">
              <w:rPr>
                <w:sz w:val="24"/>
                <w:szCs w:val="24"/>
              </w:rPr>
              <w:t xml:space="preserve">test in spring 2024 and continual for my career. </w:t>
            </w:r>
          </w:p>
        </w:tc>
      </w:tr>
      <w:tr w:rsidR="005437CD" w:rsidRPr="00270EEB" w14:paraId="0569B7E6" w14:textId="77777777" w:rsidTr="008E5643">
        <w:tc>
          <w:tcPr>
            <w:tcW w:w="2385" w:type="dxa"/>
            <w:shd w:val="clear" w:color="auto" w:fill="auto"/>
          </w:tcPr>
          <w:p w14:paraId="5ACF5A87" w14:textId="6CBA4CE5" w:rsidR="005437CD" w:rsidRDefault="0058348A" w:rsidP="00CA1492">
            <w:pPr>
              <w:rPr>
                <w:sz w:val="24"/>
                <w:szCs w:val="24"/>
              </w:rPr>
            </w:pPr>
            <w:r>
              <w:rPr>
                <w:sz w:val="24"/>
                <w:szCs w:val="24"/>
              </w:rPr>
              <w:t>Pictures of evidence. Injuries/location etc</w:t>
            </w:r>
          </w:p>
        </w:tc>
        <w:tc>
          <w:tcPr>
            <w:tcW w:w="2174" w:type="dxa"/>
            <w:shd w:val="clear" w:color="auto" w:fill="auto"/>
          </w:tcPr>
          <w:p w14:paraId="5FD0E227" w14:textId="674D5E02" w:rsidR="005437CD" w:rsidRDefault="0058348A" w:rsidP="00DC250E">
            <w:pPr>
              <w:rPr>
                <w:sz w:val="24"/>
                <w:szCs w:val="24"/>
              </w:rPr>
            </w:pPr>
            <w:r>
              <w:rPr>
                <w:sz w:val="24"/>
                <w:szCs w:val="24"/>
              </w:rPr>
              <w:t>Practice, take the lead, set it as my task in an incident</w:t>
            </w:r>
            <w:r w:rsidR="00A45E89">
              <w:rPr>
                <w:sz w:val="24"/>
                <w:szCs w:val="24"/>
              </w:rPr>
              <w:t xml:space="preserve">. </w:t>
            </w:r>
            <w:r w:rsidR="00342036">
              <w:rPr>
                <w:sz w:val="24"/>
                <w:szCs w:val="24"/>
              </w:rPr>
              <w:t>Take my time in producing quality images of injuries and making sure I have them all along with a wider picture of the scene.</w:t>
            </w:r>
          </w:p>
        </w:tc>
        <w:tc>
          <w:tcPr>
            <w:tcW w:w="2118" w:type="dxa"/>
            <w:shd w:val="clear" w:color="auto" w:fill="auto"/>
          </w:tcPr>
          <w:p w14:paraId="6B80EEB2" w14:textId="1214DE69" w:rsidR="005437CD" w:rsidRDefault="00DB784A" w:rsidP="008529D9">
            <w:pPr>
              <w:rPr>
                <w:sz w:val="24"/>
                <w:szCs w:val="24"/>
              </w:rPr>
            </w:pPr>
            <w:r>
              <w:rPr>
                <w:sz w:val="24"/>
                <w:szCs w:val="24"/>
              </w:rPr>
              <w:t xml:space="preserve">My tutor and myself, knowing and building on my own experiences </w:t>
            </w:r>
            <w:r w:rsidR="007858F6">
              <w:rPr>
                <w:sz w:val="24"/>
                <w:szCs w:val="24"/>
              </w:rPr>
              <w:t xml:space="preserve">and reflecting each time on the quality of evidence </w:t>
            </w:r>
            <w:r w:rsidR="00A45E89">
              <w:rPr>
                <w:sz w:val="24"/>
                <w:szCs w:val="24"/>
              </w:rPr>
              <w:t>I have gathered. Making sure I build a better and clearer picture of the incident.</w:t>
            </w:r>
          </w:p>
        </w:tc>
        <w:tc>
          <w:tcPr>
            <w:tcW w:w="2497" w:type="dxa"/>
            <w:shd w:val="clear" w:color="auto" w:fill="auto"/>
          </w:tcPr>
          <w:p w14:paraId="4C521E85" w14:textId="5019A0B8" w:rsidR="005437CD" w:rsidRDefault="00342036" w:rsidP="004415DD">
            <w:pPr>
              <w:rPr>
                <w:sz w:val="24"/>
                <w:szCs w:val="24"/>
              </w:rPr>
            </w:pPr>
            <w:r>
              <w:rPr>
                <w:sz w:val="24"/>
                <w:szCs w:val="24"/>
              </w:rPr>
              <w:t>Ongoing</w:t>
            </w:r>
            <w:r w:rsidR="00AA6D2A">
              <w:rPr>
                <w:sz w:val="24"/>
                <w:szCs w:val="24"/>
              </w:rPr>
              <w:t>, but I believe I will be more confident by the end of November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3EBB57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6BD2D0" w14:textId="77777777" w:rsidR="009C110D" w:rsidRDefault="009C110D" w:rsidP="009C110D">
      <w:pPr>
        <w:shd w:val="clear" w:color="auto" w:fill="FFFFFF"/>
        <w:spacing w:before="100" w:beforeAutospacing="1" w:after="100" w:afterAutospacing="1"/>
        <w:rPr>
          <w:rFonts w:ascii="Source Sans Pro" w:hAnsi="Source Sans Pro"/>
          <w:color w:val="333333"/>
        </w:rPr>
      </w:pPr>
    </w:p>
    <w:p w14:paraId="61A804F0" w14:textId="336CFED6" w:rsidR="003F4985" w:rsidRPr="001E6D84" w:rsidRDefault="009C110D" w:rsidP="001E6D84">
      <w:pPr>
        <w:shd w:val="clear" w:color="auto" w:fill="FFFFFF"/>
        <w:spacing w:before="100" w:beforeAutospacing="1" w:after="100" w:afterAutospacing="1"/>
        <w:rPr>
          <w:rFonts w:ascii="Source Sans Pro" w:hAnsi="Source Sans Pro" w:cs="Calibri"/>
          <w:color w:val="333333"/>
          <w:sz w:val="24"/>
          <w:szCs w:val="24"/>
        </w:rPr>
      </w:pPr>
      <w:r w:rsidRPr="001E6D84">
        <w:rPr>
          <w:rFonts w:ascii="Source Sans Pro" w:hAnsi="Source Sans Pro"/>
          <w:color w:val="333333"/>
          <w:sz w:val="24"/>
          <w:szCs w:val="24"/>
        </w:rPr>
        <w:t xml:space="preserve">Jackson, E.M. (2013) ‘Stress Relief. The role of exercise in stress management </w:t>
      </w:r>
      <w:r w:rsidRPr="001E6D84">
        <w:rPr>
          <w:rFonts w:ascii="Source Sans Pro" w:hAnsi="Source Sans Pro"/>
          <w:i/>
          <w:iCs/>
          <w:color w:val="333333"/>
          <w:sz w:val="24"/>
          <w:szCs w:val="24"/>
        </w:rPr>
        <w:t xml:space="preserve">ACSM-S Health and Fitness Journal, </w:t>
      </w:r>
      <w:r w:rsidRPr="001E6D84">
        <w:rPr>
          <w:rFonts w:ascii="Source Sans Pro" w:hAnsi="Source Sans Pro"/>
          <w:color w:val="333333"/>
          <w:sz w:val="24"/>
          <w:szCs w:val="24"/>
        </w:rPr>
        <w:t xml:space="preserve">17(3), pp 14-19. Available at: </w:t>
      </w:r>
      <w:hyperlink r:id="rId15" w:history="1">
        <w:r w:rsidRPr="001E6D84">
          <w:rPr>
            <w:rStyle w:val="Hyperlink"/>
            <w:rFonts w:ascii="Source Sans Pro" w:hAnsi="Source Sans Pro"/>
            <w:sz w:val="24"/>
            <w:szCs w:val="24"/>
          </w:rPr>
          <w:t>https://journals.lww.com/acsm-healthfitness/fulltext/2013/05000/stress_relief__the_role_of_exercise_in_stress.6.aspx.%C2%A0</w:t>
        </w:r>
      </w:hyperlink>
      <w:r w:rsidRPr="001E6D84">
        <w:rPr>
          <w:rFonts w:ascii="Source Sans Pro" w:hAnsi="Source Sans Pro"/>
          <w:color w:val="333333"/>
          <w:sz w:val="24"/>
          <w:szCs w:val="24"/>
        </w:rPr>
        <w:t>. Accessed (08.11.2023)</w:t>
      </w:r>
    </w:p>
    <w:p w14:paraId="7CEC0FC4" w14:textId="77777777" w:rsidR="001E6D84" w:rsidRPr="003F4985" w:rsidRDefault="001E6D84" w:rsidP="001E6D84">
      <w:pPr>
        <w:shd w:val="clear" w:color="auto" w:fill="FFFFFF"/>
        <w:spacing w:before="100" w:beforeAutospacing="1" w:after="100" w:afterAutospacing="1"/>
        <w:rPr>
          <w:rFonts w:ascii="Source Sans Pro" w:hAnsi="Source Sans Pro" w:cs="Calibri"/>
          <w:color w:val="333333"/>
          <w:sz w:val="24"/>
          <w:szCs w:val="24"/>
        </w:rPr>
      </w:pPr>
    </w:p>
    <w:p w14:paraId="05D252E4" w14:textId="77777777" w:rsidR="003F4985" w:rsidRDefault="003F4985" w:rsidP="003F4985">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3F4985">
        <w:rPr>
          <w:rFonts w:asciiTheme="minorHAnsi" w:eastAsiaTheme="minorHAnsi" w:hAnsiTheme="minorHAnsi" w:cstheme="minorBidi"/>
          <w:color w:val="auto"/>
          <w:sz w:val="24"/>
          <w:szCs w:val="24"/>
          <w:lang w:eastAsia="zh-TW"/>
        </w:rPr>
        <w:t xml:space="preserve">Herrman H, Stewart DE, Diaz-Granados N, Berger EL, Jackson B, Yuen T. </w:t>
      </w:r>
      <w:r w:rsidRPr="003F4985">
        <w:rPr>
          <w:rFonts w:asciiTheme="minorHAnsi" w:eastAsiaTheme="minorHAnsi" w:hAnsiTheme="minorHAnsi" w:cstheme="minorBidi"/>
          <w:i/>
          <w:iCs/>
          <w:color w:val="auto"/>
          <w:sz w:val="24"/>
          <w:szCs w:val="24"/>
          <w:lang w:eastAsia="zh-TW"/>
        </w:rPr>
        <w:t>What is Resilience? The Canadian Journal of Psychiatry</w:t>
      </w:r>
      <w:r w:rsidRPr="003F4985">
        <w:rPr>
          <w:rFonts w:asciiTheme="minorHAnsi" w:eastAsiaTheme="minorHAnsi" w:hAnsiTheme="minorHAnsi" w:cstheme="minorBidi"/>
          <w:color w:val="auto"/>
          <w:sz w:val="24"/>
          <w:szCs w:val="24"/>
          <w:lang w:eastAsia="zh-TW"/>
        </w:rPr>
        <w:t>. 2011;56(5):258-265. doi:10.1177/070674371105600504</w:t>
      </w:r>
    </w:p>
    <w:p w14:paraId="0A1B59B7" w14:textId="77777777" w:rsidR="00836E87" w:rsidRDefault="00836E87" w:rsidP="003F4985">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759520C6" w14:textId="18CCB36D" w:rsidR="00836E87" w:rsidRDefault="00836E87" w:rsidP="003F4985">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Pr>
          <w:rFonts w:asciiTheme="minorHAnsi" w:eastAsiaTheme="minorHAnsi" w:hAnsiTheme="minorHAnsi" w:cstheme="minorBidi"/>
          <w:color w:val="auto"/>
          <w:sz w:val="24"/>
          <w:szCs w:val="24"/>
          <w:lang w:eastAsia="zh-TW"/>
        </w:rPr>
        <w:t>Mind</w:t>
      </w:r>
      <w:r w:rsidR="00BE4AC5">
        <w:rPr>
          <w:rFonts w:asciiTheme="minorHAnsi" w:eastAsiaTheme="minorHAnsi" w:hAnsiTheme="minorHAnsi" w:cstheme="minorBidi"/>
          <w:color w:val="auto"/>
          <w:sz w:val="24"/>
          <w:szCs w:val="24"/>
          <w:lang w:eastAsia="zh-TW"/>
        </w:rPr>
        <w:t>.org (2022)</w:t>
      </w:r>
      <w:r w:rsidR="005143D4">
        <w:rPr>
          <w:rFonts w:asciiTheme="minorHAnsi" w:eastAsiaTheme="minorHAnsi" w:hAnsiTheme="minorHAnsi" w:cstheme="minorBidi"/>
          <w:color w:val="auto"/>
          <w:sz w:val="24"/>
          <w:szCs w:val="24"/>
          <w:lang w:eastAsia="zh-TW"/>
        </w:rPr>
        <w:t xml:space="preserve"> </w:t>
      </w:r>
      <w:r w:rsidR="005143D4" w:rsidRPr="002044A9">
        <w:rPr>
          <w:rFonts w:asciiTheme="minorHAnsi" w:eastAsiaTheme="minorHAnsi" w:hAnsiTheme="minorHAnsi" w:cstheme="minorBidi"/>
          <w:i/>
          <w:iCs/>
          <w:color w:val="auto"/>
          <w:sz w:val="24"/>
          <w:szCs w:val="24"/>
          <w:lang w:eastAsia="zh-TW"/>
        </w:rPr>
        <w:t>Tips for managing stress</w:t>
      </w:r>
      <w:r w:rsidR="002044A9">
        <w:rPr>
          <w:rFonts w:asciiTheme="minorHAnsi" w:eastAsiaTheme="minorHAnsi" w:hAnsiTheme="minorHAnsi" w:cstheme="minorBidi"/>
          <w:i/>
          <w:iCs/>
          <w:color w:val="auto"/>
          <w:sz w:val="24"/>
          <w:szCs w:val="24"/>
          <w:lang w:eastAsia="zh-TW"/>
        </w:rPr>
        <w:t xml:space="preserve"> </w:t>
      </w:r>
      <w:r w:rsidR="00BC34C0">
        <w:rPr>
          <w:rFonts w:asciiTheme="minorHAnsi" w:eastAsiaTheme="minorHAnsi" w:hAnsiTheme="minorHAnsi" w:cstheme="minorBidi"/>
          <w:color w:val="auto"/>
          <w:sz w:val="24"/>
          <w:szCs w:val="24"/>
          <w:lang w:eastAsia="zh-TW"/>
        </w:rPr>
        <w:t>Available at:</w:t>
      </w:r>
      <w:r w:rsidR="00BE4AC5">
        <w:rPr>
          <w:rFonts w:asciiTheme="minorHAnsi" w:eastAsiaTheme="minorHAnsi" w:hAnsiTheme="minorHAnsi" w:cstheme="minorBidi"/>
          <w:color w:val="auto"/>
          <w:sz w:val="24"/>
          <w:szCs w:val="24"/>
          <w:lang w:eastAsia="zh-TW"/>
        </w:rPr>
        <w:t xml:space="preserve"> </w:t>
      </w:r>
      <w:hyperlink r:id="rId16" w:history="1">
        <w:r w:rsidR="00770DB8" w:rsidRPr="00F20B77">
          <w:rPr>
            <w:rStyle w:val="Hyperlink"/>
            <w:rFonts w:asciiTheme="minorHAnsi" w:eastAsiaTheme="minorHAnsi" w:hAnsiTheme="minorHAnsi" w:cstheme="minorBidi"/>
            <w:sz w:val="24"/>
            <w:szCs w:val="24"/>
            <w:lang w:eastAsia="zh-TW"/>
          </w:rPr>
          <w:t>https://www.mind.org.uk/information-support/types-of-mental-health-problems/stress/managing-stress-and-building-resilience/</w:t>
        </w:r>
      </w:hyperlink>
      <w:r w:rsidR="00770DB8">
        <w:rPr>
          <w:rFonts w:asciiTheme="minorHAnsi" w:eastAsiaTheme="minorHAnsi" w:hAnsiTheme="minorHAnsi" w:cstheme="minorBidi"/>
          <w:color w:val="auto"/>
          <w:sz w:val="24"/>
          <w:szCs w:val="24"/>
          <w:lang w:eastAsia="zh-TW"/>
        </w:rPr>
        <w:t xml:space="preserve"> (</w:t>
      </w:r>
      <w:r w:rsidR="003E077A">
        <w:rPr>
          <w:rFonts w:asciiTheme="minorHAnsi" w:eastAsiaTheme="minorHAnsi" w:hAnsiTheme="minorHAnsi" w:cstheme="minorBidi"/>
          <w:color w:val="auto"/>
          <w:sz w:val="24"/>
          <w:szCs w:val="24"/>
          <w:lang w:eastAsia="zh-TW"/>
        </w:rPr>
        <w:t xml:space="preserve">Accessed: </w:t>
      </w:r>
      <w:r w:rsidR="00D66634">
        <w:rPr>
          <w:rFonts w:asciiTheme="minorHAnsi" w:eastAsiaTheme="minorHAnsi" w:hAnsiTheme="minorHAnsi" w:cstheme="minorBidi"/>
          <w:color w:val="auto"/>
          <w:sz w:val="24"/>
          <w:szCs w:val="24"/>
          <w:lang w:eastAsia="zh-TW"/>
        </w:rPr>
        <w:t>08 November 2023</w:t>
      </w:r>
      <w:r w:rsidR="00BC34C0">
        <w:rPr>
          <w:rFonts w:asciiTheme="minorHAnsi" w:eastAsiaTheme="minorHAnsi" w:hAnsiTheme="minorHAnsi" w:cstheme="minorBidi"/>
          <w:color w:val="auto"/>
          <w:sz w:val="24"/>
          <w:szCs w:val="24"/>
          <w:lang w:eastAsia="zh-TW"/>
        </w:rPr>
        <w:t>)</w:t>
      </w:r>
    </w:p>
    <w:p w14:paraId="479D1AED" w14:textId="77777777" w:rsidR="00D66634" w:rsidRDefault="00D66634" w:rsidP="003F4985">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1DE16E48" w14:textId="0B100D83" w:rsidR="003F4985" w:rsidRDefault="009C7344"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0F1F34">
        <w:rPr>
          <w:rFonts w:asciiTheme="minorHAnsi" w:eastAsiaTheme="minorHAnsi" w:hAnsiTheme="minorHAnsi" w:cstheme="minorBidi"/>
          <w:color w:val="auto"/>
          <w:sz w:val="24"/>
          <w:szCs w:val="24"/>
          <w:lang w:eastAsia="zh-TW"/>
        </w:rPr>
        <w:t>Sreenid</w:t>
      </w:r>
      <w:r w:rsidR="00E34FBD" w:rsidRPr="000F1F34">
        <w:rPr>
          <w:rFonts w:asciiTheme="minorHAnsi" w:eastAsiaTheme="minorHAnsi" w:hAnsiTheme="minorHAnsi" w:cstheme="minorBidi"/>
          <w:color w:val="auto"/>
          <w:sz w:val="24"/>
          <w:szCs w:val="24"/>
          <w:lang w:eastAsia="zh-TW"/>
        </w:rPr>
        <w:t xml:space="preserve">hi SK, </w:t>
      </w:r>
      <w:r w:rsidR="003E5CD3" w:rsidRPr="000F1F34">
        <w:rPr>
          <w:rFonts w:asciiTheme="minorHAnsi" w:eastAsiaTheme="minorHAnsi" w:hAnsiTheme="minorHAnsi" w:cstheme="minorBidi"/>
          <w:color w:val="auto"/>
          <w:sz w:val="24"/>
          <w:szCs w:val="24"/>
          <w:lang w:eastAsia="zh-TW"/>
        </w:rPr>
        <w:t xml:space="preserve">Chinyi </w:t>
      </w:r>
      <w:r w:rsidR="000F1F34" w:rsidRPr="000F1F34">
        <w:rPr>
          <w:rFonts w:asciiTheme="minorHAnsi" w:eastAsiaTheme="minorHAnsi" w:hAnsiTheme="minorHAnsi" w:cstheme="minorBidi"/>
          <w:color w:val="auto"/>
          <w:sz w:val="24"/>
          <w:szCs w:val="24"/>
          <w:lang w:eastAsia="zh-TW"/>
        </w:rPr>
        <w:t>HT</w:t>
      </w:r>
      <w:r w:rsidR="000F1F34">
        <w:rPr>
          <w:rFonts w:asciiTheme="minorHAnsi" w:eastAsiaTheme="minorHAnsi" w:hAnsiTheme="minorHAnsi" w:cstheme="minorBidi"/>
          <w:i/>
          <w:iCs/>
          <w:color w:val="auto"/>
          <w:sz w:val="24"/>
          <w:szCs w:val="24"/>
          <w:lang w:eastAsia="zh-TW"/>
        </w:rPr>
        <w:t xml:space="preserve">. </w:t>
      </w:r>
      <w:r w:rsidR="003D7B08" w:rsidRPr="009C7344">
        <w:rPr>
          <w:rFonts w:asciiTheme="minorHAnsi" w:eastAsiaTheme="minorHAnsi" w:hAnsiTheme="minorHAnsi" w:cstheme="minorBidi"/>
          <w:i/>
          <w:iCs/>
          <w:color w:val="auto"/>
          <w:sz w:val="24"/>
          <w:szCs w:val="24"/>
          <w:lang w:eastAsia="zh-TW"/>
        </w:rPr>
        <w:t xml:space="preserve">International </w:t>
      </w:r>
      <w:r w:rsidR="00471082" w:rsidRPr="009C7344">
        <w:rPr>
          <w:rFonts w:asciiTheme="minorHAnsi" w:eastAsiaTheme="minorHAnsi" w:hAnsiTheme="minorHAnsi" w:cstheme="minorBidi"/>
          <w:i/>
          <w:iCs/>
          <w:color w:val="auto"/>
          <w:sz w:val="24"/>
          <w:szCs w:val="24"/>
          <w:lang w:eastAsia="zh-TW"/>
        </w:rPr>
        <w:t>Journal for Innovative Research in Multidisciplinary field</w:t>
      </w:r>
      <w:r w:rsidR="00471082">
        <w:rPr>
          <w:rFonts w:asciiTheme="minorHAnsi" w:eastAsiaTheme="minorHAnsi" w:hAnsiTheme="minorHAnsi" w:cstheme="minorBidi"/>
          <w:color w:val="auto"/>
          <w:sz w:val="24"/>
          <w:szCs w:val="24"/>
          <w:lang w:eastAsia="zh-TW"/>
        </w:rPr>
        <w:t xml:space="preserve"> </w:t>
      </w:r>
      <w:r w:rsidR="002D7657">
        <w:rPr>
          <w:rFonts w:asciiTheme="minorHAnsi" w:eastAsiaTheme="minorHAnsi" w:hAnsiTheme="minorHAnsi" w:cstheme="minorBidi"/>
          <w:color w:val="auto"/>
          <w:sz w:val="24"/>
          <w:szCs w:val="24"/>
          <w:lang w:eastAsia="zh-TW"/>
        </w:rPr>
        <w:t>(2017)</w:t>
      </w:r>
      <w:r w:rsidR="005034A4">
        <w:rPr>
          <w:rFonts w:asciiTheme="minorHAnsi" w:eastAsiaTheme="minorHAnsi" w:hAnsiTheme="minorHAnsi" w:cstheme="minorBidi"/>
          <w:color w:val="auto"/>
          <w:sz w:val="24"/>
          <w:szCs w:val="24"/>
          <w:lang w:eastAsia="zh-TW"/>
        </w:rPr>
        <w:t xml:space="preserve"> </w:t>
      </w:r>
      <w:hyperlink r:id="rId17" w:history="1">
        <w:r w:rsidR="005034A4" w:rsidRPr="00F20B77">
          <w:rPr>
            <w:rStyle w:val="Hyperlink"/>
            <w:rFonts w:asciiTheme="minorHAnsi" w:eastAsiaTheme="minorHAnsi" w:hAnsiTheme="minorHAnsi" w:cstheme="minorBidi"/>
            <w:sz w:val="24"/>
            <w:szCs w:val="24"/>
            <w:lang w:eastAsia="zh-TW"/>
          </w:rPr>
          <w:t>https://www.researchgate.net/publication/317305325_Styles_of_Learning_VAK</w:t>
        </w:r>
      </w:hyperlink>
      <w:r w:rsidR="002D7657">
        <w:rPr>
          <w:rFonts w:asciiTheme="minorHAnsi" w:eastAsiaTheme="minorHAnsi" w:hAnsiTheme="minorHAnsi" w:cstheme="minorBidi"/>
          <w:color w:val="auto"/>
          <w:sz w:val="24"/>
          <w:szCs w:val="24"/>
          <w:lang w:eastAsia="zh-TW"/>
        </w:rPr>
        <w:t xml:space="preserve"> (accessed on </w:t>
      </w:r>
      <w:r w:rsidR="00E418BB">
        <w:rPr>
          <w:rFonts w:asciiTheme="minorHAnsi" w:eastAsiaTheme="minorHAnsi" w:hAnsiTheme="minorHAnsi" w:cstheme="minorBidi"/>
          <w:color w:val="auto"/>
          <w:sz w:val="24"/>
          <w:szCs w:val="24"/>
          <w:lang w:eastAsia="zh-TW"/>
        </w:rPr>
        <w:t>(</w:t>
      </w:r>
      <w:r w:rsidR="002D7657">
        <w:rPr>
          <w:rFonts w:asciiTheme="minorHAnsi" w:eastAsiaTheme="minorHAnsi" w:hAnsiTheme="minorHAnsi" w:cstheme="minorBidi"/>
          <w:color w:val="auto"/>
          <w:sz w:val="24"/>
          <w:szCs w:val="24"/>
          <w:lang w:eastAsia="zh-TW"/>
        </w:rPr>
        <w:t>8</w:t>
      </w:r>
      <w:r w:rsidR="00E418BB">
        <w:rPr>
          <w:rFonts w:asciiTheme="minorHAnsi" w:eastAsiaTheme="minorHAnsi" w:hAnsiTheme="minorHAnsi" w:cstheme="minorBidi"/>
          <w:color w:val="auto"/>
          <w:sz w:val="24"/>
          <w:szCs w:val="24"/>
          <w:lang w:eastAsia="zh-TW"/>
        </w:rPr>
        <w:t>/11/23)</w:t>
      </w:r>
    </w:p>
    <w:p w14:paraId="50BF7106" w14:textId="77777777" w:rsidR="00E53D96" w:rsidRDefault="00E53D96"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079EEF98" w14:textId="65D4339B" w:rsidR="00E53D96" w:rsidRDefault="006F3CFE"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Pr>
          <w:rFonts w:asciiTheme="minorHAnsi" w:eastAsiaTheme="minorHAnsi" w:hAnsiTheme="minorHAnsi" w:cstheme="minorBidi"/>
          <w:color w:val="auto"/>
          <w:sz w:val="24"/>
          <w:szCs w:val="24"/>
          <w:lang w:eastAsia="zh-TW"/>
        </w:rPr>
        <w:t>NHS.com</w:t>
      </w:r>
      <w:r w:rsidR="00062FEB">
        <w:rPr>
          <w:rFonts w:asciiTheme="minorHAnsi" w:eastAsiaTheme="minorHAnsi" w:hAnsiTheme="minorHAnsi" w:cstheme="minorBidi"/>
          <w:color w:val="auto"/>
          <w:sz w:val="24"/>
          <w:szCs w:val="24"/>
          <w:lang w:eastAsia="zh-TW"/>
        </w:rPr>
        <w:t xml:space="preserve"> (2023)</w:t>
      </w:r>
      <w:r w:rsidR="00962FAD">
        <w:rPr>
          <w:rFonts w:asciiTheme="minorHAnsi" w:eastAsiaTheme="minorHAnsi" w:hAnsiTheme="minorHAnsi" w:cstheme="minorBidi"/>
          <w:color w:val="auto"/>
          <w:sz w:val="24"/>
          <w:szCs w:val="24"/>
          <w:lang w:eastAsia="zh-TW"/>
        </w:rPr>
        <w:t xml:space="preserve"> </w:t>
      </w:r>
      <w:r w:rsidR="00962FAD" w:rsidRPr="002044A9">
        <w:rPr>
          <w:rFonts w:asciiTheme="minorHAnsi" w:eastAsiaTheme="minorHAnsi" w:hAnsiTheme="minorHAnsi" w:cstheme="minorBidi"/>
          <w:i/>
          <w:iCs/>
          <w:color w:val="auto"/>
          <w:sz w:val="24"/>
          <w:szCs w:val="24"/>
          <w:lang w:eastAsia="zh-TW"/>
        </w:rPr>
        <w:t>What is Stress?</w:t>
      </w:r>
      <w:r w:rsidR="00962FAD">
        <w:rPr>
          <w:rFonts w:asciiTheme="minorHAnsi" w:eastAsiaTheme="minorHAnsi" w:hAnsiTheme="minorHAnsi" w:cstheme="minorBidi"/>
          <w:color w:val="auto"/>
          <w:sz w:val="24"/>
          <w:szCs w:val="24"/>
          <w:lang w:eastAsia="zh-TW"/>
        </w:rPr>
        <w:t xml:space="preserve"> Available at:</w:t>
      </w:r>
      <w:r>
        <w:rPr>
          <w:rFonts w:asciiTheme="minorHAnsi" w:eastAsiaTheme="minorHAnsi" w:hAnsiTheme="minorHAnsi" w:cstheme="minorBidi"/>
          <w:color w:val="auto"/>
          <w:sz w:val="24"/>
          <w:szCs w:val="24"/>
          <w:lang w:eastAsia="zh-TW"/>
        </w:rPr>
        <w:t xml:space="preserve"> </w:t>
      </w:r>
      <w:hyperlink r:id="rId18" w:history="1">
        <w:r w:rsidRPr="00F20B77">
          <w:rPr>
            <w:rStyle w:val="Hyperlink"/>
            <w:rFonts w:asciiTheme="minorHAnsi" w:eastAsiaTheme="minorHAnsi" w:hAnsiTheme="minorHAnsi" w:cstheme="minorBidi"/>
            <w:sz w:val="24"/>
            <w:szCs w:val="24"/>
            <w:lang w:eastAsia="zh-TW"/>
          </w:rPr>
          <w:t>https://www.nhs.uk/every-mind-matters/terms-and-conditions/</w:t>
        </w:r>
      </w:hyperlink>
      <w:r>
        <w:rPr>
          <w:rFonts w:asciiTheme="minorHAnsi" w:eastAsiaTheme="minorHAnsi" w:hAnsiTheme="minorHAnsi" w:cstheme="minorBidi"/>
          <w:color w:val="auto"/>
          <w:sz w:val="24"/>
          <w:szCs w:val="24"/>
          <w:lang w:eastAsia="zh-TW"/>
        </w:rPr>
        <w:t xml:space="preserve"> (accessed </w:t>
      </w:r>
      <w:r w:rsidR="00062FEB">
        <w:rPr>
          <w:rFonts w:asciiTheme="minorHAnsi" w:eastAsiaTheme="minorHAnsi" w:hAnsiTheme="minorHAnsi" w:cstheme="minorBidi"/>
          <w:color w:val="auto"/>
          <w:sz w:val="24"/>
          <w:szCs w:val="24"/>
          <w:lang w:eastAsia="zh-TW"/>
        </w:rPr>
        <w:t>08 November 2023</w:t>
      </w:r>
      <w:r w:rsidR="00BC34C0">
        <w:rPr>
          <w:rFonts w:asciiTheme="minorHAnsi" w:eastAsiaTheme="minorHAnsi" w:hAnsiTheme="minorHAnsi" w:cstheme="minorBidi"/>
          <w:color w:val="auto"/>
          <w:sz w:val="24"/>
          <w:szCs w:val="24"/>
          <w:lang w:eastAsia="zh-TW"/>
        </w:rPr>
        <w:t>)</w:t>
      </w:r>
    </w:p>
    <w:p w14:paraId="2FA2E2D8" w14:textId="77777777" w:rsidR="00E55639" w:rsidRDefault="00E55639"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6856B7C7" w14:textId="1B163ADF" w:rsidR="007D401F" w:rsidRPr="005B2B7E" w:rsidRDefault="001A0643"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Pr>
          <w:rFonts w:asciiTheme="minorHAnsi" w:eastAsiaTheme="minorHAnsi" w:hAnsiTheme="minorHAnsi" w:cstheme="minorBidi"/>
          <w:color w:val="auto"/>
          <w:sz w:val="24"/>
          <w:szCs w:val="24"/>
          <w:lang w:eastAsia="zh-TW"/>
        </w:rPr>
        <w:t>Legislation.gov.uk (2023)</w:t>
      </w:r>
      <w:r w:rsidR="00AA223C">
        <w:rPr>
          <w:rFonts w:asciiTheme="minorHAnsi" w:eastAsiaTheme="minorHAnsi" w:hAnsiTheme="minorHAnsi" w:cstheme="minorBidi"/>
          <w:color w:val="auto"/>
          <w:sz w:val="24"/>
          <w:szCs w:val="24"/>
          <w:lang w:eastAsia="zh-TW"/>
        </w:rPr>
        <w:t xml:space="preserve"> </w:t>
      </w:r>
      <w:r w:rsidR="00D51A75" w:rsidRPr="00061DF3">
        <w:rPr>
          <w:rFonts w:asciiTheme="minorHAnsi" w:eastAsiaTheme="minorHAnsi" w:hAnsiTheme="minorHAnsi" w:cstheme="minorBidi"/>
          <w:i/>
          <w:iCs/>
          <w:color w:val="auto"/>
          <w:sz w:val="24"/>
          <w:szCs w:val="24"/>
          <w:lang w:eastAsia="zh-TW"/>
        </w:rPr>
        <w:t xml:space="preserve">UK Public General Acts </w:t>
      </w:r>
      <w:r w:rsidR="003C3E21" w:rsidRPr="00061DF3">
        <w:rPr>
          <w:rFonts w:asciiTheme="minorHAnsi" w:eastAsiaTheme="minorHAnsi" w:hAnsiTheme="minorHAnsi" w:cstheme="minorBidi"/>
          <w:i/>
          <w:iCs/>
          <w:color w:val="auto"/>
          <w:sz w:val="24"/>
          <w:szCs w:val="24"/>
          <w:lang w:eastAsia="zh-TW"/>
        </w:rPr>
        <w:t>1986 c.64</w:t>
      </w:r>
      <w:r w:rsidR="00061DF3" w:rsidRPr="00061DF3">
        <w:rPr>
          <w:rFonts w:asciiTheme="minorHAnsi" w:eastAsiaTheme="minorHAnsi" w:hAnsiTheme="minorHAnsi" w:cstheme="minorBidi"/>
          <w:i/>
          <w:iCs/>
          <w:color w:val="auto"/>
          <w:sz w:val="24"/>
          <w:szCs w:val="24"/>
          <w:lang w:eastAsia="zh-TW"/>
        </w:rPr>
        <w:t>, Part 1, Section 3</w:t>
      </w:r>
      <w:r w:rsidR="005B2B7E">
        <w:rPr>
          <w:rFonts w:asciiTheme="minorHAnsi" w:eastAsiaTheme="minorHAnsi" w:hAnsiTheme="minorHAnsi" w:cstheme="minorBidi"/>
          <w:color w:val="auto"/>
          <w:sz w:val="24"/>
          <w:szCs w:val="24"/>
          <w:lang w:eastAsia="zh-TW"/>
        </w:rPr>
        <w:t xml:space="preserve"> Available at: </w:t>
      </w:r>
      <w:hyperlink r:id="rId19" w:history="1">
        <w:r w:rsidR="00267C96" w:rsidRPr="00893527">
          <w:rPr>
            <w:rStyle w:val="Hyperlink"/>
          </w:rPr>
          <w:t>https://www.legislation.gov.uk/ukpga/1986/64/section/3</w:t>
        </w:r>
      </w:hyperlink>
      <w:r w:rsidR="00267C96">
        <w:t xml:space="preserve"> </w:t>
      </w:r>
      <w:r w:rsidR="00FA20C8">
        <w:t>(accessed on 10/11/23)</w:t>
      </w:r>
    </w:p>
    <w:p w14:paraId="7D301CCC" w14:textId="77777777" w:rsidR="007D401F" w:rsidRDefault="007D401F"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4966A77A" w14:textId="4E6ABCBF" w:rsidR="001870C5" w:rsidRDefault="001870C5"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lastRenderedPageBreak/>
        <w:t>Col</w:t>
      </w:r>
      <w:r w:rsidR="00B44F30">
        <w:t>lege of Policing</w:t>
      </w:r>
      <w:r w:rsidR="00E21CB4">
        <w:t xml:space="preserve"> </w:t>
      </w:r>
      <w:r w:rsidR="00372946">
        <w:t xml:space="preserve">(2013) </w:t>
      </w:r>
      <w:r w:rsidR="002B1D23" w:rsidRPr="00D97251">
        <w:rPr>
          <w:i/>
          <w:iCs/>
        </w:rPr>
        <w:t>National Decis</w:t>
      </w:r>
      <w:r w:rsidR="00D97251" w:rsidRPr="00D97251">
        <w:rPr>
          <w:i/>
          <w:iCs/>
        </w:rPr>
        <w:t>ion Model</w:t>
      </w:r>
      <w:r w:rsidR="00D97251">
        <w:t xml:space="preserve"> Available at: </w:t>
      </w:r>
      <w:hyperlink r:id="rId20" w:history="1">
        <w:r w:rsidR="00267C96" w:rsidRPr="00893527">
          <w:rPr>
            <w:rStyle w:val="Hyperlink"/>
            <w:rFonts w:asciiTheme="minorHAnsi" w:eastAsiaTheme="minorHAnsi" w:hAnsiTheme="minorHAnsi" w:cstheme="minorBidi"/>
            <w:sz w:val="24"/>
            <w:szCs w:val="24"/>
            <w:lang w:eastAsia="zh-TW"/>
          </w:rPr>
          <w:t>https://www.college.police.uk/app/national-decision-model/national-decision-model</w:t>
        </w:r>
      </w:hyperlink>
      <w:r w:rsidR="00267C96">
        <w:rPr>
          <w:rFonts w:asciiTheme="minorHAnsi" w:eastAsiaTheme="minorHAnsi" w:hAnsiTheme="minorHAnsi" w:cstheme="minorBidi"/>
          <w:color w:val="auto"/>
          <w:sz w:val="24"/>
          <w:szCs w:val="24"/>
          <w:lang w:eastAsia="zh-TW"/>
        </w:rPr>
        <w:t xml:space="preserve"> (accessed on 10/11/23)</w:t>
      </w:r>
    </w:p>
    <w:p w14:paraId="167A9CF3" w14:textId="77777777" w:rsidR="00E81C87" w:rsidRDefault="00E81C87"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22E32405" w14:textId="458C1D22" w:rsidR="00E81C87" w:rsidRPr="00E81C87" w:rsidRDefault="00DF054E" w:rsidP="00E81C87">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Mc</w:t>
      </w:r>
      <w:r w:rsidR="008B66B3">
        <w:rPr>
          <w:rFonts w:ascii="Times New Roman" w:hAnsi="Times New Roman" w:cs="Times New Roman"/>
          <w:color w:val="auto"/>
          <w:sz w:val="24"/>
          <w:szCs w:val="24"/>
        </w:rPr>
        <w:t xml:space="preserve">Pheat . </w:t>
      </w:r>
      <w:r w:rsidR="00F5032E" w:rsidRPr="00E81C87">
        <w:rPr>
          <w:rFonts w:ascii="Times New Roman" w:hAnsi="Times New Roman" w:cs="Times New Roman"/>
          <w:color w:val="auto"/>
          <w:sz w:val="24"/>
          <w:szCs w:val="24"/>
        </w:rPr>
        <w:t>MTD Training &amp; Ventus Publishing Aps.</w:t>
      </w:r>
      <w:r w:rsidR="00F5032E">
        <w:rPr>
          <w:rFonts w:ascii="Times New Roman" w:hAnsi="Times New Roman" w:cs="Times New Roman"/>
          <w:color w:val="auto"/>
          <w:sz w:val="24"/>
          <w:szCs w:val="24"/>
        </w:rPr>
        <w:t xml:space="preserve"> </w:t>
      </w:r>
      <w:r w:rsidR="00E81C87" w:rsidRPr="00E81C87">
        <w:rPr>
          <w:rFonts w:ascii="Times New Roman" w:hAnsi="Times New Roman" w:cs="Times New Roman"/>
          <w:i/>
          <w:iCs/>
          <w:color w:val="auto"/>
          <w:sz w:val="24"/>
          <w:szCs w:val="24"/>
        </w:rPr>
        <w:t>Effective communication skills</w:t>
      </w:r>
      <w:r w:rsidR="00E81C87" w:rsidRPr="00E81C87">
        <w:rPr>
          <w:rFonts w:ascii="Times New Roman" w:hAnsi="Times New Roman" w:cs="Times New Roman"/>
          <w:color w:val="auto"/>
          <w:sz w:val="24"/>
          <w:szCs w:val="24"/>
        </w:rPr>
        <w:t xml:space="preserve"> (2012). </w:t>
      </w:r>
      <w:r w:rsidR="004053DE">
        <w:rPr>
          <w:rFonts w:ascii="Times New Roman" w:hAnsi="Times New Roman" w:cs="Times New Roman"/>
          <w:color w:val="auto"/>
          <w:sz w:val="24"/>
          <w:szCs w:val="24"/>
        </w:rPr>
        <w:t>Pages</w:t>
      </w:r>
      <w:r w:rsidR="001D1D35">
        <w:rPr>
          <w:rFonts w:ascii="Times New Roman" w:hAnsi="Times New Roman" w:cs="Times New Roman"/>
          <w:color w:val="auto"/>
          <w:sz w:val="24"/>
          <w:szCs w:val="24"/>
        </w:rPr>
        <w:t xml:space="preserve"> </w:t>
      </w:r>
      <w:r w:rsidR="005F4E87">
        <w:rPr>
          <w:rFonts w:ascii="Times New Roman" w:hAnsi="Times New Roman" w:cs="Times New Roman"/>
          <w:color w:val="auto"/>
          <w:sz w:val="24"/>
          <w:szCs w:val="24"/>
        </w:rPr>
        <w:t>25</w:t>
      </w:r>
      <w:r w:rsidR="001D1D35">
        <w:rPr>
          <w:rFonts w:ascii="Times New Roman" w:hAnsi="Times New Roman" w:cs="Times New Roman"/>
          <w:color w:val="auto"/>
          <w:sz w:val="24"/>
          <w:szCs w:val="24"/>
        </w:rPr>
        <w:t>-</w:t>
      </w:r>
      <w:r w:rsidR="005F4E87">
        <w:rPr>
          <w:rFonts w:ascii="Times New Roman" w:hAnsi="Times New Roman" w:cs="Times New Roman"/>
          <w:color w:val="auto"/>
          <w:sz w:val="24"/>
          <w:szCs w:val="24"/>
        </w:rPr>
        <w:t>30</w:t>
      </w:r>
      <w:r w:rsidR="001D1D35">
        <w:rPr>
          <w:rFonts w:ascii="Times New Roman" w:hAnsi="Times New Roman" w:cs="Times New Roman"/>
          <w:color w:val="auto"/>
          <w:sz w:val="24"/>
          <w:szCs w:val="24"/>
        </w:rPr>
        <w:t xml:space="preserve"> </w:t>
      </w:r>
      <w:hyperlink r:id="rId21" w:history="1">
        <w:r w:rsidR="001D1D35" w:rsidRPr="006300FD">
          <w:rPr>
            <w:rStyle w:val="Hyperlink"/>
          </w:rPr>
          <w:t>https://librarysearch.uwtsd.ac.uk/permalink/44WHELF_UWTSD/11c0l68/alma99122440002421(accessed</w:t>
        </w:r>
      </w:hyperlink>
      <w:r w:rsidR="00541E81">
        <w:t xml:space="preserve"> (accessed on 10/11/23</w:t>
      </w:r>
      <w:r w:rsidR="00B83ED1">
        <w:t>)</w:t>
      </w:r>
    </w:p>
    <w:p w14:paraId="59043D26" w14:textId="77777777" w:rsidR="00E81C87" w:rsidRDefault="00E81C87"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4CF25FE2" w14:textId="576BE5C0" w:rsidR="003F050B" w:rsidRDefault="00C20E4E"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Pr>
          <w:rFonts w:asciiTheme="minorHAnsi" w:eastAsiaTheme="minorHAnsi" w:hAnsiTheme="minorHAnsi" w:cstheme="minorBidi"/>
          <w:color w:val="auto"/>
          <w:sz w:val="24"/>
          <w:szCs w:val="24"/>
          <w:lang w:eastAsia="zh-TW"/>
        </w:rPr>
        <w:t xml:space="preserve">College of Policing (2013) </w:t>
      </w:r>
      <w:r w:rsidRPr="00C20E4E">
        <w:rPr>
          <w:rFonts w:asciiTheme="minorHAnsi" w:eastAsiaTheme="minorHAnsi" w:hAnsiTheme="minorHAnsi" w:cstheme="minorBidi"/>
          <w:i/>
          <w:iCs/>
          <w:color w:val="auto"/>
          <w:sz w:val="24"/>
          <w:szCs w:val="24"/>
          <w:lang w:eastAsia="zh-TW"/>
        </w:rPr>
        <w:t>5 step appeal</w:t>
      </w:r>
      <w:r w:rsidR="00313216">
        <w:rPr>
          <w:rFonts w:asciiTheme="minorHAnsi" w:eastAsiaTheme="minorHAnsi" w:hAnsiTheme="minorHAnsi" w:cstheme="minorBidi"/>
          <w:i/>
          <w:iCs/>
          <w:color w:val="auto"/>
          <w:sz w:val="24"/>
          <w:szCs w:val="24"/>
          <w:lang w:eastAsia="zh-TW"/>
        </w:rPr>
        <w:t xml:space="preserve"> </w:t>
      </w:r>
      <w:r w:rsidR="007944C6" w:rsidRPr="007944C6">
        <w:rPr>
          <w:rFonts w:asciiTheme="minorHAnsi" w:eastAsiaTheme="minorHAnsi" w:hAnsiTheme="minorHAnsi" w:cstheme="minorBidi"/>
          <w:color w:val="auto"/>
          <w:sz w:val="24"/>
          <w:szCs w:val="24"/>
          <w:lang w:eastAsia="zh-TW"/>
        </w:rPr>
        <w:t>Available at:</w:t>
      </w:r>
      <w:r w:rsidR="00D95A5D">
        <w:rPr>
          <w:rFonts w:asciiTheme="minorHAnsi" w:eastAsiaTheme="minorHAnsi" w:hAnsiTheme="minorHAnsi" w:cstheme="minorBidi"/>
          <w:i/>
          <w:iCs/>
          <w:color w:val="auto"/>
          <w:sz w:val="24"/>
          <w:szCs w:val="24"/>
          <w:lang w:eastAsia="zh-TW"/>
        </w:rPr>
        <w:t xml:space="preserve"> </w:t>
      </w:r>
      <w:hyperlink r:id="rId22" w:history="1">
        <w:r w:rsidR="00434BDE" w:rsidRPr="00A15889">
          <w:rPr>
            <w:rStyle w:val="Hyperlink"/>
            <w:rFonts w:asciiTheme="minorHAnsi" w:eastAsiaTheme="minorHAnsi" w:hAnsiTheme="minorHAnsi" w:cstheme="minorBidi"/>
            <w:sz w:val="24"/>
            <w:szCs w:val="24"/>
            <w:lang w:eastAsia="zh-TW"/>
          </w:rPr>
          <w:t>https://www.college.police.uk/guidance/conflict-management/conflict-management-skills</w:t>
        </w:r>
      </w:hyperlink>
      <w:r w:rsidR="007944C6">
        <w:rPr>
          <w:rFonts w:asciiTheme="minorHAnsi" w:eastAsiaTheme="minorHAnsi" w:hAnsiTheme="minorHAnsi" w:cstheme="minorBidi"/>
          <w:color w:val="auto"/>
          <w:sz w:val="24"/>
          <w:szCs w:val="24"/>
          <w:lang w:eastAsia="zh-TW"/>
        </w:rPr>
        <w:t xml:space="preserve"> (accessed on </w:t>
      </w:r>
      <w:r w:rsidR="00D2650B">
        <w:rPr>
          <w:rFonts w:asciiTheme="minorHAnsi" w:eastAsiaTheme="minorHAnsi" w:hAnsiTheme="minorHAnsi" w:cstheme="minorBidi"/>
          <w:color w:val="auto"/>
          <w:sz w:val="24"/>
          <w:szCs w:val="24"/>
          <w:lang w:eastAsia="zh-TW"/>
        </w:rPr>
        <w:t>10/11/23)</w:t>
      </w:r>
    </w:p>
    <w:p w14:paraId="0BA7D003" w14:textId="77777777" w:rsidR="006643DC" w:rsidRDefault="006643DC" w:rsidP="000219A1">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2C3635A0" w14:textId="266F01E1" w:rsidR="000219A1" w:rsidRPr="000219A1" w:rsidRDefault="000219A1" w:rsidP="000219A1">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0219A1">
        <w:rPr>
          <w:rFonts w:asciiTheme="minorHAnsi" w:eastAsiaTheme="minorHAnsi" w:hAnsiTheme="minorHAnsi" w:cstheme="minorBidi"/>
          <w:color w:val="auto"/>
          <w:sz w:val="24"/>
          <w:szCs w:val="24"/>
          <w:lang w:eastAsia="zh-TW"/>
        </w:rPr>
        <w:t xml:space="preserve">Bartos, Otomar J., and Paul Wehr. </w:t>
      </w:r>
      <w:r w:rsidRPr="00E13808">
        <w:rPr>
          <w:rFonts w:asciiTheme="minorHAnsi" w:eastAsiaTheme="minorHAnsi" w:hAnsiTheme="minorHAnsi" w:cstheme="minorBidi"/>
          <w:i/>
          <w:iCs/>
          <w:color w:val="auto"/>
          <w:sz w:val="24"/>
          <w:szCs w:val="24"/>
          <w:lang w:eastAsia="zh-TW"/>
        </w:rPr>
        <w:t>Using Conflict Theory, Cambridge University Press</w:t>
      </w:r>
      <w:r w:rsidRPr="000219A1">
        <w:rPr>
          <w:rFonts w:asciiTheme="minorHAnsi" w:eastAsiaTheme="minorHAnsi" w:hAnsiTheme="minorHAnsi" w:cstheme="minorBidi"/>
          <w:color w:val="auto"/>
          <w:sz w:val="24"/>
          <w:szCs w:val="24"/>
          <w:lang w:eastAsia="zh-TW"/>
        </w:rPr>
        <w:t>, 2002. ProQuest Ebook Central, http://ebookcentral.proquest.com/lib/trinity/detail.action?docID=221094.</w:t>
      </w:r>
    </w:p>
    <w:p w14:paraId="639A14C8" w14:textId="046A03E1" w:rsidR="000219A1" w:rsidRDefault="000219A1" w:rsidP="004C76B8">
      <w:pPr>
        <w:tabs>
          <w:tab w:val="left" w:pos="4858"/>
        </w:tabs>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0219A1">
        <w:rPr>
          <w:rFonts w:asciiTheme="minorHAnsi" w:eastAsiaTheme="minorHAnsi" w:hAnsiTheme="minorHAnsi" w:cstheme="minorBidi"/>
          <w:color w:val="auto"/>
          <w:sz w:val="24"/>
          <w:szCs w:val="24"/>
          <w:lang w:eastAsia="zh-TW"/>
        </w:rPr>
        <w:t>Created from trinity on 2023-11-11 16:39:33.</w:t>
      </w:r>
      <w:r w:rsidR="004C76B8">
        <w:rPr>
          <w:rFonts w:asciiTheme="minorHAnsi" w:eastAsiaTheme="minorHAnsi" w:hAnsiTheme="minorHAnsi" w:cstheme="minorBidi"/>
          <w:color w:val="auto"/>
          <w:sz w:val="24"/>
          <w:szCs w:val="24"/>
          <w:lang w:eastAsia="zh-TW"/>
        </w:rPr>
        <w:tab/>
      </w:r>
    </w:p>
    <w:p w14:paraId="54EB0F41" w14:textId="74E252C9" w:rsidR="00D569C6" w:rsidRDefault="00D569C6" w:rsidP="000219A1">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1BDE1383" w14:textId="77777777" w:rsidR="00D569C6" w:rsidRPr="00D569C6" w:rsidRDefault="00D569C6" w:rsidP="00D569C6">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D569C6">
        <w:rPr>
          <w:rFonts w:asciiTheme="minorHAnsi" w:eastAsiaTheme="minorHAnsi" w:hAnsiTheme="minorHAnsi" w:cstheme="minorBidi"/>
          <w:i/>
          <w:iCs/>
          <w:color w:val="auto"/>
          <w:sz w:val="24"/>
          <w:szCs w:val="24"/>
          <w:lang w:eastAsia="zh-TW"/>
        </w:rPr>
        <w:t>Code of ethics</w:t>
      </w:r>
      <w:r w:rsidRPr="00D569C6">
        <w:rPr>
          <w:rFonts w:asciiTheme="minorHAnsi" w:eastAsiaTheme="minorHAnsi" w:hAnsiTheme="minorHAnsi" w:cstheme="minorBidi"/>
          <w:color w:val="auto"/>
          <w:sz w:val="24"/>
          <w:szCs w:val="24"/>
          <w:lang w:eastAsia="zh-TW"/>
        </w:rPr>
        <w:t xml:space="preserve"> (2014) </w:t>
      </w:r>
      <w:r w:rsidRPr="00D569C6">
        <w:rPr>
          <w:rFonts w:asciiTheme="minorHAnsi" w:eastAsiaTheme="minorHAnsi" w:hAnsiTheme="minorHAnsi" w:cstheme="minorBidi"/>
          <w:i/>
          <w:iCs/>
          <w:color w:val="auto"/>
          <w:sz w:val="24"/>
          <w:szCs w:val="24"/>
          <w:lang w:eastAsia="zh-TW"/>
        </w:rPr>
        <w:t>College of Policing</w:t>
      </w:r>
      <w:r w:rsidRPr="00D569C6">
        <w:rPr>
          <w:rFonts w:asciiTheme="minorHAnsi" w:eastAsiaTheme="minorHAnsi" w:hAnsiTheme="minorHAnsi" w:cstheme="minorBidi"/>
          <w:color w:val="auto"/>
          <w:sz w:val="24"/>
          <w:szCs w:val="24"/>
          <w:lang w:eastAsia="zh-TW"/>
        </w:rPr>
        <w:t xml:space="preserve">. Available at: https://www.college.police.uk/ethics/code-of-ethics (Accessed: 11 November 2023). </w:t>
      </w:r>
    </w:p>
    <w:p w14:paraId="041BDF4D" w14:textId="77777777" w:rsidR="00D569C6" w:rsidRDefault="00D569C6" w:rsidP="000219A1">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3A662075" w14:textId="51B11567" w:rsidR="000219A1" w:rsidRDefault="00256AB7"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256AB7">
        <w:rPr>
          <w:rFonts w:asciiTheme="minorHAnsi" w:eastAsiaTheme="minorHAnsi" w:hAnsiTheme="minorHAnsi" w:cstheme="minorBidi"/>
          <w:color w:val="auto"/>
          <w:sz w:val="24"/>
          <w:szCs w:val="24"/>
          <w:lang w:eastAsia="zh-TW"/>
        </w:rPr>
        <w:t xml:space="preserve">Gibbs, G. (1988) </w:t>
      </w:r>
      <w:r w:rsidRPr="00256AB7">
        <w:rPr>
          <w:rFonts w:asciiTheme="minorHAnsi" w:eastAsiaTheme="minorHAnsi" w:hAnsiTheme="minorHAnsi" w:cstheme="minorBidi"/>
          <w:i/>
          <w:iCs/>
          <w:color w:val="auto"/>
          <w:sz w:val="24"/>
          <w:szCs w:val="24"/>
          <w:lang w:eastAsia="zh-TW"/>
        </w:rPr>
        <w:t>Learning by doing: A guide to teaching and learning methods</w:t>
      </w:r>
      <w:r w:rsidRPr="00256AB7">
        <w:rPr>
          <w:rFonts w:asciiTheme="minorHAnsi" w:eastAsiaTheme="minorHAnsi" w:hAnsiTheme="minorHAnsi" w:cstheme="minorBidi"/>
          <w:color w:val="auto"/>
          <w:sz w:val="24"/>
          <w:szCs w:val="24"/>
          <w:lang w:eastAsia="zh-TW"/>
        </w:rPr>
        <w:t xml:space="preserve">. Oxford, United Kingdom: Oxford Centre for Staff and Learning Development, Oxford Brookes University. </w:t>
      </w:r>
    </w:p>
    <w:p w14:paraId="3216FF27" w14:textId="77777777" w:rsidR="00256AB7" w:rsidRDefault="00256AB7"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5C14760D" w14:textId="77777777" w:rsidR="00551912" w:rsidRDefault="006C3BFD"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6C3BFD">
        <w:rPr>
          <w:rFonts w:asciiTheme="minorHAnsi" w:eastAsiaTheme="minorHAnsi" w:hAnsiTheme="minorHAnsi" w:cstheme="minorBidi"/>
          <w:color w:val="auto"/>
          <w:sz w:val="24"/>
          <w:szCs w:val="24"/>
          <w:lang w:eastAsia="zh-TW"/>
        </w:rPr>
        <w:t xml:space="preserve">Nickerson, C. (2023) </w:t>
      </w:r>
      <w:r w:rsidRPr="006C3BFD">
        <w:rPr>
          <w:rFonts w:asciiTheme="minorHAnsi" w:eastAsiaTheme="minorHAnsi" w:hAnsiTheme="minorHAnsi" w:cstheme="minorBidi"/>
          <w:i/>
          <w:iCs/>
          <w:color w:val="auto"/>
          <w:sz w:val="24"/>
          <w:szCs w:val="24"/>
          <w:lang w:eastAsia="zh-TW"/>
        </w:rPr>
        <w:t>Conflict theory in sociology</w:t>
      </w:r>
      <w:r w:rsidRPr="006C3BFD">
        <w:rPr>
          <w:rFonts w:asciiTheme="minorHAnsi" w:eastAsiaTheme="minorHAnsi" w:hAnsiTheme="minorHAnsi" w:cstheme="minorBidi"/>
          <w:color w:val="auto"/>
          <w:sz w:val="24"/>
          <w:szCs w:val="24"/>
          <w:lang w:eastAsia="zh-TW"/>
        </w:rPr>
        <w:t xml:space="preserve">, </w:t>
      </w:r>
      <w:r w:rsidRPr="006C3BFD">
        <w:rPr>
          <w:rFonts w:asciiTheme="minorHAnsi" w:eastAsiaTheme="minorHAnsi" w:hAnsiTheme="minorHAnsi" w:cstheme="minorBidi"/>
          <w:i/>
          <w:iCs/>
          <w:color w:val="auto"/>
          <w:sz w:val="24"/>
          <w:szCs w:val="24"/>
          <w:lang w:eastAsia="zh-TW"/>
        </w:rPr>
        <w:t>Simply Psychology</w:t>
      </w:r>
      <w:r w:rsidRPr="006C3BFD">
        <w:rPr>
          <w:rFonts w:asciiTheme="minorHAnsi" w:eastAsiaTheme="minorHAnsi" w:hAnsiTheme="minorHAnsi" w:cstheme="minorBidi"/>
          <w:color w:val="auto"/>
          <w:sz w:val="24"/>
          <w:szCs w:val="24"/>
          <w:lang w:eastAsia="zh-TW"/>
        </w:rPr>
        <w:t xml:space="preserve">. Available at: https://www.simplypsychology.org/conflict-theory.html (Accessed: 11 November 2023). </w:t>
      </w:r>
    </w:p>
    <w:p w14:paraId="7B427239" w14:textId="6FC10CC9" w:rsidR="00487ADA" w:rsidRDefault="00A84479"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Pr>
          <w:rFonts w:ascii="Noto Sans" w:hAnsi="Noto Sans" w:cs="Noto Sans"/>
          <w:color w:val="181817"/>
          <w:shd w:val="clear" w:color="auto" w:fill="FFFFFF"/>
        </w:rPr>
        <w:lastRenderedPageBreak/>
        <w:t>Kleinig, J. (1996) “Police discretion,” in </w:t>
      </w:r>
      <w:r>
        <w:rPr>
          <w:rFonts w:ascii="Noto Sans" w:hAnsi="Noto Sans" w:cs="Noto Sans"/>
          <w:i/>
          <w:iCs/>
          <w:color w:val="181817"/>
          <w:bdr w:val="none" w:sz="0" w:space="0" w:color="auto" w:frame="1"/>
          <w:shd w:val="clear" w:color="auto" w:fill="FFFFFF"/>
        </w:rPr>
        <w:t>The Ethics of Policing</w:t>
      </w:r>
      <w:r>
        <w:rPr>
          <w:rFonts w:ascii="Noto Sans" w:hAnsi="Noto Sans" w:cs="Noto Sans"/>
          <w:color w:val="181817"/>
          <w:shd w:val="clear" w:color="auto" w:fill="FFFFFF"/>
        </w:rPr>
        <w:t>. Cambridge: Cambridge University Press (Cambridge Studies in Philosophy and Public Policy), pp. 81–95. doi: 10.1017/CBO9781139172851.006.</w:t>
      </w:r>
    </w:p>
    <w:p w14:paraId="7DC21DCD" w14:textId="77777777" w:rsidR="000F1F34" w:rsidRDefault="000F1F34"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32305A66" w14:textId="77777777" w:rsidR="00936FE0" w:rsidRDefault="00936FE0" w:rsidP="00936FE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936FE0">
        <w:rPr>
          <w:rFonts w:asciiTheme="minorHAnsi" w:eastAsiaTheme="minorHAnsi" w:hAnsiTheme="minorHAnsi" w:cstheme="minorBidi"/>
          <w:color w:val="auto"/>
          <w:sz w:val="24"/>
          <w:szCs w:val="24"/>
          <w:lang w:eastAsia="zh-TW"/>
        </w:rPr>
        <w:t xml:space="preserve">Participation, E. (1984) </w:t>
      </w:r>
      <w:r w:rsidRPr="00936FE0">
        <w:rPr>
          <w:rFonts w:asciiTheme="minorHAnsi" w:eastAsiaTheme="minorHAnsi" w:hAnsiTheme="minorHAnsi" w:cstheme="minorBidi"/>
          <w:i/>
          <w:iCs/>
          <w:color w:val="auto"/>
          <w:sz w:val="24"/>
          <w:szCs w:val="24"/>
          <w:lang w:eastAsia="zh-TW"/>
        </w:rPr>
        <w:t>Police and criminal evidence act 1984</w:t>
      </w:r>
      <w:r w:rsidRPr="00936FE0">
        <w:rPr>
          <w:rFonts w:asciiTheme="minorHAnsi" w:eastAsiaTheme="minorHAnsi" w:hAnsiTheme="minorHAnsi" w:cstheme="minorBidi"/>
          <w:color w:val="auto"/>
          <w:sz w:val="24"/>
          <w:szCs w:val="24"/>
          <w:lang w:eastAsia="zh-TW"/>
        </w:rPr>
        <w:t xml:space="preserve">, </w:t>
      </w:r>
      <w:r w:rsidRPr="00936FE0">
        <w:rPr>
          <w:rFonts w:asciiTheme="minorHAnsi" w:eastAsiaTheme="minorHAnsi" w:hAnsiTheme="minorHAnsi" w:cstheme="minorBidi"/>
          <w:i/>
          <w:iCs/>
          <w:color w:val="auto"/>
          <w:sz w:val="24"/>
          <w:szCs w:val="24"/>
          <w:lang w:eastAsia="zh-TW"/>
        </w:rPr>
        <w:t>Legislation.gov.uk</w:t>
      </w:r>
      <w:r w:rsidRPr="00936FE0">
        <w:rPr>
          <w:rFonts w:asciiTheme="minorHAnsi" w:eastAsiaTheme="minorHAnsi" w:hAnsiTheme="minorHAnsi" w:cstheme="minorBidi"/>
          <w:color w:val="auto"/>
          <w:sz w:val="24"/>
          <w:szCs w:val="24"/>
          <w:lang w:eastAsia="zh-TW"/>
        </w:rPr>
        <w:t xml:space="preserve">. Available at: https://www.legislation.gov.uk/ukpga/1984/60/section/117 (Accessed: 12 November 2023). </w:t>
      </w:r>
    </w:p>
    <w:p w14:paraId="3122A2B8" w14:textId="77777777" w:rsidR="00C2078E" w:rsidRPr="00C2078E" w:rsidRDefault="00C2078E" w:rsidP="00C2078E">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C2078E">
        <w:rPr>
          <w:rFonts w:asciiTheme="minorHAnsi" w:eastAsiaTheme="minorHAnsi" w:hAnsiTheme="minorHAnsi" w:cstheme="minorBidi"/>
          <w:color w:val="auto"/>
          <w:sz w:val="24"/>
          <w:szCs w:val="24"/>
          <w:lang w:eastAsia="zh-TW"/>
        </w:rPr>
        <w:t xml:space="preserve">Participation, E. (1998) </w:t>
      </w:r>
      <w:r w:rsidRPr="00C2078E">
        <w:rPr>
          <w:rFonts w:asciiTheme="minorHAnsi" w:eastAsiaTheme="minorHAnsi" w:hAnsiTheme="minorHAnsi" w:cstheme="minorBidi"/>
          <w:i/>
          <w:iCs/>
          <w:color w:val="auto"/>
          <w:sz w:val="24"/>
          <w:szCs w:val="24"/>
          <w:lang w:eastAsia="zh-TW"/>
        </w:rPr>
        <w:t>Human rights act 1998</w:t>
      </w:r>
      <w:r w:rsidRPr="00C2078E">
        <w:rPr>
          <w:rFonts w:asciiTheme="minorHAnsi" w:eastAsiaTheme="minorHAnsi" w:hAnsiTheme="minorHAnsi" w:cstheme="minorBidi"/>
          <w:color w:val="auto"/>
          <w:sz w:val="24"/>
          <w:szCs w:val="24"/>
          <w:lang w:eastAsia="zh-TW"/>
        </w:rPr>
        <w:t xml:space="preserve">, </w:t>
      </w:r>
      <w:r w:rsidRPr="00C2078E">
        <w:rPr>
          <w:rFonts w:asciiTheme="minorHAnsi" w:eastAsiaTheme="minorHAnsi" w:hAnsiTheme="minorHAnsi" w:cstheme="minorBidi"/>
          <w:i/>
          <w:iCs/>
          <w:color w:val="auto"/>
          <w:sz w:val="24"/>
          <w:szCs w:val="24"/>
          <w:lang w:eastAsia="zh-TW"/>
        </w:rPr>
        <w:t>Legislation.gov.uk</w:t>
      </w:r>
      <w:r w:rsidRPr="00C2078E">
        <w:rPr>
          <w:rFonts w:asciiTheme="minorHAnsi" w:eastAsiaTheme="minorHAnsi" w:hAnsiTheme="minorHAnsi" w:cstheme="minorBidi"/>
          <w:color w:val="auto"/>
          <w:sz w:val="24"/>
          <w:szCs w:val="24"/>
          <w:lang w:eastAsia="zh-TW"/>
        </w:rPr>
        <w:t xml:space="preserve">. Available at: https://www.legislation.gov.uk/ukpga/1998/42/schedule/1/part/I/chapter/4 (Accessed: 12 November 2023). </w:t>
      </w:r>
    </w:p>
    <w:p w14:paraId="18210F3C" w14:textId="77777777" w:rsidR="006D0D23" w:rsidRDefault="006D0D23" w:rsidP="00936FE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03363756" w14:textId="77777777" w:rsidR="005D749D" w:rsidRPr="005D749D" w:rsidRDefault="005D749D" w:rsidP="005D749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5D749D">
        <w:rPr>
          <w:rFonts w:asciiTheme="minorHAnsi" w:eastAsiaTheme="minorHAnsi" w:hAnsiTheme="minorHAnsi" w:cstheme="minorBidi"/>
          <w:color w:val="auto"/>
          <w:sz w:val="24"/>
          <w:szCs w:val="24"/>
          <w:lang w:eastAsia="zh-TW"/>
        </w:rPr>
        <w:t xml:space="preserve">Elkin, M. (2022) </w:t>
      </w:r>
      <w:r w:rsidRPr="005D749D">
        <w:rPr>
          <w:rFonts w:asciiTheme="minorHAnsi" w:eastAsiaTheme="minorHAnsi" w:hAnsiTheme="minorHAnsi" w:cstheme="minorBidi"/>
          <w:i/>
          <w:iCs/>
          <w:color w:val="auto"/>
          <w:sz w:val="24"/>
          <w:szCs w:val="24"/>
          <w:lang w:eastAsia="zh-TW"/>
        </w:rPr>
        <w:t>Domestic abuse victim characteristics, England and Wales: Year Ending March 2022</w:t>
      </w:r>
      <w:r w:rsidRPr="005D749D">
        <w:rPr>
          <w:rFonts w:asciiTheme="minorHAnsi" w:eastAsiaTheme="minorHAnsi" w:hAnsiTheme="minorHAnsi" w:cstheme="minorBidi"/>
          <w:color w:val="auto"/>
          <w:sz w:val="24"/>
          <w:szCs w:val="24"/>
          <w:lang w:eastAsia="zh-TW"/>
        </w:rPr>
        <w:t xml:space="preserve">, </w:t>
      </w:r>
      <w:r w:rsidRPr="005D749D">
        <w:rPr>
          <w:rFonts w:asciiTheme="minorHAnsi" w:eastAsiaTheme="minorHAnsi" w:hAnsiTheme="minorHAnsi" w:cstheme="minorBidi"/>
          <w:i/>
          <w:iCs/>
          <w:color w:val="auto"/>
          <w:sz w:val="24"/>
          <w:szCs w:val="24"/>
          <w:lang w:eastAsia="zh-TW"/>
        </w:rPr>
        <w:t>Domestic abuse victim characteristics, England and Wales - Office for National Statistics</w:t>
      </w:r>
      <w:r w:rsidRPr="005D749D">
        <w:rPr>
          <w:rFonts w:asciiTheme="minorHAnsi" w:eastAsiaTheme="minorHAnsi" w:hAnsiTheme="minorHAnsi" w:cstheme="minorBidi"/>
          <w:color w:val="auto"/>
          <w:sz w:val="24"/>
          <w:szCs w:val="24"/>
          <w:lang w:eastAsia="zh-TW"/>
        </w:rPr>
        <w:t xml:space="preserve">. Available at: https://www.ons.gov.uk/peoplepopulationandcommunity/crimeandjustice/articles/domesticabusevictimcharacteristicsenglandandwales/yearendingmarch2022 (Accessed: 12 November 2023). </w:t>
      </w:r>
    </w:p>
    <w:p w14:paraId="1A581EAF" w14:textId="77777777" w:rsidR="005D749D" w:rsidRDefault="005D749D" w:rsidP="00936FE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79358C5A" w14:textId="77777777" w:rsidR="001B1EC0" w:rsidRDefault="001B1EC0" w:rsidP="001B1EC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1B1EC0">
        <w:rPr>
          <w:rFonts w:asciiTheme="minorHAnsi" w:eastAsiaTheme="minorHAnsi" w:hAnsiTheme="minorHAnsi" w:cstheme="minorBidi"/>
          <w:color w:val="auto"/>
          <w:sz w:val="24"/>
          <w:szCs w:val="24"/>
          <w:lang w:eastAsia="zh-TW"/>
        </w:rPr>
        <w:t xml:space="preserve">Flatley, J. (2021) </w:t>
      </w:r>
      <w:r w:rsidRPr="001B1EC0">
        <w:rPr>
          <w:rFonts w:asciiTheme="minorHAnsi" w:eastAsiaTheme="minorHAnsi" w:hAnsiTheme="minorHAnsi" w:cstheme="minorBidi"/>
          <w:i/>
          <w:iCs/>
          <w:color w:val="auto"/>
          <w:sz w:val="24"/>
          <w:szCs w:val="24"/>
          <w:lang w:eastAsia="zh-TW"/>
        </w:rPr>
        <w:t>Statistics on so called ‘honour-based’ abuse offences, England and Wales, 2020 to 2021</w:t>
      </w:r>
      <w:r w:rsidRPr="001B1EC0">
        <w:rPr>
          <w:rFonts w:asciiTheme="minorHAnsi" w:eastAsiaTheme="minorHAnsi" w:hAnsiTheme="minorHAnsi" w:cstheme="minorBidi"/>
          <w:color w:val="auto"/>
          <w:sz w:val="24"/>
          <w:szCs w:val="24"/>
          <w:lang w:eastAsia="zh-TW"/>
        </w:rPr>
        <w:t xml:space="preserve">, </w:t>
      </w:r>
      <w:r w:rsidRPr="001B1EC0">
        <w:rPr>
          <w:rFonts w:asciiTheme="minorHAnsi" w:eastAsiaTheme="minorHAnsi" w:hAnsiTheme="minorHAnsi" w:cstheme="minorBidi"/>
          <w:i/>
          <w:iCs/>
          <w:color w:val="auto"/>
          <w:sz w:val="24"/>
          <w:szCs w:val="24"/>
          <w:lang w:eastAsia="zh-TW"/>
        </w:rPr>
        <w:t>GOV.UK</w:t>
      </w:r>
      <w:r w:rsidRPr="001B1EC0">
        <w:rPr>
          <w:rFonts w:asciiTheme="minorHAnsi" w:eastAsiaTheme="minorHAnsi" w:hAnsiTheme="minorHAnsi" w:cstheme="minorBidi"/>
          <w:color w:val="auto"/>
          <w:sz w:val="24"/>
          <w:szCs w:val="24"/>
          <w:lang w:eastAsia="zh-TW"/>
        </w:rPr>
        <w:t xml:space="preserve">. Available at: https://www.gov.uk/government/statistics/statistics-on-so-called-honour-based-abuse-offences-england-and-wales-2020-to-2021/statistics-on-so-called-honour-based-abuse-offences-england-and-wales-2020-to-2021#key-results (Accessed: 12 November 2023). </w:t>
      </w:r>
    </w:p>
    <w:p w14:paraId="1868DD6F" w14:textId="77777777" w:rsidR="001B1EC0" w:rsidRDefault="001B1EC0" w:rsidP="001B1EC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02AA6AEF" w14:textId="77777777" w:rsidR="005967B4" w:rsidRDefault="005967B4" w:rsidP="005967B4">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5967B4">
        <w:rPr>
          <w:rFonts w:asciiTheme="minorHAnsi" w:eastAsiaTheme="minorHAnsi" w:hAnsiTheme="minorHAnsi" w:cstheme="minorBidi"/>
          <w:i/>
          <w:iCs/>
          <w:color w:val="auto"/>
          <w:sz w:val="24"/>
          <w:szCs w:val="24"/>
          <w:lang w:eastAsia="zh-TW"/>
        </w:rPr>
        <w:t>Conflict management skills</w:t>
      </w:r>
      <w:r w:rsidRPr="005967B4">
        <w:rPr>
          <w:rFonts w:asciiTheme="minorHAnsi" w:eastAsiaTheme="minorHAnsi" w:hAnsiTheme="minorHAnsi" w:cstheme="minorBidi"/>
          <w:color w:val="auto"/>
          <w:sz w:val="24"/>
          <w:szCs w:val="24"/>
          <w:lang w:eastAsia="zh-TW"/>
        </w:rPr>
        <w:t xml:space="preserve"> (2020) </w:t>
      </w:r>
      <w:r w:rsidRPr="005967B4">
        <w:rPr>
          <w:rFonts w:asciiTheme="minorHAnsi" w:eastAsiaTheme="minorHAnsi" w:hAnsiTheme="minorHAnsi" w:cstheme="minorBidi"/>
          <w:i/>
          <w:iCs/>
          <w:color w:val="auto"/>
          <w:sz w:val="24"/>
          <w:szCs w:val="24"/>
          <w:lang w:eastAsia="zh-TW"/>
        </w:rPr>
        <w:t>College of Policing</w:t>
      </w:r>
      <w:r w:rsidRPr="005967B4">
        <w:rPr>
          <w:rFonts w:asciiTheme="minorHAnsi" w:eastAsiaTheme="minorHAnsi" w:hAnsiTheme="minorHAnsi" w:cstheme="minorBidi"/>
          <w:color w:val="auto"/>
          <w:sz w:val="24"/>
          <w:szCs w:val="24"/>
          <w:lang w:eastAsia="zh-TW"/>
        </w:rPr>
        <w:t xml:space="preserve">. Available at: https://www.college.police.uk/guidance/conflict-management/conflict-management-skills (Accessed: 12 November 2023). </w:t>
      </w:r>
    </w:p>
    <w:p w14:paraId="4A0C549E" w14:textId="77777777" w:rsidR="007B4EA3" w:rsidRDefault="007B4EA3" w:rsidP="005967B4">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5661F762" w14:textId="77777777" w:rsidR="007B4EA3" w:rsidRPr="007B4EA3" w:rsidRDefault="007B4EA3" w:rsidP="007B4EA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7B4EA3">
        <w:rPr>
          <w:rFonts w:asciiTheme="minorHAnsi" w:eastAsiaTheme="minorHAnsi" w:hAnsiTheme="minorHAnsi" w:cstheme="minorBidi"/>
          <w:i/>
          <w:iCs/>
          <w:color w:val="auto"/>
          <w:sz w:val="24"/>
          <w:szCs w:val="24"/>
          <w:lang w:eastAsia="zh-TW"/>
        </w:rPr>
        <w:lastRenderedPageBreak/>
        <w:t>Introduction to vulnerability-related risk</w:t>
      </w:r>
      <w:r w:rsidRPr="007B4EA3">
        <w:rPr>
          <w:rFonts w:asciiTheme="minorHAnsi" w:eastAsiaTheme="minorHAnsi" w:hAnsiTheme="minorHAnsi" w:cstheme="minorBidi"/>
          <w:color w:val="auto"/>
          <w:sz w:val="24"/>
          <w:szCs w:val="24"/>
          <w:lang w:eastAsia="zh-TW"/>
        </w:rPr>
        <w:t xml:space="preserve"> (2021) </w:t>
      </w:r>
      <w:r w:rsidRPr="007B4EA3">
        <w:rPr>
          <w:rFonts w:asciiTheme="minorHAnsi" w:eastAsiaTheme="minorHAnsi" w:hAnsiTheme="minorHAnsi" w:cstheme="minorBidi"/>
          <w:i/>
          <w:iCs/>
          <w:color w:val="auto"/>
          <w:sz w:val="24"/>
          <w:szCs w:val="24"/>
          <w:lang w:eastAsia="zh-TW"/>
        </w:rPr>
        <w:t>College of Policing</w:t>
      </w:r>
      <w:r w:rsidRPr="007B4EA3">
        <w:rPr>
          <w:rFonts w:asciiTheme="minorHAnsi" w:eastAsiaTheme="minorHAnsi" w:hAnsiTheme="minorHAnsi" w:cstheme="minorBidi"/>
          <w:color w:val="auto"/>
          <w:sz w:val="24"/>
          <w:szCs w:val="24"/>
          <w:lang w:eastAsia="zh-TW"/>
        </w:rPr>
        <w:t xml:space="preserve">. Available at: https://www.college.police.uk/guidance/vulnerability-related-risks/introduction-vulnerability-related-risk (Accessed: 12 November 2023). </w:t>
      </w:r>
    </w:p>
    <w:p w14:paraId="4E338807" w14:textId="77777777" w:rsidR="007B4EA3" w:rsidRDefault="007B4EA3" w:rsidP="005967B4">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0D73A012" w14:textId="77777777" w:rsidR="00A10916" w:rsidRPr="00A10916" w:rsidRDefault="00A10916" w:rsidP="00A10916">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r w:rsidRPr="00A10916">
        <w:rPr>
          <w:rFonts w:asciiTheme="minorHAnsi" w:eastAsiaTheme="minorHAnsi" w:hAnsiTheme="minorHAnsi" w:cstheme="minorBidi"/>
          <w:color w:val="auto"/>
          <w:sz w:val="24"/>
          <w:szCs w:val="24"/>
          <w:lang w:eastAsia="zh-TW"/>
        </w:rPr>
        <w:t xml:space="preserve">Justice, M. of (2020) </w:t>
      </w:r>
      <w:r w:rsidRPr="00A10916">
        <w:rPr>
          <w:rFonts w:asciiTheme="minorHAnsi" w:eastAsiaTheme="minorHAnsi" w:hAnsiTheme="minorHAnsi" w:cstheme="minorBidi"/>
          <w:i/>
          <w:iCs/>
          <w:color w:val="auto"/>
          <w:sz w:val="24"/>
          <w:szCs w:val="24"/>
          <w:lang w:eastAsia="zh-TW"/>
        </w:rPr>
        <w:t>Criminal procedure and investigations act 1996 (section 23(1)) code of practice</w:t>
      </w:r>
      <w:r w:rsidRPr="00A10916">
        <w:rPr>
          <w:rFonts w:asciiTheme="minorHAnsi" w:eastAsiaTheme="minorHAnsi" w:hAnsiTheme="minorHAnsi" w:cstheme="minorBidi"/>
          <w:color w:val="auto"/>
          <w:sz w:val="24"/>
          <w:szCs w:val="24"/>
          <w:lang w:eastAsia="zh-TW"/>
        </w:rPr>
        <w:t xml:space="preserve">, </w:t>
      </w:r>
      <w:r w:rsidRPr="00A10916">
        <w:rPr>
          <w:rFonts w:asciiTheme="minorHAnsi" w:eastAsiaTheme="minorHAnsi" w:hAnsiTheme="minorHAnsi" w:cstheme="minorBidi"/>
          <w:i/>
          <w:iCs/>
          <w:color w:val="auto"/>
          <w:sz w:val="24"/>
          <w:szCs w:val="24"/>
          <w:lang w:eastAsia="zh-TW"/>
        </w:rPr>
        <w:t>GOV.UK</w:t>
      </w:r>
      <w:r w:rsidRPr="00A10916">
        <w:rPr>
          <w:rFonts w:asciiTheme="minorHAnsi" w:eastAsiaTheme="minorHAnsi" w:hAnsiTheme="minorHAnsi" w:cstheme="minorBidi"/>
          <w:color w:val="auto"/>
          <w:sz w:val="24"/>
          <w:szCs w:val="24"/>
          <w:lang w:eastAsia="zh-TW"/>
        </w:rPr>
        <w:t xml:space="preserve">. Available at: https://www.gov.uk/government/publications/criminal-procedure-and-investigations-act-1996-section-231-code-of-practice (Accessed: 12 November 2023). </w:t>
      </w:r>
    </w:p>
    <w:p w14:paraId="14DCAB7D" w14:textId="77777777" w:rsidR="007B4EA3" w:rsidRDefault="007B4EA3" w:rsidP="005967B4">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5255E94F" w14:textId="77777777" w:rsidR="00A10916" w:rsidRPr="005967B4" w:rsidRDefault="00A10916" w:rsidP="005967B4">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098ECF8D" w14:textId="77777777" w:rsidR="005967B4" w:rsidRDefault="005967B4" w:rsidP="001B1EC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47071A9F" w14:textId="77777777" w:rsidR="001B1EC0" w:rsidRPr="001B1EC0" w:rsidRDefault="001B1EC0" w:rsidP="001B1EC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0AD7A970" w14:textId="77777777" w:rsidR="001B1EC0" w:rsidRPr="00936FE0" w:rsidRDefault="001B1EC0" w:rsidP="00936FE0">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23206320" w14:textId="77777777" w:rsidR="00936FE0" w:rsidRDefault="00936FE0"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2F1503AD" w14:textId="77777777" w:rsidR="00D92616" w:rsidRPr="002F062D" w:rsidRDefault="00D92616" w:rsidP="002F062D">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zh-TW"/>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3BE52" w14:textId="77777777" w:rsidR="00154A13" w:rsidRDefault="00154A13">
      <w:r>
        <w:separator/>
      </w:r>
    </w:p>
  </w:endnote>
  <w:endnote w:type="continuationSeparator" w:id="0">
    <w:p w14:paraId="60F5D620" w14:textId="77777777" w:rsidR="00154A13" w:rsidRDefault="00154A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altName w:val="Source Sans Pro"/>
    <w:charset w:val="00"/>
    <w:family w:val="swiss"/>
    <w:pitch w:val="variable"/>
    <w:sig w:usb0="600002F7" w:usb1="02000001" w:usb2="00000000" w:usb3="00000000" w:csb0="0000019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9F9F1" w14:textId="77777777" w:rsidR="00154A13" w:rsidRDefault="00154A13">
      <w:r>
        <w:separator/>
      </w:r>
    </w:p>
  </w:footnote>
  <w:footnote w:type="continuationSeparator" w:id="0">
    <w:p w14:paraId="47A6FBB4" w14:textId="77777777" w:rsidR="00154A13" w:rsidRDefault="00154A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C162DA9"/>
    <w:multiLevelType w:val="hybridMultilevel"/>
    <w:tmpl w:val="EBBAD74E"/>
    <w:lvl w:ilvl="0" w:tplc="2BBADEF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021380">
    <w:abstractNumId w:val="31"/>
  </w:num>
  <w:num w:numId="2" w16cid:durableId="705327669">
    <w:abstractNumId w:val="1"/>
    <w:lvlOverride w:ilvl="0">
      <w:lvl w:ilvl="0">
        <w:start w:val="1"/>
        <w:numFmt w:val="bullet"/>
        <w:lvlText w:val=""/>
        <w:lvlJc w:val="left"/>
        <w:pPr>
          <w:ind w:left="720" w:hanging="360"/>
        </w:pPr>
        <w:rPr>
          <w:rFonts w:ascii="Symbol" w:hAnsi="Symbol" w:hint="default"/>
        </w:rPr>
      </w:lvl>
    </w:lvlOverride>
  </w:num>
  <w:num w:numId="3" w16cid:durableId="1289243408">
    <w:abstractNumId w:val="21"/>
  </w:num>
  <w:num w:numId="4" w16cid:durableId="975257713">
    <w:abstractNumId w:val="44"/>
  </w:num>
  <w:num w:numId="5" w16cid:durableId="102503930">
    <w:abstractNumId w:val="46"/>
  </w:num>
  <w:num w:numId="6" w16cid:durableId="319122435">
    <w:abstractNumId w:val="34"/>
  </w:num>
  <w:num w:numId="7" w16cid:durableId="1038774868">
    <w:abstractNumId w:val="32"/>
  </w:num>
  <w:num w:numId="8" w16cid:durableId="1321888176">
    <w:abstractNumId w:val="28"/>
  </w:num>
  <w:num w:numId="9" w16cid:durableId="1978954367">
    <w:abstractNumId w:val="29"/>
  </w:num>
  <w:num w:numId="10" w16cid:durableId="644554526">
    <w:abstractNumId w:val="9"/>
  </w:num>
  <w:num w:numId="11" w16cid:durableId="1719283250">
    <w:abstractNumId w:val="33"/>
  </w:num>
  <w:num w:numId="12" w16cid:durableId="254634470">
    <w:abstractNumId w:val="16"/>
  </w:num>
  <w:num w:numId="13" w16cid:durableId="893852282">
    <w:abstractNumId w:val="15"/>
  </w:num>
  <w:num w:numId="14" w16cid:durableId="1223902923">
    <w:abstractNumId w:val="25"/>
  </w:num>
  <w:num w:numId="15" w16cid:durableId="357854924">
    <w:abstractNumId w:val="7"/>
  </w:num>
  <w:num w:numId="16" w16cid:durableId="568923905">
    <w:abstractNumId w:val="24"/>
  </w:num>
  <w:num w:numId="17" w16cid:durableId="1969437124">
    <w:abstractNumId w:val="14"/>
  </w:num>
  <w:num w:numId="18" w16cid:durableId="1080327252">
    <w:abstractNumId w:val="12"/>
  </w:num>
  <w:num w:numId="19" w16cid:durableId="19442599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87759475">
    <w:abstractNumId w:val="22"/>
  </w:num>
  <w:num w:numId="21" w16cid:durableId="905264308">
    <w:abstractNumId w:val="17"/>
  </w:num>
  <w:num w:numId="22" w16cid:durableId="1504012506">
    <w:abstractNumId w:val="13"/>
  </w:num>
  <w:num w:numId="23" w16cid:durableId="1676306101">
    <w:abstractNumId w:val="10"/>
  </w:num>
  <w:num w:numId="24" w16cid:durableId="362561311">
    <w:abstractNumId w:val="26"/>
  </w:num>
  <w:num w:numId="25" w16cid:durableId="526452495">
    <w:abstractNumId w:val="18"/>
  </w:num>
  <w:num w:numId="26" w16cid:durableId="1577082383">
    <w:abstractNumId w:val="40"/>
  </w:num>
  <w:num w:numId="27" w16cid:durableId="649209987">
    <w:abstractNumId w:val="35"/>
  </w:num>
  <w:num w:numId="28" w16cid:durableId="1383169200">
    <w:abstractNumId w:val="39"/>
  </w:num>
  <w:num w:numId="29" w16cid:durableId="73548012">
    <w:abstractNumId w:val="19"/>
  </w:num>
  <w:num w:numId="30" w16cid:durableId="1201628681">
    <w:abstractNumId w:val="42"/>
  </w:num>
  <w:num w:numId="31" w16cid:durableId="236718710">
    <w:abstractNumId w:val="30"/>
  </w:num>
  <w:num w:numId="32" w16cid:durableId="1741823421">
    <w:abstractNumId w:val="11"/>
  </w:num>
  <w:num w:numId="33" w16cid:durableId="456724189">
    <w:abstractNumId w:val="43"/>
  </w:num>
  <w:num w:numId="34" w16cid:durableId="515467261">
    <w:abstractNumId w:val="38"/>
  </w:num>
  <w:num w:numId="35" w16cid:durableId="1332298995">
    <w:abstractNumId w:val="4"/>
  </w:num>
  <w:num w:numId="36" w16cid:durableId="150877552">
    <w:abstractNumId w:val="45"/>
  </w:num>
  <w:num w:numId="37" w16cid:durableId="225266552">
    <w:abstractNumId w:val="41"/>
  </w:num>
  <w:num w:numId="38" w16cid:durableId="147937402">
    <w:abstractNumId w:val="36"/>
  </w:num>
  <w:num w:numId="39" w16cid:durableId="1618757172">
    <w:abstractNumId w:val="37"/>
  </w:num>
  <w:num w:numId="40" w16cid:durableId="1049306046">
    <w:abstractNumId w:val="3"/>
  </w:num>
  <w:num w:numId="41" w16cid:durableId="1711803546">
    <w:abstractNumId w:val="5"/>
  </w:num>
  <w:num w:numId="42" w16cid:durableId="777260014">
    <w:abstractNumId w:val="23"/>
  </w:num>
  <w:num w:numId="43" w16cid:durableId="748498917">
    <w:abstractNumId w:val="6"/>
  </w:num>
  <w:num w:numId="44" w16cid:durableId="1329209485">
    <w:abstractNumId w:val="2"/>
  </w:num>
  <w:num w:numId="45" w16cid:durableId="1870409492">
    <w:abstractNumId w:val="0"/>
  </w:num>
  <w:num w:numId="46" w16cid:durableId="1511721948">
    <w:abstractNumId w:val="20"/>
  </w:num>
  <w:num w:numId="47" w16cid:durableId="1028601549">
    <w:abstractNumId w:val="27"/>
  </w:num>
  <w:num w:numId="48" w16cid:durableId="451092068">
    <w:abstractNumId w:val="48"/>
  </w:num>
  <w:num w:numId="49" w16cid:durableId="45371371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61F"/>
    <w:rsid w:val="00020EEC"/>
    <w:rsid w:val="000219A1"/>
    <w:rsid w:val="00025650"/>
    <w:rsid w:val="00026FAB"/>
    <w:rsid w:val="00027B1F"/>
    <w:rsid w:val="0003088B"/>
    <w:rsid w:val="000325D9"/>
    <w:rsid w:val="000335C6"/>
    <w:rsid w:val="00034B87"/>
    <w:rsid w:val="000372B2"/>
    <w:rsid w:val="0004079F"/>
    <w:rsid w:val="00045B87"/>
    <w:rsid w:val="00045C07"/>
    <w:rsid w:val="00055D43"/>
    <w:rsid w:val="00056FAC"/>
    <w:rsid w:val="00057751"/>
    <w:rsid w:val="00060999"/>
    <w:rsid w:val="00061DF3"/>
    <w:rsid w:val="00062E39"/>
    <w:rsid w:val="00062FE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154"/>
    <w:rsid w:val="000A4240"/>
    <w:rsid w:val="000A469A"/>
    <w:rsid w:val="000B1E96"/>
    <w:rsid w:val="000C378F"/>
    <w:rsid w:val="000C6892"/>
    <w:rsid w:val="000C6FFE"/>
    <w:rsid w:val="000D0BB6"/>
    <w:rsid w:val="000E2515"/>
    <w:rsid w:val="000E26B0"/>
    <w:rsid w:val="000F1599"/>
    <w:rsid w:val="000F1769"/>
    <w:rsid w:val="000F1F34"/>
    <w:rsid w:val="000F6196"/>
    <w:rsid w:val="000F7ECD"/>
    <w:rsid w:val="00102E64"/>
    <w:rsid w:val="0010312C"/>
    <w:rsid w:val="00103D6B"/>
    <w:rsid w:val="00106DC7"/>
    <w:rsid w:val="00112391"/>
    <w:rsid w:val="00114F52"/>
    <w:rsid w:val="00121125"/>
    <w:rsid w:val="00123AEF"/>
    <w:rsid w:val="001347F8"/>
    <w:rsid w:val="00137BB5"/>
    <w:rsid w:val="00137E05"/>
    <w:rsid w:val="00137F78"/>
    <w:rsid w:val="001447F6"/>
    <w:rsid w:val="00147DE3"/>
    <w:rsid w:val="00150794"/>
    <w:rsid w:val="00154A13"/>
    <w:rsid w:val="001608C4"/>
    <w:rsid w:val="0016199E"/>
    <w:rsid w:val="00171418"/>
    <w:rsid w:val="001870C5"/>
    <w:rsid w:val="0019062A"/>
    <w:rsid w:val="00190913"/>
    <w:rsid w:val="001961CF"/>
    <w:rsid w:val="001A0643"/>
    <w:rsid w:val="001A59BB"/>
    <w:rsid w:val="001A6A51"/>
    <w:rsid w:val="001A79C4"/>
    <w:rsid w:val="001B1EC0"/>
    <w:rsid w:val="001B331A"/>
    <w:rsid w:val="001C0E74"/>
    <w:rsid w:val="001C6CEC"/>
    <w:rsid w:val="001D1D35"/>
    <w:rsid w:val="001D229F"/>
    <w:rsid w:val="001D6162"/>
    <w:rsid w:val="001E6D84"/>
    <w:rsid w:val="001E7592"/>
    <w:rsid w:val="001F3878"/>
    <w:rsid w:val="001F4552"/>
    <w:rsid w:val="002019EB"/>
    <w:rsid w:val="002030F2"/>
    <w:rsid w:val="002044A9"/>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56AB7"/>
    <w:rsid w:val="002657E9"/>
    <w:rsid w:val="0026665E"/>
    <w:rsid w:val="00267C96"/>
    <w:rsid w:val="00270EEB"/>
    <w:rsid w:val="0027147E"/>
    <w:rsid w:val="00274DE8"/>
    <w:rsid w:val="002761F4"/>
    <w:rsid w:val="002775E1"/>
    <w:rsid w:val="00277979"/>
    <w:rsid w:val="002808EB"/>
    <w:rsid w:val="0028095D"/>
    <w:rsid w:val="00291ADD"/>
    <w:rsid w:val="00294868"/>
    <w:rsid w:val="00295CA1"/>
    <w:rsid w:val="002A291A"/>
    <w:rsid w:val="002A3F0D"/>
    <w:rsid w:val="002A5604"/>
    <w:rsid w:val="002B1701"/>
    <w:rsid w:val="002B1D23"/>
    <w:rsid w:val="002B23C3"/>
    <w:rsid w:val="002B443A"/>
    <w:rsid w:val="002B5B35"/>
    <w:rsid w:val="002C256A"/>
    <w:rsid w:val="002C496D"/>
    <w:rsid w:val="002D05EB"/>
    <w:rsid w:val="002D2F29"/>
    <w:rsid w:val="002D2FD3"/>
    <w:rsid w:val="002D7657"/>
    <w:rsid w:val="002E7017"/>
    <w:rsid w:val="002E733D"/>
    <w:rsid w:val="002F062D"/>
    <w:rsid w:val="002F4F6E"/>
    <w:rsid w:val="002F6E10"/>
    <w:rsid w:val="003015C3"/>
    <w:rsid w:val="0030698D"/>
    <w:rsid w:val="00313216"/>
    <w:rsid w:val="0031350A"/>
    <w:rsid w:val="00316815"/>
    <w:rsid w:val="003168CA"/>
    <w:rsid w:val="00321255"/>
    <w:rsid w:val="0032230D"/>
    <w:rsid w:val="00322A0B"/>
    <w:rsid w:val="00334BBC"/>
    <w:rsid w:val="00335FC5"/>
    <w:rsid w:val="00342036"/>
    <w:rsid w:val="003516C0"/>
    <w:rsid w:val="00352E59"/>
    <w:rsid w:val="00354DBE"/>
    <w:rsid w:val="00355210"/>
    <w:rsid w:val="00364525"/>
    <w:rsid w:val="00365DF9"/>
    <w:rsid w:val="00372946"/>
    <w:rsid w:val="00372DB4"/>
    <w:rsid w:val="0037490C"/>
    <w:rsid w:val="00375AF5"/>
    <w:rsid w:val="003761BD"/>
    <w:rsid w:val="003769F6"/>
    <w:rsid w:val="0037A2D4"/>
    <w:rsid w:val="00385414"/>
    <w:rsid w:val="00390074"/>
    <w:rsid w:val="0039762B"/>
    <w:rsid w:val="003A0C37"/>
    <w:rsid w:val="003A1B6B"/>
    <w:rsid w:val="003A46C0"/>
    <w:rsid w:val="003A4E75"/>
    <w:rsid w:val="003A600E"/>
    <w:rsid w:val="003A6513"/>
    <w:rsid w:val="003B16C7"/>
    <w:rsid w:val="003B48C6"/>
    <w:rsid w:val="003C19F1"/>
    <w:rsid w:val="003C3E21"/>
    <w:rsid w:val="003C4186"/>
    <w:rsid w:val="003C458C"/>
    <w:rsid w:val="003C6185"/>
    <w:rsid w:val="003D0D2D"/>
    <w:rsid w:val="003D4710"/>
    <w:rsid w:val="003D690D"/>
    <w:rsid w:val="003D7B08"/>
    <w:rsid w:val="003E077A"/>
    <w:rsid w:val="003E16D7"/>
    <w:rsid w:val="003E197E"/>
    <w:rsid w:val="003E5CD3"/>
    <w:rsid w:val="003F050B"/>
    <w:rsid w:val="003F4985"/>
    <w:rsid w:val="004046F0"/>
    <w:rsid w:val="004053DE"/>
    <w:rsid w:val="00405523"/>
    <w:rsid w:val="0040668F"/>
    <w:rsid w:val="00406D03"/>
    <w:rsid w:val="00412677"/>
    <w:rsid w:val="00417925"/>
    <w:rsid w:val="0042277D"/>
    <w:rsid w:val="00431E82"/>
    <w:rsid w:val="00432309"/>
    <w:rsid w:val="004348AE"/>
    <w:rsid w:val="00434BDE"/>
    <w:rsid w:val="004376C0"/>
    <w:rsid w:val="0044115F"/>
    <w:rsid w:val="004415DD"/>
    <w:rsid w:val="0044223A"/>
    <w:rsid w:val="00446792"/>
    <w:rsid w:val="00446F80"/>
    <w:rsid w:val="00450C83"/>
    <w:rsid w:val="00451851"/>
    <w:rsid w:val="00453343"/>
    <w:rsid w:val="004608B9"/>
    <w:rsid w:val="00465947"/>
    <w:rsid w:val="00467644"/>
    <w:rsid w:val="00470BB1"/>
    <w:rsid w:val="00471082"/>
    <w:rsid w:val="004718F7"/>
    <w:rsid w:val="00473153"/>
    <w:rsid w:val="00473A55"/>
    <w:rsid w:val="004743AF"/>
    <w:rsid w:val="00482C17"/>
    <w:rsid w:val="00487ADA"/>
    <w:rsid w:val="004911B4"/>
    <w:rsid w:val="0049196A"/>
    <w:rsid w:val="004923DA"/>
    <w:rsid w:val="00493434"/>
    <w:rsid w:val="004962F9"/>
    <w:rsid w:val="004968E2"/>
    <w:rsid w:val="004A2A49"/>
    <w:rsid w:val="004A5C7C"/>
    <w:rsid w:val="004B0394"/>
    <w:rsid w:val="004B600B"/>
    <w:rsid w:val="004B6822"/>
    <w:rsid w:val="004B69F6"/>
    <w:rsid w:val="004C2D3A"/>
    <w:rsid w:val="004C76B8"/>
    <w:rsid w:val="004D03C4"/>
    <w:rsid w:val="004D0BF1"/>
    <w:rsid w:val="004D24D2"/>
    <w:rsid w:val="004D35A4"/>
    <w:rsid w:val="004D445F"/>
    <w:rsid w:val="004E087B"/>
    <w:rsid w:val="004E44A4"/>
    <w:rsid w:val="004E7B8B"/>
    <w:rsid w:val="004E7BDD"/>
    <w:rsid w:val="004F1E21"/>
    <w:rsid w:val="004F440E"/>
    <w:rsid w:val="004F740D"/>
    <w:rsid w:val="004F7B8F"/>
    <w:rsid w:val="00500748"/>
    <w:rsid w:val="005011D6"/>
    <w:rsid w:val="0050167A"/>
    <w:rsid w:val="005034A4"/>
    <w:rsid w:val="005042F1"/>
    <w:rsid w:val="00513C7D"/>
    <w:rsid w:val="005143D4"/>
    <w:rsid w:val="005169D1"/>
    <w:rsid w:val="00521123"/>
    <w:rsid w:val="00521221"/>
    <w:rsid w:val="00524C63"/>
    <w:rsid w:val="00536FA9"/>
    <w:rsid w:val="005414F4"/>
    <w:rsid w:val="00541E81"/>
    <w:rsid w:val="005437CD"/>
    <w:rsid w:val="00546187"/>
    <w:rsid w:val="005463F1"/>
    <w:rsid w:val="00551912"/>
    <w:rsid w:val="00557D77"/>
    <w:rsid w:val="00562EAA"/>
    <w:rsid w:val="00563B58"/>
    <w:rsid w:val="005640C4"/>
    <w:rsid w:val="0056684C"/>
    <w:rsid w:val="00574A0C"/>
    <w:rsid w:val="00576E4C"/>
    <w:rsid w:val="0057780F"/>
    <w:rsid w:val="00581E0A"/>
    <w:rsid w:val="0058348A"/>
    <w:rsid w:val="005855C3"/>
    <w:rsid w:val="00586D89"/>
    <w:rsid w:val="005916B8"/>
    <w:rsid w:val="005967B4"/>
    <w:rsid w:val="005A1B4C"/>
    <w:rsid w:val="005A1BA3"/>
    <w:rsid w:val="005A545C"/>
    <w:rsid w:val="005B2B7E"/>
    <w:rsid w:val="005C1567"/>
    <w:rsid w:val="005C520F"/>
    <w:rsid w:val="005C6CE5"/>
    <w:rsid w:val="005D3F07"/>
    <w:rsid w:val="005D583E"/>
    <w:rsid w:val="005D749D"/>
    <w:rsid w:val="005E13EA"/>
    <w:rsid w:val="005E325E"/>
    <w:rsid w:val="005F4E87"/>
    <w:rsid w:val="00606E27"/>
    <w:rsid w:val="006108C9"/>
    <w:rsid w:val="0061498C"/>
    <w:rsid w:val="00615C7E"/>
    <w:rsid w:val="0062158D"/>
    <w:rsid w:val="00630F39"/>
    <w:rsid w:val="006326D1"/>
    <w:rsid w:val="00632E0A"/>
    <w:rsid w:val="00633165"/>
    <w:rsid w:val="00636B6C"/>
    <w:rsid w:val="006447DE"/>
    <w:rsid w:val="00646820"/>
    <w:rsid w:val="0065276E"/>
    <w:rsid w:val="00654329"/>
    <w:rsid w:val="00654CEC"/>
    <w:rsid w:val="00655507"/>
    <w:rsid w:val="006643DC"/>
    <w:rsid w:val="006712A7"/>
    <w:rsid w:val="006733CC"/>
    <w:rsid w:val="00674FC2"/>
    <w:rsid w:val="0067560A"/>
    <w:rsid w:val="00677E42"/>
    <w:rsid w:val="00682334"/>
    <w:rsid w:val="006840D7"/>
    <w:rsid w:val="00684B16"/>
    <w:rsid w:val="00687B72"/>
    <w:rsid w:val="00695560"/>
    <w:rsid w:val="00696ECD"/>
    <w:rsid w:val="00696F65"/>
    <w:rsid w:val="00697576"/>
    <w:rsid w:val="006A4F1D"/>
    <w:rsid w:val="006A69F5"/>
    <w:rsid w:val="006A7A6D"/>
    <w:rsid w:val="006B5E67"/>
    <w:rsid w:val="006C2EB5"/>
    <w:rsid w:val="006C3BFD"/>
    <w:rsid w:val="006D0D23"/>
    <w:rsid w:val="006D18A3"/>
    <w:rsid w:val="006D5970"/>
    <w:rsid w:val="006E481E"/>
    <w:rsid w:val="006E795F"/>
    <w:rsid w:val="006F3CF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B00"/>
    <w:rsid w:val="00751263"/>
    <w:rsid w:val="0075704F"/>
    <w:rsid w:val="00763B2D"/>
    <w:rsid w:val="00770DB8"/>
    <w:rsid w:val="00772924"/>
    <w:rsid w:val="00784EC4"/>
    <w:rsid w:val="007858F6"/>
    <w:rsid w:val="007872F2"/>
    <w:rsid w:val="007874BC"/>
    <w:rsid w:val="007908E0"/>
    <w:rsid w:val="00793EB3"/>
    <w:rsid w:val="00794205"/>
    <w:rsid w:val="007944C6"/>
    <w:rsid w:val="007A1174"/>
    <w:rsid w:val="007A1F6A"/>
    <w:rsid w:val="007B0DE3"/>
    <w:rsid w:val="007B491F"/>
    <w:rsid w:val="007B4EA3"/>
    <w:rsid w:val="007B5CB2"/>
    <w:rsid w:val="007B7191"/>
    <w:rsid w:val="007C1634"/>
    <w:rsid w:val="007C1D94"/>
    <w:rsid w:val="007C2879"/>
    <w:rsid w:val="007C506C"/>
    <w:rsid w:val="007C6A87"/>
    <w:rsid w:val="007C6C05"/>
    <w:rsid w:val="007C705D"/>
    <w:rsid w:val="007D0A07"/>
    <w:rsid w:val="007D0C96"/>
    <w:rsid w:val="007D133D"/>
    <w:rsid w:val="007D3EB4"/>
    <w:rsid w:val="007D3F16"/>
    <w:rsid w:val="007D401F"/>
    <w:rsid w:val="007F3010"/>
    <w:rsid w:val="007F3F7E"/>
    <w:rsid w:val="007F5497"/>
    <w:rsid w:val="008064AF"/>
    <w:rsid w:val="0080759B"/>
    <w:rsid w:val="00813CEC"/>
    <w:rsid w:val="0081534C"/>
    <w:rsid w:val="008171E4"/>
    <w:rsid w:val="008208EA"/>
    <w:rsid w:val="00824E67"/>
    <w:rsid w:val="00825A64"/>
    <w:rsid w:val="00826F48"/>
    <w:rsid w:val="008308AE"/>
    <w:rsid w:val="0083166E"/>
    <w:rsid w:val="00831867"/>
    <w:rsid w:val="00831DC3"/>
    <w:rsid w:val="008322C7"/>
    <w:rsid w:val="00834F1D"/>
    <w:rsid w:val="0083506F"/>
    <w:rsid w:val="00836E87"/>
    <w:rsid w:val="00836FEC"/>
    <w:rsid w:val="00841F9D"/>
    <w:rsid w:val="008420E1"/>
    <w:rsid w:val="00843D58"/>
    <w:rsid w:val="00843EBA"/>
    <w:rsid w:val="00844D98"/>
    <w:rsid w:val="00846D84"/>
    <w:rsid w:val="0085230E"/>
    <w:rsid w:val="008529D9"/>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623B"/>
    <w:rsid w:val="008B07DE"/>
    <w:rsid w:val="008B28E7"/>
    <w:rsid w:val="008B4700"/>
    <w:rsid w:val="008B66B3"/>
    <w:rsid w:val="008C14C7"/>
    <w:rsid w:val="008C2FFB"/>
    <w:rsid w:val="008C6EEA"/>
    <w:rsid w:val="008D5813"/>
    <w:rsid w:val="008D634E"/>
    <w:rsid w:val="008D778A"/>
    <w:rsid w:val="008E0BDE"/>
    <w:rsid w:val="008E5643"/>
    <w:rsid w:val="008F22BD"/>
    <w:rsid w:val="00902E16"/>
    <w:rsid w:val="009079BD"/>
    <w:rsid w:val="00912BD9"/>
    <w:rsid w:val="00920E5B"/>
    <w:rsid w:val="00926436"/>
    <w:rsid w:val="0093018C"/>
    <w:rsid w:val="00932CCA"/>
    <w:rsid w:val="009362F8"/>
    <w:rsid w:val="00936FE0"/>
    <w:rsid w:val="009544C0"/>
    <w:rsid w:val="00954FA4"/>
    <w:rsid w:val="00956AE9"/>
    <w:rsid w:val="00962FAD"/>
    <w:rsid w:val="00964CC6"/>
    <w:rsid w:val="00965FEC"/>
    <w:rsid w:val="009861B9"/>
    <w:rsid w:val="00986A26"/>
    <w:rsid w:val="00991FDA"/>
    <w:rsid w:val="009927A1"/>
    <w:rsid w:val="00995475"/>
    <w:rsid w:val="0099774D"/>
    <w:rsid w:val="009A5F3B"/>
    <w:rsid w:val="009B0B61"/>
    <w:rsid w:val="009B28C0"/>
    <w:rsid w:val="009B7136"/>
    <w:rsid w:val="009B7806"/>
    <w:rsid w:val="009C110D"/>
    <w:rsid w:val="009C3AC2"/>
    <w:rsid w:val="009C7344"/>
    <w:rsid w:val="009D4365"/>
    <w:rsid w:val="009D4E3B"/>
    <w:rsid w:val="009D7BC9"/>
    <w:rsid w:val="009E1982"/>
    <w:rsid w:val="009E4D2C"/>
    <w:rsid w:val="009F0978"/>
    <w:rsid w:val="009F3AEC"/>
    <w:rsid w:val="009F5F93"/>
    <w:rsid w:val="00A00081"/>
    <w:rsid w:val="00A015F7"/>
    <w:rsid w:val="00A10916"/>
    <w:rsid w:val="00A10D56"/>
    <w:rsid w:val="00A12AAE"/>
    <w:rsid w:val="00A16DD1"/>
    <w:rsid w:val="00A22441"/>
    <w:rsid w:val="00A23F3B"/>
    <w:rsid w:val="00A24406"/>
    <w:rsid w:val="00A25F64"/>
    <w:rsid w:val="00A260A7"/>
    <w:rsid w:val="00A26C68"/>
    <w:rsid w:val="00A27CC2"/>
    <w:rsid w:val="00A31287"/>
    <w:rsid w:val="00A3273B"/>
    <w:rsid w:val="00A40ED6"/>
    <w:rsid w:val="00A42F02"/>
    <w:rsid w:val="00A45E89"/>
    <w:rsid w:val="00A470EE"/>
    <w:rsid w:val="00A47270"/>
    <w:rsid w:val="00A47621"/>
    <w:rsid w:val="00A479CD"/>
    <w:rsid w:val="00A50CFC"/>
    <w:rsid w:val="00A54D67"/>
    <w:rsid w:val="00A55A3F"/>
    <w:rsid w:val="00A652F6"/>
    <w:rsid w:val="00A732EA"/>
    <w:rsid w:val="00A7489E"/>
    <w:rsid w:val="00A770ED"/>
    <w:rsid w:val="00A8015F"/>
    <w:rsid w:val="00A8091E"/>
    <w:rsid w:val="00A80BD2"/>
    <w:rsid w:val="00A84479"/>
    <w:rsid w:val="00A85039"/>
    <w:rsid w:val="00A851F7"/>
    <w:rsid w:val="00A906AA"/>
    <w:rsid w:val="00A94C5E"/>
    <w:rsid w:val="00AA056D"/>
    <w:rsid w:val="00AA1C65"/>
    <w:rsid w:val="00AA223C"/>
    <w:rsid w:val="00AA241A"/>
    <w:rsid w:val="00AA252C"/>
    <w:rsid w:val="00AA666E"/>
    <w:rsid w:val="00AA6D2A"/>
    <w:rsid w:val="00AB285C"/>
    <w:rsid w:val="00AB5518"/>
    <w:rsid w:val="00AB6AC9"/>
    <w:rsid w:val="00AC01D4"/>
    <w:rsid w:val="00AC4A04"/>
    <w:rsid w:val="00AD336F"/>
    <w:rsid w:val="00AD3550"/>
    <w:rsid w:val="00AD602F"/>
    <w:rsid w:val="00AE2564"/>
    <w:rsid w:val="00AE301F"/>
    <w:rsid w:val="00AE3302"/>
    <w:rsid w:val="00AE7077"/>
    <w:rsid w:val="00AF61C2"/>
    <w:rsid w:val="00AF6CC6"/>
    <w:rsid w:val="00B011CD"/>
    <w:rsid w:val="00B0296A"/>
    <w:rsid w:val="00B12295"/>
    <w:rsid w:val="00B137BE"/>
    <w:rsid w:val="00B17FA0"/>
    <w:rsid w:val="00B2253D"/>
    <w:rsid w:val="00B24344"/>
    <w:rsid w:val="00B26769"/>
    <w:rsid w:val="00B31C91"/>
    <w:rsid w:val="00B3747F"/>
    <w:rsid w:val="00B41D07"/>
    <w:rsid w:val="00B43194"/>
    <w:rsid w:val="00B44F30"/>
    <w:rsid w:val="00B47734"/>
    <w:rsid w:val="00B50FBA"/>
    <w:rsid w:val="00B558EB"/>
    <w:rsid w:val="00B577D3"/>
    <w:rsid w:val="00B60466"/>
    <w:rsid w:val="00B6548F"/>
    <w:rsid w:val="00B6589C"/>
    <w:rsid w:val="00B7502A"/>
    <w:rsid w:val="00B77305"/>
    <w:rsid w:val="00B82CC2"/>
    <w:rsid w:val="00B83ED1"/>
    <w:rsid w:val="00B84A89"/>
    <w:rsid w:val="00B92BEF"/>
    <w:rsid w:val="00B9689A"/>
    <w:rsid w:val="00BA1FFA"/>
    <w:rsid w:val="00BA7FF1"/>
    <w:rsid w:val="00BB06CB"/>
    <w:rsid w:val="00BB1DB3"/>
    <w:rsid w:val="00BB261F"/>
    <w:rsid w:val="00BB2887"/>
    <w:rsid w:val="00BB5EAA"/>
    <w:rsid w:val="00BB5F11"/>
    <w:rsid w:val="00BC0401"/>
    <w:rsid w:val="00BC04FA"/>
    <w:rsid w:val="00BC1C22"/>
    <w:rsid w:val="00BC34C0"/>
    <w:rsid w:val="00BC460B"/>
    <w:rsid w:val="00BC5725"/>
    <w:rsid w:val="00BC6C06"/>
    <w:rsid w:val="00BD30B1"/>
    <w:rsid w:val="00BE0F7B"/>
    <w:rsid w:val="00BE10C2"/>
    <w:rsid w:val="00BE4AC5"/>
    <w:rsid w:val="00C01D14"/>
    <w:rsid w:val="00C025B4"/>
    <w:rsid w:val="00C03639"/>
    <w:rsid w:val="00C161FD"/>
    <w:rsid w:val="00C2078E"/>
    <w:rsid w:val="00C20E4E"/>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0491"/>
    <w:rsid w:val="00C7108B"/>
    <w:rsid w:val="00C73C2B"/>
    <w:rsid w:val="00C8089F"/>
    <w:rsid w:val="00C836CC"/>
    <w:rsid w:val="00C87A74"/>
    <w:rsid w:val="00C90A71"/>
    <w:rsid w:val="00C914A4"/>
    <w:rsid w:val="00C92C71"/>
    <w:rsid w:val="00C93F8F"/>
    <w:rsid w:val="00CA0703"/>
    <w:rsid w:val="00CA1492"/>
    <w:rsid w:val="00CA3593"/>
    <w:rsid w:val="00CA7F4F"/>
    <w:rsid w:val="00CB258E"/>
    <w:rsid w:val="00CB3C8F"/>
    <w:rsid w:val="00CC02F1"/>
    <w:rsid w:val="00CC11A6"/>
    <w:rsid w:val="00CC135E"/>
    <w:rsid w:val="00CC651F"/>
    <w:rsid w:val="00CD5D3F"/>
    <w:rsid w:val="00CF1E90"/>
    <w:rsid w:val="00CF3DB3"/>
    <w:rsid w:val="00D052BC"/>
    <w:rsid w:val="00D07026"/>
    <w:rsid w:val="00D22C8F"/>
    <w:rsid w:val="00D2650B"/>
    <w:rsid w:val="00D33491"/>
    <w:rsid w:val="00D36DE0"/>
    <w:rsid w:val="00D44F8E"/>
    <w:rsid w:val="00D44FD0"/>
    <w:rsid w:val="00D51A75"/>
    <w:rsid w:val="00D569C6"/>
    <w:rsid w:val="00D607EF"/>
    <w:rsid w:val="00D60F88"/>
    <w:rsid w:val="00D625E7"/>
    <w:rsid w:val="00D646BD"/>
    <w:rsid w:val="00D66634"/>
    <w:rsid w:val="00D70239"/>
    <w:rsid w:val="00D71201"/>
    <w:rsid w:val="00D720C7"/>
    <w:rsid w:val="00D81D06"/>
    <w:rsid w:val="00D8652C"/>
    <w:rsid w:val="00D876E6"/>
    <w:rsid w:val="00D92616"/>
    <w:rsid w:val="00D93981"/>
    <w:rsid w:val="00D95A5D"/>
    <w:rsid w:val="00D9602B"/>
    <w:rsid w:val="00D97251"/>
    <w:rsid w:val="00DA1025"/>
    <w:rsid w:val="00DA22EC"/>
    <w:rsid w:val="00DA5860"/>
    <w:rsid w:val="00DB2767"/>
    <w:rsid w:val="00DB784A"/>
    <w:rsid w:val="00DC250E"/>
    <w:rsid w:val="00DC4729"/>
    <w:rsid w:val="00DC7DDD"/>
    <w:rsid w:val="00DE2EED"/>
    <w:rsid w:val="00DE556F"/>
    <w:rsid w:val="00DF054E"/>
    <w:rsid w:val="00E03B6D"/>
    <w:rsid w:val="00E12C07"/>
    <w:rsid w:val="00E13808"/>
    <w:rsid w:val="00E17160"/>
    <w:rsid w:val="00E21CB4"/>
    <w:rsid w:val="00E3475E"/>
    <w:rsid w:val="00E34FBD"/>
    <w:rsid w:val="00E35BEC"/>
    <w:rsid w:val="00E418BB"/>
    <w:rsid w:val="00E50821"/>
    <w:rsid w:val="00E51F91"/>
    <w:rsid w:val="00E53D96"/>
    <w:rsid w:val="00E55639"/>
    <w:rsid w:val="00E7086E"/>
    <w:rsid w:val="00E7374A"/>
    <w:rsid w:val="00E73C41"/>
    <w:rsid w:val="00E7598F"/>
    <w:rsid w:val="00E76F60"/>
    <w:rsid w:val="00E81C87"/>
    <w:rsid w:val="00E83D90"/>
    <w:rsid w:val="00E83F28"/>
    <w:rsid w:val="00E83F91"/>
    <w:rsid w:val="00E9107A"/>
    <w:rsid w:val="00E91F62"/>
    <w:rsid w:val="00E929FD"/>
    <w:rsid w:val="00E93240"/>
    <w:rsid w:val="00E9479B"/>
    <w:rsid w:val="00EA4D48"/>
    <w:rsid w:val="00EA6AAA"/>
    <w:rsid w:val="00EB2173"/>
    <w:rsid w:val="00EB62E6"/>
    <w:rsid w:val="00EC1FD2"/>
    <w:rsid w:val="00EC4602"/>
    <w:rsid w:val="00ED1B30"/>
    <w:rsid w:val="00ED2324"/>
    <w:rsid w:val="00ED250E"/>
    <w:rsid w:val="00ED2B6A"/>
    <w:rsid w:val="00ED78BE"/>
    <w:rsid w:val="00EE1AC1"/>
    <w:rsid w:val="00EE39D6"/>
    <w:rsid w:val="00EE413C"/>
    <w:rsid w:val="00EE52AD"/>
    <w:rsid w:val="00F01F92"/>
    <w:rsid w:val="00F10A08"/>
    <w:rsid w:val="00F139CF"/>
    <w:rsid w:val="00F22AC5"/>
    <w:rsid w:val="00F254D1"/>
    <w:rsid w:val="00F328B1"/>
    <w:rsid w:val="00F32B82"/>
    <w:rsid w:val="00F4043E"/>
    <w:rsid w:val="00F40CB5"/>
    <w:rsid w:val="00F41BBC"/>
    <w:rsid w:val="00F43B9D"/>
    <w:rsid w:val="00F444F0"/>
    <w:rsid w:val="00F5032E"/>
    <w:rsid w:val="00F50847"/>
    <w:rsid w:val="00F53F27"/>
    <w:rsid w:val="00F546D1"/>
    <w:rsid w:val="00F61951"/>
    <w:rsid w:val="00F6513F"/>
    <w:rsid w:val="00F66272"/>
    <w:rsid w:val="00F679D8"/>
    <w:rsid w:val="00F709C0"/>
    <w:rsid w:val="00F90918"/>
    <w:rsid w:val="00F927A1"/>
    <w:rsid w:val="00F92E4D"/>
    <w:rsid w:val="00FA20C8"/>
    <w:rsid w:val="00FA3764"/>
    <w:rsid w:val="00FA56ED"/>
    <w:rsid w:val="00FB2535"/>
    <w:rsid w:val="00FB5FA6"/>
    <w:rsid w:val="00FB7564"/>
    <w:rsid w:val="00FC1310"/>
    <w:rsid w:val="00FC2FF3"/>
    <w:rsid w:val="00FC3263"/>
    <w:rsid w:val="00FC51F9"/>
    <w:rsid w:val="00FC5B40"/>
    <w:rsid w:val="00FC5FF8"/>
    <w:rsid w:val="00FD3D7C"/>
    <w:rsid w:val="00FD4F8F"/>
    <w:rsid w:val="00FD5047"/>
    <w:rsid w:val="00FE0C16"/>
    <w:rsid w:val="00FE14AD"/>
    <w:rsid w:val="00FE14B1"/>
    <w:rsid w:val="00FE4B97"/>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70DB8"/>
    <w:rPr>
      <w:color w:val="605E5C"/>
      <w:shd w:val="clear" w:color="auto" w:fill="E1DFDD"/>
    </w:rPr>
  </w:style>
  <w:style w:type="paragraph" w:styleId="NormalWeb">
    <w:name w:val="Normal (Web)"/>
    <w:basedOn w:val="Normal"/>
    <w:uiPriority w:val="99"/>
    <w:semiHidden/>
    <w:unhideWhenUsed/>
    <w:rsid w:val="001B1EC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8506">
      <w:bodyDiv w:val="1"/>
      <w:marLeft w:val="0"/>
      <w:marRight w:val="0"/>
      <w:marTop w:val="0"/>
      <w:marBottom w:val="0"/>
      <w:divBdr>
        <w:top w:val="none" w:sz="0" w:space="0" w:color="auto"/>
        <w:left w:val="none" w:sz="0" w:space="0" w:color="auto"/>
        <w:bottom w:val="none" w:sz="0" w:space="0" w:color="auto"/>
        <w:right w:val="none" w:sz="0" w:space="0" w:color="auto"/>
      </w:divBdr>
    </w:div>
    <w:div w:id="170949963">
      <w:bodyDiv w:val="1"/>
      <w:marLeft w:val="0"/>
      <w:marRight w:val="0"/>
      <w:marTop w:val="0"/>
      <w:marBottom w:val="0"/>
      <w:divBdr>
        <w:top w:val="none" w:sz="0" w:space="0" w:color="auto"/>
        <w:left w:val="none" w:sz="0" w:space="0" w:color="auto"/>
        <w:bottom w:val="none" w:sz="0" w:space="0" w:color="auto"/>
        <w:right w:val="none" w:sz="0" w:space="0" w:color="auto"/>
      </w:divBdr>
    </w:div>
    <w:div w:id="199786028">
      <w:bodyDiv w:val="1"/>
      <w:marLeft w:val="0"/>
      <w:marRight w:val="0"/>
      <w:marTop w:val="0"/>
      <w:marBottom w:val="0"/>
      <w:divBdr>
        <w:top w:val="none" w:sz="0" w:space="0" w:color="auto"/>
        <w:left w:val="none" w:sz="0" w:space="0" w:color="auto"/>
        <w:bottom w:val="none" w:sz="0" w:space="0" w:color="auto"/>
        <w:right w:val="none" w:sz="0" w:space="0" w:color="auto"/>
      </w:divBdr>
    </w:div>
    <w:div w:id="222714867">
      <w:bodyDiv w:val="1"/>
      <w:marLeft w:val="0"/>
      <w:marRight w:val="0"/>
      <w:marTop w:val="0"/>
      <w:marBottom w:val="0"/>
      <w:divBdr>
        <w:top w:val="none" w:sz="0" w:space="0" w:color="auto"/>
        <w:left w:val="none" w:sz="0" w:space="0" w:color="auto"/>
        <w:bottom w:val="none" w:sz="0" w:space="0" w:color="auto"/>
        <w:right w:val="none" w:sz="0" w:space="0" w:color="auto"/>
      </w:divBdr>
    </w:div>
    <w:div w:id="596328005">
      <w:bodyDiv w:val="1"/>
      <w:marLeft w:val="0"/>
      <w:marRight w:val="0"/>
      <w:marTop w:val="0"/>
      <w:marBottom w:val="0"/>
      <w:divBdr>
        <w:top w:val="none" w:sz="0" w:space="0" w:color="auto"/>
        <w:left w:val="none" w:sz="0" w:space="0" w:color="auto"/>
        <w:bottom w:val="none" w:sz="0" w:space="0" w:color="auto"/>
        <w:right w:val="none" w:sz="0" w:space="0" w:color="auto"/>
      </w:divBdr>
    </w:div>
    <w:div w:id="724454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6931120">
      <w:bodyDiv w:val="1"/>
      <w:marLeft w:val="0"/>
      <w:marRight w:val="0"/>
      <w:marTop w:val="0"/>
      <w:marBottom w:val="0"/>
      <w:divBdr>
        <w:top w:val="none" w:sz="0" w:space="0" w:color="auto"/>
        <w:left w:val="none" w:sz="0" w:space="0" w:color="auto"/>
        <w:bottom w:val="none" w:sz="0" w:space="0" w:color="auto"/>
        <w:right w:val="none" w:sz="0" w:space="0" w:color="auto"/>
      </w:divBdr>
    </w:div>
    <w:div w:id="1398240183">
      <w:bodyDiv w:val="1"/>
      <w:marLeft w:val="0"/>
      <w:marRight w:val="0"/>
      <w:marTop w:val="0"/>
      <w:marBottom w:val="0"/>
      <w:divBdr>
        <w:top w:val="none" w:sz="0" w:space="0" w:color="auto"/>
        <w:left w:val="none" w:sz="0" w:space="0" w:color="auto"/>
        <w:bottom w:val="none" w:sz="0" w:space="0" w:color="auto"/>
        <w:right w:val="none" w:sz="0" w:space="0" w:color="auto"/>
      </w:divBdr>
      <w:divsChild>
        <w:div w:id="1906986011">
          <w:marLeft w:val="0"/>
          <w:marRight w:val="0"/>
          <w:marTop w:val="0"/>
          <w:marBottom w:val="0"/>
          <w:divBdr>
            <w:top w:val="none" w:sz="0" w:space="0" w:color="auto"/>
            <w:left w:val="none" w:sz="0" w:space="0" w:color="auto"/>
            <w:bottom w:val="none" w:sz="0" w:space="0" w:color="auto"/>
            <w:right w:val="none" w:sz="0" w:space="0" w:color="auto"/>
          </w:divBdr>
          <w:divsChild>
            <w:div w:id="140491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134062">
      <w:bodyDiv w:val="1"/>
      <w:marLeft w:val="0"/>
      <w:marRight w:val="0"/>
      <w:marTop w:val="0"/>
      <w:marBottom w:val="0"/>
      <w:divBdr>
        <w:top w:val="none" w:sz="0" w:space="0" w:color="auto"/>
        <w:left w:val="none" w:sz="0" w:space="0" w:color="auto"/>
        <w:bottom w:val="none" w:sz="0" w:space="0" w:color="auto"/>
        <w:right w:val="none" w:sz="0" w:space="0" w:color="auto"/>
      </w:divBdr>
    </w:div>
    <w:div w:id="1538393542">
      <w:bodyDiv w:val="1"/>
      <w:marLeft w:val="0"/>
      <w:marRight w:val="0"/>
      <w:marTop w:val="0"/>
      <w:marBottom w:val="0"/>
      <w:divBdr>
        <w:top w:val="none" w:sz="0" w:space="0" w:color="auto"/>
        <w:left w:val="none" w:sz="0" w:space="0" w:color="auto"/>
        <w:bottom w:val="none" w:sz="0" w:space="0" w:color="auto"/>
        <w:right w:val="none" w:sz="0" w:space="0" w:color="auto"/>
      </w:divBdr>
      <w:divsChild>
        <w:div w:id="466313025">
          <w:marLeft w:val="0"/>
          <w:marRight w:val="0"/>
          <w:marTop w:val="0"/>
          <w:marBottom w:val="0"/>
          <w:divBdr>
            <w:top w:val="none" w:sz="0" w:space="0" w:color="auto"/>
            <w:left w:val="none" w:sz="0" w:space="0" w:color="auto"/>
            <w:bottom w:val="none" w:sz="0" w:space="0" w:color="auto"/>
            <w:right w:val="none" w:sz="0" w:space="0" w:color="auto"/>
          </w:divBdr>
          <w:divsChild>
            <w:div w:id="177366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26655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820066">
      <w:bodyDiv w:val="1"/>
      <w:marLeft w:val="0"/>
      <w:marRight w:val="0"/>
      <w:marTop w:val="0"/>
      <w:marBottom w:val="0"/>
      <w:divBdr>
        <w:top w:val="none" w:sz="0" w:space="0" w:color="auto"/>
        <w:left w:val="none" w:sz="0" w:space="0" w:color="auto"/>
        <w:bottom w:val="none" w:sz="0" w:space="0" w:color="auto"/>
        <w:right w:val="none" w:sz="0" w:space="0" w:color="auto"/>
      </w:divBdr>
    </w:div>
    <w:div w:id="1806893997">
      <w:bodyDiv w:val="1"/>
      <w:marLeft w:val="0"/>
      <w:marRight w:val="0"/>
      <w:marTop w:val="0"/>
      <w:marBottom w:val="0"/>
      <w:divBdr>
        <w:top w:val="none" w:sz="0" w:space="0" w:color="auto"/>
        <w:left w:val="none" w:sz="0" w:space="0" w:color="auto"/>
        <w:bottom w:val="none" w:sz="0" w:space="0" w:color="auto"/>
        <w:right w:val="none" w:sz="0" w:space="0" w:color="auto"/>
      </w:divBdr>
    </w:div>
    <w:div w:id="2005820226">
      <w:bodyDiv w:val="1"/>
      <w:marLeft w:val="0"/>
      <w:marRight w:val="0"/>
      <w:marTop w:val="0"/>
      <w:marBottom w:val="0"/>
      <w:divBdr>
        <w:top w:val="none" w:sz="0" w:space="0" w:color="auto"/>
        <w:left w:val="none" w:sz="0" w:space="0" w:color="auto"/>
        <w:bottom w:val="none" w:sz="0" w:space="0" w:color="auto"/>
        <w:right w:val="none" w:sz="0" w:space="0" w:color="auto"/>
      </w:divBdr>
    </w:div>
    <w:div w:id="20071279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hs.uk/every-mind-matters/terms-and-conditions/" TargetMode="External"/><Relationship Id="rId3" Type="http://schemas.openxmlformats.org/officeDocument/2006/relationships/customXml" Target="../customXml/item3.xml"/><Relationship Id="rId21" Type="http://schemas.openxmlformats.org/officeDocument/2006/relationships/hyperlink" Target="https://librarysearch.uwtsd.ac.uk/permalink/44WHELF_UWTSD/11c0l68/alma99122440002421(access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researchgate.net/publication/317305325_Styles_of_Learning_VAK" TargetMode="External"/><Relationship Id="rId2" Type="http://schemas.openxmlformats.org/officeDocument/2006/relationships/customXml" Target="../customXml/item2.xml"/><Relationship Id="rId16" Type="http://schemas.openxmlformats.org/officeDocument/2006/relationships/hyperlink" Target="https://www.mind.org.uk/information-support/types-of-mental-health-problems/stress/managing-stress-and-building-resilience/" TargetMode="External"/><Relationship Id="rId20"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br01.safelinks.protection.outlook.com/?url=https%3A%2F%2Fjournals.lww.com%2Facsm-healthfitness%2Ffulltext%2F2013%2F05000%2Fstress_relief__the_role_of_exercise_in_stress.6.aspx.%25C2%25A0&amp;data=05%7C01%7CSophie.McCulloch%40gwent.police.uk%7Ca3ad453c1a5e4bcd497208dbe0415d8c%7Ce46c8472ef5d4b63bc744a60db42c371%7C0%7C0%7C638350343583319802%7CUnknown%7CTWFpbGZsb3d8eyJWIjoiMC4wLjAwMDAiLCJQIjoiV2luMzIiLCJBTiI6Ik1haWwiLCJXVCI6Mn0%3D%7C3000%7C%7C%7C&amp;sdata=CACdLe0Dv4icjvJhty0AOR0re9%2BoDwT2Ecqc%2BJ5G7aY%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legislation.gov.uk/ukpga/1986/64/section/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conflict-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29</Pages>
  <Words>6194</Words>
  <Characters>35307</Characters>
  <Application>Microsoft Office Word</Application>
  <DocSecurity>0</DocSecurity>
  <Lines>294</Lines>
  <Paragraphs>82</Paragraphs>
  <ScaleCrop>false</ScaleCrop>
  <Company>Powys County Council</Company>
  <LinksUpToDate>false</LinksUpToDate>
  <CharactersWithSpaces>41419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McCulloch, Sophie</cp:lastModifiedBy>
  <cp:revision>175</cp:revision>
  <cp:lastPrinted>2014-08-26T08:55:00Z</cp:lastPrinted>
  <dcterms:created xsi:type="dcterms:W3CDTF">2023-11-08T09:50:00Z</dcterms:created>
  <dcterms:modified xsi:type="dcterms:W3CDTF">2023-11-12T21:23:00Z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2023-11-08T09:50:17Z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a1b8c05b-87f2-4603-81bb-e3d2b9f61bd8</vt:lpwstr>
  </property>
  <property fmtid="{D5CDD505-2E9C-101B-9397-08002B2CF9AE}" pid="9" name="MSIP_Label_f2acd28b-79a3-4a0f-b0ff-4b75658b1549_ContentBits">
    <vt:lpwstr>0</vt:lpwstr>
  </property>
</Properties>
</file>