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089D1" w14:textId="77777777" w:rsidR="00695E6C" w:rsidRDefault="00695E6C" w:rsidP="00695E6C">
      <w:pPr>
        <w:pStyle w:val="zfr3q"/>
        <w:spacing w:before="0" w:beforeAutospacing="0" w:after="0" w:afterAutospacing="0"/>
        <w:ind w:left="300"/>
        <w:rPr>
          <w:rStyle w:val="c9dxtc"/>
          <w:rFonts w:ascii="Arial" w:hAnsi="Arial" w:cs="Arial"/>
          <w:color w:val="000000"/>
          <w:sz w:val="22"/>
          <w:szCs w:val="22"/>
        </w:rPr>
      </w:pPr>
      <w:r>
        <w:rPr>
          <w:rStyle w:val="c9dxtc"/>
          <w:rFonts w:ascii="Arial" w:hAnsi="Arial" w:cs="Arial"/>
          <w:color w:val="000000"/>
          <w:sz w:val="22"/>
          <w:szCs w:val="22"/>
        </w:rPr>
        <w:t>1a.</w:t>
      </w:r>
    </w:p>
    <w:p w14:paraId="2DB8059B" w14:textId="77777777" w:rsidR="00695E6C" w:rsidRDefault="00695E6C" w:rsidP="00695E6C">
      <w:pPr>
        <w:pStyle w:val="zfr3q"/>
        <w:spacing w:before="0" w:beforeAutospacing="0" w:after="0" w:afterAutospacing="0"/>
        <w:ind w:left="300"/>
        <w:rPr>
          <w:rStyle w:val="c9dxtc"/>
          <w:rFonts w:ascii="Arial" w:hAnsi="Arial" w:cs="Arial"/>
          <w:color w:val="000000"/>
          <w:sz w:val="22"/>
          <w:szCs w:val="22"/>
        </w:rPr>
      </w:pPr>
    </w:p>
    <w:p w14:paraId="7ECC6D32" w14:textId="2E73DB7D" w:rsidR="00695E6C" w:rsidRDefault="00695E6C" w:rsidP="00695E6C">
      <w:pPr>
        <w:pStyle w:val="zfr3q"/>
        <w:spacing w:before="0" w:beforeAutospacing="0" w:after="0" w:afterAutospacing="0"/>
        <w:ind w:left="300"/>
        <w:rPr>
          <w:rFonts w:ascii="Droid Sans" w:hAnsi="Droid Sans"/>
          <w:color w:val="212121"/>
          <w:sz w:val="26"/>
          <w:szCs w:val="26"/>
        </w:rPr>
      </w:pPr>
      <w:r>
        <w:rPr>
          <w:rStyle w:val="c9dxtc"/>
          <w:rFonts w:ascii="Arial" w:hAnsi="Arial" w:cs="Arial"/>
          <w:color w:val="000000"/>
          <w:sz w:val="22"/>
          <w:szCs w:val="22"/>
        </w:rPr>
        <w:t>Developing essential skills is critical for both academic excellence and securing employment opportunities. </w:t>
      </w:r>
      <w:r>
        <w:rPr>
          <w:rStyle w:val="c9dxtc"/>
          <w:rFonts w:ascii="Arial" w:hAnsi="Arial" w:cs="Arial"/>
          <w:b/>
          <w:bCs/>
          <w:color w:val="000000"/>
          <w:sz w:val="22"/>
          <w:szCs w:val="22"/>
        </w:rPr>
        <w:t>“</w:t>
      </w:r>
      <w:r>
        <w:rPr>
          <w:rStyle w:val="c9dxtc"/>
          <w:rFonts w:ascii="Arial" w:hAnsi="Arial" w:cs="Arial"/>
          <w:color w:val="222221"/>
          <w:sz w:val="22"/>
          <w:szCs w:val="22"/>
        </w:rPr>
        <w:t>Essential skills are the skills we all need to thrive in education, work and life” [1].</w:t>
      </w:r>
      <w:r>
        <w:rPr>
          <w:rStyle w:val="c9dxtc"/>
          <w:rFonts w:ascii="Arial" w:hAnsi="Arial" w:cs="Arial"/>
          <w:color w:val="000000"/>
          <w:sz w:val="22"/>
          <w:szCs w:val="22"/>
        </w:rPr>
        <w:t> By improving these skills, students can enhance their opportunities and thrive in a competitive job market.</w:t>
      </w:r>
    </w:p>
    <w:p w14:paraId="0386192B" w14:textId="77777777" w:rsidR="00695E6C" w:rsidRDefault="00695E6C" w:rsidP="00695E6C">
      <w:pPr>
        <w:pStyle w:val="zfr3q"/>
        <w:spacing w:before="0" w:beforeAutospacing="0" w:after="0" w:afterAutospacing="0"/>
        <w:ind w:left="300"/>
        <w:rPr>
          <w:rFonts w:ascii="Droid Sans" w:hAnsi="Droid Sans"/>
          <w:color w:val="212121"/>
          <w:sz w:val="26"/>
          <w:szCs w:val="26"/>
        </w:rPr>
      </w:pPr>
      <w:r>
        <w:rPr>
          <w:rStyle w:val="c9dxtc"/>
          <w:rFonts w:ascii="Arial" w:hAnsi="Arial" w:cs="Arial"/>
          <w:color w:val="000000"/>
          <w:sz w:val="22"/>
          <w:szCs w:val="22"/>
        </w:rPr>
        <w:t> </w:t>
      </w:r>
    </w:p>
    <w:p w14:paraId="4A803FCB" w14:textId="77777777" w:rsidR="00695E6C" w:rsidRDefault="00695E6C" w:rsidP="00695E6C">
      <w:pPr>
        <w:pStyle w:val="zfr3q"/>
        <w:spacing w:before="0" w:beforeAutospacing="0" w:after="0" w:afterAutospacing="0"/>
        <w:ind w:left="300"/>
        <w:rPr>
          <w:rFonts w:ascii="Droid Sans" w:hAnsi="Droid Sans"/>
          <w:color w:val="212121"/>
          <w:sz w:val="26"/>
          <w:szCs w:val="26"/>
        </w:rPr>
      </w:pPr>
      <w:r>
        <w:rPr>
          <w:rStyle w:val="c9dxtc"/>
          <w:rFonts w:ascii="Arial" w:hAnsi="Arial" w:cs="Arial"/>
          <w:color w:val="000000"/>
          <w:sz w:val="22"/>
          <w:szCs w:val="22"/>
        </w:rPr>
        <w:t>One of these skills is Communication which is defined as “oral and written, using a range of media” [2].  This skill will support me in my chosen career which is a data analyst. Clear communication is essential in data analysis as it allows for the understanding and translation of complex concepts into actionable recommendations. Data analysis involves dealing with intricate ideas, and effective communication helps non-technical stakeholders grasp the implications, enabling them to make well-informed decisions based on the findings [3].</w:t>
      </w:r>
    </w:p>
    <w:p w14:paraId="351C18ED" w14:textId="77777777" w:rsidR="00695E6C" w:rsidRDefault="00695E6C" w:rsidP="00695E6C">
      <w:pPr>
        <w:pStyle w:val="zfr3q"/>
        <w:spacing w:before="0" w:beforeAutospacing="0" w:after="0" w:afterAutospacing="0"/>
        <w:ind w:left="300"/>
        <w:rPr>
          <w:rFonts w:ascii="Droid Sans" w:hAnsi="Droid Sans"/>
          <w:color w:val="212121"/>
          <w:sz w:val="26"/>
          <w:szCs w:val="26"/>
        </w:rPr>
      </w:pPr>
      <w:r>
        <w:rPr>
          <w:rStyle w:val="c9dxtc"/>
          <w:rFonts w:ascii="Arial" w:hAnsi="Arial" w:cs="Arial"/>
          <w:color w:val="000000"/>
          <w:sz w:val="22"/>
          <w:szCs w:val="22"/>
        </w:rPr>
        <w:t> </w:t>
      </w:r>
    </w:p>
    <w:p w14:paraId="11F50F32" w14:textId="77777777" w:rsidR="00695E6C" w:rsidRDefault="00695E6C" w:rsidP="00695E6C">
      <w:pPr>
        <w:pStyle w:val="zfr3q"/>
        <w:spacing w:before="0" w:beforeAutospacing="0" w:after="0" w:afterAutospacing="0"/>
        <w:ind w:left="300"/>
        <w:rPr>
          <w:rFonts w:ascii="Droid Sans" w:hAnsi="Droid Sans"/>
          <w:color w:val="212121"/>
          <w:sz w:val="26"/>
          <w:szCs w:val="26"/>
        </w:rPr>
      </w:pPr>
      <w:r>
        <w:rPr>
          <w:rStyle w:val="c9dxtc"/>
          <w:rFonts w:ascii="Arial" w:hAnsi="Arial" w:cs="Arial"/>
          <w:color w:val="000000"/>
          <w:sz w:val="22"/>
          <w:szCs w:val="22"/>
        </w:rPr>
        <w:t>Another skill is Critical thinking which “is constructive thinking about the world of ours that questions and evaluates its operations, history, and management” [4]. Critical thinking will be important with my chosen career as data is very important and can have consequences if the data is mishandled . This means that at any time I may need to make a decision that will involve critical thinking.</w:t>
      </w:r>
    </w:p>
    <w:p w14:paraId="0154B581" w14:textId="77777777" w:rsidR="00695E6C" w:rsidRDefault="00695E6C" w:rsidP="00695E6C">
      <w:pPr>
        <w:pStyle w:val="zfr3q"/>
        <w:spacing w:before="0" w:beforeAutospacing="0" w:after="0" w:afterAutospacing="0"/>
        <w:ind w:left="300"/>
        <w:rPr>
          <w:rFonts w:ascii="Droid Sans" w:hAnsi="Droid Sans"/>
          <w:color w:val="212121"/>
          <w:sz w:val="26"/>
          <w:szCs w:val="26"/>
        </w:rPr>
      </w:pPr>
      <w:r>
        <w:rPr>
          <w:rStyle w:val="c9dxtc"/>
          <w:rFonts w:ascii="Arial" w:hAnsi="Arial" w:cs="Arial"/>
          <w:color w:val="000000"/>
          <w:sz w:val="22"/>
          <w:szCs w:val="22"/>
        </w:rPr>
        <w:t> </w:t>
      </w:r>
    </w:p>
    <w:p w14:paraId="29C3BC27" w14:textId="77777777" w:rsidR="00695E6C" w:rsidRDefault="00695E6C" w:rsidP="00695E6C">
      <w:pPr>
        <w:pStyle w:val="zfr3q"/>
        <w:spacing w:before="0" w:beforeAutospacing="0" w:after="0" w:afterAutospacing="0"/>
        <w:ind w:left="300"/>
        <w:rPr>
          <w:rFonts w:ascii="Droid Sans" w:hAnsi="Droid Sans"/>
          <w:color w:val="212121"/>
          <w:sz w:val="26"/>
          <w:szCs w:val="26"/>
        </w:rPr>
      </w:pPr>
      <w:r>
        <w:rPr>
          <w:rFonts w:ascii="Arial" w:hAnsi="Arial" w:cs="Arial"/>
          <w:color w:val="000000"/>
          <w:sz w:val="22"/>
          <w:szCs w:val="22"/>
        </w:rPr>
        <w:br/>
      </w:r>
      <w:r>
        <w:rPr>
          <w:rStyle w:val="c9dxtc"/>
          <w:rFonts w:ascii="Arial" w:hAnsi="Arial" w:cs="Arial"/>
          <w:color w:val="000000"/>
          <w:sz w:val="22"/>
          <w:szCs w:val="22"/>
        </w:rPr>
        <w:t>In conclusion, developing essential skills including communication and critical thinking, is crucial for academic excellence and career advancement. These skills have extensive relevance in various professions, including data analysis. By refining these skills, individuals can improve their prospects and thrive in their chosen careers while also upskilling themselves [5].</w:t>
      </w:r>
    </w:p>
    <w:p w14:paraId="5515F70A" w14:textId="77777777" w:rsidR="00695E6C" w:rsidRDefault="00695E6C" w:rsidP="00695E6C">
      <w:pPr>
        <w:pStyle w:val="zfr3q"/>
        <w:spacing w:before="240" w:beforeAutospacing="0" w:after="240" w:afterAutospacing="0"/>
        <w:ind w:left="560"/>
        <w:rPr>
          <w:rFonts w:ascii="Droid Sans" w:hAnsi="Droid Sans"/>
          <w:color w:val="212121"/>
          <w:sz w:val="26"/>
          <w:szCs w:val="26"/>
        </w:rPr>
      </w:pPr>
      <w:r>
        <w:rPr>
          <w:rStyle w:val="c9dxtc"/>
          <w:rFonts w:ascii="Arial" w:hAnsi="Arial" w:cs="Arial"/>
          <w:color w:val="000000"/>
          <w:sz w:val="22"/>
          <w:szCs w:val="22"/>
        </w:rPr>
        <w:t>[1] “Essential skills,” Business in the Community, https://www.bitc.org.uk/essential-skills/#:~:text=Essential%20skills%20are%20highly%20transferable,can%27t%20be%20automated%20out. (accessed Jun. 12, 2023).</w:t>
      </w:r>
    </w:p>
    <w:p w14:paraId="46B31BED" w14:textId="77777777" w:rsidR="00695E6C" w:rsidRDefault="00695E6C" w:rsidP="00695E6C">
      <w:pPr>
        <w:pStyle w:val="zfr3q"/>
        <w:spacing w:before="240" w:beforeAutospacing="0" w:after="240" w:afterAutospacing="0"/>
        <w:ind w:left="560"/>
        <w:rPr>
          <w:rFonts w:ascii="Droid Sans" w:hAnsi="Droid Sans"/>
          <w:color w:val="212121"/>
          <w:sz w:val="26"/>
          <w:szCs w:val="26"/>
        </w:rPr>
      </w:pPr>
      <w:r>
        <w:rPr>
          <w:rStyle w:val="c9dxtc"/>
          <w:rFonts w:ascii="Arial" w:hAnsi="Arial" w:cs="Arial"/>
          <w:color w:val="000000"/>
          <w:sz w:val="22"/>
          <w:szCs w:val="22"/>
        </w:rPr>
        <w:t xml:space="preserve">[2] B. </w:t>
      </w:r>
      <w:proofErr w:type="spellStart"/>
      <w:r>
        <w:rPr>
          <w:rStyle w:val="c9dxtc"/>
          <w:rFonts w:ascii="Arial" w:hAnsi="Arial" w:cs="Arial"/>
          <w:color w:val="000000"/>
          <w:sz w:val="22"/>
          <w:szCs w:val="22"/>
        </w:rPr>
        <w:t>Smale</w:t>
      </w:r>
      <w:proofErr w:type="spellEnd"/>
      <w:r>
        <w:rPr>
          <w:rStyle w:val="c9dxtc"/>
          <w:rFonts w:ascii="Arial" w:hAnsi="Arial" w:cs="Arial"/>
          <w:color w:val="000000"/>
          <w:sz w:val="22"/>
          <w:szCs w:val="22"/>
        </w:rPr>
        <w:t xml:space="preserve"> and J. Fowlie, </w:t>
      </w:r>
      <w:r>
        <w:rPr>
          <w:rStyle w:val="c9dxtc"/>
          <w:rFonts w:ascii="Arial" w:hAnsi="Arial" w:cs="Arial"/>
          <w:i/>
          <w:iCs/>
          <w:color w:val="000000"/>
          <w:sz w:val="22"/>
          <w:szCs w:val="22"/>
        </w:rPr>
        <w:t>How to Succeed at University an Essential Guide to Academic Skills and Personal Development</w:t>
      </w:r>
      <w:r>
        <w:rPr>
          <w:rStyle w:val="c9dxtc"/>
          <w:rFonts w:ascii="Arial" w:hAnsi="Arial" w:cs="Arial"/>
          <w:color w:val="000000"/>
          <w:sz w:val="22"/>
          <w:szCs w:val="22"/>
        </w:rPr>
        <w:t>. Los Angeles, CA: SAGE, 2009.</w:t>
      </w:r>
    </w:p>
    <w:p w14:paraId="60433ACC" w14:textId="77777777" w:rsidR="00695E6C" w:rsidRDefault="00695E6C" w:rsidP="00695E6C">
      <w:pPr>
        <w:pStyle w:val="zfr3q"/>
        <w:spacing w:before="240" w:beforeAutospacing="0" w:after="240" w:afterAutospacing="0"/>
        <w:ind w:left="560"/>
        <w:rPr>
          <w:rFonts w:ascii="Droid Sans" w:hAnsi="Droid Sans"/>
          <w:color w:val="212121"/>
          <w:sz w:val="26"/>
          <w:szCs w:val="26"/>
        </w:rPr>
      </w:pPr>
      <w:r>
        <w:rPr>
          <w:rStyle w:val="c9dxtc"/>
          <w:rFonts w:ascii="Arial" w:hAnsi="Arial" w:cs="Arial"/>
          <w:color w:val="000000"/>
          <w:sz w:val="22"/>
          <w:szCs w:val="22"/>
        </w:rPr>
        <w:t>[3] E. India, “Why communication skills are extremely important for a data analyst: Emeritus India,” Emeritus, https://emeritus.org/in/learn/why-communication-skills-are-important-for-a-data-analyst/ (accessed Jun. 10, 2023)</w:t>
      </w:r>
    </w:p>
    <w:p w14:paraId="0E338CF0" w14:textId="77777777" w:rsidR="00695E6C" w:rsidRDefault="00695E6C" w:rsidP="00695E6C">
      <w:pPr>
        <w:pStyle w:val="zfr3q"/>
        <w:spacing w:before="240" w:beforeAutospacing="0" w:after="240" w:afterAutospacing="0"/>
        <w:ind w:left="560"/>
        <w:rPr>
          <w:rFonts w:ascii="Droid Sans" w:hAnsi="Droid Sans"/>
          <w:color w:val="212121"/>
          <w:sz w:val="26"/>
          <w:szCs w:val="26"/>
        </w:rPr>
      </w:pPr>
      <w:r>
        <w:rPr>
          <w:rStyle w:val="c9dxtc"/>
          <w:rFonts w:ascii="Arial" w:hAnsi="Arial" w:cs="Arial"/>
          <w:color w:val="000000"/>
          <w:sz w:val="22"/>
          <w:szCs w:val="22"/>
        </w:rPr>
        <w:t xml:space="preserve">[4] S. J. Oswald A. J. </w:t>
      </w:r>
      <w:proofErr w:type="spellStart"/>
      <w:r>
        <w:rPr>
          <w:rStyle w:val="c9dxtc"/>
          <w:rFonts w:ascii="Arial" w:hAnsi="Arial" w:cs="Arial"/>
          <w:color w:val="000000"/>
          <w:sz w:val="22"/>
          <w:szCs w:val="22"/>
        </w:rPr>
        <w:t>Mascarenhas</w:t>
      </w:r>
      <w:proofErr w:type="spellEnd"/>
      <w:r>
        <w:rPr>
          <w:rStyle w:val="c9dxtc"/>
          <w:rFonts w:ascii="Arial" w:hAnsi="Arial" w:cs="Arial"/>
          <w:color w:val="000000"/>
          <w:sz w:val="22"/>
          <w:szCs w:val="22"/>
        </w:rPr>
        <w:t>, “The Ethics of Corporate Critical Thinking,” </w:t>
      </w:r>
      <w:r>
        <w:rPr>
          <w:rStyle w:val="c9dxtc"/>
          <w:rFonts w:ascii="Arial" w:hAnsi="Arial" w:cs="Arial"/>
          <w:i/>
          <w:iCs/>
          <w:color w:val="000000"/>
          <w:sz w:val="22"/>
          <w:szCs w:val="22"/>
        </w:rPr>
        <w:t>Corporate Ethics for Turbulent Markets</w:t>
      </w:r>
      <w:r>
        <w:rPr>
          <w:rStyle w:val="c9dxtc"/>
          <w:rFonts w:ascii="Arial" w:hAnsi="Arial" w:cs="Arial"/>
          <w:color w:val="000000"/>
          <w:sz w:val="22"/>
          <w:szCs w:val="22"/>
        </w:rPr>
        <w:t>, pp. 151–182, 2019. doi:10.1108/978-1-78756-191-520191006</w:t>
      </w:r>
    </w:p>
    <w:p w14:paraId="6AB28B15" w14:textId="77777777" w:rsidR="00695E6C" w:rsidRDefault="00695E6C" w:rsidP="00695E6C">
      <w:pPr>
        <w:pStyle w:val="zfr3q"/>
        <w:spacing w:before="240" w:beforeAutospacing="0" w:after="240" w:afterAutospacing="0"/>
        <w:ind w:left="560"/>
        <w:rPr>
          <w:rFonts w:ascii="Droid Sans" w:hAnsi="Droid Sans"/>
          <w:color w:val="212121"/>
          <w:sz w:val="26"/>
          <w:szCs w:val="26"/>
        </w:rPr>
      </w:pPr>
      <w:r>
        <w:rPr>
          <w:rStyle w:val="c9dxtc"/>
          <w:rFonts w:ascii="Arial" w:hAnsi="Arial" w:cs="Arial"/>
          <w:color w:val="000000"/>
          <w:sz w:val="22"/>
          <w:szCs w:val="22"/>
        </w:rPr>
        <w:t>[5] K. Dennison, “The importance of upskilling and continuous learning in 2023,” Forbes, https://www.forbes.com/sites/karadennison/2023/04/13/the-importance-of-upskilling-and-continuous-learning-in-2023/?sh=75b519155909 (accessed Jun. 12, 2023).</w:t>
      </w:r>
    </w:p>
    <w:p w14:paraId="3DF7332C" w14:textId="2E6A5E93" w:rsidR="006C6412" w:rsidRDefault="006C6412" w:rsidP="000144E4">
      <w:pPr>
        <w:pStyle w:val="NormalWeb"/>
        <w:ind w:left="567" w:hanging="567"/>
      </w:pPr>
    </w:p>
    <w:p w14:paraId="1D101678" w14:textId="597FB43C" w:rsidR="00746757" w:rsidRPr="00746757" w:rsidRDefault="00746757" w:rsidP="00746757">
      <w:pPr>
        <w:pStyle w:val="NormalWeb"/>
        <w:spacing w:before="0" w:beforeAutospacing="0" w:after="0" w:afterAutospacing="0"/>
      </w:pPr>
      <w:r w:rsidRPr="00746757">
        <w:t xml:space="preserve">. </w:t>
      </w:r>
    </w:p>
    <w:p w14:paraId="6FF0C66B" w14:textId="228D7846" w:rsidR="00DE3F93" w:rsidRPr="00D35CCD" w:rsidRDefault="00DE3F93" w:rsidP="00310C7D">
      <w:pPr>
        <w:pStyle w:val="NormalWeb"/>
        <w:spacing w:before="0" w:beforeAutospacing="0" w:after="0" w:afterAutospacing="0"/>
        <w:rPr>
          <w:rFonts w:ascii="Arial" w:hAnsi="Arial" w:cs="Arial"/>
          <w:color w:val="000000"/>
          <w:sz w:val="22"/>
          <w:szCs w:val="22"/>
        </w:rPr>
      </w:pPr>
    </w:p>
    <w:p w14:paraId="1E583D12" w14:textId="77777777" w:rsidR="00620D13" w:rsidRDefault="00620D13"/>
    <w:sectPr w:rsidR="00620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Segoe UI"/>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C7D"/>
    <w:rsid w:val="000144E4"/>
    <w:rsid w:val="002A3E39"/>
    <w:rsid w:val="00310C7D"/>
    <w:rsid w:val="004E197D"/>
    <w:rsid w:val="00620D13"/>
    <w:rsid w:val="00695E6C"/>
    <w:rsid w:val="006C6412"/>
    <w:rsid w:val="00746757"/>
    <w:rsid w:val="00D35CCD"/>
    <w:rsid w:val="00DE3F93"/>
    <w:rsid w:val="00EB1B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95F38"/>
  <w15:chartTrackingRefBased/>
  <w15:docId w15:val="{25BBBD6F-AD72-4C6D-92C8-B05F94513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0C7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6412"/>
    <w:rPr>
      <w:b/>
      <w:bCs/>
    </w:rPr>
  </w:style>
  <w:style w:type="paragraph" w:customStyle="1" w:styleId="zfr3q">
    <w:name w:val="zfr3q"/>
    <w:basedOn w:val="Normal"/>
    <w:rsid w:val="00695E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9dxtc">
    <w:name w:val="c9dxtc"/>
    <w:basedOn w:val="DefaultParagraphFont"/>
    <w:rsid w:val="00695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43754">
      <w:bodyDiv w:val="1"/>
      <w:marLeft w:val="0"/>
      <w:marRight w:val="0"/>
      <w:marTop w:val="0"/>
      <w:marBottom w:val="0"/>
      <w:divBdr>
        <w:top w:val="none" w:sz="0" w:space="0" w:color="auto"/>
        <w:left w:val="none" w:sz="0" w:space="0" w:color="auto"/>
        <w:bottom w:val="none" w:sz="0" w:space="0" w:color="auto"/>
        <w:right w:val="none" w:sz="0" w:space="0" w:color="auto"/>
      </w:divBdr>
    </w:div>
    <w:div w:id="325716225">
      <w:bodyDiv w:val="1"/>
      <w:marLeft w:val="0"/>
      <w:marRight w:val="0"/>
      <w:marTop w:val="0"/>
      <w:marBottom w:val="0"/>
      <w:divBdr>
        <w:top w:val="none" w:sz="0" w:space="0" w:color="auto"/>
        <w:left w:val="none" w:sz="0" w:space="0" w:color="auto"/>
        <w:bottom w:val="none" w:sz="0" w:space="0" w:color="auto"/>
        <w:right w:val="none" w:sz="0" w:space="0" w:color="auto"/>
      </w:divBdr>
    </w:div>
    <w:div w:id="325977250">
      <w:bodyDiv w:val="1"/>
      <w:marLeft w:val="0"/>
      <w:marRight w:val="0"/>
      <w:marTop w:val="0"/>
      <w:marBottom w:val="0"/>
      <w:divBdr>
        <w:top w:val="none" w:sz="0" w:space="0" w:color="auto"/>
        <w:left w:val="none" w:sz="0" w:space="0" w:color="auto"/>
        <w:bottom w:val="none" w:sz="0" w:space="0" w:color="auto"/>
        <w:right w:val="none" w:sz="0" w:space="0" w:color="auto"/>
      </w:divBdr>
    </w:div>
    <w:div w:id="599411272">
      <w:bodyDiv w:val="1"/>
      <w:marLeft w:val="0"/>
      <w:marRight w:val="0"/>
      <w:marTop w:val="0"/>
      <w:marBottom w:val="0"/>
      <w:divBdr>
        <w:top w:val="none" w:sz="0" w:space="0" w:color="auto"/>
        <w:left w:val="none" w:sz="0" w:space="0" w:color="auto"/>
        <w:bottom w:val="none" w:sz="0" w:space="0" w:color="auto"/>
        <w:right w:val="none" w:sz="0" w:space="0" w:color="auto"/>
      </w:divBdr>
    </w:div>
    <w:div w:id="958611649">
      <w:bodyDiv w:val="1"/>
      <w:marLeft w:val="0"/>
      <w:marRight w:val="0"/>
      <w:marTop w:val="0"/>
      <w:marBottom w:val="0"/>
      <w:divBdr>
        <w:top w:val="none" w:sz="0" w:space="0" w:color="auto"/>
        <w:left w:val="none" w:sz="0" w:space="0" w:color="auto"/>
        <w:bottom w:val="none" w:sz="0" w:space="0" w:color="auto"/>
        <w:right w:val="none" w:sz="0" w:space="0" w:color="auto"/>
      </w:divBdr>
    </w:div>
    <w:div w:id="1027025453">
      <w:bodyDiv w:val="1"/>
      <w:marLeft w:val="0"/>
      <w:marRight w:val="0"/>
      <w:marTop w:val="0"/>
      <w:marBottom w:val="0"/>
      <w:divBdr>
        <w:top w:val="none" w:sz="0" w:space="0" w:color="auto"/>
        <w:left w:val="none" w:sz="0" w:space="0" w:color="auto"/>
        <w:bottom w:val="none" w:sz="0" w:space="0" w:color="auto"/>
        <w:right w:val="none" w:sz="0" w:space="0" w:color="auto"/>
      </w:divBdr>
    </w:div>
    <w:div w:id="1666979245">
      <w:bodyDiv w:val="1"/>
      <w:marLeft w:val="0"/>
      <w:marRight w:val="0"/>
      <w:marTop w:val="0"/>
      <w:marBottom w:val="0"/>
      <w:divBdr>
        <w:top w:val="none" w:sz="0" w:space="0" w:color="auto"/>
        <w:left w:val="none" w:sz="0" w:space="0" w:color="auto"/>
        <w:bottom w:val="none" w:sz="0" w:space="0" w:color="auto"/>
        <w:right w:val="none" w:sz="0" w:space="0" w:color="auto"/>
      </w:divBdr>
    </w:div>
    <w:div w:id="1832137717">
      <w:bodyDiv w:val="1"/>
      <w:marLeft w:val="0"/>
      <w:marRight w:val="0"/>
      <w:marTop w:val="0"/>
      <w:marBottom w:val="0"/>
      <w:divBdr>
        <w:top w:val="none" w:sz="0" w:space="0" w:color="auto"/>
        <w:left w:val="none" w:sz="0" w:space="0" w:color="auto"/>
        <w:bottom w:val="none" w:sz="0" w:space="0" w:color="auto"/>
        <w:right w:val="none" w:sz="0" w:space="0" w:color="auto"/>
      </w:divBdr>
    </w:div>
    <w:div w:id="2103715325">
      <w:bodyDiv w:val="1"/>
      <w:marLeft w:val="0"/>
      <w:marRight w:val="0"/>
      <w:marTop w:val="0"/>
      <w:marBottom w:val="0"/>
      <w:divBdr>
        <w:top w:val="none" w:sz="0" w:space="0" w:color="auto"/>
        <w:left w:val="none" w:sz="0" w:space="0" w:color="auto"/>
        <w:bottom w:val="none" w:sz="0" w:space="0" w:color="auto"/>
        <w:right w:val="none" w:sz="0" w:space="0" w:color="auto"/>
      </w:divBdr>
    </w:div>
    <w:div w:id="214075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Meah</dc:creator>
  <cp:keywords/>
  <dc:description/>
  <cp:lastModifiedBy>Amina Meah</cp:lastModifiedBy>
  <cp:revision>2</cp:revision>
  <dcterms:created xsi:type="dcterms:W3CDTF">2023-06-19T10:17:00Z</dcterms:created>
  <dcterms:modified xsi:type="dcterms:W3CDTF">2023-06-19T12:51:00Z</dcterms:modified>
</cp:coreProperties>
</file>