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59A80" w14:textId="5C1DCA85"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Outdoor learning offers an array of opportunities to enhance teaching and learning within primary school</w:t>
      </w:r>
      <w:r w:rsidR="00B833E8">
        <w:rPr>
          <w:rFonts w:ascii="Times New Roman" w:hAnsi="Times New Roman"/>
          <w:sz w:val="24"/>
          <w:szCs w:val="24"/>
        </w:rPr>
        <w:t>s.</w:t>
      </w:r>
      <w:r w:rsidRPr="001B6104">
        <w:rPr>
          <w:rFonts w:ascii="Times New Roman" w:hAnsi="Times New Roman"/>
          <w:sz w:val="24"/>
          <w:szCs w:val="24"/>
        </w:rPr>
        <w:t xml:space="preserve"> Experiential learning is promoted within outdoor learning to enable pupils to experience new sensory and imaginative experiences as well as develop an area of controllable risk within primary school</w:t>
      </w:r>
      <w:r w:rsidR="00FE194D" w:rsidRPr="001B6104">
        <w:rPr>
          <w:rFonts w:ascii="Times New Roman" w:hAnsi="Times New Roman"/>
          <w:sz w:val="24"/>
          <w:szCs w:val="24"/>
        </w:rPr>
        <w:t>s</w:t>
      </w:r>
      <w:r w:rsidRPr="001B6104">
        <w:rPr>
          <w:rFonts w:ascii="Times New Roman" w:hAnsi="Times New Roman"/>
          <w:sz w:val="24"/>
          <w:szCs w:val="24"/>
        </w:rPr>
        <w:t xml:space="preserve"> thus, removing the notion of “cotton wool” kids. (DCELLS, 2009) (TES, 2017). This essay will endeavour to review an array of aspects which </w:t>
      </w:r>
      <w:bookmarkStart w:id="0" w:name="_GoBack"/>
      <w:r w:rsidRPr="001B6104">
        <w:rPr>
          <w:rFonts w:ascii="Times New Roman" w:hAnsi="Times New Roman"/>
          <w:sz w:val="24"/>
          <w:szCs w:val="24"/>
        </w:rPr>
        <w:t xml:space="preserve">coincide to organise a school visit to a beach as well as analyse the impact of learning </w:t>
      </w:r>
      <w:bookmarkEnd w:id="0"/>
      <w:r w:rsidRPr="001B6104">
        <w:rPr>
          <w:rFonts w:ascii="Times New Roman" w:hAnsi="Times New Roman"/>
          <w:sz w:val="24"/>
          <w:szCs w:val="24"/>
        </w:rPr>
        <w:t xml:space="preserve">environments on the skills and abilities of the pupils. Moreover, the essay will work to understand the benefits of the theme of “Pirates” in regard to the visit and the visits underlying theories such as, Montessori’s sensory learning theory. Furthermore, the safety protocols and procedures will be examined to understand the potential dangers of an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to Aberavon beach and demonstrate preventative measures taken to limit the risks. Finally, within the essay the multitude of ways the pupils can benefit from the visit will be inspected in comparison to learning within the school environment.</w:t>
      </w:r>
    </w:p>
    <w:p w14:paraId="7C459A81" w14:textId="77777777" w:rsidR="0061269D" w:rsidRPr="001B6104" w:rsidRDefault="0061269D">
      <w:pPr>
        <w:spacing w:line="360" w:lineRule="auto"/>
        <w:rPr>
          <w:rFonts w:ascii="Times New Roman" w:hAnsi="Times New Roman"/>
          <w:b/>
          <w:sz w:val="24"/>
          <w:szCs w:val="24"/>
        </w:rPr>
      </w:pPr>
    </w:p>
    <w:p w14:paraId="7C459A82" w14:textId="789F5242"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A learning environment is an environment in which pupils are able to learn and develop holistically such as, providing a safe and stimulating environment in which the pupils are supported in their learning through differentiated work thus, enabling all abilities to develop intellectually. (DCELLS, 2008b) (DCELLS,</w:t>
      </w:r>
      <w:r w:rsidR="001402BB">
        <w:rPr>
          <w:rFonts w:ascii="Times New Roman" w:hAnsi="Times New Roman"/>
          <w:sz w:val="24"/>
          <w:szCs w:val="24"/>
        </w:rPr>
        <w:t xml:space="preserve"> </w:t>
      </w:r>
      <w:r w:rsidR="001566C6">
        <w:rPr>
          <w:rFonts w:ascii="Times New Roman" w:hAnsi="Times New Roman"/>
          <w:sz w:val="24"/>
          <w:szCs w:val="24"/>
        </w:rPr>
        <w:t>2008c</w:t>
      </w:r>
      <w:r w:rsidRPr="001B6104">
        <w:rPr>
          <w:rFonts w:ascii="Times New Roman" w:hAnsi="Times New Roman"/>
          <w:sz w:val="24"/>
          <w:szCs w:val="24"/>
        </w:rPr>
        <w:t>). A further instance of a physical factor to review in creating an effective learning environment is the temperature. For example, if the classroom’s temperature is inappropriate the pupils are more likely to lose interest compromising the learning taking place. This exemplifies the importance of the learning environment and how small aspects of the environment can affect learning tremendously.  However, learning environments are not exclusive to the classroom but, to numerous environments such as, the outdoors and educational visits. (Grigg, 2015).</w:t>
      </w:r>
    </w:p>
    <w:p w14:paraId="7C459A83" w14:textId="77777777" w:rsidR="0061269D" w:rsidRPr="001B6104" w:rsidRDefault="0061269D">
      <w:pPr>
        <w:spacing w:line="360" w:lineRule="auto"/>
        <w:rPr>
          <w:rFonts w:ascii="Times New Roman" w:hAnsi="Times New Roman"/>
          <w:b/>
          <w:i/>
          <w:sz w:val="24"/>
          <w:szCs w:val="24"/>
        </w:rPr>
      </w:pPr>
    </w:p>
    <w:p w14:paraId="7C459A84" w14:textId="6B723295"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 beach was selected as the learning environment for the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 xml:space="preserve">as it presents various possibilities for pupils to develop their skills and knowledge within the environment. For instance, the beach environment will benefit the pupils through providing an educational experience which compliments and advances learning within the classroom. (Beames, Higgins and Nicol, 2012). Furthermore, the learning environment is beneficial as it will enable the curriculum to become alive and inspire the pupils to learn through exploration and creative experiences. The outdoor environment also provides pupils with the opportunity to </w:t>
      </w:r>
      <w:r w:rsidRPr="001B6104">
        <w:rPr>
          <w:rFonts w:ascii="Times New Roman" w:hAnsi="Times New Roman"/>
          <w:sz w:val="24"/>
          <w:szCs w:val="24"/>
        </w:rPr>
        <w:lastRenderedPageBreak/>
        <w:t xml:space="preserve">embrace the natural and local environment to understand the impact of sustainable development first-hand or using different beach materials through recycling. This conveys an example of the ways the natural environment can be utilised to support the learning within the classroom through providing context to learning through experiences. (Beames, Higgins and Nicol, 2012). </w:t>
      </w:r>
    </w:p>
    <w:p w14:paraId="7C459A85" w14:textId="77777777" w:rsidR="0061269D" w:rsidRPr="001B6104" w:rsidRDefault="0061269D">
      <w:pPr>
        <w:spacing w:line="360" w:lineRule="auto"/>
        <w:rPr>
          <w:rFonts w:ascii="Times New Roman" w:hAnsi="Times New Roman"/>
          <w:b/>
          <w:i/>
          <w:sz w:val="24"/>
          <w:szCs w:val="24"/>
        </w:rPr>
      </w:pPr>
    </w:p>
    <w:p w14:paraId="7C459A86" w14:textId="77777777"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 visit also incorporates numerous subject areas in a multi-disciplinary experience such as that of real life in which subjects such as, geography and mathematics co-exist thereby, encouraging the purpose of an “enterprising, creative contributor.” </w:t>
      </w:r>
      <w:bookmarkStart w:id="1" w:name="_Hlk9198771"/>
      <w:r w:rsidRPr="001B6104">
        <w:rPr>
          <w:rFonts w:ascii="Times New Roman" w:hAnsi="Times New Roman"/>
          <w:sz w:val="24"/>
          <w:szCs w:val="24"/>
        </w:rPr>
        <w:t>(Beames, Higgins and Nicol, 2012</w:t>
      </w:r>
      <w:bookmarkEnd w:id="1"/>
      <w:r w:rsidRPr="001B6104">
        <w:rPr>
          <w:rFonts w:ascii="Times New Roman" w:hAnsi="Times New Roman"/>
          <w:sz w:val="24"/>
          <w:szCs w:val="24"/>
        </w:rPr>
        <w:t xml:space="preserve">)(Donaldson, 2015, p.29).  The outdoor learning environment is a vital environment for development and educational enhancement offering numerous benefits socially, physically and intellectually as conveyed within the Foundation Phase. (Welsh Assembly Government, 2010). However, there is limited use of the outdoor environment within Key Stage Two (KS2) limiting the benefits pupils receive from the crucial learning environments. With the reform of the curriculum under Donaldson’s (2015, p.38) Successful Futures, the importance of creating experiences such as, learning through different environment for instance, the beach are highlighted under the “areas of learning and experience”. </w:t>
      </w:r>
    </w:p>
    <w:p w14:paraId="7C459A87" w14:textId="77777777" w:rsidR="0061269D" w:rsidRPr="001B6104" w:rsidRDefault="0061269D">
      <w:pPr>
        <w:spacing w:line="360" w:lineRule="auto"/>
        <w:rPr>
          <w:rFonts w:ascii="Times New Roman" w:hAnsi="Times New Roman"/>
          <w:sz w:val="24"/>
          <w:szCs w:val="24"/>
        </w:rPr>
      </w:pPr>
    </w:p>
    <w:p w14:paraId="7C459A88" w14:textId="5E6F7A7B" w:rsidR="0061269D" w:rsidRPr="001B6104" w:rsidRDefault="008A7EBD">
      <w:pPr>
        <w:spacing w:line="360" w:lineRule="auto"/>
        <w:rPr>
          <w:sz w:val="24"/>
          <w:szCs w:val="24"/>
        </w:rPr>
      </w:pPr>
      <w:r w:rsidRPr="001B6104">
        <w:rPr>
          <w:rFonts w:ascii="Times New Roman" w:hAnsi="Times New Roman"/>
          <w:sz w:val="24"/>
          <w:szCs w:val="24"/>
        </w:rPr>
        <w:t xml:space="preserve">Aberavon beach was selected as the learning environment for the </w:t>
      </w:r>
      <w:r w:rsidR="0031639A">
        <w:rPr>
          <w:rFonts w:ascii="Times New Roman" w:hAnsi="Times New Roman"/>
          <w:sz w:val="24"/>
          <w:szCs w:val="24"/>
        </w:rPr>
        <w:t xml:space="preserve">educational visit </w:t>
      </w:r>
      <w:r w:rsidRPr="001B6104">
        <w:rPr>
          <w:rFonts w:ascii="Times New Roman" w:hAnsi="Times New Roman"/>
          <w:sz w:val="24"/>
          <w:szCs w:val="24"/>
        </w:rPr>
        <w:t>as it was near to the school providing a shorter journey (Appendix 1), lower bus costs (Appendix 2) and more time on the beach for effective learning. Moreover, the location offers preventative measures for the identified risk of the sea. For instance, the Royal National Lifeboat Institution (RNLI) lifeguards are present across the period of the visit which supports the pupils’ safety within the risk assessment. (RNLI, 2019c). Furthermore, Aberavon beach also has disabled access thus, enabling all pupils to access the learning on the beach. Public bathroom facilities are also situated on the beach thereby, removing the risk of taking pupils to an alternative location. (Show Me Wales, ND).  The identified factors consequently effected the decision of which location was chosen due to the risk assessment (Appendix 3) associated with the location. Finally, the visit  was selected for the 16</w:t>
      </w:r>
      <w:r w:rsidRPr="001B6104">
        <w:rPr>
          <w:rFonts w:ascii="Times New Roman" w:hAnsi="Times New Roman"/>
          <w:sz w:val="24"/>
          <w:szCs w:val="24"/>
          <w:vertAlign w:val="superscript"/>
        </w:rPr>
        <w:t>th</w:t>
      </w:r>
      <w:r w:rsidRPr="001B6104">
        <w:rPr>
          <w:rFonts w:ascii="Times New Roman" w:hAnsi="Times New Roman"/>
          <w:sz w:val="24"/>
          <w:szCs w:val="24"/>
        </w:rPr>
        <w:t xml:space="preserve"> of May in which the forecast is sun (Appendix 4) enabling the pupils to eat their lunch outside on the concreate steps of the beach (Appendix 5) away from the sand and supervised by the teacher. (RNLI, </w:t>
      </w:r>
      <w:r w:rsidRPr="001B6104">
        <w:rPr>
          <w:rFonts w:ascii="Times New Roman" w:hAnsi="Times New Roman"/>
          <w:sz w:val="24"/>
          <w:szCs w:val="24"/>
        </w:rPr>
        <w:lastRenderedPageBreak/>
        <w:t xml:space="preserve">2019b) As a precautionary measure a gazebo will be taken to ensure pupils can eat on the beach in the event of rain. </w:t>
      </w:r>
    </w:p>
    <w:p w14:paraId="7C459A89" w14:textId="77777777" w:rsidR="0061269D" w:rsidRPr="001B6104" w:rsidRDefault="0061269D">
      <w:pPr>
        <w:spacing w:line="360" w:lineRule="auto"/>
        <w:rPr>
          <w:rFonts w:ascii="Times New Roman" w:hAnsi="Times New Roman"/>
          <w:b/>
          <w:i/>
          <w:sz w:val="24"/>
          <w:szCs w:val="24"/>
        </w:rPr>
      </w:pPr>
    </w:p>
    <w:p w14:paraId="7C459A8A" w14:textId="526FECE7" w:rsidR="0061269D" w:rsidRPr="001B6104" w:rsidRDefault="008A7EBD">
      <w:pPr>
        <w:spacing w:line="360" w:lineRule="auto"/>
        <w:rPr>
          <w:sz w:val="24"/>
          <w:szCs w:val="24"/>
        </w:rPr>
      </w:pPr>
      <w:r w:rsidRPr="001B6104">
        <w:rPr>
          <w:rFonts w:ascii="Times New Roman" w:hAnsi="Times New Roman"/>
          <w:sz w:val="24"/>
          <w:szCs w:val="24"/>
        </w:rPr>
        <w:t xml:space="preserve">Year four was the selected year group from New Lake Primary School in Neath for the </w:t>
      </w:r>
      <w:r w:rsidR="0031639A">
        <w:rPr>
          <w:rFonts w:ascii="Times New Roman" w:hAnsi="Times New Roman"/>
          <w:sz w:val="24"/>
          <w:szCs w:val="24"/>
        </w:rPr>
        <w:t xml:space="preserve">educational visit </w:t>
      </w:r>
      <w:r w:rsidRPr="001B6104">
        <w:rPr>
          <w:rFonts w:ascii="Times New Roman" w:hAnsi="Times New Roman"/>
          <w:sz w:val="24"/>
          <w:szCs w:val="24"/>
        </w:rPr>
        <w:t>as the visit will enable the pupils to achieve the recognised skills and aims of the lessons. Moreover, the pupils are at an appropriate age of eight or nine to be interested in the theme of “Pirates” and intrigued in the story of Black Bart. The class consists of thirty pupils including a pupil with an additional learning need of Attention Deficit Hyperactivity Disorder (ADHD). To accommodate the pupil’s needs and excel the pupil’s learning an additional adult will be used to support the pupil over the lessons.  Moreover, the class will be provided with choices such as, the use of a carousel which will present active activities over a shorter period to maintain the pupils’ engagement</w:t>
      </w:r>
      <w:r w:rsidR="00ED46B1" w:rsidRPr="001B6104">
        <w:rPr>
          <w:rFonts w:ascii="Times New Roman" w:hAnsi="Times New Roman"/>
          <w:sz w:val="24"/>
          <w:szCs w:val="24"/>
        </w:rPr>
        <w:t xml:space="preserve"> and allow pupils to have the freedom to choose. </w:t>
      </w:r>
      <w:r w:rsidRPr="001B6104">
        <w:rPr>
          <w:rFonts w:ascii="Times New Roman" w:hAnsi="Times New Roman"/>
          <w:sz w:val="24"/>
          <w:szCs w:val="24"/>
        </w:rPr>
        <w:t>Moreover, through the use of smaller groups and movement incorporated in the lesson the pupil should feel supported in their learning within the beach environment and further lessons. (Welsh Government, 2019). The mixed ability class will be provided with altering instructions and complexities to meet the needs of the pupils such as, adding</w:t>
      </w:r>
      <w:r w:rsidR="00AA69BB">
        <w:rPr>
          <w:rFonts w:ascii="Times New Roman" w:hAnsi="Times New Roman"/>
          <w:sz w:val="24"/>
          <w:szCs w:val="24"/>
        </w:rPr>
        <w:t xml:space="preserve"> flags </w:t>
      </w:r>
      <w:r w:rsidRPr="001B6104">
        <w:rPr>
          <w:rFonts w:ascii="Times New Roman" w:hAnsi="Times New Roman"/>
          <w:sz w:val="24"/>
          <w:szCs w:val="24"/>
        </w:rPr>
        <w:t xml:space="preserve">within the treasure hunt </w:t>
      </w:r>
      <w:r w:rsidR="00AA69BB">
        <w:rPr>
          <w:rFonts w:ascii="Times New Roman" w:hAnsi="Times New Roman"/>
          <w:sz w:val="24"/>
          <w:szCs w:val="24"/>
        </w:rPr>
        <w:t>to support those of currently lower attaining to succeed as</w:t>
      </w:r>
      <w:r w:rsidRPr="001B6104">
        <w:rPr>
          <w:rFonts w:ascii="Times New Roman" w:hAnsi="Times New Roman"/>
          <w:sz w:val="24"/>
          <w:szCs w:val="24"/>
        </w:rPr>
        <w:t xml:space="preserve"> seen within the lesson plans for the visit. (Appendix 6).</w:t>
      </w:r>
    </w:p>
    <w:p w14:paraId="7C459A8B" w14:textId="77777777" w:rsidR="0061269D" w:rsidRPr="001B6104" w:rsidRDefault="0061269D">
      <w:pPr>
        <w:spacing w:line="360" w:lineRule="auto"/>
        <w:rPr>
          <w:rFonts w:ascii="Times New Roman" w:hAnsi="Times New Roman"/>
          <w:b/>
          <w:i/>
          <w:sz w:val="24"/>
          <w:szCs w:val="24"/>
        </w:rPr>
      </w:pPr>
    </w:p>
    <w:p w14:paraId="7C459A8C" w14:textId="19301EBF"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Throughout planning the </w:t>
      </w:r>
      <w:r w:rsidR="003F6393">
        <w:rPr>
          <w:rFonts w:ascii="Times New Roman" w:hAnsi="Times New Roman"/>
          <w:sz w:val="24"/>
          <w:szCs w:val="24"/>
        </w:rPr>
        <w:t>e</w:t>
      </w:r>
      <w:r w:rsidR="0031639A">
        <w:rPr>
          <w:rFonts w:ascii="Times New Roman" w:hAnsi="Times New Roman"/>
          <w:sz w:val="24"/>
          <w:szCs w:val="24"/>
        </w:rPr>
        <w:t>ducational visit t</w:t>
      </w:r>
      <w:r w:rsidRPr="001B6104">
        <w:rPr>
          <w:rFonts w:ascii="Times New Roman" w:hAnsi="Times New Roman"/>
          <w:sz w:val="24"/>
          <w:szCs w:val="24"/>
        </w:rPr>
        <w:t xml:space="preserve">here are many protocols and procedures to consider. For instance, as “loco parentis” the teacher is responsible for creating a safe environment for pupils to learn as a duty of care is placed upon the teacher requiring them to take every preventative measure to ensure danger is avoided. (Grigg, 2015, p.74). To minimise the risks a pre-visit was conducted in which numerous factors were identified and precautions taken within the risk assessment (appendix 3) to ensure the environment was safe for an educational visit. </w:t>
      </w:r>
      <w:bookmarkStart w:id="2" w:name="_Hlk9198829"/>
      <w:r w:rsidRPr="001B6104">
        <w:rPr>
          <w:rFonts w:ascii="Times New Roman" w:hAnsi="Times New Roman"/>
          <w:sz w:val="24"/>
          <w:szCs w:val="24"/>
        </w:rPr>
        <w:t xml:space="preserve">Bilton (2010, p.27) </w:t>
      </w:r>
      <w:bookmarkEnd w:id="2"/>
      <w:r w:rsidRPr="001B6104">
        <w:rPr>
          <w:rFonts w:ascii="Times New Roman" w:hAnsi="Times New Roman"/>
          <w:sz w:val="24"/>
          <w:szCs w:val="24"/>
        </w:rPr>
        <w:t xml:space="preserve">states that it is important to provide pupils with risks to allow them to become “self- regulatory” and understand risk and how to be safe in different environments. This conveys the benefits of the </w:t>
      </w:r>
      <w:r w:rsidR="0031639A">
        <w:rPr>
          <w:rFonts w:ascii="Times New Roman" w:hAnsi="Times New Roman"/>
          <w:sz w:val="24"/>
          <w:szCs w:val="24"/>
        </w:rPr>
        <w:t xml:space="preserve">educational visit </w:t>
      </w:r>
      <w:r w:rsidRPr="001B6104">
        <w:rPr>
          <w:rFonts w:ascii="Times New Roman" w:hAnsi="Times New Roman"/>
          <w:sz w:val="24"/>
          <w:szCs w:val="24"/>
        </w:rPr>
        <w:t xml:space="preserve">such as, utilising the beach as there are many opportunities for pupils to take risks within a safe and assessed environment to become confident and able individuals who can assess risk.  An example of a risk assessed for the </w:t>
      </w:r>
      <w:r w:rsidR="0031639A">
        <w:rPr>
          <w:rFonts w:ascii="Times New Roman" w:hAnsi="Times New Roman"/>
          <w:sz w:val="24"/>
          <w:szCs w:val="24"/>
        </w:rPr>
        <w:t xml:space="preserve">educational visit </w:t>
      </w:r>
      <w:r w:rsidRPr="001B6104">
        <w:rPr>
          <w:rFonts w:ascii="Times New Roman" w:hAnsi="Times New Roman"/>
          <w:sz w:val="24"/>
          <w:szCs w:val="24"/>
        </w:rPr>
        <w:t xml:space="preserve">is transport and road safety as pupils will be required to use a bus and pavements to transport between the school and the beach.  The bus journey was </w:t>
      </w:r>
      <w:r w:rsidRPr="001B6104">
        <w:rPr>
          <w:rFonts w:ascii="Times New Roman" w:hAnsi="Times New Roman"/>
          <w:sz w:val="24"/>
          <w:szCs w:val="24"/>
        </w:rPr>
        <w:lastRenderedPageBreak/>
        <w:t xml:space="preserve">reviewed and organised to ensure the pupils will be picked up in front of the school gates and dropped </w:t>
      </w:r>
      <w:r w:rsidR="00AA69BB">
        <w:rPr>
          <w:rFonts w:ascii="Times New Roman" w:hAnsi="Times New Roman"/>
          <w:sz w:val="24"/>
          <w:szCs w:val="24"/>
        </w:rPr>
        <w:t>off</w:t>
      </w:r>
      <w:r w:rsidRPr="001B6104">
        <w:rPr>
          <w:rFonts w:ascii="Times New Roman" w:hAnsi="Times New Roman"/>
          <w:sz w:val="24"/>
          <w:szCs w:val="24"/>
        </w:rPr>
        <w:t xml:space="preserve"> in Aberavon beach car park thus, limiting the pupils’ exposure to traffic to crossing a zebra crossing with supervision. This risk allows the pupils skills to be developed through crossing the road as it provides the pupils with the opportunity to enhance in their understanding of road and personal safety.</w:t>
      </w:r>
    </w:p>
    <w:p w14:paraId="7C459A8D" w14:textId="77777777" w:rsidR="0061269D" w:rsidRPr="001B6104" w:rsidRDefault="0061269D">
      <w:pPr>
        <w:spacing w:line="360" w:lineRule="auto"/>
        <w:rPr>
          <w:rFonts w:ascii="Times New Roman" w:hAnsi="Times New Roman"/>
          <w:b/>
          <w:i/>
          <w:sz w:val="24"/>
          <w:szCs w:val="24"/>
        </w:rPr>
      </w:pPr>
    </w:p>
    <w:p w14:paraId="7C459A8E" w14:textId="6DAED68E"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A further protocol to evaluate before embarking on the visit is the teacher to pupil ratio. The normal ratio of teachers to pupils is one teacher and one additional adult for the class. However, whilst on the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 xml:space="preserve">this ratio will increase to one adult to every ten pupils to ensure that the visit is a secure and well supervised experience. Moreover, a heightened ratio of additional adults, whom are all DBS checked, will enable a better learning experience through enabling each carousel activity to be supervised and supported by an individual adult rather than the teacher teaching and organising the visit in its entirety. There will be four adults attending the visit including the teacher to enable the teacher to supervise all the groups. </w:t>
      </w:r>
      <w:bookmarkStart w:id="3" w:name="_Hlk9198854"/>
      <w:r w:rsidRPr="001B6104">
        <w:rPr>
          <w:rFonts w:ascii="Times New Roman" w:hAnsi="Times New Roman"/>
          <w:sz w:val="24"/>
          <w:szCs w:val="24"/>
        </w:rPr>
        <w:t xml:space="preserve">(NUT, 2008). </w:t>
      </w:r>
      <w:bookmarkEnd w:id="3"/>
      <w:r w:rsidRPr="001B6104">
        <w:rPr>
          <w:rFonts w:ascii="Times New Roman" w:hAnsi="Times New Roman"/>
          <w:sz w:val="24"/>
          <w:szCs w:val="24"/>
        </w:rPr>
        <w:t xml:space="preserve">Moreover, throughout the experience the school policy will be followed to ensure the pupils are safe and an appropriate number of adults are present in accordance with the </w:t>
      </w:r>
      <w:r w:rsidR="00AA69BB">
        <w:rPr>
          <w:rFonts w:ascii="Times New Roman" w:hAnsi="Times New Roman"/>
          <w:sz w:val="24"/>
          <w:szCs w:val="24"/>
        </w:rPr>
        <w:t xml:space="preserve">school </w:t>
      </w:r>
      <w:r w:rsidRPr="001B6104">
        <w:rPr>
          <w:rFonts w:ascii="Times New Roman" w:hAnsi="Times New Roman"/>
          <w:sz w:val="24"/>
          <w:szCs w:val="24"/>
        </w:rPr>
        <w:t xml:space="preserve">policy. </w:t>
      </w:r>
    </w:p>
    <w:p w14:paraId="7C459A8F" w14:textId="77777777" w:rsidR="0061269D" w:rsidRPr="001B6104" w:rsidRDefault="0061269D">
      <w:pPr>
        <w:spacing w:line="360" w:lineRule="auto"/>
        <w:rPr>
          <w:rFonts w:ascii="Times New Roman" w:hAnsi="Times New Roman"/>
          <w:b/>
          <w:i/>
          <w:sz w:val="24"/>
          <w:szCs w:val="24"/>
        </w:rPr>
      </w:pPr>
    </w:p>
    <w:p w14:paraId="7C459A90" w14:textId="54F4BBBD"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 final procedure to consider before attending the visit are the consent forms, clothing, medication and first aid procedures. In preparation for the trip the use a consent form (appendix 6) will be sent home to ask permission for the pupils to attend the </w:t>
      </w:r>
      <w:r w:rsidR="0020396C" w:rsidRPr="001B6104">
        <w:rPr>
          <w:rFonts w:ascii="Times New Roman" w:hAnsi="Times New Roman"/>
          <w:sz w:val="24"/>
          <w:szCs w:val="24"/>
        </w:rPr>
        <w:t>visit</w:t>
      </w:r>
      <w:r w:rsidRPr="001B6104">
        <w:rPr>
          <w:rFonts w:ascii="Times New Roman" w:hAnsi="Times New Roman"/>
          <w:sz w:val="24"/>
          <w:szCs w:val="24"/>
        </w:rPr>
        <w:t xml:space="preserve"> and gather invaluable information on the pupils such as, medical information to support the trained first aider attending the visit or medical professionals in more serious instances. Moreover, the form will enable the teacher to have access to parents’ phone numbers in case of illness or emergency thus, demonstrating the importance of the form within an educational visit. Furthermore, the consent form will also list the appropriate clothing for the trip as “there is no such thing as bad weather just bad clothing.”</w:t>
      </w:r>
      <w:bookmarkStart w:id="4" w:name="_Hlk9199166"/>
      <w:r w:rsidRPr="001B6104">
        <w:rPr>
          <w:rFonts w:ascii="Times New Roman" w:hAnsi="Times New Roman"/>
          <w:sz w:val="24"/>
          <w:szCs w:val="24"/>
        </w:rPr>
        <w:t xml:space="preserve"> (Maynard and Waters, 2014, p.86). </w:t>
      </w:r>
      <w:bookmarkEnd w:id="4"/>
      <w:r w:rsidRPr="001B6104">
        <w:rPr>
          <w:rFonts w:ascii="Times New Roman" w:hAnsi="Times New Roman"/>
          <w:sz w:val="24"/>
          <w:szCs w:val="24"/>
        </w:rPr>
        <w:t xml:space="preserve">For instance, for the trip sportswear will be required with a school logo to ensure pupils can be easily identified. </w:t>
      </w:r>
      <w:r w:rsidR="007D4463" w:rsidRPr="001B6104">
        <w:rPr>
          <w:rFonts w:ascii="Times New Roman" w:hAnsi="Times New Roman"/>
          <w:sz w:val="24"/>
          <w:szCs w:val="24"/>
        </w:rPr>
        <w:t>(Department for Education, 2018).</w:t>
      </w:r>
    </w:p>
    <w:p w14:paraId="7C459A91" w14:textId="6211A4F2"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There are a number of aims highlighted within both the </w:t>
      </w:r>
      <w:r w:rsidR="0031639A">
        <w:rPr>
          <w:rFonts w:ascii="Times New Roman" w:hAnsi="Times New Roman"/>
          <w:sz w:val="24"/>
          <w:szCs w:val="24"/>
        </w:rPr>
        <w:t xml:space="preserve">educational visit </w:t>
      </w:r>
      <w:r w:rsidRPr="001B6104">
        <w:rPr>
          <w:rFonts w:ascii="Times New Roman" w:hAnsi="Times New Roman"/>
          <w:sz w:val="24"/>
          <w:szCs w:val="24"/>
        </w:rPr>
        <w:t xml:space="preserve">and the consecutive lessons. The main aim of the lesson is to engage and encourage the use of the outdoor environment to encourage active learning and experiences within the outdoors. Another aim </w:t>
      </w:r>
      <w:r w:rsidRPr="001B6104">
        <w:rPr>
          <w:rFonts w:ascii="Times New Roman" w:hAnsi="Times New Roman"/>
          <w:sz w:val="24"/>
          <w:szCs w:val="24"/>
        </w:rPr>
        <w:lastRenderedPageBreak/>
        <w:t xml:space="preserve">within the lessons is to develop pupils’ mathematical abilities to compare objects to right angles as well as develop the geographical skill of using a compass. Finally, the aim to use art and design to create different objects such as, the pirate hat and natural material ship collages </w:t>
      </w:r>
      <w:r w:rsidR="00A63D7C">
        <w:rPr>
          <w:rFonts w:ascii="Times New Roman" w:hAnsi="Times New Roman"/>
          <w:sz w:val="24"/>
          <w:szCs w:val="24"/>
        </w:rPr>
        <w:t xml:space="preserve">will be developed and </w:t>
      </w:r>
      <w:r w:rsidRPr="001B6104">
        <w:rPr>
          <w:rFonts w:ascii="Times New Roman" w:hAnsi="Times New Roman"/>
          <w:sz w:val="24"/>
          <w:szCs w:val="24"/>
        </w:rPr>
        <w:t xml:space="preserve">described consequently benefiting the English KS2 curriculum. </w:t>
      </w:r>
    </w:p>
    <w:p w14:paraId="7C459A92" w14:textId="77777777" w:rsidR="0061269D" w:rsidRPr="001B6104" w:rsidRDefault="0061269D">
      <w:pPr>
        <w:spacing w:line="360" w:lineRule="auto"/>
        <w:rPr>
          <w:rFonts w:ascii="Times New Roman" w:hAnsi="Times New Roman"/>
          <w:b/>
          <w:i/>
          <w:sz w:val="24"/>
          <w:szCs w:val="24"/>
        </w:rPr>
      </w:pPr>
    </w:p>
    <w:p w14:paraId="7C459A93" w14:textId="5EBB36C2"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 theme of “Pirates” will encompass all the lessons and the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 xml:space="preserve">through creating a learning experience using pirate hats, treasure hunts and describing pirate ships. Moreover, the beach will benefit the theme through its association with the story of Welsh pirate Black Bart as well as the natural links between pirates and the beach thus providing more opportunities to bring learning alive. The theme was beneficial in creating a central element of focus in which numerous subjects surrounded. Furthermore, the theme benefited the pupils through theme-based cross-curricular learning. Within the visit the use of cross-curricular learning will be emphasised through geography, art and design, mathematics, personal and social education and English language being applied to the theme of “Pirates”. The collective of lessons follow the theme-based approach as the theme of “Pirates” is developed through various subjects while on the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 xml:space="preserve">to the beach. As the theme was chosen by the pupils it is beneficial in offering an area of interest to enthuse the pupils. Moreover, the theme of “Pirates” is used throughout the lessons such as linking to water safety with the RNLI to discover the RNLI’s version of a “ship”. </w:t>
      </w:r>
      <w:bookmarkStart w:id="5" w:name="_Hlk9199198"/>
      <w:r w:rsidRPr="001B6104">
        <w:rPr>
          <w:rFonts w:ascii="Times New Roman" w:hAnsi="Times New Roman"/>
          <w:sz w:val="24"/>
          <w:szCs w:val="24"/>
        </w:rPr>
        <w:t>(Barnes, 2015).</w:t>
      </w:r>
      <w:bookmarkEnd w:id="5"/>
      <w:r w:rsidRPr="001B6104">
        <w:rPr>
          <w:rFonts w:ascii="Times New Roman" w:hAnsi="Times New Roman"/>
          <w:sz w:val="24"/>
          <w:szCs w:val="24"/>
        </w:rPr>
        <w:t xml:space="preserve">  </w:t>
      </w:r>
    </w:p>
    <w:p w14:paraId="7C459A94" w14:textId="77777777" w:rsidR="0061269D" w:rsidRPr="001B6104" w:rsidRDefault="0061269D">
      <w:pPr>
        <w:spacing w:line="360" w:lineRule="auto"/>
        <w:rPr>
          <w:rFonts w:ascii="Times New Roman" w:hAnsi="Times New Roman"/>
          <w:b/>
          <w:sz w:val="24"/>
          <w:szCs w:val="24"/>
        </w:rPr>
      </w:pPr>
    </w:p>
    <w:p w14:paraId="7C459A95" w14:textId="59F1B1E7" w:rsidR="0061269D" w:rsidRPr="001B6104" w:rsidRDefault="008A7EBD">
      <w:pPr>
        <w:suppressAutoHyphens w:val="0"/>
        <w:spacing w:after="0" w:line="360" w:lineRule="auto"/>
        <w:textAlignment w:val="auto"/>
        <w:rPr>
          <w:sz w:val="24"/>
          <w:szCs w:val="24"/>
        </w:rPr>
      </w:pPr>
      <w:r w:rsidRPr="001B6104">
        <w:rPr>
          <w:rFonts w:ascii="Times New Roman" w:hAnsi="Times New Roman"/>
          <w:sz w:val="24"/>
          <w:szCs w:val="24"/>
        </w:rPr>
        <w:t xml:space="preserve">In preparation for the </w:t>
      </w:r>
      <w:r w:rsidR="003F6393">
        <w:rPr>
          <w:rFonts w:ascii="Times New Roman" w:hAnsi="Times New Roman"/>
          <w:sz w:val="24"/>
          <w:szCs w:val="24"/>
        </w:rPr>
        <w:t>e</w:t>
      </w:r>
      <w:r w:rsidR="0031639A">
        <w:rPr>
          <w:rFonts w:ascii="Times New Roman" w:hAnsi="Times New Roman"/>
          <w:sz w:val="24"/>
          <w:szCs w:val="24"/>
        </w:rPr>
        <w:t xml:space="preserve">ducational visit </w:t>
      </w:r>
      <w:r w:rsidRPr="001B6104">
        <w:rPr>
          <w:rFonts w:ascii="Times New Roman" w:hAnsi="Times New Roman"/>
          <w:sz w:val="24"/>
          <w:szCs w:val="24"/>
        </w:rPr>
        <w:t>there will be a pre-visit lesson. The lesson will consist of the pupils being introduced to angles and building on their previous year three knowledge of right angles to begin to compare and measure angles using a protractor through the constructivist theory as demonstrated by Bruner</w:t>
      </w:r>
      <w:r w:rsidR="00C9381F" w:rsidRPr="001B6104">
        <w:rPr>
          <w:rFonts w:ascii="Times New Roman" w:hAnsi="Times New Roman"/>
          <w:sz w:val="24"/>
          <w:szCs w:val="24"/>
        </w:rPr>
        <w:t>’s scaffolding and spiral curriculum</w:t>
      </w:r>
      <w:r w:rsidRPr="001B6104">
        <w:rPr>
          <w:rFonts w:ascii="Times New Roman" w:hAnsi="Times New Roman"/>
          <w:sz w:val="24"/>
          <w:szCs w:val="24"/>
        </w:rPr>
        <w:t xml:space="preserve">. </w:t>
      </w:r>
      <w:r w:rsidR="001566C6">
        <w:rPr>
          <w:rFonts w:ascii="Times New Roman" w:hAnsi="Times New Roman"/>
          <w:sz w:val="24"/>
          <w:szCs w:val="24"/>
        </w:rPr>
        <w:t>(DCELLS, 2008c)</w:t>
      </w:r>
      <w:r w:rsidRPr="001B6104">
        <w:rPr>
          <w:rFonts w:ascii="Times New Roman" w:hAnsi="Times New Roman"/>
          <w:b/>
          <w:sz w:val="24"/>
          <w:szCs w:val="24"/>
        </w:rPr>
        <w:t xml:space="preserve"> </w:t>
      </w:r>
      <w:r w:rsidRPr="001B6104">
        <w:rPr>
          <w:rFonts w:ascii="Times New Roman" w:hAnsi="Times New Roman"/>
          <w:sz w:val="24"/>
          <w:szCs w:val="24"/>
        </w:rPr>
        <w:t>This lesson is invaluable in providing the bases of the visit to ensure every pupil is able to successfully benefit from the learning to the fullest extent. The lesson work</w:t>
      </w:r>
      <w:r w:rsidR="0020396C" w:rsidRPr="001B6104">
        <w:rPr>
          <w:rFonts w:ascii="Times New Roman" w:hAnsi="Times New Roman"/>
          <w:sz w:val="24"/>
          <w:szCs w:val="24"/>
        </w:rPr>
        <w:t>s</w:t>
      </w:r>
      <w:r w:rsidRPr="001B6104">
        <w:rPr>
          <w:rFonts w:ascii="Times New Roman" w:hAnsi="Times New Roman"/>
          <w:sz w:val="24"/>
          <w:szCs w:val="24"/>
        </w:rPr>
        <w:t xml:space="preserve"> to develop both mathematics and art and design through the theme of “</w:t>
      </w:r>
      <w:r w:rsidR="0020396C" w:rsidRPr="001B6104">
        <w:rPr>
          <w:rFonts w:ascii="Times New Roman" w:hAnsi="Times New Roman"/>
          <w:sz w:val="24"/>
          <w:szCs w:val="24"/>
        </w:rPr>
        <w:t>P</w:t>
      </w:r>
      <w:r w:rsidRPr="001B6104">
        <w:rPr>
          <w:rFonts w:ascii="Times New Roman" w:hAnsi="Times New Roman"/>
          <w:sz w:val="24"/>
          <w:szCs w:val="24"/>
        </w:rPr>
        <w:t>irates”. The art and design skill to “design and make three-dimensional objects and artefacts using a range of various materials for a variety of purposes” will be developed within the activities. (DCELLS, 2008d, p.13)</w:t>
      </w:r>
      <w:r w:rsidR="00A63D7C">
        <w:rPr>
          <w:rFonts w:ascii="Times New Roman" w:hAnsi="Times New Roman"/>
          <w:sz w:val="24"/>
          <w:szCs w:val="24"/>
        </w:rPr>
        <w:t>.</w:t>
      </w:r>
      <w:r w:rsidRPr="001B6104">
        <w:rPr>
          <w:rFonts w:ascii="Times New Roman" w:hAnsi="Times New Roman"/>
          <w:sz w:val="24"/>
          <w:szCs w:val="24"/>
        </w:rPr>
        <w:t xml:space="preserve"> Moreover, the pupils will work both independently, in pairs and in groups, dependent on the pupils’ abilities, to create Welsh Black Bart’s pirate hat to wear to the beach visit. </w:t>
      </w:r>
      <w:r w:rsidR="00987553" w:rsidRPr="001B6104">
        <w:rPr>
          <w:rFonts w:ascii="Times New Roman" w:hAnsi="Times New Roman"/>
          <w:sz w:val="24"/>
          <w:szCs w:val="24"/>
        </w:rPr>
        <w:t xml:space="preserve">(Appendix 9). </w:t>
      </w:r>
      <w:r w:rsidRPr="001B6104">
        <w:rPr>
          <w:rFonts w:ascii="Times New Roman" w:hAnsi="Times New Roman"/>
          <w:sz w:val="24"/>
          <w:szCs w:val="24"/>
        </w:rPr>
        <w:t xml:space="preserve">The hat will be made in stages by following written and visual instructions in </w:t>
      </w:r>
      <w:r w:rsidRPr="001B6104">
        <w:rPr>
          <w:rFonts w:ascii="Times New Roman" w:hAnsi="Times New Roman"/>
          <w:sz w:val="24"/>
          <w:szCs w:val="24"/>
        </w:rPr>
        <w:lastRenderedPageBreak/>
        <w:t xml:space="preserve">which the pupils will use a protractor to evaluate if the angle within each stage of the hat’s construction is “more or less than a right angle”. (Welsh government, 2016, p.8). (Appendix 8). On concluding the lesson, the teacher will convey the </w:t>
      </w:r>
      <w:r w:rsidR="00987553" w:rsidRPr="001B6104">
        <w:rPr>
          <w:rFonts w:ascii="Times New Roman" w:hAnsi="Times New Roman"/>
          <w:sz w:val="24"/>
          <w:szCs w:val="24"/>
        </w:rPr>
        <w:t>risks to be aware of at</w:t>
      </w:r>
      <w:r w:rsidRPr="001B6104">
        <w:rPr>
          <w:rFonts w:ascii="Times New Roman" w:hAnsi="Times New Roman"/>
          <w:sz w:val="24"/>
          <w:szCs w:val="24"/>
        </w:rPr>
        <w:t xml:space="preserve"> the beach </w:t>
      </w:r>
      <w:r w:rsidR="00987553" w:rsidRPr="001B6104">
        <w:rPr>
          <w:rFonts w:ascii="Times New Roman" w:hAnsi="Times New Roman"/>
          <w:sz w:val="24"/>
          <w:szCs w:val="24"/>
        </w:rPr>
        <w:t>in</w:t>
      </w:r>
      <w:r w:rsidRPr="001B6104">
        <w:rPr>
          <w:rFonts w:ascii="Times New Roman" w:hAnsi="Times New Roman"/>
          <w:sz w:val="24"/>
          <w:szCs w:val="24"/>
        </w:rPr>
        <w:t xml:space="preserve"> preparation for the visit.  The use of the hierarchical cross-curricular approach are used in the pre and post visit activities to develop pupils’ skills. The approach states that skills are gained in the superior subject such as, mathematics through the use of the inferior skill for instance, art and design. (Barnes, 2015).  </w:t>
      </w:r>
    </w:p>
    <w:p w14:paraId="7C459A96" w14:textId="77777777" w:rsidR="0061269D" w:rsidRPr="001B6104" w:rsidRDefault="0061269D">
      <w:pPr>
        <w:spacing w:line="360" w:lineRule="auto"/>
        <w:rPr>
          <w:rFonts w:ascii="Times New Roman" w:hAnsi="Times New Roman"/>
          <w:b/>
          <w:i/>
          <w:sz w:val="24"/>
          <w:szCs w:val="24"/>
        </w:rPr>
      </w:pPr>
    </w:p>
    <w:p w14:paraId="7C459A97" w14:textId="56CE263F"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The importance of outdoor and experiential learning is conveyed under Donaldson’s new curriculum which moves towards experiential learning stating “the importance of educational experiences as an integral part of the curriculum” to simulate pupils’ creativity and enjoyment within learning. (Donaldson, 2015, p. 38).   The </w:t>
      </w:r>
      <w:r w:rsidR="0031639A">
        <w:rPr>
          <w:rFonts w:ascii="Times New Roman" w:hAnsi="Times New Roman"/>
          <w:sz w:val="24"/>
          <w:szCs w:val="24"/>
        </w:rPr>
        <w:t xml:space="preserve">educational visit </w:t>
      </w:r>
      <w:r w:rsidRPr="001B6104">
        <w:rPr>
          <w:rFonts w:ascii="Times New Roman" w:hAnsi="Times New Roman"/>
          <w:sz w:val="24"/>
          <w:szCs w:val="24"/>
        </w:rPr>
        <w:t>will work to immerse the pupils in the theme of “Pirates” providing pupils with opportunities to develop their abilities through active and experiential learning under Montessori theory. Montessori promoted learning through movement and senses stating they are the best ways to learn</w:t>
      </w:r>
      <w:r w:rsidR="00A63D7C">
        <w:rPr>
          <w:rFonts w:ascii="Times New Roman" w:hAnsi="Times New Roman"/>
          <w:sz w:val="24"/>
          <w:szCs w:val="24"/>
        </w:rPr>
        <w:t>. Which are highlighted within</w:t>
      </w:r>
      <w:r w:rsidRPr="001B6104">
        <w:rPr>
          <w:rFonts w:ascii="Times New Roman" w:hAnsi="Times New Roman"/>
          <w:sz w:val="24"/>
          <w:szCs w:val="24"/>
        </w:rPr>
        <w:t xml:space="preserve"> the visit to provide pupils with sensory experiences through the exploration of natural materials to create a natural materials pirate ship collage. (Pound, 2006). </w:t>
      </w:r>
    </w:p>
    <w:p w14:paraId="7C459A98" w14:textId="77777777" w:rsidR="0061269D" w:rsidRPr="001B6104" w:rsidRDefault="0061269D">
      <w:pPr>
        <w:spacing w:line="360" w:lineRule="auto"/>
        <w:rPr>
          <w:rFonts w:ascii="Times New Roman" w:hAnsi="Times New Roman"/>
          <w:sz w:val="24"/>
          <w:szCs w:val="24"/>
        </w:rPr>
      </w:pPr>
    </w:p>
    <w:p w14:paraId="7C459A99" w14:textId="05D7D9EF" w:rsidR="0061269D" w:rsidRPr="001B6104" w:rsidRDefault="008A7EBD">
      <w:pPr>
        <w:shd w:val="clear" w:color="auto" w:fill="FFFFFF"/>
        <w:suppressAutoHyphens w:val="0"/>
        <w:spacing w:line="360" w:lineRule="auto"/>
        <w:rPr>
          <w:sz w:val="24"/>
          <w:szCs w:val="24"/>
        </w:rPr>
      </w:pPr>
      <w:r w:rsidRPr="001B6104">
        <w:rPr>
          <w:rFonts w:ascii="Times New Roman" w:hAnsi="Times New Roman"/>
          <w:sz w:val="24"/>
          <w:szCs w:val="24"/>
        </w:rPr>
        <w:t>The visit will consist of a carousel and afternoon activity which will promote numerous subjects and skills to ensure pupils gain the most from the visit. (Appendix 10).</w:t>
      </w:r>
      <w:r w:rsidRPr="001B6104">
        <w:rPr>
          <w:rFonts w:ascii="Times New Roman" w:hAnsi="Times New Roman"/>
          <w:b/>
          <w:sz w:val="24"/>
          <w:szCs w:val="24"/>
        </w:rPr>
        <w:t xml:space="preserve"> </w:t>
      </w:r>
      <w:r w:rsidRPr="001B6104">
        <w:rPr>
          <w:rFonts w:ascii="Times New Roman" w:hAnsi="Times New Roman"/>
          <w:sz w:val="24"/>
          <w:szCs w:val="24"/>
        </w:rPr>
        <w:t>The pupils will be split into two groups and further divided into groups of five to enable the group to support each other’s learning such as, that of Vygotsky’s social constructivist theory.</w:t>
      </w:r>
      <w:r w:rsidR="00987553" w:rsidRPr="001B6104">
        <w:rPr>
          <w:rFonts w:ascii="Times New Roman" w:hAnsi="Times New Roman"/>
          <w:sz w:val="24"/>
          <w:szCs w:val="24"/>
        </w:rPr>
        <w:t xml:space="preserve"> (Grigg, 2015).</w:t>
      </w:r>
      <w:r w:rsidRPr="001B6104">
        <w:rPr>
          <w:rFonts w:ascii="Times New Roman" w:hAnsi="Times New Roman"/>
          <w:sz w:val="24"/>
          <w:szCs w:val="24"/>
        </w:rPr>
        <w:t xml:space="preserve"> The ESDGC skill of “choices and decisions” will be used by providing pupils with the choice of activity they would like to begin on and the theme of study. (DCELLS, 2008a, p.30).  The first part of the carousel will support the pupils learning through real experiences and extending previous learning of angles by completing Black Bart’s angle treasure hunt in which the pupils will be tasked with following compass directions to discover different pirate objects. (DCELLS, 2008e). Using the objects, the pupils will be required to state if the object “is more or less than a right angle” using a protractor which will further build on the pupils understanding of angles. (Welsh government, 2016, p.8).</w:t>
      </w:r>
      <w:r w:rsidRPr="001B6104">
        <w:rPr>
          <w:rFonts w:ascii="Times New Roman" w:hAnsi="Times New Roman"/>
          <w:b/>
          <w:sz w:val="24"/>
          <w:szCs w:val="24"/>
        </w:rPr>
        <w:t xml:space="preserve"> </w:t>
      </w:r>
    </w:p>
    <w:p w14:paraId="7C459A9A" w14:textId="77777777" w:rsidR="0061269D" w:rsidRPr="001B6104" w:rsidRDefault="0061269D">
      <w:pPr>
        <w:shd w:val="clear" w:color="auto" w:fill="FFFFFF"/>
        <w:suppressAutoHyphens w:val="0"/>
        <w:spacing w:line="360" w:lineRule="auto"/>
        <w:rPr>
          <w:rFonts w:ascii="Times New Roman" w:hAnsi="Times New Roman"/>
          <w:b/>
          <w:sz w:val="24"/>
          <w:szCs w:val="24"/>
        </w:rPr>
      </w:pPr>
    </w:p>
    <w:p w14:paraId="7C459A9B" w14:textId="06B99C2D" w:rsidR="0061269D" w:rsidRPr="001B6104" w:rsidRDefault="008A7EBD">
      <w:pPr>
        <w:shd w:val="clear" w:color="auto" w:fill="FFFFFF"/>
        <w:suppressAutoHyphens w:val="0"/>
        <w:spacing w:line="360" w:lineRule="auto"/>
        <w:rPr>
          <w:b/>
          <w:sz w:val="24"/>
          <w:szCs w:val="24"/>
        </w:rPr>
      </w:pPr>
      <w:r w:rsidRPr="001B6104">
        <w:rPr>
          <w:rFonts w:ascii="Times New Roman" w:hAnsi="Times New Roman"/>
          <w:sz w:val="24"/>
          <w:szCs w:val="24"/>
        </w:rPr>
        <w:lastRenderedPageBreak/>
        <w:t>To record the pupils finding the pupils will use the activity sheet stating the object and its comparison. (Appendix 11). Within the main visit the social skill of “forming positive relationships” are promoted through the pupils working together to develop friendships and socially progress through “positive interdependency” to complete the treasure hunt.  (Harriman, 2006, p.10). “Cooperative learning” is encouraged within the activities to complete the treasure hunt as a team with “individual accountability” placed on the pupils to complete each aspect of the hunt.  (</w:t>
      </w:r>
      <w:r w:rsidRPr="001B6104">
        <w:rPr>
          <w:rFonts w:ascii="Times New Roman" w:eastAsia="Times New Roman" w:hAnsi="Times New Roman"/>
          <w:sz w:val="24"/>
          <w:szCs w:val="24"/>
          <w:lang w:eastAsia="en-GB"/>
        </w:rPr>
        <w:t>Ashley Casey, Ben Dyson &amp; Anne Campbell, 2009, pp.409-410). Using the sheet and visual observations the pupils will be assessed to measure their understanding and benefits gained from the visit. For example, the teacher will use visual observations to assess the pupils understanding following direction using a compass to understand how to progress learning as well as determine areas of weakness and further focus. The use of observations within the visit and lessons are essential to assess pupil’s abilities and them holistically such as, evaluating the impact of outdoor learning on the pupils</w:t>
      </w:r>
      <w:r w:rsidRPr="001B6104">
        <w:rPr>
          <w:rFonts w:ascii="Times New Roman" w:eastAsia="Times New Roman" w:hAnsi="Times New Roman"/>
          <w:b/>
          <w:sz w:val="24"/>
          <w:szCs w:val="24"/>
          <w:lang w:eastAsia="en-GB"/>
        </w:rPr>
        <w:t>.</w:t>
      </w:r>
      <w:r w:rsidRPr="001B6104">
        <w:rPr>
          <w:rFonts w:ascii="Times New Roman" w:eastAsia="Times New Roman" w:hAnsi="Times New Roman"/>
          <w:sz w:val="24"/>
          <w:szCs w:val="24"/>
          <w:lang w:eastAsia="en-GB"/>
        </w:rPr>
        <w:t xml:space="preserve"> For </w:t>
      </w:r>
      <w:r w:rsidR="00987553" w:rsidRPr="001B6104">
        <w:rPr>
          <w:rFonts w:ascii="Times New Roman" w:eastAsia="Times New Roman" w:hAnsi="Times New Roman"/>
          <w:sz w:val="24"/>
          <w:szCs w:val="24"/>
          <w:lang w:eastAsia="en-GB"/>
        </w:rPr>
        <w:t>instance,</w:t>
      </w:r>
      <w:r w:rsidRPr="001B6104">
        <w:rPr>
          <w:rFonts w:ascii="Times New Roman" w:eastAsia="Times New Roman" w:hAnsi="Times New Roman"/>
          <w:sz w:val="24"/>
          <w:szCs w:val="24"/>
          <w:lang w:eastAsia="en-GB"/>
        </w:rPr>
        <w:t xml:space="preserve"> the physical benefits of digging up objects to measure</w:t>
      </w:r>
      <w:r w:rsidR="009E3933" w:rsidRPr="001B6104">
        <w:rPr>
          <w:rFonts w:ascii="Times New Roman" w:eastAsia="Times New Roman" w:hAnsi="Times New Roman"/>
          <w:sz w:val="24"/>
          <w:szCs w:val="24"/>
          <w:lang w:eastAsia="en-GB"/>
        </w:rPr>
        <w:t xml:space="preserve"> such as being physical and active</w:t>
      </w:r>
      <w:r w:rsidRPr="001B6104">
        <w:rPr>
          <w:rFonts w:ascii="Times New Roman" w:eastAsia="Times New Roman" w:hAnsi="Times New Roman"/>
          <w:sz w:val="24"/>
          <w:szCs w:val="24"/>
          <w:lang w:eastAsia="en-GB"/>
        </w:rPr>
        <w:t>. (DCELLS, 2009).</w:t>
      </w:r>
      <w:r w:rsidRPr="001B6104">
        <w:rPr>
          <w:rFonts w:ascii="Times New Roman" w:eastAsia="Times New Roman" w:hAnsi="Times New Roman"/>
          <w:b/>
          <w:sz w:val="24"/>
          <w:szCs w:val="24"/>
          <w:lang w:eastAsia="en-GB"/>
        </w:rPr>
        <w:t xml:space="preserve"> </w:t>
      </w:r>
    </w:p>
    <w:p w14:paraId="7C459A9C" w14:textId="77777777" w:rsidR="0061269D" w:rsidRPr="001B6104" w:rsidRDefault="0061269D">
      <w:pPr>
        <w:spacing w:line="360" w:lineRule="auto"/>
        <w:rPr>
          <w:rFonts w:ascii="Times New Roman" w:hAnsi="Times New Roman"/>
          <w:b/>
          <w:sz w:val="24"/>
          <w:szCs w:val="24"/>
        </w:rPr>
      </w:pPr>
    </w:p>
    <w:p w14:paraId="7C459A9D" w14:textId="0C0ACE65"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Alternatively, the opposing carousel activity will comprise of the pupils creating a pirate ship independently using the beach’s natural materials thereby, meeting the art and design skill in creating a three-dimensional collage using the natural environment. (DCELLS, 2008d). Once complete the pupils will take a photo </w:t>
      </w:r>
      <w:r w:rsidR="00987553" w:rsidRPr="001B6104">
        <w:rPr>
          <w:rFonts w:ascii="Times New Roman" w:hAnsi="Times New Roman"/>
          <w:sz w:val="24"/>
          <w:szCs w:val="24"/>
        </w:rPr>
        <w:t>on</w:t>
      </w:r>
      <w:r w:rsidRPr="001B6104">
        <w:rPr>
          <w:rFonts w:ascii="Times New Roman" w:hAnsi="Times New Roman"/>
          <w:sz w:val="24"/>
          <w:szCs w:val="24"/>
        </w:rPr>
        <w:t xml:space="preserve"> the iPad to use within the post-visit lesson to extend the learning. To ensure the safety of the pupils they will be supervised by an additional adult to ensure no hazardous materials are collected. The visit also enhances pupils’ creative freedom and independen</w:t>
      </w:r>
      <w:r w:rsidR="00987553" w:rsidRPr="001B6104">
        <w:rPr>
          <w:rFonts w:ascii="Times New Roman" w:hAnsi="Times New Roman"/>
          <w:sz w:val="24"/>
          <w:szCs w:val="24"/>
        </w:rPr>
        <w:t>ce</w:t>
      </w:r>
      <w:r w:rsidRPr="001B6104">
        <w:rPr>
          <w:rFonts w:ascii="Times New Roman" w:hAnsi="Times New Roman"/>
          <w:sz w:val="24"/>
          <w:szCs w:val="24"/>
        </w:rPr>
        <w:t xml:space="preserve"> through working independently to create a pirate ship collage or developing independence in the physical factors of safety in crossing the road and understanding water safety</w:t>
      </w:r>
      <w:r w:rsidR="00F0412E">
        <w:rPr>
          <w:rFonts w:ascii="Times New Roman" w:hAnsi="Times New Roman"/>
          <w:sz w:val="24"/>
          <w:szCs w:val="24"/>
        </w:rPr>
        <w:t>.</w:t>
      </w:r>
      <w:r w:rsidRPr="001B6104">
        <w:rPr>
          <w:rFonts w:ascii="Times New Roman" w:hAnsi="Times New Roman"/>
          <w:sz w:val="24"/>
          <w:szCs w:val="24"/>
        </w:rPr>
        <w:t xml:space="preserve"> </w:t>
      </w:r>
      <w:r w:rsidR="00F0412E">
        <w:rPr>
          <w:rFonts w:ascii="Times New Roman" w:hAnsi="Times New Roman"/>
          <w:sz w:val="24"/>
          <w:szCs w:val="24"/>
        </w:rPr>
        <w:t>T</w:t>
      </w:r>
      <w:r w:rsidRPr="001B6104">
        <w:rPr>
          <w:rFonts w:ascii="Times New Roman" w:hAnsi="Times New Roman"/>
          <w:sz w:val="24"/>
          <w:szCs w:val="24"/>
        </w:rPr>
        <w:t>here are many ways in which social and physical skills are developed through the beach visit. (Harriman, 2006).</w:t>
      </w:r>
    </w:p>
    <w:p w14:paraId="7C459A9E" w14:textId="77777777" w:rsidR="0061269D" w:rsidRPr="001B6104" w:rsidRDefault="0061269D">
      <w:pPr>
        <w:suppressAutoHyphens w:val="0"/>
        <w:spacing w:after="0" w:line="360" w:lineRule="auto"/>
        <w:textAlignment w:val="auto"/>
        <w:rPr>
          <w:rFonts w:ascii="Times New Roman" w:hAnsi="Times New Roman"/>
          <w:sz w:val="24"/>
          <w:szCs w:val="24"/>
        </w:rPr>
      </w:pPr>
    </w:p>
    <w:p w14:paraId="7C459A9F" w14:textId="77777777" w:rsidR="0061269D" w:rsidRPr="001B6104" w:rsidRDefault="008A7EBD">
      <w:pPr>
        <w:suppressAutoHyphens w:val="0"/>
        <w:spacing w:after="0" w:line="360" w:lineRule="auto"/>
        <w:textAlignment w:val="auto"/>
        <w:rPr>
          <w:rFonts w:ascii="Times New Roman" w:hAnsi="Times New Roman"/>
          <w:sz w:val="24"/>
          <w:szCs w:val="24"/>
        </w:rPr>
      </w:pPr>
      <w:r w:rsidRPr="001B6104">
        <w:rPr>
          <w:rFonts w:ascii="Times New Roman" w:hAnsi="Times New Roman"/>
          <w:sz w:val="24"/>
          <w:szCs w:val="24"/>
        </w:rPr>
        <w:t xml:space="preserve">The final aspect of the visit will incorporate the theme of “Pirates” in visiting the RNLI station to review their “ships” and water safety to understanding the consequences of abusing water and expand on the brief teaching within the pre-visit lesson on water safety. (DCELLS, 2008f). The visit supported the pupils learning as it enabled the pupils to witness the rescue </w:t>
      </w:r>
      <w:r w:rsidRPr="001B6104">
        <w:rPr>
          <w:rFonts w:ascii="Times New Roman" w:hAnsi="Times New Roman"/>
          <w:sz w:val="24"/>
          <w:szCs w:val="24"/>
        </w:rPr>
        <w:lastRenderedPageBreak/>
        <w:t>boat thus, providing an active learning experience to allow them to describe the ship they created from the natural materials. The ESDGC skill of “health” is also developed through the physical factor of water safety. (DCELLS, 2008a, p.30).   (RNLI, 2019a).</w:t>
      </w:r>
    </w:p>
    <w:p w14:paraId="7C459AA0" w14:textId="77777777" w:rsidR="0061269D" w:rsidRPr="001B6104" w:rsidRDefault="0061269D">
      <w:pPr>
        <w:spacing w:line="360" w:lineRule="auto"/>
        <w:rPr>
          <w:rFonts w:ascii="Times New Roman" w:hAnsi="Times New Roman"/>
          <w:b/>
          <w:sz w:val="24"/>
          <w:szCs w:val="24"/>
        </w:rPr>
      </w:pPr>
    </w:p>
    <w:p w14:paraId="7C459AA1" w14:textId="502CA9D5" w:rsidR="0061269D" w:rsidRPr="001B6104" w:rsidRDefault="008A7EBD">
      <w:pPr>
        <w:spacing w:line="360" w:lineRule="auto"/>
        <w:rPr>
          <w:rFonts w:ascii="Times New Roman" w:hAnsi="Times New Roman"/>
          <w:sz w:val="24"/>
          <w:szCs w:val="24"/>
        </w:rPr>
      </w:pPr>
      <w:r w:rsidRPr="001B6104">
        <w:rPr>
          <w:rFonts w:ascii="Times New Roman" w:hAnsi="Times New Roman"/>
          <w:sz w:val="24"/>
          <w:szCs w:val="24"/>
        </w:rPr>
        <w:t xml:space="preserve">Following the educational visit, the pupils will expand on their experiences and learning through an English language and art and design activity. Within the lesson the pupils will use the images of their natural material collages to discuss both the importance of being a global citizen and recycling to respect the “natural environment” as exemplified under the ESDGC framework. </w:t>
      </w:r>
      <w:bookmarkStart w:id="6" w:name="_Hlk9288070"/>
      <w:r w:rsidRPr="001B6104">
        <w:rPr>
          <w:rFonts w:ascii="Times New Roman" w:hAnsi="Times New Roman"/>
          <w:sz w:val="24"/>
          <w:szCs w:val="24"/>
        </w:rPr>
        <w:t xml:space="preserve">(Welsh Assembly Government, 2008a, pp.30-31). </w:t>
      </w:r>
      <w:bookmarkEnd w:id="6"/>
      <w:r w:rsidRPr="001B6104">
        <w:rPr>
          <w:rFonts w:ascii="Times New Roman" w:hAnsi="Times New Roman"/>
          <w:sz w:val="24"/>
          <w:szCs w:val="24"/>
        </w:rPr>
        <w:t xml:space="preserve"> Furthermore, the pupils will work to describe the image using adjectives and the use of senses in which the pupils had real experiences of the textures, smells and tones of the material as a benefit of the experience allowing the pupils learning and descriptions to be enhanced through a Montessori approach. (Appendix 12). Moreover, this will be used as a way in which to assess the pupils learning and understand the benefit of the visit as their descriptions should be enhanced and developed </w:t>
      </w:r>
      <w:r w:rsidR="00F0412E">
        <w:rPr>
          <w:rFonts w:ascii="Times New Roman" w:hAnsi="Times New Roman"/>
          <w:sz w:val="24"/>
          <w:szCs w:val="24"/>
        </w:rPr>
        <w:t>as a consequence of</w:t>
      </w:r>
      <w:r w:rsidRPr="001B6104">
        <w:rPr>
          <w:rFonts w:ascii="Times New Roman" w:hAnsi="Times New Roman"/>
          <w:sz w:val="24"/>
          <w:szCs w:val="24"/>
        </w:rPr>
        <w:t xml:space="preserve"> the visit. </w:t>
      </w:r>
    </w:p>
    <w:p w14:paraId="7C15155A" w14:textId="4FE12504" w:rsidR="007D4463" w:rsidRPr="001B6104" w:rsidRDefault="007D4463">
      <w:pPr>
        <w:spacing w:line="360" w:lineRule="auto"/>
        <w:rPr>
          <w:rFonts w:ascii="Times New Roman" w:hAnsi="Times New Roman"/>
          <w:sz w:val="24"/>
          <w:szCs w:val="24"/>
        </w:rPr>
      </w:pPr>
    </w:p>
    <w:p w14:paraId="5AEC62D0" w14:textId="731CBC00" w:rsidR="001402BB" w:rsidRDefault="001402BB">
      <w:pPr>
        <w:spacing w:line="360" w:lineRule="auto"/>
        <w:rPr>
          <w:rFonts w:ascii="Times New Roman" w:hAnsi="Times New Roman"/>
          <w:sz w:val="24"/>
          <w:szCs w:val="24"/>
        </w:rPr>
      </w:pPr>
      <w:r>
        <w:rPr>
          <w:rFonts w:ascii="Times New Roman" w:hAnsi="Times New Roman"/>
          <w:sz w:val="24"/>
          <w:szCs w:val="24"/>
        </w:rPr>
        <w:t xml:space="preserve">In conclusion, there are many benefits offered from both outdoor learning and educational visit which extends the pupils’ learning both outdoors and within the classroom. There are numerous risks to consider when attending a school visit such as, hazardous objects however, the experience enables pupils to benefit from real experiences in which pupils are active within the natural environment. Moreover, with the move towards experiential learning across the whole curriculum the outdoors and educational visits allow pupils to gain experiences and develop skills through creative and enjoyable ways. (Donaldson, 2015). Finally, the experience allows pupils to develop under different theories such as </w:t>
      </w:r>
      <w:r w:rsidR="00B833E8">
        <w:rPr>
          <w:rFonts w:ascii="Times New Roman" w:hAnsi="Times New Roman"/>
          <w:sz w:val="24"/>
          <w:szCs w:val="24"/>
        </w:rPr>
        <w:t>incorporating</w:t>
      </w:r>
      <w:r>
        <w:rPr>
          <w:rFonts w:ascii="Times New Roman" w:hAnsi="Times New Roman"/>
          <w:sz w:val="24"/>
          <w:szCs w:val="24"/>
        </w:rPr>
        <w:t xml:space="preserve"> elements of Montessori</w:t>
      </w:r>
      <w:r w:rsidR="00F0412E">
        <w:rPr>
          <w:rFonts w:ascii="Times New Roman" w:hAnsi="Times New Roman"/>
          <w:sz w:val="24"/>
          <w:szCs w:val="24"/>
        </w:rPr>
        <w:t xml:space="preserve">’s </w:t>
      </w:r>
      <w:r w:rsidR="00B833E8">
        <w:rPr>
          <w:rFonts w:ascii="Times New Roman" w:hAnsi="Times New Roman"/>
          <w:sz w:val="24"/>
          <w:szCs w:val="24"/>
        </w:rPr>
        <w:t>active</w:t>
      </w:r>
      <w:r>
        <w:rPr>
          <w:rFonts w:ascii="Times New Roman" w:hAnsi="Times New Roman"/>
          <w:sz w:val="24"/>
          <w:szCs w:val="24"/>
        </w:rPr>
        <w:t xml:space="preserve"> learning as well as Malaguzzi’s </w:t>
      </w:r>
      <w:r w:rsidR="00B833E8">
        <w:rPr>
          <w:rFonts w:ascii="Times New Roman" w:hAnsi="Times New Roman"/>
          <w:sz w:val="24"/>
          <w:szCs w:val="24"/>
        </w:rPr>
        <w:t>idea of using the environment as the third teacher to develop pupils’ curiosity and provide teachers with the opportunity to observe the pupils learning within numerous experiences. (Pound, 2005)</w:t>
      </w:r>
      <w:r w:rsidR="00F0412E">
        <w:rPr>
          <w:rFonts w:ascii="Times New Roman" w:hAnsi="Times New Roman"/>
          <w:sz w:val="24"/>
          <w:szCs w:val="24"/>
        </w:rPr>
        <w:t>.</w:t>
      </w:r>
    </w:p>
    <w:p w14:paraId="0B1289D7" w14:textId="77777777" w:rsidR="001402BB" w:rsidRDefault="001402BB">
      <w:pPr>
        <w:spacing w:line="360" w:lineRule="auto"/>
        <w:rPr>
          <w:rFonts w:ascii="Times New Roman" w:hAnsi="Times New Roman"/>
          <w:sz w:val="24"/>
          <w:szCs w:val="24"/>
        </w:rPr>
      </w:pPr>
    </w:p>
    <w:p w14:paraId="742BFFEE" w14:textId="13EDEA58" w:rsidR="00B833E8" w:rsidRDefault="00B833E8">
      <w:pPr>
        <w:spacing w:line="360" w:lineRule="auto"/>
        <w:rPr>
          <w:rFonts w:ascii="Times New Roman" w:hAnsi="Times New Roman"/>
          <w:sz w:val="24"/>
          <w:szCs w:val="24"/>
        </w:rPr>
      </w:pPr>
    </w:p>
    <w:p w14:paraId="2943F94D" w14:textId="2FBFD5D1" w:rsidR="00B833E8" w:rsidRDefault="00B833E8">
      <w:pPr>
        <w:spacing w:line="360" w:lineRule="auto"/>
        <w:rPr>
          <w:rFonts w:ascii="Times New Roman" w:hAnsi="Times New Roman"/>
          <w:sz w:val="24"/>
          <w:szCs w:val="24"/>
        </w:rPr>
      </w:pPr>
    </w:p>
    <w:p w14:paraId="40DC6333" w14:textId="77777777" w:rsidR="00B833E8" w:rsidRDefault="00B833E8">
      <w:pPr>
        <w:spacing w:line="360" w:lineRule="auto"/>
        <w:rPr>
          <w:rFonts w:ascii="Times New Roman" w:hAnsi="Times New Roman"/>
          <w:i/>
          <w:sz w:val="24"/>
          <w:szCs w:val="24"/>
        </w:rPr>
      </w:pPr>
    </w:p>
    <w:p w14:paraId="7C459AA9" w14:textId="77777777" w:rsidR="0061269D" w:rsidRPr="00B833E8" w:rsidRDefault="008A7EBD">
      <w:pPr>
        <w:spacing w:line="360" w:lineRule="auto"/>
      </w:pPr>
      <w:bookmarkStart w:id="7" w:name="_Hlk9336025"/>
      <w:r w:rsidRPr="00B833E8">
        <w:rPr>
          <w:rFonts w:ascii="Times New Roman" w:hAnsi="Times New Roman"/>
          <w:u w:val="single"/>
        </w:rPr>
        <w:lastRenderedPageBreak/>
        <w:t xml:space="preserve">Reference list </w:t>
      </w:r>
    </w:p>
    <w:bookmarkEnd w:id="7"/>
    <w:p w14:paraId="30965853" w14:textId="0667BCC3" w:rsidR="009E55E7" w:rsidRPr="00B833E8" w:rsidRDefault="009E55E7">
      <w:pPr>
        <w:shd w:val="clear" w:color="auto" w:fill="FFFFFF"/>
        <w:suppressAutoHyphens w:val="0"/>
        <w:spacing w:after="0"/>
        <w:textAlignment w:val="auto"/>
        <w:rPr>
          <w:rFonts w:ascii="Times New Roman" w:eastAsia="Times New Roman" w:hAnsi="Times New Roman"/>
          <w:lang w:eastAsia="en-GB"/>
        </w:rPr>
      </w:pPr>
      <w:r w:rsidRPr="00B833E8">
        <w:rPr>
          <w:rFonts w:ascii="Times New Roman" w:hAnsi="Times New Roman"/>
        </w:rPr>
        <w:t xml:space="preserve">Ashley Casey , Ben Dyson &amp; Anne Campbell (2009) </w:t>
      </w:r>
      <w:r w:rsidRPr="00B833E8">
        <w:rPr>
          <w:rFonts w:ascii="Times New Roman" w:hAnsi="Times New Roman"/>
          <w:i/>
        </w:rPr>
        <w:t>Action research in physical education: focusing beyond myself through cooperative learning</w:t>
      </w:r>
      <w:r w:rsidRPr="00B833E8">
        <w:rPr>
          <w:rFonts w:ascii="Times New Roman" w:hAnsi="Times New Roman"/>
        </w:rPr>
        <w:t>, Educational Action Research, 17</w:t>
      </w:r>
      <w:r w:rsidRPr="00B833E8">
        <w:rPr>
          <w:rFonts w:ascii="Times New Roman" w:hAnsi="Times New Roman"/>
        </w:rPr>
        <w:t>,</w:t>
      </w:r>
      <w:r w:rsidRPr="00B833E8">
        <w:rPr>
          <w:rFonts w:ascii="Times New Roman" w:hAnsi="Times New Roman"/>
        </w:rPr>
        <w:t>3, 407-423, DOI: 10.1080/09650790903093508</w:t>
      </w:r>
    </w:p>
    <w:p w14:paraId="4F3AFA50" w14:textId="77777777" w:rsidR="009E55E7" w:rsidRPr="00B833E8" w:rsidRDefault="009E55E7">
      <w:pPr>
        <w:shd w:val="clear" w:color="auto" w:fill="FFFFFF"/>
        <w:suppressAutoHyphens w:val="0"/>
        <w:spacing w:after="0"/>
        <w:textAlignment w:val="auto"/>
        <w:rPr>
          <w:rFonts w:ascii="Times New Roman" w:hAnsi="Times New Roman"/>
        </w:rPr>
      </w:pPr>
    </w:p>
    <w:p w14:paraId="3D229F0C" w14:textId="77777777" w:rsidR="00A70CA9" w:rsidRPr="00B833E8" w:rsidRDefault="00A70CA9">
      <w:pPr>
        <w:rPr>
          <w:rFonts w:ascii="Times New Roman" w:hAnsi="Times New Roman"/>
        </w:rPr>
      </w:pPr>
      <w:r w:rsidRPr="00B833E8">
        <w:rPr>
          <w:rFonts w:ascii="Times New Roman" w:hAnsi="Times New Roman"/>
        </w:rPr>
        <w:t xml:space="preserve">Barnes, J. (2015) </w:t>
      </w:r>
      <w:r w:rsidRPr="00B833E8">
        <w:rPr>
          <w:rFonts w:ascii="Times New Roman" w:hAnsi="Times New Roman"/>
          <w:i/>
        </w:rPr>
        <w:t>Cross-Curricular learning 3-14.</w:t>
      </w:r>
      <w:r w:rsidRPr="00B833E8">
        <w:rPr>
          <w:rFonts w:ascii="Times New Roman" w:hAnsi="Times New Roman"/>
        </w:rPr>
        <w:t xml:space="preserve"> 3</w:t>
      </w:r>
      <w:r w:rsidRPr="00B833E8">
        <w:rPr>
          <w:rFonts w:ascii="Times New Roman" w:hAnsi="Times New Roman"/>
          <w:vertAlign w:val="superscript"/>
        </w:rPr>
        <w:t>rd</w:t>
      </w:r>
      <w:r w:rsidRPr="00B833E8">
        <w:rPr>
          <w:rFonts w:ascii="Times New Roman" w:hAnsi="Times New Roman"/>
        </w:rPr>
        <w:t xml:space="preserve"> Ed.  London: SAGE Publications Ltd.</w:t>
      </w:r>
    </w:p>
    <w:p w14:paraId="743C5916" w14:textId="77777777" w:rsidR="00A70CA9" w:rsidRPr="00B833E8" w:rsidRDefault="00A70CA9">
      <w:r w:rsidRPr="00B833E8">
        <w:t xml:space="preserve">BBC (2019) Weather Tide Tables. Available at: </w:t>
      </w:r>
      <w:hyperlink r:id="rId7" w:anchor="tide-details" w:history="1">
        <w:r w:rsidRPr="00B833E8">
          <w:rPr>
            <w:rStyle w:val="Hyperlink"/>
            <w:color w:val="auto"/>
          </w:rPr>
          <w:t>https://www.bbc.co.uk/weather/coast_and_sea/tide_tables/11/510#tide-details</w:t>
        </w:r>
      </w:hyperlink>
      <w:r w:rsidRPr="00B833E8">
        <w:t xml:space="preserve"> </w:t>
      </w:r>
      <w:r w:rsidRPr="00B833E8">
        <w:t xml:space="preserve">(Accessed: </w:t>
      </w:r>
      <w:r w:rsidRPr="00B833E8">
        <w:t>15</w:t>
      </w:r>
      <w:r w:rsidRPr="00B833E8">
        <w:rPr>
          <w:vertAlign w:val="superscript"/>
        </w:rPr>
        <w:t>nd</w:t>
      </w:r>
      <w:r w:rsidRPr="00B833E8">
        <w:t xml:space="preserve"> May 2019).</w:t>
      </w:r>
    </w:p>
    <w:p w14:paraId="4A329701" w14:textId="77777777" w:rsidR="00A70CA9" w:rsidRPr="00B833E8" w:rsidRDefault="00A70CA9">
      <w:pPr>
        <w:rPr>
          <w:rFonts w:ascii="Times New Roman" w:hAnsi="Times New Roman"/>
        </w:rPr>
      </w:pPr>
      <w:r w:rsidRPr="00B833E8">
        <w:rPr>
          <w:rFonts w:ascii="Times New Roman" w:hAnsi="Times New Roman"/>
        </w:rPr>
        <w:t xml:space="preserve">Beames, S, Higgins, P and Nicol, R. (2012) </w:t>
      </w:r>
      <w:r w:rsidRPr="00B833E8">
        <w:rPr>
          <w:rFonts w:ascii="Times New Roman" w:hAnsi="Times New Roman"/>
          <w:i/>
        </w:rPr>
        <w:t>Learning Outside the Classroom.</w:t>
      </w:r>
      <w:r w:rsidRPr="00B833E8">
        <w:rPr>
          <w:rFonts w:ascii="Times New Roman" w:hAnsi="Times New Roman"/>
        </w:rPr>
        <w:t xml:space="preserve"> Abingdon: Routledge. </w:t>
      </w:r>
    </w:p>
    <w:p w14:paraId="11D7DE81" w14:textId="77777777" w:rsidR="00A70CA9" w:rsidRPr="00B833E8" w:rsidRDefault="00A70CA9">
      <w:pPr>
        <w:rPr>
          <w:rFonts w:ascii="Times New Roman" w:hAnsi="Times New Roman"/>
        </w:rPr>
      </w:pPr>
      <w:r w:rsidRPr="00B833E8">
        <w:rPr>
          <w:rFonts w:ascii="Times New Roman" w:hAnsi="Times New Roman"/>
        </w:rPr>
        <w:t xml:space="preserve">Bilton, H. (2010) </w:t>
      </w:r>
      <w:r w:rsidRPr="00B833E8">
        <w:rPr>
          <w:rFonts w:ascii="Times New Roman" w:hAnsi="Times New Roman"/>
          <w:i/>
        </w:rPr>
        <w:t xml:space="preserve">Outdoor Learning in the Early Years. </w:t>
      </w:r>
      <w:r w:rsidRPr="00B833E8">
        <w:rPr>
          <w:rFonts w:ascii="Times New Roman" w:hAnsi="Times New Roman"/>
        </w:rPr>
        <w:t>3</w:t>
      </w:r>
      <w:r w:rsidRPr="00B833E8">
        <w:rPr>
          <w:rFonts w:ascii="Times New Roman" w:hAnsi="Times New Roman"/>
          <w:vertAlign w:val="superscript"/>
        </w:rPr>
        <w:t>rd</w:t>
      </w:r>
      <w:r w:rsidRPr="00B833E8">
        <w:rPr>
          <w:rFonts w:ascii="Times New Roman" w:hAnsi="Times New Roman"/>
        </w:rPr>
        <w:t xml:space="preserve"> Ed. Abingdon: Routledge.</w:t>
      </w:r>
    </w:p>
    <w:p w14:paraId="217FA5E0" w14:textId="407D0498" w:rsidR="00A70CA9" w:rsidRPr="00B833E8" w:rsidRDefault="00A70CA9">
      <w:pPr>
        <w:rPr>
          <w:rFonts w:ascii="Times New Roman" w:hAnsi="Times New Roman"/>
        </w:rPr>
      </w:pPr>
      <w:r w:rsidRPr="00B833E8">
        <w:rPr>
          <w:rFonts w:ascii="Times New Roman" w:hAnsi="Times New Roman"/>
        </w:rPr>
        <w:t xml:space="preserve">DCELLS (2008a) </w:t>
      </w:r>
      <w:r w:rsidRPr="00B833E8">
        <w:rPr>
          <w:rFonts w:ascii="Times New Roman" w:hAnsi="Times New Roman"/>
          <w:i/>
        </w:rPr>
        <w:t xml:space="preserve">Education for Sustainable Development and Global Citizenship A Common Understanding for Schools. </w:t>
      </w:r>
      <w:r w:rsidRPr="00B833E8">
        <w:rPr>
          <w:rFonts w:ascii="Times New Roman" w:hAnsi="Times New Roman"/>
        </w:rPr>
        <w:t xml:space="preserve">Available at: </w:t>
      </w:r>
      <w:hyperlink r:id="rId8" w:history="1">
        <w:r w:rsidRPr="00B833E8">
          <w:rPr>
            <w:rStyle w:val="Hyperlink"/>
            <w:rFonts w:ascii="Times New Roman" w:hAnsi="Times New Roman"/>
            <w:color w:val="auto"/>
          </w:rPr>
          <w:t>https://s3-eu-west-1.amazonaws.com/hwb-live-storage/19/63/46/82/70824e358373365cd0a960b3/common-understanding-for-school.pdf</w:t>
        </w:r>
      </w:hyperlink>
      <w:r w:rsidRPr="00B833E8">
        <w:rPr>
          <w:rFonts w:ascii="Times New Roman" w:hAnsi="Times New Roman"/>
        </w:rPr>
        <w:t>.  (Accessed: 15th May 2019).</w:t>
      </w:r>
    </w:p>
    <w:p w14:paraId="390B3FE4" w14:textId="2B3D7181" w:rsidR="00A70CA9" w:rsidRPr="00B833E8" w:rsidRDefault="00A70CA9">
      <w:pPr>
        <w:rPr>
          <w:rFonts w:ascii="Times New Roman" w:hAnsi="Times New Roman"/>
        </w:rPr>
      </w:pPr>
      <w:r w:rsidRPr="00B833E8">
        <w:rPr>
          <w:rFonts w:ascii="Times New Roman" w:hAnsi="Times New Roman"/>
        </w:rPr>
        <w:t xml:space="preserve">DCELLS (2008b) </w:t>
      </w:r>
      <w:r w:rsidRPr="00B833E8">
        <w:rPr>
          <w:rFonts w:ascii="Times New Roman" w:hAnsi="Times New Roman"/>
          <w:i/>
        </w:rPr>
        <w:t>Play/Active Learning Overview for 3 to 7-year-olds.</w:t>
      </w:r>
      <w:r w:rsidRPr="00B833E8">
        <w:rPr>
          <w:rFonts w:ascii="Times New Roman" w:hAnsi="Times New Roman"/>
        </w:rPr>
        <w:t xml:space="preserve"> Available at: </w:t>
      </w:r>
      <w:hyperlink r:id="rId9" w:history="1">
        <w:r w:rsidRPr="00B833E8">
          <w:rPr>
            <w:rStyle w:val="Hyperlink"/>
            <w:rFonts w:ascii="Times New Roman" w:hAnsi="Times New Roman"/>
            <w:color w:val="auto"/>
          </w:rPr>
          <w:t>https://learning.gov.wales/docs/learningwales/publications/130215play-activeen.pdf</w:t>
        </w:r>
      </w:hyperlink>
      <w:r w:rsidRPr="00B833E8">
        <w:rPr>
          <w:rFonts w:ascii="Times New Roman" w:hAnsi="Times New Roman"/>
        </w:rPr>
        <w:t>. (Accessed: 20th May 2019).</w:t>
      </w:r>
    </w:p>
    <w:p w14:paraId="7F9EEC89" w14:textId="579A0520" w:rsidR="00A70CA9" w:rsidRPr="00B833E8" w:rsidRDefault="00A70CA9">
      <w:pPr>
        <w:rPr>
          <w:rFonts w:ascii="Times New Roman" w:hAnsi="Times New Roman"/>
        </w:rPr>
      </w:pPr>
      <w:r w:rsidRPr="00B833E8">
        <w:rPr>
          <w:rFonts w:ascii="Times New Roman" w:hAnsi="Times New Roman"/>
        </w:rPr>
        <w:t xml:space="preserve">DCELLS (2008c) </w:t>
      </w:r>
      <w:r w:rsidRPr="00B833E8">
        <w:rPr>
          <w:rFonts w:ascii="Times New Roman" w:hAnsi="Times New Roman"/>
          <w:i/>
        </w:rPr>
        <w:t>Learning and Teaching Pedagogy</w:t>
      </w:r>
      <w:r w:rsidRPr="00B833E8">
        <w:rPr>
          <w:rFonts w:ascii="Times New Roman" w:hAnsi="Times New Roman"/>
        </w:rPr>
        <w:t>. Available at: https://s3-eu-west-1.amazonaws.com/hwb-live-storage/c6/1d/cf/b1/d2d4461eb7ecce4ea2be581d/learning-and-teaching-pedagogy.pdf. (Accessed: 13th May 2019).</w:t>
      </w:r>
    </w:p>
    <w:p w14:paraId="0EE53464" w14:textId="77777777" w:rsidR="00A70CA9" w:rsidRPr="00B833E8" w:rsidRDefault="00A70CA9">
      <w:pPr>
        <w:rPr>
          <w:rFonts w:ascii="Times New Roman" w:hAnsi="Times New Roman"/>
        </w:rPr>
      </w:pPr>
      <w:r w:rsidRPr="00B833E8">
        <w:rPr>
          <w:rFonts w:ascii="Times New Roman" w:hAnsi="Times New Roman"/>
        </w:rPr>
        <w:t xml:space="preserve">DCELLS (2009) </w:t>
      </w:r>
      <w:r w:rsidRPr="00B833E8">
        <w:rPr>
          <w:rFonts w:ascii="Times New Roman" w:hAnsi="Times New Roman"/>
          <w:i/>
        </w:rPr>
        <w:t>Foundation Phase Outdoor Learning Handbook</w:t>
      </w:r>
      <w:r w:rsidRPr="00B833E8">
        <w:rPr>
          <w:rFonts w:ascii="Times New Roman" w:hAnsi="Times New Roman"/>
        </w:rPr>
        <w:t xml:space="preserve">. Available at: https://learning.gov.wales/docs/learningwales/publications/140828-foundation-phase-outdoor-learning-handbook-en.pdf (Accessed: 10th May 2019). </w:t>
      </w:r>
    </w:p>
    <w:p w14:paraId="0A17941B" w14:textId="4C059277" w:rsidR="00A70CA9" w:rsidRPr="00B833E8" w:rsidRDefault="00A70CA9">
      <w:pPr>
        <w:rPr>
          <w:rFonts w:ascii="Times New Roman" w:hAnsi="Times New Roman"/>
        </w:rPr>
      </w:pPr>
      <w:r w:rsidRPr="00B833E8">
        <w:rPr>
          <w:rFonts w:ascii="Times New Roman" w:hAnsi="Times New Roman"/>
        </w:rPr>
        <w:t xml:space="preserve">DCELLS(2008d) </w:t>
      </w:r>
      <w:r w:rsidRPr="00B833E8">
        <w:rPr>
          <w:rFonts w:ascii="Times New Roman" w:hAnsi="Times New Roman"/>
          <w:i/>
        </w:rPr>
        <w:t>Art and Design in the National Curriculum for Wales</w:t>
      </w:r>
      <w:r w:rsidRPr="00B833E8">
        <w:rPr>
          <w:rFonts w:ascii="Times New Roman" w:hAnsi="Times New Roman"/>
        </w:rPr>
        <w:t xml:space="preserve">. Available at: https://s3-eu-west-1.amazonaws.com/hwb-live-storage/bc/07/01/39/22d34f35b10cb1bf2a180ab3/art-and-design-in-the-national-curriculum.pdf (Accessed: 14th May 2019). </w:t>
      </w:r>
    </w:p>
    <w:p w14:paraId="459996FE" w14:textId="3EE2B301" w:rsidR="00A70CA9" w:rsidRPr="00B833E8" w:rsidRDefault="00A70CA9">
      <w:pPr>
        <w:rPr>
          <w:rFonts w:ascii="Times New Roman" w:hAnsi="Times New Roman"/>
        </w:rPr>
      </w:pPr>
      <w:r w:rsidRPr="00B833E8">
        <w:rPr>
          <w:rFonts w:ascii="Times New Roman" w:hAnsi="Times New Roman"/>
        </w:rPr>
        <w:t xml:space="preserve">DCELLS(2008e) </w:t>
      </w:r>
      <w:r w:rsidRPr="00B833E8">
        <w:rPr>
          <w:rFonts w:ascii="Times New Roman" w:hAnsi="Times New Roman"/>
          <w:i/>
        </w:rPr>
        <w:t>Geography in the National Curriculum for Wales</w:t>
      </w:r>
      <w:r w:rsidRPr="00B833E8">
        <w:rPr>
          <w:rFonts w:ascii="Times New Roman" w:hAnsi="Times New Roman"/>
        </w:rPr>
        <w:t>. Available at: https://s3-eu-west-1.amazonaws.com/hwb-live-storage/48/69/a0/be/fea54ae8bf819f0664bb129e/geography-in-the-national-curriculum.pdf (Accessed: 14th May 2019).</w:t>
      </w:r>
    </w:p>
    <w:p w14:paraId="3042572E" w14:textId="26FBF2B0" w:rsidR="00A70CA9" w:rsidRPr="00B833E8" w:rsidRDefault="00A70CA9">
      <w:pPr>
        <w:rPr>
          <w:rFonts w:ascii="Times New Roman" w:hAnsi="Times New Roman"/>
        </w:rPr>
      </w:pPr>
      <w:r w:rsidRPr="00B833E8">
        <w:rPr>
          <w:rFonts w:ascii="Times New Roman" w:hAnsi="Times New Roman"/>
        </w:rPr>
        <w:t xml:space="preserve">DCELLS(2008f) </w:t>
      </w:r>
      <w:r w:rsidRPr="00B833E8">
        <w:rPr>
          <w:rFonts w:ascii="Times New Roman" w:hAnsi="Times New Roman"/>
          <w:i/>
        </w:rPr>
        <w:t>Personal and Social Education Framework for 7 to 19-year-olds in Wales.</w:t>
      </w:r>
      <w:r w:rsidRPr="00B833E8">
        <w:rPr>
          <w:rFonts w:ascii="Times New Roman" w:hAnsi="Times New Roman"/>
        </w:rPr>
        <w:t xml:space="preserve"> Available at https://s3-eu-west-1.amazonaws.com/hwb-live-storage/fc/4c/38/80/f8af416da62254e605aac9dc/personal-and-social-education-framework.pdf (Accessed: 14th May 2019).</w:t>
      </w:r>
    </w:p>
    <w:p w14:paraId="254F395B" w14:textId="77777777" w:rsidR="00A70CA9" w:rsidRPr="00B833E8" w:rsidRDefault="00A70CA9">
      <w:pPr>
        <w:rPr>
          <w:rFonts w:ascii="Times New Roman" w:hAnsi="Times New Roman"/>
          <w:i/>
        </w:rPr>
      </w:pPr>
      <w:r w:rsidRPr="00B833E8">
        <w:rPr>
          <w:rFonts w:ascii="Times New Roman" w:hAnsi="Times New Roman"/>
        </w:rPr>
        <w:t xml:space="preserve">Department for Education. (2019) </w:t>
      </w:r>
      <w:r w:rsidRPr="00B833E8">
        <w:rPr>
          <w:rFonts w:ascii="Times New Roman" w:hAnsi="Times New Roman"/>
          <w:i/>
        </w:rPr>
        <w:t xml:space="preserve">Health and Safety on Educational Visits. </w:t>
      </w:r>
      <w:r w:rsidRPr="00B833E8">
        <w:rPr>
          <w:rFonts w:ascii="Times New Roman" w:hAnsi="Times New Roman"/>
        </w:rPr>
        <w:t xml:space="preserve">Available at: </w:t>
      </w:r>
      <w:hyperlink r:id="rId10" w:history="1">
        <w:r w:rsidRPr="00B833E8">
          <w:rPr>
            <w:rStyle w:val="Hyperlink"/>
            <w:rFonts w:ascii="Times New Roman" w:hAnsi="Times New Roman"/>
            <w:color w:val="auto"/>
          </w:rPr>
          <w:t>https://www.gov.uk/government/publications/health-and-safety-on-educational-visits/health-and-safety-on-educational-visits</w:t>
        </w:r>
      </w:hyperlink>
      <w:r w:rsidRPr="00B833E8">
        <w:rPr>
          <w:rFonts w:ascii="Times New Roman" w:hAnsi="Times New Roman"/>
        </w:rPr>
        <w:t>. (Accessed:21</w:t>
      </w:r>
      <w:r w:rsidRPr="00B833E8">
        <w:rPr>
          <w:rFonts w:ascii="Times New Roman" w:hAnsi="Times New Roman"/>
          <w:vertAlign w:val="superscript"/>
        </w:rPr>
        <w:t>th</w:t>
      </w:r>
      <w:r w:rsidRPr="00B833E8">
        <w:rPr>
          <w:rFonts w:ascii="Times New Roman" w:hAnsi="Times New Roman"/>
        </w:rPr>
        <w:t xml:space="preserve"> May 2019).</w:t>
      </w:r>
    </w:p>
    <w:p w14:paraId="6B581E6A" w14:textId="77777777" w:rsidR="00A70CA9" w:rsidRPr="00B833E8" w:rsidRDefault="00A70CA9">
      <w:pPr>
        <w:rPr>
          <w:rFonts w:ascii="Times New Roman" w:hAnsi="Times New Roman"/>
        </w:rPr>
      </w:pPr>
      <w:r w:rsidRPr="00B833E8">
        <w:rPr>
          <w:rFonts w:ascii="Times New Roman" w:hAnsi="Times New Roman"/>
        </w:rPr>
        <w:t xml:space="preserve">Donaldson, G. (2015) </w:t>
      </w:r>
      <w:r w:rsidRPr="00B833E8">
        <w:rPr>
          <w:rFonts w:ascii="Times New Roman" w:hAnsi="Times New Roman"/>
          <w:i/>
        </w:rPr>
        <w:t>Successful Futures</w:t>
      </w:r>
      <w:r w:rsidRPr="00B833E8">
        <w:rPr>
          <w:rFonts w:ascii="Times New Roman" w:hAnsi="Times New Roman"/>
        </w:rPr>
        <w:t>. Available at: https://moodle.uwtsd.ac.uk/pluginfile.php/102179/mod_resource/content/0/Successful%20Futures.pdf (Accessed: 10th May 2019).</w:t>
      </w:r>
    </w:p>
    <w:p w14:paraId="2E93B7DA" w14:textId="77777777" w:rsidR="00A70CA9" w:rsidRPr="00B833E8" w:rsidRDefault="00A70CA9">
      <w:pPr>
        <w:rPr>
          <w:rFonts w:ascii="Times New Roman" w:hAnsi="Times New Roman"/>
        </w:rPr>
      </w:pPr>
      <w:r w:rsidRPr="00B833E8">
        <w:rPr>
          <w:rFonts w:ascii="Times New Roman" w:hAnsi="Times New Roman"/>
        </w:rPr>
        <w:t xml:space="preserve">Google Maps (2019) Available at: </w:t>
      </w:r>
      <w:hyperlink r:id="rId11" w:history="1">
        <w:r w:rsidRPr="00B833E8">
          <w:rPr>
            <w:rStyle w:val="Hyperlink"/>
            <w:rFonts w:ascii="Times New Roman" w:hAnsi="Times New Roman"/>
            <w:color w:val="auto"/>
          </w:rPr>
          <w:t>https://www.google.com/maps/dir/Neath/Aberavon+Beach/@51.6286866,-3.8517657,13z/data=!3m1!4b1!4m14!4m13!1m5!1m1!1s0x486e4342b1e03e09:0xe28a84278e797e41!2m2!1d-3.805476!2d51.656991!1m5!1m1!1s0x486e60bf477671ef:0x7ac8232f4d4fd555!2m2!1d-3.8480826!2d51.6086411!3e0</w:t>
        </w:r>
      </w:hyperlink>
      <w:r w:rsidRPr="00B833E8">
        <w:rPr>
          <w:rFonts w:ascii="Times New Roman" w:hAnsi="Times New Roman"/>
        </w:rPr>
        <w:t>. (Accessed: 14</w:t>
      </w:r>
      <w:r w:rsidRPr="00B833E8">
        <w:rPr>
          <w:rFonts w:ascii="Times New Roman" w:hAnsi="Times New Roman"/>
          <w:vertAlign w:val="superscript"/>
        </w:rPr>
        <w:t>th</w:t>
      </w:r>
      <w:r w:rsidRPr="00B833E8">
        <w:rPr>
          <w:rFonts w:ascii="Times New Roman" w:hAnsi="Times New Roman"/>
        </w:rPr>
        <w:t xml:space="preserve"> May 2019).</w:t>
      </w:r>
    </w:p>
    <w:p w14:paraId="7400FD09" w14:textId="77777777" w:rsidR="00A70CA9" w:rsidRPr="00B833E8" w:rsidRDefault="00A70CA9">
      <w:pPr>
        <w:rPr>
          <w:rFonts w:ascii="Times New Roman" w:hAnsi="Times New Roman"/>
        </w:rPr>
      </w:pPr>
      <w:r w:rsidRPr="00B833E8">
        <w:rPr>
          <w:rFonts w:ascii="Times New Roman" w:hAnsi="Times New Roman"/>
        </w:rPr>
        <w:lastRenderedPageBreak/>
        <w:t xml:space="preserve">Grigg, R. (2015) </w:t>
      </w:r>
      <w:r w:rsidRPr="00B833E8">
        <w:rPr>
          <w:rFonts w:ascii="Times New Roman" w:hAnsi="Times New Roman"/>
          <w:i/>
        </w:rPr>
        <w:t>Becoming an Outstanding Primary School Teacher.</w:t>
      </w:r>
      <w:r w:rsidRPr="00B833E8">
        <w:rPr>
          <w:rFonts w:ascii="Times New Roman" w:hAnsi="Times New Roman"/>
        </w:rPr>
        <w:t xml:space="preserve">  2</w:t>
      </w:r>
      <w:r w:rsidRPr="00B833E8">
        <w:rPr>
          <w:rFonts w:ascii="Times New Roman" w:hAnsi="Times New Roman"/>
          <w:vertAlign w:val="superscript"/>
        </w:rPr>
        <w:t>nd</w:t>
      </w:r>
      <w:r w:rsidRPr="00B833E8">
        <w:rPr>
          <w:rFonts w:ascii="Times New Roman" w:hAnsi="Times New Roman"/>
        </w:rPr>
        <w:t xml:space="preserve"> Ed. Abingdon: Routledge.</w:t>
      </w:r>
    </w:p>
    <w:p w14:paraId="64F8301D" w14:textId="77777777" w:rsidR="00A70CA9" w:rsidRPr="00B833E8" w:rsidRDefault="00A70CA9">
      <w:pPr>
        <w:rPr>
          <w:rFonts w:ascii="Times New Roman" w:hAnsi="Times New Roman"/>
        </w:rPr>
      </w:pPr>
      <w:r w:rsidRPr="00B833E8">
        <w:rPr>
          <w:rFonts w:ascii="Times New Roman" w:hAnsi="Times New Roman"/>
        </w:rPr>
        <w:t xml:space="preserve">Harriman, H. (2006) </w:t>
      </w:r>
      <w:r w:rsidRPr="00B833E8">
        <w:rPr>
          <w:rFonts w:ascii="Times New Roman" w:hAnsi="Times New Roman"/>
          <w:i/>
        </w:rPr>
        <w:t>The Outdoor Classroom.</w:t>
      </w:r>
      <w:r w:rsidRPr="00B833E8">
        <w:rPr>
          <w:rFonts w:ascii="Times New Roman" w:hAnsi="Times New Roman"/>
        </w:rPr>
        <w:t xml:space="preserve"> </w:t>
      </w:r>
      <w:proofErr w:type="spellStart"/>
      <w:r w:rsidRPr="00B833E8">
        <w:rPr>
          <w:rFonts w:ascii="Times New Roman" w:hAnsi="Times New Roman"/>
        </w:rPr>
        <w:t>Willshire</w:t>
      </w:r>
      <w:proofErr w:type="spellEnd"/>
      <w:r w:rsidRPr="00B833E8">
        <w:rPr>
          <w:rFonts w:ascii="Times New Roman" w:hAnsi="Times New Roman"/>
        </w:rPr>
        <w:t xml:space="preserve">: Corner to Learn Limited. </w:t>
      </w:r>
    </w:p>
    <w:p w14:paraId="205AAD77" w14:textId="77777777" w:rsidR="00A70CA9" w:rsidRPr="00B833E8" w:rsidRDefault="00A70CA9">
      <w:pPr>
        <w:rPr>
          <w:rFonts w:ascii="Times New Roman" w:hAnsi="Times New Roman"/>
        </w:rPr>
      </w:pPr>
      <w:proofErr w:type="spellStart"/>
      <w:proofErr w:type="gramStart"/>
      <w:r w:rsidRPr="00B833E8">
        <w:rPr>
          <w:rFonts w:ascii="Times New Roman" w:hAnsi="Times New Roman"/>
        </w:rPr>
        <w:t>Lets</w:t>
      </w:r>
      <w:proofErr w:type="spellEnd"/>
      <w:proofErr w:type="gramEnd"/>
      <w:r w:rsidRPr="00B833E8">
        <w:rPr>
          <w:rFonts w:ascii="Times New Roman" w:hAnsi="Times New Roman"/>
        </w:rPr>
        <w:t xml:space="preserve"> Go Travel (2009)</w:t>
      </w:r>
      <w:r w:rsidRPr="00B833E8">
        <w:rPr>
          <w:rFonts w:ascii="Times New Roman" w:hAnsi="Times New Roman"/>
          <w:i/>
        </w:rPr>
        <w:t xml:space="preserve"> Schools. </w:t>
      </w:r>
      <w:r w:rsidRPr="00B833E8">
        <w:rPr>
          <w:rFonts w:ascii="Times New Roman" w:hAnsi="Times New Roman"/>
        </w:rPr>
        <w:t xml:space="preserve">Available at: </w:t>
      </w:r>
      <w:hyperlink r:id="rId12" w:history="1">
        <w:r w:rsidRPr="00B833E8">
          <w:rPr>
            <w:rStyle w:val="Hyperlink"/>
            <w:rFonts w:ascii="Times New Roman" w:hAnsi="Times New Roman"/>
            <w:color w:val="auto"/>
          </w:rPr>
          <w:t>http://www.letsgotravelwales.com/schools.php</w:t>
        </w:r>
      </w:hyperlink>
      <w:r w:rsidRPr="00B833E8">
        <w:rPr>
          <w:rFonts w:ascii="Times New Roman" w:hAnsi="Times New Roman"/>
        </w:rPr>
        <w:t>. (Accessed:20</w:t>
      </w:r>
      <w:r w:rsidRPr="00B833E8">
        <w:rPr>
          <w:rFonts w:ascii="Times New Roman" w:hAnsi="Times New Roman"/>
          <w:vertAlign w:val="superscript"/>
        </w:rPr>
        <w:t>th</w:t>
      </w:r>
      <w:r w:rsidRPr="00B833E8">
        <w:rPr>
          <w:rFonts w:ascii="Times New Roman" w:hAnsi="Times New Roman"/>
        </w:rPr>
        <w:t xml:space="preserve"> May 2019).</w:t>
      </w:r>
    </w:p>
    <w:p w14:paraId="51BD7B68" w14:textId="77777777" w:rsidR="00A70CA9" w:rsidRPr="00B833E8" w:rsidRDefault="00A70CA9">
      <w:pPr>
        <w:rPr>
          <w:rFonts w:ascii="Times New Roman" w:hAnsi="Times New Roman"/>
        </w:rPr>
      </w:pPr>
      <w:r w:rsidRPr="00B833E8">
        <w:rPr>
          <w:rFonts w:ascii="Times New Roman" w:hAnsi="Times New Roman"/>
        </w:rPr>
        <w:t xml:space="preserve">Maynard, T and Waters, J (2014). </w:t>
      </w:r>
      <w:r w:rsidRPr="00B833E8">
        <w:rPr>
          <w:rFonts w:ascii="Times New Roman" w:hAnsi="Times New Roman"/>
          <w:i/>
        </w:rPr>
        <w:t>Exploring Outdoor Play in the Early  Years.</w:t>
      </w:r>
      <w:r w:rsidRPr="00B833E8">
        <w:rPr>
          <w:rFonts w:ascii="Times New Roman" w:hAnsi="Times New Roman"/>
        </w:rPr>
        <w:t xml:space="preserve"> England: Open University Press. </w:t>
      </w:r>
    </w:p>
    <w:p w14:paraId="6D342211" w14:textId="77777777" w:rsidR="00A70CA9" w:rsidRPr="00B833E8" w:rsidRDefault="00A70CA9" w:rsidP="009E55E7">
      <w:pPr>
        <w:rPr>
          <w:rFonts w:ascii="Times New Roman" w:hAnsi="Times New Roman"/>
        </w:rPr>
      </w:pPr>
      <w:r w:rsidRPr="00B833E8">
        <w:rPr>
          <w:rFonts w:ascii="Times New Roman" w:hAnsi="Times New Roman"/>
        </w:rPr>
        <w:t xml:space="preserve">NUT (2008) </w:t>
      </w:r>
      <w:r w:rsidRPr="00B833E8">
        <w:rPr>
          <w:rFonts w:ascii="Times New Roman" w:hAnsi="Times New Roman"/>
          <w:i/>
        </w:rPr>
        <w:t>School Visits  Nut Health and Safety Briefing</w:t>
      </w:r>
      <w:r w:rsidRPr="00B833E8">
        <w:rPr>
          <w:rFonts w:ascii="Times New Roman" w:hAnsi="Times New Roman"/>
        </w:rPr>
        <w:t>. Available at: https://local.teachers.org.uk/templates/asset-relay.cfm?frmAssetFileID=651. (Accessed: 16th May 2019).</w:t>
      </w:r>
    </w:p>
    <w:p w14:paraId="040BC57D" w14:textId="77777777" w:rsidR="00A70CA9" w:rsidRPr="00B833E8" w:rsidRDefault="00A70CA9">
      <w:r w:rsidRPr="00B833E8">
        <w:t>Personal images (12</w:t>
      </w:r>
      <w:r w:rsidRPr="00B833E8">
        <w:rPr>
          <w:vertAlign w:val="superscript"/>
        </w:rPr>
        <w:t xml:space="preserve">th </w:t>
      </w:r>
      <w:r w:rsidRPr="00B833E8">
        <w:t xml:space="preserve">May 2019) Aberavon beach. </w:t>
      </w:r>
    </w:p>
    <w:p w14:paraId="52A401AF" w14:textId="77777777" w:rsidR="00A70CA9" w:rsidRPr="00B833E8" w:rsidRDefault="00A70CA9">
      <w:pPr>
        <w:rPr>
          <w:rFonts w:ascii="Times New Roman" w:hAnsi="Times New Roman"/>
        </w:rPr>
      </w:pPr>
      <w:r w:rsidRPr="00B833E8">
        <w:rPr>
          <w:rFonts w:ascii="Times New Roman" w:hAnsi="Times New Roman"/>
        </w:rPr>
        <w:t xml:space="preserve">Pound, L. (2005). </w:t>
      </w:r>
      <w:r w:rsidRPr="00B833E8">
        <w:rPr>
          <w:rFonts w:ascii="Times New Roman" w:hAnsi="Times New Roman"/>
          <w:i/>
        </w:rPr>
        <w:t>How Children Learn from Montessori to Vygotsky</w:t>
      </w:r>
      <w:r w:rsidRPr="00B833E8">
        <w:rPr>
          <w:rFonts w:ascii="Times New Roman" w:hAnsi="Times New Roman"/>
        </w:rPr>
        <w:t>. Step Forward Publishing Limited: Leamington Spa.</w:t>
      </w:r>
    </w:p>
    <w:p w14:paraId="78E17608" w14:textId="77777777" w:rsidR="00A70CA9" w:rsidRPr="00B833E8" w:rsidRDefault="00A70CA9">
      <w:pPr>
        <w:shd w:val="clear" w:color="auto" w:fill="FFFFFF"/>
        <w:suppressAutoHyphens w:val="0"/>
        <w:spacing w:after="0"/>
        <w:textAlignment w:val="auto"/>
        <w:rPr>
          <w:rFonts w:ascii="Times New Roman" w:hAnsi="Times New Roman"/>
        </w:rPr>
      </w:pPr>
      <w:r w:rsidRPr="00B833E8">
        <w:rPr>
          <w:rFonts w:ascii="Times New Roman" w:eastAsia="Times New Roman" w:hAnsi="Times New Roman"/>
          <w:lang w:eastAsia="en-GB"/>
        </w:rPr>
        <w:t>Research, 17,3, 407-423, (Accessed: 21</w:t>
      </w:r>
      <w:r w:rsidRPr="00B833E8">
        <w:rPr>
          <w:rFonts w:ascii="Times New Roman" w:eastAsia="Times New Roman" w:hAnsi="Times New Roman"/>
          <w:vertAlign w:val="superscript"/>
          <w:lang w:eastAsia="en-GB"/>
        </w:rPr>
        <w:t>st</w:t>
      </w:r>
      <w:r w:rsidRPr="00B833E8">
        <w:rPr>
          <w:rFonts w:ascii="Times New Roman" w:eastAsia="Times New Roman" w:hAnsi="Times New Roman"/>
          <w:lang w:eastAsia="en-GB"/>
        </w:rPr>
        <w:t xml:space="preserve"> May 2019). DOI: 10.1080/09650790903093508 </w:t>
      </w:r>
    </w:p>
    <w:p w14:paraId="7C79FA7A" w14:textId="77777777" w:rsidR="00A70CA9" w:rsidRPr="00B833E8" w:rsidRDefault="00A70CA9">
      <w:pPr>
        <w:rPr>
          <w:rFonts w:ascii="Times New Roman" w:hAnsi="Times New Roman"/>
        </w:rPr>
      </w:pPr>
      <w:r w:rsidRPr="00B833E8">
        <w:rPr>
          <w:rFonts w:ascii="Times New Roman" w:hAnsi="Times New Roman"/>
        </w:rPr>
        <w:t xml:space="preserve">RNLI (2019a) </w:t>
      </w:r>
      <w:r w:rsidRPr="00B833E8">
        <w:rPr>
          <w:rFonts w:ascii="Times New Roman" w:hAnsi="Times New Roman"/>
          <w:i/>
        </w:rPr>
        <w:t>Educational visits</w:t>
      </w:r>
      <w:r w:rsidRPr="00B833E8">
        <w:rPr>
          <w:rFonts w:ascii="Times New Roman" w:hAnsi="Times New Roman"/>
        </w:rPr>
        <w:t>. Available at: https://rnli.org/youth-education/educational-visits. (Accessed: 17th May 2019).</w:t>
      </w:r>
    </w:p>
    <w:p w14:paraId="6E8B17F9" w14:textId="77777777" w:rsidR="00A70CA9" w:rsidRPr="00B833E8" w:rsidRDefault="00A70CA9">
      <w:pPr>
        <w:rPr>
          <w:rFonts w:ascii="Times New Roman" w:hAnsi="Times New Roman"/>
        </w:rPr>
      </w:pPr>
      <w:r w:rsidRPr="00B833E8">
        <w:rPr>
          <w:rFonts w:ascii="Times New Roman" w:hAnsi="Times New Roman"/>
        </w:rPr>
        <w:t xml:space="preserve">RNLI (2019b) </w:t>
      </w:r>
      <w:r w:rsidRPr="00B833E8">
        <w:rPr>
          <w:rFonts w:ascii="Times New Roman" w:hAnsi="Times New Roman"/>
          <w:i/>
        </w:rPr>
        <w:t>Forecasts and tides</w:t>
      </w:r>
      <w:r w:rsidRPr="00B833E8">
        <w:rPr>
          <w:rFonts w:ascii="Times New Roman" w:hAnsi="Times New Roman"/>
        </w:rPr>
        <w:t>. Available at: https://rnli.org/find-my-nearest/lifeguarded-beaches/aberavon-beach/forecasts-and-tides-aberavon-beach. (Accessed: 16th May 2019).</w:t>
      </w:r>
    </w:p>
    <w:p w14:paraId="69239CD2" w14:textId="77777777" w:rsidR="00A70CA9" w:rsidRPr="00B833E8" w:rsidRDefault="00A70CA9">
      <w:pPr>
        <w:rPr>
          <w:rFonts w:ascii="Times New Roman" w:hAnsi="Times New Roman"/>
        </w:rPr>
      </w:pPr>
      <w:r w:rsidRPr="00B833E8">
        <w:rPr>
          <w:rFonts w:ascii="Times New Roman" w:hAnsi="Times New Roman"/>
        </w:rPr>
        <w:t xml:space="preserve">RNLI (2019c) </w:t>
      </w:r>
      <w:r w:rsidRPr="00B833E8">
        <w:rPr>
          <w:rFonts w:ascii="Times New Roman" w:hAnsi="Times New Roman"/>
          <w:i/>
        </w:rPr>
        <w:t>Aberavon beach</w:t>
      </w:r>
      <w:r w:rsidRPr="00B833E8">
        <w:rPr>
          <w:rFonts w:ascii="Times New Roman" w:hAnsi="Times New Roman"/>
        </w:rPr>
        <w:t xml:space="preserve">.  Available at: </w:t>
      </w:r>
      <w:hyperlink r:id="rId13" w:history="1">
        <w:r w:rsidRPr="00B833E8">
          <w:rPr>
            <w:rStyle w:val="Hyperlink"/>
            <w:rFonts w:ascii="Times New Roman" w:hAnsi="Times New Roman"/>
            <w:color w:val="auto"/>
          </w:rPr>
          <w:t>https://rnli.org/find-my-nearest/lifeguarded-beaches/aberavon-beach</w:t>
        </w:r>
      </w:hyperlink>
      <w:r w:rsidRPr="00B833E8">
        <w:rPr>
          <w:rFonts w:ascii="Times New Roman" w:hAnsi="Times New Roman"/>
        </w:rPr>
        <w:t>. (Accessed: 17th May 2019).</w:t>
      </w:r>
    </w:p>
    <w:p w14:paraId="16441DC0" w14:textId="77777777" w:rsidR="00A70CA9" w:rsidRPr="00B833E8" w:rsidRDefault="00A70CA9">
      <w:pPr>
        <w:rPr>
          <w:rFonts w:ascii="Times New Roman" w:hAnsi="Times New Roman"/>
        </w:rPr>
      </w:pPr>
      <w:r w:rsidRPr="00B833E8">
        <w:rPr>
          <w:rFonts w:ascii="Times New Roman" w:hAnsi="Times New Roman"/>
        </w:rPr>
        <w:t xml:space="preserve">Show Me Wales (N/D) </w:t>
      </w:r>
      <w:r w:rsidRPr="00B833E8">
        <w:rPr>
          <w:rFonts w:ascii="Times New Roman" w:hAnsi="Times New Roman"/>
          <w:i/>
        </w:rPr>
        <w:t>Aberavon Beach</w:t>
      </w:r>
      <w:r w:rsidRPr="00B833E8">
        <w:rPr>
          <w:rFonts w:ascii="Times New Roman" w:hAnsi="Times New Roman"/>
        </w:rPr>
        <w:t>. Available at: http://www.showmewales.co.uk/thedms.aspx?dms=3&amp;venue=1124200. (Accessed: 16th May 2019).</w:t>
      </w:r>
    </w:p>
    <w:p w14:paraId="4E361316" w14:textId="77777777" w:rsidR="00A70CA9" w:rsidRPr="00B833E8" w:rsidRDefault="00A70CA9">
      <w:pPr>
        <w:rPr>
          <w:rFonts w:ascii="Times New Roman" w:hAnsi="Times New Roman"/>
        </w:rPr>
      </w:pPr>
      <w:proofErr w:type="spellStart"/>
      <w:r w:rsidRPr="00B833E8">
        <w:rPr>
          <w:rFonts w:ascii="Times New Roman" w:hAnsi="Times New Roman"/>
        </w:rPr>
        <w:t>Tes</w:t>
      </w:r>
      <w:proofErr w:type="spellEnd"/>
      <w:r w:rsidRPr="00B833E8">
        <w:rPr>
          <w:rFonts w:ascii="Times New Roman" w:hAnsi="Times New Roman"/>
        </w:rPr>
        <w:t xml:space="preserve"> (2017) </w:t>
      </w:r>
      <w:r w:rsidRPr="00B833E8">
        <w:rPr>
          <w:rFonts w:ascii="Times New Roman" w:hAnsi="Times New Roman"/>
          <w:i/>
        </w:rPr>
        <w:t>Don't wrap pupils 'in cotton wool'</w:t>
      </w:r>
      <w:r w:rsidRPr="00B833E8">
        <w:rPr>
          <w:rFonts w:ascii="Times New Roman" w:hAnsi="Times New Roman"/>
        </w:rPr>
        <w:t>, Ofsted head tells schools. Available at: https://www.tes.com/news/dont-wrap-pupils-cotton-wool-ofsted-head-tells-schools (Accessed: 11th May 2019).</w:t>
      </w:r>
    </w:p>
    <w:p w14:paraId="0B86FFA6" w14:textId="77777777" w:rsidR="00A70CA9" w:rsidRPr="00B833E8" w:rsidRDefault="00A70CA9">
      <w:pPr>
        <w:rPr>
          <w:rFonts w:ascii="Times New Roman" w:hAnsi="Times New Roman"/>
        </w:rPr>
      </w:pPr>
      <w:r w:rsidRPr="00B833E8">
        <w:rPr>
          <w:rFonts w:ascii="Times New Roman" w:hAnsi="Times New Roman"/>
        </w:rPr>
        <w:t xml:space="preserve">Welsh Assembly Government (2010) </w:t>
      </w:r>
      <w:r w:rsidRPr="00B833E8">
        <w:rPr>
          <w:rFonts w:ascii="Times New Roman" w:hAnsi="Times New Roman"/>
          <w:i/>
        </w:rPr>
        <w:t>First steps outdoors Making the most of your outdoor spaces.</w:t>
      </w:r>
      <w:r w:rsidRPr="00B833E8">
        <w:rPr>
          <w:rFonts w:ascii="Times New Roman" w:hAnsi="Times New Roman"/>
        </w:rPr>
        <w:t xml:space="preserve"> Available at: https://learning.gov.wales/docs/learningwales/publications/141013-first-steps-outdoors-en.pdf. (Accessed: 18th May 2019). </w:t>
      </w:r>
    </w:p>
    <w:p w14:paraId="550A2FD0" w14:textId="77777777" w:rsidR="00A70CA9" w:rsidRPr="00B833E8" w:rsidRDefault="00A70CA9">
      <w:pPr>
        <w:rPr>
          <w:rFonts w:ascii="Times New Roman" w:hAnsi="Times New Roman"/>
        </w:rPr>
      </w:pPr>
      <w:r w:rsidRPr="00B833E8">
        <w:rPr>
          <w:rFonts w:ascii="Times New Roman" w:hAnsi="Times New Roman"/>
        </w:rPr>
        <w:t xml:space="preserve">Welsh Government (2016) </w:t>
      </w:r>
      <w:r w:rsidRPr="00B833E8">
        <w:rPr>
          <w:rFonts w:ascii="Times New Roman" w:hAnsi="Times New Roman"/>
          <w:i/>
        </w:rPr>
        <w:t>Programme of Study for English Key Stages 2–4.</w:t>
      </w:r>
      <w:r w:rsidRPr="00B833E8">
        <w:rPr>
          <w:rFonts w:ascii="Times New Roman" w:hAnsi="Times New Roman"/>
        </w:rPr>
        <w:t xml:space="preserve"> Available at: https://s3-eu-west-1.amazonaws.com/hwb-live-storage/58/3b/33/5a/8e5c4c088b27480d80d27a90/english-programme-of-study.pdf (Accessed: 19th May 2019).</w:t>
      </w:r>
    </w:p>
    <w:p w14:paraId="02D9145C" w14:textId="77777777" w:rsidR="00A70CA9" w:rsidRPr="00B833E8" w:rsidRDefault="00A70CA9">
      <w:pPr>
        <w:rPr>
          <w:rFonts w:ascii="Times New Roman" w:hAnsi="Times New Roman"/>
        </w:rPr>
      </w:pPr>
      <w:r w:rsidRPr="00B833E8">
        <w:rPr>
          <w:rFonts w:ascii="Times New Roman" w:hAnsi="Times New Roman"/>
        </w:rPr>
        <w:t xml:space="preserve">Welsh Government (2016) </w:t>
      </w:r>
      <w:r w:rsidRPr="00B833E8">
        <w:rPr>
          <w:rFonts w:ascii="Times New Roman" w:hAnsi="Times New Roman"/>
          <w:i/>
        </w:rPr>
        <w:t>Programme of Study for Mathematics Key Stages 2–4.</w:t>
      </w:r>
      <w:r w:rsidRPr="00B833E8">
        <w:rPr>
          <w:rFonts w:ascii="Times New Roman" w:hAnsi="Times New Roman"/>
        </w:rPr>
        <w:t xml:space="preserve"> Available at: https://learning.gov.wales/docs/learningwales/publications/150717-nc-maths-en-v2.pdf. (Accessed: 18th May 2019).</w:t>
      </w:r>
    </w:p>
    <w:p w14:paraId="5CEEC012" w14:textId="77777777" w:rsidR="00A70CA9" w:rsidRPr="00B833E8" w:rsidRDefault="00A70CA9">
      <w:pPr>
        <w:rPr>
          <w:rFonts w:ascii="Times New Roman" w:hAnsi="Times New Roman"/>
        </w:rPr>
      </w:pPr>
      <w:r w:rsidRPr="00B833E8">
        <w:rPr>
          <w:rFonts w:ascii="Times New Roman" w:hAnsi="Times New Roman"/>
        </w:rPr>
        <w:t xml:space="preserve">Welsh Government (2019) </w:t>
      </w:r>
      <w:r w:rsidRPr="00B833E8">
        <w:rPr>
          <w:rFonts w:ascii="Times New Roman" w:hAnsi="Times New Roman"/>
          <w:i/>
        </w:rPr>
        <w:t>Support for children and young people with Attention Deficit Hyperactivity Disorder (ADHD) in educational settings.</w:t>
      </w:r>
      <w:r w:rsidRPr="00B833E8">
        <w:rPr>
          <w:rFonts w:ascii="Times New Roman" w:hAnsi="Times New Roman"/>
        </w:rPr>
        <w:t xml:space="preserve"> Available at: https://gov.wales/sites/default/files/publications/2019-01/ways-of-supporting-learners-with-attention-deficit-hyperactivity-disorder-adhd.pdf. (Accessed: 15th May 2019). </w:t>
      </w:r>
    </w:p>
    <w:p w14:paraId="7C459ACC" w14:textId="77777777" w:rsidR="0061269D" w:rsidRPr="0031639A" w:rsidRDefault="0061269D">
      <w:pPr>
        <w:rPr>
          <w:rFonts w:ascii="Times New Roman" w:hAnsi="Times New Roman"/>
        </w:rPr>
      </w:pPr>
    </w:p>
    <w:p w14:paraId="77076480" w14:textId="77777777" w:rsidR="00A70CA9" w:rsidRDefault="00A70CA9"/>
    <w:p w14:paraId="7C459ADE" w14:textId="77777777" w:rsidR="0061269D" w:rsidRDefault="0061269D">
      <w:pPr>
        <w:rPr>
          <w:rFonts w:ascii="Times New Roman" w:hAnsi="Times New Roman"/>
          <w:sz w:val="24"/>
          <w:szCs w:val="24"/>
        </w:rPr>
      </w:pPr>
    </w:p>
    <w:sectPr w:rsidR="0061269D">
      <w:headerReference w:type="default" r:id="rId14"/>
      <w:foot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5ADEA" w14:textId="77777777" w:rsidR="005835EF" w:rsidRDefault="005835EF">
      <w:pPr>
        <w:spacing w:after="0"/>
      </w:pPr>
      <w:r>
        <w:separator/>
      </w:r>
    </w:p>
  </w:endnote>
  <w:endnote w:type="continuationSeparator" w:id="0">
    <w:p w14:paraId="4D7217C7" w14:textId="77777777" w:rsidR="005835EF" w:rsidRDefault="005835E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59A87" w14:textId="77777777" w:rsidR="0078280C" w:rsidRDefault="008A7EBD">
    <w:pPr>
      <w:pStyle w:val="Footer"/>
      <w:jc w:val="center"/>
    </w:pPr>
    <w:r>
      <w:fldChar w:fldCharType="begin"/>
    </w:r>
    <w:r>
      <w:instrText xml:space="preserve"> PAGE </w:instrText>
    </w:r>
    <w:r>
      <w:fldChar w:fldCharType="separate"/>
    </w:r>
    <w:r>
      <w:t>4</w:t>
    </w:r>
    <w:r>
      <w:fldChar w:fldCharType="end"/>
    </w:r>
  </w:p>
  <w:p w14:paraId="7C459A88" w14:textId="77777777" w:rsidR="0078280C" w:rsidRDefault="00583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B6A01" w14:textId="77777777" w:rsidR="005835EF" w:rsidRDefault="005835EF">
      <w:pPr>
        <w:spacing w:after="0"/>
      </w:pPr>
      <w:r>
        <w:rPr>
          <w:color w:val="000000"/>
        </w:rPr>
        <w:separator/>
      </w:r>
    </w:p>
  </w:footnote>
  <w:footnote w:type="continuationSeparator" w:id="0">
    <w:p w14:paraId="305D51E8" w14:textId="77777777" w:rsidR="005835EF" w:rsidRDefault="005835E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59A85" w14:textId="77777777" w:rsidR="0078280C" w:rsidRDefault="008A7EBD">
    <w:pPr>
      <w:pStyle w:val="Header"/>
    </w:pPr>
    <w:r>
      <w:t xml:space="preserve">Keanna Emily Dayman 1800391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A62D15"/>
    <w:multiLevelType w:val="multilevel"/>
    <w:tmpl w:val="576C4C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69D"/>
    <w:rsid w:val="001402BB"/>
    <w:rsid w:val="001566C6"/>
    <w:rsid w:val="001B6104"/>
    <w:rsid w:val="0020396C"/>
    <w:rsid w:val="00277689"/>
    <w:rsid w:val="002B2EE0"/>
    <w:rsid w:val="0031639A"/>
    <w:rsid w:val="003F6393"/>
    <w:rsid w:val="00405D32"/>
    <w:rsid w:val="005835EF"/>
    <w:rsid w:val="0061269D"/>
    <w:rsid w:val="00636C9F"/>
    <w:rsid w:val="006809EE"/>
    <w:rsid w:val="007D4463"/>
    <w:rsid w:val="008A7EBD"/>
    <w:rsid w:val="00987553"/>
    <w:rsid w:val="009E3933"/>
    <w:rsid w:val="009E55E7"/>
    <w:rsid w:val="00A63D7C"/>
    <w:rsid w:val="00A70CA9"/>
    <w:rsid w:val="00AA69BB"/>
    <w:rsid w:val="00B833E8"/>
    <w:rsid w:val="00C9381F"/>
    <w:rsid w:val="00ED46B1"/>
    <w:rsid w:val="00F0412E"/>
    <w:rsid w:val="00F550D5"/>
    <w:rsid w:val="00FE194D"/>
    <w:rsid w:val="00FF6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59A7D"/>
  <w15:docId w15:val="{41675DF9-9A12-49ED-92A4-417EE8DF6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libraryname">
    <w:name w:val="libraryname"/>
    <w:basedOn w:val="DefaultParagraphFont"/>
  </w:style>
  <w:style w:type="character" w:customStyle="1" w:styleId="itemlocationname">
    <w:name w:val="itemlocationname"/>
    <w:basedOn w:val="DefaultParagraphFont"/>
  </w:style>
  <w:style w:type="character" w:customStyle="1" w:styleId="itemaccessionnumber">
    <w:name w:val="itemaccessionnumber"/>
    <w:basedOn w:val="DefaultParagraphFont"/>
  </w:style>
  <w:style w:type="character" w:styleId="Emphasis">
    <w:name w:val="Emphasis"/>
    <w:basedOn w:val="DefaultParagraphFont"/>
    <w:rPr>
      <w:i/>
      <w:iCs/>
    </w:rPr>
  </w:style>
  <w:style w:type="character" w:customStyle="1" w:styleId="exlavailabilitylibraryname">
    <w:name w:val="exlavailabilitylibraryname"/>
    <w:basedOn w:val="DefaultParagraphFont"/>
  </w:style>
  <w:style w:type="character" w:customStyle="1" w:styleId="exlavailabilitycollectionname">
    <w:name w:val="exlavailabilitycollectionname"/>
    <w:basedOn w:val="DefaultParagraphFont"/>
  </w:style>
  <w:style w:type="character" w:customStyle="1" w:styleId="exlavailabilitycallnumber">
    <w:name w:val="exlavailabilitycallnumber"/>
    <w:basedOn w:val="DefaultParagraphFont"/>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7322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19/63/46/82/70824e358373365cd0a960b3/common-understanding-for-school.pdf" TargetMode="External"/><Relationship Id="rId13" Type="http://schemas.openxmlformats.org/officeDocument/2006/relationships/hyperlink" Target="https://rnli.org/find-my-nearest/lifeguarded-beaches/aberavon-beach" TargetMode="External"/><Relationship Id="rId3" Type="http://schemas.openxmlformats.org/officeDocument/2006/relationships/settings" Target="settings.xml"/><Relationship Id="rId7" Type="http://schemas.openxmlformats.org/officeDocument/2006/relationships/hyperlink" Target="https://www.bbc.co.uk/weather/coast_and_sea/tide_tables/11/510" TargetMode="External"/><Relationship Id="rId12" Type="http://schemas.openxmlformats.org/officeDocument/2006/relationships/hyperlink" Target="http://www.letsgotravelwales.com/schools.ph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maps/dir/Neath/Aberavon+Beach/@51.6286866,-3.8517657,13z/data=!3m1!4b1!4m14!4m13!1m5!1m1!1s0x486e4342b1e03e09:0xe28a84278e797e41!2m2!1d-3.805476!2d51.656991!1m5!1m1!1s0x486e60bf477671ef:0x7ac8232f4d4fd555!2m2!1d-3.8480826!2d51.6086411!3e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health-and-safety-on-educational-visits/health-and-safety-on-educational-visits"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30215play-activee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10</Pages>
  <Words>4031</Words>
  <Characters>22978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 (1800391)</dc:creator>
  <dc:description/>
  <cp:lastModifiedBy>Keanna Dayman (1800391)</cp:lastModifiedBy>
  <cp:revision>10</cp:revision>
  <dcterms:created xsi:type="dcterms:W3CDTF">2019-05-21T22:14:00Z</dcterms:created>
  <dcterms:modified xsi:type="dcterms:W3CDTF">2019-05-22T12:27:00Z</dcterms:modified>
</cp:coreProperties>
</file>