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9A15BD" w14:textId="0151631F" w:rsidR="009A6A88" w:rsidRPr="00FF3855" w:rsidRDefault="00FF3855">
      <w:pPr>
        <w:rPr>
          <w:b/>
          <w:bCs/>
          <w:sz w:val="32"/>
          <w:szCs w:val="32"/>
        </w:rPr>
      </w:pPr>
      <w:r w:rsidRPr="00FF3855">
        <w:rPr>
          <w:b/>
          <w:bCs/>
          <w:sz w:val="32"/>
          <w:szCs w:val="32"/>
        </w:rPr>
        <w:t>REVENUE FROM CONTRACTS WITH CUSTOMERS (IFRS 15)</w:t>
      </w:r>
      <w:r w:rsidRPr="00FF3855">
        <w:rPr>
          <w:b/>
          <w:bCs/>
          <w:sz w:val="32"/>
          <w:szCs w:val="32"/>
        </w:rPr>
        <w:t xml:space="preserve"> – EXAMPLES</w:t>
      </w:r>
    </w:p>
    <w:p w14:paraId="1295341D" w14:textId="77777777" w:rsidR="00FF3855" w:rsidRDefault="00FF3855"/>
    <w:p w14:paraId="102DF949" w14:textId="77777777" w:rsidR="00FF3855" w:rsidRPr="00FF3855" w:rsidRDefault="00FF3855">
      <w:pPr>
        <w:rPr>
          <w:b/>
          <w:bCs/>
          <w:sz w:val="28"/>
          <w:szCs w:val="28"/>
        </w:rPr>
      </w:pPr>
      <w:r w:rsidRPr="00FF3855">
        <w:rPr>
          <w:b/>
          <w:bCs/>
          <w:sz w:val="28"/>
          <w:szCs w:val="28"/>
        </w:rPr>
        <w:t xml:space="preserve">Example 1 – Transaction price </w:t>
      </w:r>
    </w:p>
    <w:p w14:paraId="7F0288A6" w14:textId="74B6497B" w:rsidR="00FF3855" w:rsidRPr="00FF3855" w:rsidRDefault="00FF3855">
      <w:pPr>
        <w:rPr>
          <w:sz w:val="28"/>
          <w:szCs w:val="28"/>
        </w:rPr>
      </w:pPr>
      <w:proofErr w:type="spellStart"/>
      <w:r w:rsidRPr="00FF3855">
        <w:rPr>
          <w:sz w:val="28"/>
          <w:szCs w:val="28"/>
        </w:rPr>
        <w:t>Luckers</w:t>
      </w:r>
      <w:proofErr w:type="spellEnd"/>
      <w:r w:rsidRPr="00FF3855">
        <w:rPr>
          <w:sz w:val="28"/>
          <w:szCs w:val="28"/>
        </w:rPr>
        <w:t xml:space="preserve"> Co. sells a car to a customer for $10,000, offering interest-free credit for a three-year period. The car is delivered to the customer immediately. The annual market rate of interest on the provision of consumer credit to similar customers is 5%. What is the transaction price?</w:t>
      </w:r>
    </w:p>
    <w:p w14:paraId="6025491A" w14:textId="77777777" w:rsidR="00FF3855" w:rsidRPr="00FF3855" w:rsidRDefault="00FF3855">
      <w:pPr>
        <w:rPr>
          <w:sz w:val="28"/>
          <w:szCs w:val="28"/>
        </w:rPr>
      </w:pPr>
    </w:p>
    <w:p w14:paraId="63F0EF93" w14:textId="77777777" w:rsidR="00FF3855" w:rsidRPr="00FF3855" w:rsidRDefault="00FF3855">
      <w:pPr>
        <w:rPr>
          <w:b/>
          <w:bCs/>
          <w:sz w:val="28"/>
          <w:szCs w:val="28"/>
        </w:rPr>
      </w:pPr>
      <w:r w:rsidRPr="00FF3855">
        <w:rPr>
          <w:b/>
          <w:bCs/>
          <w:sz w:val="28"/>
          <w:szCs w:val="28"/>
        </w:rPr>
        <w:t xml:space="preserve">Example 2 – Allocation of price </w:t>
      </w:r>
    </w:p>
    <w:p w14:paraId="6961A2CA" w14:textId="5CF952F9" w:rsidR="00FF3855" w:rsidRPr="00FF3855" w:rsidRDefault="00FF3855">
      <w:pPr>
        <w:rPr>
          <w:sz w:val="28"/>
          <w:szCs w:val="28"/>
        </w:rPr>
      </w:pPr>
      <w:r w:rsidRPr="00FF3855">
        <w:rPr>
          <w:sz w:val="28"/>
          <w:szCs w:val="28"/>
        </w:rPr>
        <w:t>Richer Co. sells home entertainment systems including a two-year repair and maintenance package for $10,000. The price of a home entertainment system without the repair and maintenance contract is $9,000 and the price to renew a two-year maintenance package is $2,000. How is the $10,000 contract price allocated to the separate performance obligations? Note: Ignore any discounting and time value of money.</w:t>
      </w:r>
    </w:p>
    <w:p w14:paraId="7DC2BFB6" w14:textId="4998DA11" w:rsidR="00FF3855" w:rsidRPr="00FF3855" w:rsidRDefault="00FF3855">
      <w:pPr>
        <w:rPr>
          <w:b/>
          <w:bCs/>
          <w:sz w:val="28"/>
          <w:szCs w:val="28"/>
        </w:rPr>
      </w:pPr>
      <w:r w:rsidRPr="00FF3855">
        <w:rPr>
          <w:b/>
          <w:bCs/>
          <w:sz w:val="28"/>
          <w:szCs w:val="28"/>
        </w:rPr>
        <w:t xml:space="preserve">Example 3 – IFRS 15 </w:t>
      </w:r>
    </w:p>
    <w:p w14:paraId="01513C89" w14:textId="77777777" w:rsidR="00FF3855" w:rsidRPr="00FF3855" w:rsidRDefault="00FF3855">
      <w:pPr>
        <w:rPr>
          <w:sz w:val="28"/>
          <w:szCs w:val="28"/>
        </w:rPr>
      </w:pPr>
      <w:proofErr w:type="spellStart"/>
      <w:r w:rsidRPr="00FF3855">
        <w:rPr>
          <w:sz w:val="28"/>
          <w:szCs w:val="28"/>
        </w:rPr>
        <w:t>Telephonica</w:t>
      </w:r>
      <w:proofErr w:type="spellEnd"/>
      <w:r w:rsidRPr="00FF3855">
        <w:rPr>
          <w:sz w:val="28"/>
          <w:szCs w:val="28"/>
        </w:rPr>
        <w:t xml:space="preserve"> sells mobile phones, selling them for “free” when a customer signs up for a </w:t>
      </w:r>
      <w:proofErr w:type="gramStart"/>
      <w:r w:rsidRPr="00FF3855">
        <w:rPr>
          <w:sz w:val="28"/>
          <w:szCs w:val="28"/>
        </w:rPr>
        <w:t>12 month</w:t>
      </w:r>
      <w:proofErr w:type="gramEnd"/>
      <w:r w:rsidRPr="00FF3855">
        <w:rPr>
          <w:sz w:val="28"/>
          <w:szCs w:val="28"/>
        </w:rPr>
        <w:t xml:space="preserve"> contract. The contract costs the customer $45 per month. Explain how the revenue should be recognised in </w:t>
      </w:r>
      <w:proofErr w:type="spellStart"/>
      <w:r w:rsidRPr="00FF3855">
        <w:rPr>
          <w:sz w:val="28"/>
          <w:szCs w:val="28"/>
        </w:rPr>
        <w:t>Telephonica’s</w:t>
      </w:r>
      <w:proofErr w:type="spellEnd"/>
      <w:r w:rsidRPr="00FF3855">
        <w:rPr>
          <w:sz w:val="28"/>
          <w:szCs w:val="28"/>
        </w:rPr>
        <w:t xml:space="preserve"> financial statements </w:t>
      </w:r>
    </w:p>
    <w:p w14:paraId="4FC0696F" w14:textId="256EDAC0" w:rsidR="00FF3855" w:rsidRPr="00FF3855" w:rsidRDefault="00FF3855">
      <w:pPr>
        <w:rPr>
          <w:sz w:val="28"/>
          <w:szCs w:val="28"/>
        </w:rPr>
      </w:pPr>
      <w:r w:rsidRPr="00FF3855">
        <w:rPr>
          <w:sz w:val="28"/>
          <w:szCs w:val="28"/>
        </w:rPr>
        <w:t xml:space="preserve">Note: </w:t>
      </w:r>
      <w:proofErr w:type="spellStart"/>
      <w:r w:rsidRPr="00FF3855">
        <w:rPr>
          <w:sz w:val="28"/>
          <w:szCs w:val="28"/>
        </w:rPr>
        <w:t>Telephinica</w:t>
      </w:r>
      <w:proofErr w:type="spellEnd"/>
      <w:r w:rsidRPr="00FF3855">
        <w:rPr>
          <w:sz w:val="28"/>
          <w:szCs w:val="28"/>
        </w:rPr>
        <w:t xml:space="preserve"> sells mobile phones without a monthly contract, selling the handset for $480. Call and data charges are $20 per month. Ignore discounting and the time value of money</w:t>
      </w:r>
    </w:p>
    <w:sectPr w:rsidR="00FF3855" w:rsidRPr="00FF38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855"/>
    <w:rsid w:val="009A6A88"/>
    <w:rsid w:val="00E35E3C"/>
    <w:rsid w:val="00EC5FF6"/>
    <w:rsid w:val="00FF3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FD9FF"/>
  <w15:chartTrackingRefBased/>
  <w15:docId w15:val="{C755C97C-53FA-4A9E-A207-7DE1D32B7F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38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38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38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38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38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38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38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38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38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38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38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38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38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38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38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38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38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38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38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38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38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38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38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38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38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38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38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38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385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188</Words>
  <Characters>1074</Characters>
  <Application>Microsoft Office Word</Application>
  <DocSecurity>0</DocSecurity>
  <Lines>8</Lines>
  <Paragraphs>2</Paragraphs>
  <ScaleCrop>false</ScaleCrop>
  <Company/>
  <LinksUpToDate>false</LinksUpToDate>
  <CharactersWithSpaces>1260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2025-12-01T14:20:00Z</dcterms:created>
  <dcterms:modified xsi:type="dcterms:W3CDTF">2025-12-01T14:24:00Z</dcterms:modified>
</cp:coreProperties>
</file>