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196ABD" w14:textId="77777777" w:rsidR="00E01A11" w:rsidRDefault="00E01A11" w:rsidP="00E01A11">
      <w:r>
        <w:t>Name: Nasreen Begum</w:t>
      </w:r>
    </w:p>
    <w:p w14:paraId="3B208238" w14:textId="77777777" w:rsidR="00E01A11" w:rsidRDefault="00E01A11" w:rsidP="00E01A11">
      <w:r>
        <w:t>Student Number: 2008171</w:t>
      </w:r>
    </w:p>
    <w:p w14:paraId="6930629A" w14:textId="3D5CB8ED" w:rsidR="00E01A11" w:rsidRDefault="00E01A11" w:rsidP="00E01A11">
      <w:r>
        <w:t>Module Code: LCHS400</w:t>
      </w:r>
      <w:r w:rsidR="00707577">
        <w:t>3</w:t>
      </w:r>
    </w:p>
    <w:p w14:paraId="004399FF" w14:textId="1E4DB719" w:rsidR="00E01A11" w:rsidRDefault="00E01A11" w:rsidP="00E01A11">
      <w:r>
        <w:t xml:space="preserve">Lecturer: </w:t>
      </w:r>
      <w:r w:rsidR="00707577" w:rsidRPr="00707577">
        <w:t>Muhammad Aliyu</w:t>
      </w:r>
    </w:p>
    <w:p w14:paraId="3C777C44" w14:textId="77777777" w:rsidR="00E01A11" w:rsidRDefault="00E01A11" w:rsidP="00E01A11">
      <w:r>
        <w:t>Assignment Title: Case Study Report – Mr Ahmed</w:t>
      </w:r>
    </w:p>
    <w:p w14:paraId="11AF1A30" w14:textId="6849BD3C" w:rsidR="00E01A11" w:rsidRDefault="00E01A11" w:rsidP="00E01A11"/>
    <w:p w14:paraId="058C5EA2" w14:textId="77777777" w:rsidR="00E01A11" w:rsidRDefault="00E01A11" w:rsidP="00E01A11"/>
    <w:p w14:paraId="7517335B" w14:textId="08DC5751" w:rsidR="00E01A11" w:rsidRPr="00E01A11" w:rsidRDefault="00E01A11" w:rsidP="00E01A11">
      <w:pPr>
        <w:rPr>
          <w:b/>
          <w:bCs/>
        </w:rPr>
      </w:pPr>
      <w:r w:rsidRPr="00E01A11">
        <w:rPr>
          <w:b/>
          <w:bCs/>
        </w:rPr>
        <w:t>CASE STUDY REPORT: MR AHMED</w:t>
      </w:r>
    </w:p>
    <w:p w14:paraId="161A2757" w14:textId="77777777" w:rsidR="00E01A11" w:rsidRPr="00E01A11" w:rsidRDefault="00E01A11" w:rsidP="00E01A11">
      <w:pPr>
        <w:rPr>
          <w:b/>
          <w:bCs/>
        </w:rPr>
      </w:pPr>
      <w:r w:rsidRPr="00E01A11">
        <w:rPr>
          <w:b/>
          <w:bCs/>
        </w:rPr>
        <w:t>Introduction</w:t>
      </w:r>
    </w:p>
    <w:p w14:paraId="0464030F" w14:textId="77777777" w:rsidR="00E01A11" w:rsidRDefault="00E01A11" w:rsidP="00E01A11"/>
    <w:p w14:paraId="0BD610BF" w14:textId="77777777" w:rsidR="00E01A11" w:rsidRDefault="00E01A11" w:rsidP="00E01A11">
      <w:r>
        <w:t>This report looks at the care provided to Mr Ahmed, a 68-year-old man recovering from a stroke and living at home with support. His situation shows how important communication, organisation, and teamwork are in health and social care. Because Mr Ahmed has some difficulty understanding English and relies partly on his wife to communicate, there is a higher risk of misunderstandings. The recent missed care visit also shows how problems in organisation can affect patient safety.</w:t>
      </w:r>
    </w:p>
    <w:p w14:paraId="2E4D2F01" w14:textId="77777777" w:rsidR="00E01A11" w:rsidRDefault="00E01A11" w:rsidP="00E01A11"/>
    <w:p w14:paraId="6210F501" w14:textId="77777777" w:rsidR="00E01A11" w:rsidRDefault="00E01A11" w:rsidP="00E01A11">
      <w:r>
        <w:t>This report will discuss how communication can be improved in his care, including the use of the Equality Act 2010. It will also explain the importance of record keeping and confidentiality using the Data Protection Act 2018. Finally, it will look at how different professionals can work together more effectively to provide safe and coordinated care.</w:t>
      </w:r>
    </w:p>
    <w:p w14:paraId="3F9417AE" w14:textId="77777777" w:rsidR="00E01A11" w:rsidRDefault="00E01A11" w:rsidP="00E01A11"/>
    <w:p w14:paraId="2F5D52C4" w14:textId="77777777" w:rsidR="00E01A11" w:rsidRPr="00E01A11" w:rsidRDefault="00E01A11" w:rsidP="00E01A11">
      <w:pPr>
        <w:rPr>
          <w:b/>
          <w:bCs/>
        </w:rPr>
      </w:pPr>
      <w:r w:rsidRPr="00E01A11">
        <w:rPr>
          <w:b/>
          <w:bCs/>
        </w:rPr>
        <w:t>1. Importance of Effective Communication</w:t>
      </w:r>
    </w:p>
    <w:p w14:paraId="2A3CF9E7" w14:textId="77777777" w:rsidR="00E01A11" w:rsidRDefault="00E01A11" w:rsidP="00E01A11"/>
    <w:p w14:paraId="004BDE73" w14:textId="77777777" w:rsidR="00E01A11" w:rsidRDefault="00E01A11" w:rsidP="00E01A11">
      <w:r>
        <w:t>Communication is very important in Mr Ahmed’s care because it affects his safety, dignity, and how involved he can be in decisions. Since he has had a stroke and does not fully understand English, there is a higher chance of misunderstanding information. This could lead to problems such as taking medication incorrectly or not following care instructions properly. This shows that communication is not just about giving information, but making sure it is clearly understood.</w:t>
      </w:r>
    </w:p>
    <w:p w14:paraId="79A198D9" w14:textId="77777777" w:rsidR="00E01A11" w:rsidRDefault="00E01A11" w:rsidP="00E01A11"/>
    <w:p w14:paraId="4771AA14" w14:textId="77777777" w:rsidR="00E01A11" w:rsidRDefault="00E01A11" w:rsidP="00E01A11">
      <w:r>
        <w:lastRenderedPageBreak/>
        <w:t xml:space="preserve">The Equality Act 2010 requires services to make reasonable </w:t>
      </w:r>
      <w:proofErr w:type="gramStart"/>
      <w:r>
        <w:t>adjustments</w:t>
      </w:r>
      <w:proofErr w:type="gramEnd"/>
      <w:r>
        <w:t xml:space="preserve"> so people are not treated unfairly. In Mr Ahmed’s case, this means adapting communication methods. Staff could use simple language, visual aids, or an interpreter where needed. His wife supports communication, but relying only on her may limit his independence and could lead to information being misunderstood. It is important that Mr Ahmed is involved directly as much as possible.</w:t>
      </w:r>
    </w:p>
    <w:p w14:paraId="6E96A30B" w14:textId="77777777" w:rsidR="00E01A11" w:rsidRDefault="00E01A11" w:rsidP="00E01A11"/>
    <w:p w14:paraId="23F9DEC6" w14:textId="77777777" w:rsidR="00E01A11" w:rsidRDefault="00E01A11" w:rsidP="00E01A11">
      <w:r>
        <w:t>The Shannon and Weaver model helps explain how communication can break down. In this situation, “noise” could include language differences, the effects of his stroke, or staff rushing. These barriers can stop the message being understood properly. To avoid this, staff should check understanding by asking simple questions or observing his responses.</w:t>
      </w:r>
    </w:p>
    <w:p w14:paraId="43E41C7C" w14:textId="77777777" w:rsidR="00E01A11" w:rsidRDefault="00E01A11" w:rsidP="00E01A11"/>
    <w:p w14:paraId="2125909F" w14:textId="77777777" w:rsidR="00E01A11" w:rsidRDefault="00E01A11" w:rsidP="00E01A11">
      <w:r>
        <w:t>A person-centred approach is also important. This means focusing on Mr Ahmed as an individual and giving him time to respond. It helps him feel more confident and involved in his care.</w:t>
      </w:r>
    </w:p>
    <w:p w14:paraId="3929F9DB" w14:textId="77777777" w:rsidR="00E01A11" w:rsidRDefault="00E01A11" w:rsidP="00E01A11"/>
    <w:p w14:paraId="1A631516" w14:textId="77777777" w:rsidR="00E01A11" w:rsidRDefault="00E01A11" w:rsidP="00E01A11">
      <w:r>
        <w:t>The missed care visit shows how poor communication between staff can lead to risks. If information about visits is not shared clearly, it can result in missed medication. This highlights the importance of clear communication within the team as well as with the patient.</w:t>
      </w:r>
    </w:p>
    <w:p w14:paraId="662CAE41" w14:textId="77777777" w:rsidR="00E01A11" w:rsidRDefault="00E01A11" w:rsidP="00E01A11"/>
    <w:p w14:paraId="5B25D578" w14:textId="77777777" w:rsidR="00E01A11" w:rsidRPr="00E01A11" w:rsidRDefault="00E01A11" w:rsidP="00E01A11">
      <w:pPr>
        <w:rPr>
          <w:b/>
          <w:bCs/>
        </w:rPr>
      </w:pPr>
      <w:r w:rsidRPr="00E01A11">
        <w:rPr>
          <w:b/>
          <w:bCs/>
        </w:rPr>
        <w:t>2. Importance of Administrative Skills and Record Keeping</w:t>
      </w:r>
    </w:p>
    <w:p w14:paraId="557B3EF9" w14:textId="77777777" w:rsidR="00E01A11" w:rsidRDefault="00E01A11" w:rsidP="00E01A11"/>
    <w:p w14:paraId="742BC340" w14:textId="77777777" w:rsidR="00E01A11" w:rsidRDefault="00E01A11" w:rsidP="00E01A11">
      <w:r>
        <w:t>Administrative skills are essential in making sure Mr Ahmed receives safe and consistent care. The missed visit shows how problems with organisation can lead to serious risks, especially when medication is involved.</w:t>
      </w:r>
    </w:p>
    <w:p w14:paraId="4DEE6490" w14:textId="77777777" w:rsidR="00E01A11" w:rsidRDefault="00E01A11" w:rsidP="00E01A11"/>
    <w:p w14:paraId="4D94BAF5" w14:textId="77777777" w:rsidR="00E01A11" w:rsidRDefault="00E01A11" w:rsidP="00E01A11">
      <w:r>
        <w:t>Record keeping is a key part of care. Care workers must record what they do during each visit, including medication given and any concerns. This helps other professionals understand Mr Ahmed’s condition and ensures continuity of care. It also provides evidence if something goes wrong.</w:t>
      </w:r>
    </w:p>
    <w:p w14:paraId="5DD53041" w14:textId="77777777" w:rsidR="00E01A11" w:rsidRDefault="00E01A11" w:rsidP="00E01A11"/>
    <w:p w14:paraId="56A912FD" w14:textId="77777777" w:rsidR="00E01A11" w:rsidRDefault="00E01A11" w:rsidP="00E01A11">
      <w:r>
        <w:lastRenderedPageBreak/>
        <w:t>The Data Protection Act 2018 requires personal information to be kept secure and only shared when necessary. Mr Ahmed’s information should only be accessed by professionals involved in his care. At the same time, important information must be shared so that decisions can be made safely.</w:t>
      </w:r>
    </w:p>
    <w:p w14:paraId="2F4A6AE6" w14:textId="77777777" w:rsidR="00E01A11" w:rsidRDefault="00E01A11" w:rsidP="00E01A11"/>
    <w:p w14:paraId="54F3BE1D" w14:textId="77777777" w:rsidR="00E01A11" w:rsidRDefault="00E01A11" w:rsidP="00E01A11">
      <w:r>
        <w:t>The Caldicott Principles also guide how information is shared in healthcare. They ensure that information is only shared when needed but not withheld if it is important for care. In this case, sharing information about Mr Ahmed’s medication between professionals is essential.</w:t>
      </w:r>
    </w:p>
    <w:p w14:paraId="25D14018" w14:textId="77777777" w:rsidR="00E01A11" w:rsidRDefault="00E01A11" w:rsidP="00E01A11"/>
    <w:p w14:paraId="67949F39" w14:textId="77777777" w:rsidR="00E01A11" w:rsidRDefault="00E01A11" w:rsidP="00E01A11">
      <w:r>
        <w:t>The missed visit suggests there may be issues with scheduling or communication between staff. Using systems such as electronic records, clear rotas, and alerts can help prevent these problems.</w:t>
      </w:r>
    </w:p>
    <w:p w14:paraId="4BAD4AFD" w14:textId="77777777" w:rsidR="00E01A11" w:rsidRDefault="00E01A11" w:rsidP="00E01A11"/>
    <w:p w14:paraId="52229A5C" w14:textId="77777777" w:rsidR="00E01A11" w:rsidRDefault="00E01A11" w:rsidP="00E01A11">
      <w:r>
        <w:t>Overall, good administrative skills help reduce errors, improve communication, and ensure safe care.</w:t>
      </w:r>
    </w:p>
    <w:p w14:paraId="14889C15" w14:textId="77777777" w:rsidR="00E01A11" w:rsidRDefault="00E01A11" w:rsidP="00E01A11"/>
    <w:p w14:paraId="57D8913E" w14:textId="77777777" w:rsidR="00E01A11" w:rsidRPr="00E01A11" w:rsidRDefault="00E01A11" w:rsidP="00E01A11">
      <w:pPr>
        <w:rPr>
          <w:b/>
          <w:bCs/>
        </w:rPr>
      </w:pPr>
      <w:r w:rsidRPr="00E01A11">
        <w:rPr>
          <w:b/>
          <w:bCs/>
        </w:rPr>
        <w:t>3. Collaborative Working in Mr Ahmed’s Care</w:t>
      </w:r>
    </w:p>
    <w:p w14:paraId="2A48D988" w14:textId="77777777" w:rsidR="00E01A11" w:rsidRDefault="00E01A11" w:rsidP="00E01A11"/>
    <w:p w14:paraId="47CE005C" w14:textId="77777777" w:rsidR="00E01A11" w:rsidRDefault="00E01A11" w:rsidP="00E01A11">
      <w:r>
        <w:t>Working together as a team is very important in Mr Ahmed’s care. He is supported by different professionals, including his GP, district nurse, care workers, and speech and language therapist. Each has a different role, but they must work together to provide effective care.</w:t>
      </w:r>
    </w:p>
    <w:p w14:paraId="44F0ADFA" w14:textId="77777777" w:rsidR="00E01A11" w:rsidRDefault="00E01A11" w:rsidP="00E01A11"/>
    <w:p w14:paraId="604F2084" w14:textId="77777777" w:rsidR="00E01A11" w:rsidRDefault="00E01A11" w:rsidP="00E01A11">
      <w:r>
        <w:t>For example, the speech and language therapist may give advice about swallowing, which care workers need to follow when preparing meals. If this information is not shared properly, it could put Mr Ahmed at risk.</w:t>
      </w:r>
    </w:p>
    <w:p w14:paraId="569F59D8" w14:textId="77777777" w:rsidR="00E01A11" w:rsidRDefault="00E01A11" w:rsidP="00E01A11"/>
    <w:p w14:paraId="3A4690E8" w14:textId="77777777" w:rsidR="00E01A11" w:rsidRDefault="00E01A11" w:rsidP="00E01A11">
      <w:r>
        <w:t>Good collaboration can be supported by clear communication, shared care plans, and regular updates. Digital systems can also help professionals access the same information.</w:t>
      </w:r>
    </w:p>
    <w:p w14:paraId="4031DB2A" w14:textId="77777777" w:rsidR="00E01A11" w:rsidRDefault="00E01A11" w:rsidP="00E01A11"/>
    <w:p w14:paraId="53B1ADA7" w14:textId="77777777" w:rsidR="00E01A11" w:rsidRDefault="00E01A11" w:rsidP="00E01A11">
      <w:r>
        <w:lastRenderedPageBreak/>
        <w:t>However, there can be challenges such as poor communication, time pressures, or unclear roles. The missed visit suggests a breakdown in coordination.</w:t>
      </w:r>
    </w:p>
    <w:p w14:paraId="625FBFE0" w14:textId="77777777" w:rsidR="00E01A11" w:rsidRDefault="00E01A11" w:rsidP="00E01A11"/>
    <w:p w14:paraId="0E50D6E9" w14:textId="77777777" w:rsidR="00E01A11" w:rsidRDefault="00E01A11" w:rsidP="00E01A11">
      <w:r>
        <w:t xml:space="preserve">To improve this, roles should be clearly </w:t>
      </w:r>
      <w:proofErr w:type="gramStart"/>
      <w:r>
        <w:t>defined</w:t>
      </w:r>
      <w:proofErr w:type="gramEnd"/>
      <w:r>
        <w:t xml:space="preserve"> and communication should be regular. A person-centred approach ensures that all professionals focus on Mr Ahmed’s needs.</w:t>
      </w:r>
    </w:p>
    <w:p w14:paraId="4E5156A6" w14:textId="77777777" w:rsidR="00E01A11" w:rsidRDefault="00E01A11" w:rsidP="00E01A11"/>
    <w:p w14:paraId="42B9B947" w14:textId="77777777" w:rsidR="00E01A11" w:rsidRDefault="00E01A11" w:rsidP="00E01A11">
      <w:r>
        <w:t>Effective teamwork improves care quality and reduces risks.</w:t>
      </w:r>
    </w:p>
    <w:p w14:paraId="785ABA3E" w14:textId="77777777" w:rsidR="00E01A11" w:rsidRDefault="00E01A11" w:rsidP="00E01A11"/>
    <w:p w14:paraId="09B614CA" w14:textId="1593045A" w:rsidR="00E01A11" w:rsidRPr="00E01A11" w:rsidRDefault="00E01A11" w:rsidP="00E01A11">
      <w:pPr>
        <w:rPr>
          <w:b/>
          <w:bCs/>
        </w:rPr>
      </w:pPr>
      <w:r w:rsidRPr="00E01A11">
        <w:rPr>
          <w:b/>
          <w:bCs/>
        </w:rPr>
        <w:t>4.</w:t>
      </w:r>
      <w:r w:rsidRPr="00E01A11">
        <w:rPr>
          <w:b/>
          <w:bCs/>
        </w:rPr>
        <w:t xml:space="preserve"> Managing Risk and Safeguarding in Mr Ahmed’s Care</w:t>
      </w:r>
    </w:p>
    <w:p w14:paraId="29484195" w14:textId="77777777" w:rsidR="00E01A11" w:rsidRDefault="00E01A11" w:rsidP="00E01A11"/>
    <w:p w14:paraId="5408AD72" w14:textId="77777777" w:rsidR="00E01A11" w:rsidRDefault="00E01A11" w:rsidP="00E01A11">
      <w:r>
        <w:t>Managing risk is an important part of Mr Ahmed’s care, especially after the missed home visit. When care is not delivered as planned, it can increase the risk of harm, particularly if medication is delayed or missed. In Mr Ahmed’s case, this could affect his recovery after a stroke and potentially lead to further health complications. This shows why professionals must identify risks early and take steps to reduce them.</w:t>
      </w:r>
    </w:p>
    <w:p w14:paraId="6BF2D0B8" w14:textId="77777777" w:rsidR="00E01A11" w:rsidRDefault="00E01A11" w:rsidP="00E01A11"/>
    <w:p w14:paraId="5D3E08AB" w14:textId="77777777" w:rsidR="00E01A11" w:rsidRDefault="00E01A11" w:rsidP="00E01A11">
      <w:r>
        <w:t>Safeguarding is also a key responsibility in health and social care. It involves protecting individuals from harm, abuse, or neglect. Although there is no direct evidence of abuse in this case, a missed care visit could be seen as a form of neglect if it happens repeatedly or is not properly addressed. This is why the incident being reported and investigated is important, as it helps ensure accountability and prevents similar issues in the future.</w:t>
      </w:r>
    </w:p>
    <w:p w14:paraId="2FDF82A1" w14:textId="77777777" w:rsidR="00E01A11" w:rsidRDefault="00E01A11" w:rsidP="00E01A11"/>
    <w:p w14:paraId="2CA333A8" w14:textId="77777777" w:rsidR="00E01A11" w:rsidRDefault="00E01A11" w:rsidP="00E01A11">
      <w:r>
        <w:t xml:space="preserve">Professionals have a duty of care, meaning they must </w:t>
      </w:r>
      <w:proofErr w:type="gramStart"/>
      <w:r>
        <w:t>act in the best interests of the service user at all times</w:t>
      </w:r>
      <w:proofErr w:type="gramEnd"/>
      <w:r>
        <w:t>. In practice, this includes making sure visits are not missed, medication is given correctly, and any concerns are reported straight away. Clear communication and accurate record keeping play a big role in managing these risks.</w:t>
      </w:r>
    </w:p>
    <w:p w14:paraId="0C016D5B" w14:textId="77777777" w:rsidR="00E01A11" w:rsidRDefault="00E01A11" w:rsidP="00E01A11"/>
    <w:p w14:paraId="2DCCEDD0" w14:textId="77777777" w:rsidR="00E01A11" w:rsidRDefault="00E01A11" w:rsidP="00E01A11">
      <w:r>
        <w:t>Policies such as safeguarding guidelines and organisational procedures help staff respond appropriately. For example, if a visit is missed, staff should report it immediately, check on the service user, and make sure any missed care is provided as soon as possible. This reduces the risk of harm and shows that the service is taking responsibility.</w:t>
      </w:r>
    </w:p>
    <w:p w14:paraId="29CC0F6B" w14:textId="77777777" w:rsidR="00E01A11" w:rsidRDefault="00E01A11" w:rsidP="00E01A11"/>
    <w:p w14:paraId="147840F5" w14:textId="77777777" w:rsidR="00E01A11" w:rsidRDefault="00E01A11" w:rsidP="00E01A11">
      <w:r>
        <w:lastRenderedPageBreak/>
        <w:t>Another important part of risk management is reviewing care plans regularly. Mr Ahmed’s needs may change over time, especially as he recovers from his stroke. Regular reviews ensure that his care remains appropriate and that any new risks are identified early.</w:t>
      </w:r>
    </w:p>
    <w:p w14:paraId="6460BC9C" w14:textId="77777777" w:rsidR="00E01A11" w:rsidRDefault="00E01A11" w:rsidP="00E01A11"/>
    <w:p w14:paraId="66D5CC46" w14:textId="6E30A30E" w:rsidR="00E01A11" w:rsidRDefault="00E01A11" w:rsidP="00E01A11">
      <w:r>
        <w:t>Overall, managing risk and safeguarding are essential in ensuring Mr Ahmed’s safety and wellbeing. By following procedures, reporting concerns, and working as a team, professionals can reduce the chances of harm and provide more reliable care.</w:t>
      </w:r>
    </w:p>
    <w:p w14:paraId="48C59232" w14:textId="77777777" w:rsidR="00E01A11" w:rsidRDefault="00E01A11" w:rsidP="00E01A11"/>
    <w:p w14:paraId="5E866167" w14:textId="77777777" w:rsidR="00E01A11" w:rsidRPr="00E01A11" w:rsidRDefault="00E01A11" w:rsidP="00E01A11">
      <w:pPr>
        <w:rPr>
          <w:b/>
          <w:bCs/>
        </w:rPr>
      </w:pPr>
      <w:r w:rsidRPr="00E01A11">
        <w:rPr>
          <w:b/>
          <w:bCs/>
        </w:rPr>
        <w:t>Conclusion</w:t>
      </w:r>
    </w:p>
    <w:p w14:paraId="64539311" w14:textId="77777777" w:rsidR="00E01A11" w:rsidRDefault="00E01A11" w:rsidP="00E01A11"/>
    <w:p w14:paraId="753DED88" w14:textId="77777777" w:rsidR="00E01A11" w:rsidRDefault="00E01A11" w:rsidP="00E01A11">
      <w:r>
        <w:t>In conclusion, Mr Ahmed’s case shows how important communication, organisation, and teamwork are in health and social care. Poor communication or planning can lead to serious risks, as shown by the missed care visit.</w:t>
      </w:r>
    </w:p>
    <w:p w14:paraId="63CE6BFF" w14:textId="77777777" w:rsidR="00E01A11" w:rsidRDefault="00E01A11" w:rsidP="00E01A11"/>
    <w:p w14:paraId="0111FD91" w14:textId="77777777" w:rsidR="00E01A11" w:rsidRDefault="00E01A11" w:rsidP="00E01A11">
      <w:r>
        <w:t>Effective communication ensures that Mr Ahmed understands his care and is involved in decisions. The Equality Act 2010 supports this by promoting fairness and inclusion.</w:t>
      </w:r>
    </w:p>
    <w:p w14:paraId="2A3954AE" w14:textId="77777777" w:rsidR="00E01A11" w:rsidRDefault="00E01A11" w:rsidP="00E01A11"/>
    <w:p w14:paraId="7472691B" w14:textId="77777777" w:rsidR="00E01A11" w:rsidRDefault="00E01A11" w:rsidP="00E01A11">
      <w:r>
        <w:t>Good administrative skills, including accurate record keeping and data protection, help ensure safe and consistent care. The Data Protection Act 2018 ensures that information is handled properly.</w:t>
      </w:r>
    </w:p>
    <w:p w14:paraId="64372A9A" w14:textId="77777777" w:rsidR="00E01A11" w:rsidRDefault="00E01A11" w:rsidP="00E01A11"/>
    <w:p w14:paraId="336A4CDC" w14:textId="77777777" w:rsidR="00E01A11" w:rsidRDefault="00E01A11" w:rsidP="00E01A11">
      <w:r>
        <w:t>Finally, collaborative working allows professionals to share information and provide coordinated care. When these areas are strong, it leads to better outcomes and supports Mr Ahmed’s recovery and independence.</w:t>
      </w:r>
    </w:p>
    <w:p w14:paraId="7C0DC78A" w14:textId="77777777" w:rsidR="00E01A11" w:rsidRDefault="00E01A11" w:rsidP="00E01A11"/>
    <w:p w14:paraId="289DE109" w14:textId="77777777" w:rsidR="00E01A11" w:rsidRDefault="00E01A11" w:rsidP="00E01A11">
      <w:pPr>
        <w:rPr>
          <w:b/>
          <w:bCs/>
        </w:rPr>
      </w:pPr>
    </w:p>
    <w:p w14:paraId="599119DD" w14:textId="77777777" w:rsidR="00E01A11" w:rsidRDefault="00E01A11" w:rsidP="00E01A11">
      <w:pPr>
        <w:rPr>
          <w:b/>
          <w:bCs/>
        </w:rPr>
      </w:pPr>
    </w:p>
    <w:p w14:paraId="6A3DB088" w14:textId="77777777" w:rsidR="00E01A11" w:rsidRDefault="00E01A11" w:rsidP="00E01A11">
      <w:pPr>
        <w:rPr>
          <w:b/>
          <w:bCs/>
        </w:rPr>
      </w:pPr>
    </w:p>
    <w:p w14:paraId="2DDBF86F" w14:textId="77777777" w:rsidR="00E01A11" w:rsidRDefault="00E01A11" w:rsidP="00E01A11">
      <w:pPr>
        <w:rPr>
          <w:b/>
          <w:bCs/>
        </w:rPr>
      </w:pPr>
    </w:p>
    <w:p w14:paraId="4401EC4F" w14:textId="77777777" w:rsidR="00E01A11" w:rsidRDefault="00E01A11" w:rsidP="00E01A11">
      <w:pPr>
        <w:rPr>
          <w:b/>
          <w:bCs/>
        </w:rPr>
      </w:pPr>
    </w:p>
    <w:p w14:paraId="04871E53" w14:textId="77777777" w:rsidR="00E01A11" w:rsidRDefault="00E01A11" w:rsidP="00E01A11">
      <w:pPr>
        <w:rPr>
          <w:b/>
          <w:bCs/>
        </w:rPr>
      </w:pPr>
    </w:p>
    <w:p w14:paraId="502AF444" w14:textId="18D37DA0" w:rsidR="00E01A11" w:rsidRPr="00E01A11" w:rsidRDefault="00E01A11" w:rsidP="00E01A11">
      <w:pPr>
        <w:rPr>
          <w:b/>
          <w:bCs/>
        </w:rPr>
      </w:pPr>
      <w:r w:rsidRPr="00E01A11">
        <w:rPr>
          <w:b/>
          <w:bCs/>
        </w:rPr>
        <w:lastRenderedPageBreak/>
        <w:t>REFERENCE LIST</w:t>
      </w:r>
    </w:p>
    <w:p w14:paraId="1AE9C134" w14:textId="77777777" w:rsidR="00E01A11" w:rsidRDefault="00E01A11" w:rsidP="00E01A11"/>
    <w:p w14:paraId="14A59BF8" w14:textId="77777777" w:rsidR="00E01A11" w:rsidRDefault="00E01A11" w:rsidP="00E01A11">
      <w:r>
        <w:t>Care Quality Commission (2023) Fundamental standards.</w:t>
      </w:r>
    </w:p>
    <w:p w14:paraId="5CCF9886" w14:textId="77777777" w:rsidR="00E01A11" w:rsidRDefault="00E01A11" w:rsidP="00E01A11"/>
    <w:p w14:paraId="02E53ECF" w14:textId="4EA2F64C" w:rsidR="00E01A11" w:rsidRDefault="00E01A11" w:rsidP="00E01A11">
      <w:r>
        <w:t>Department of Health (2013) Caldicott Principles.</w:t>
      </w:r>
    </w:p>
    <w:p w14:paraId="67AC5F6E" w14:textId="77777777" w:rsidR="00E01A11" w:rsidRDefault="00E01A11" w:rsidP="00E01A11"/>
    <w:p w14:paraId="3CD1B365" w14:textId="231B417F" w:rsidR="00E01A11" w:rsidRDefault="00E01A11" w:rsidP="00E01A11">
      <w:r>
        <w:t>Equality Act (2010) UK Government legislation.</w:t>
      </w:r>
    </w:p>
    <w:p w14:paraId="5ABCAD31" w14:textId="77777777" w:rsidR="00E01A11" w:rsidRDefault="00E01A11" w:rsidP="00E01A11"/>
    <w:p w14:paraId="67DAC42D" w14:textId="5AD5E4F0" w:rsidR="00E01A11" w:rsidRDefault="00E01A11" w:rsidP="00E01A11">
      <w:r>
        <w:t>General Data Protection Regulation (GDPR) (2018).</w:t>
      </w:r>
    </w:p>
    <w:p w14:paraId="10FC6075" w14:textId="77777777" w:rsidR="00E01A11" w:rsidRDefault="00E01A11" w:rsidP="00E01A11"/>
    <w:p w14:paraId="4262272C" w14:textId="134D211F" w:rsidR="00E01A11" w:rsidRDefault="00E01A11" w:rsidP="00E01A11">
      <w:r>
        <w:t>NHS (2022) Stroke care and support.</w:t>
      </w:r>
    </w:p>
    <w:p w14:paraId="39988DA2" w14:textId="77777777" w:rsidR="00E01A11" w:rsidRDefault="00E01A11" w:rsidP="00E01A11"/>
    <w:p w14:paraId="444C01F8" w14:textId="3D0D12D7" w:rsidR="00975941" w:rsidRDefault="00E01A11" w:rsidP="00E01A11">
      <w:r>
        <w:t>Skills for Care (2023) Care record keeping guidance.</w:t>
      </w:r>
    </w:p>
    <w:sectPr w:rsidR="0097594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5941"/>
    <w:rsid w:val="000C7448"/>
    <w:rsid w:val="005C75AF"/>
    <w:rsid w:val="00707577"/>
    <w:rsid w:val="00975941"/>
    <w:rsid w:val="00E01A1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8C8330"/>
  <w15:chartTrackingRefBased/>
  <w15:docId w15:val="{B2AB21CA-52A8-41C7-B978-DDEE90ED51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7594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7594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7594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7594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7594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7594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7594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7594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7594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7594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7594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7594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7594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7594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7594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7594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7594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75941"/>
    <w:rPr>
      <w:rFonts w:eastAsiaTheme="majorEastAsia" w:cstheme="majorBidi"/>
      <w:color w:val="272727" w:themeColor="text1" w:themeTint="D8"/>
    </w:rPr>
  </w:style>
  <w:style w:type="paragraph" w:styleId="Title">
    <w:name w:val="Title"/>
    <w:basedOn w:val="Normal"/>
    <w:next w:val="Normal"/>
    <w:link w:val="TitleChar"/>
    <w:uiPriority w:val="10"/>
    <w:qFormat/>
    <w:rsid w:val="0097594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7594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7594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7594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75941"/>
    <w:pPr>
      <w:spacing w:before="160"/>
      <w:jc w:val="center"/>
    </w:pPr>
    <w:rPr>
      <w:i/>
      <w:iCs/>
      <w:color w:val="404040" w:themeColor="text1" w:themeTint="BF"/>
    </w:rPr>
  </w:style>
  <w:style w:type="character" w:customStyle="1" w:styleId="QuoteChar">
    <w:name w:val="Quote Char"/>
    <w:basedOn w:val="DefaultParagraphFont"/>
    <w:link w:val="Quote"/>
    <w:uiPriority w:val="29"/>
    <w:rsid w:val="00975941"/>
    <w:rPr>
      <w:i/>
      <w:iCs/>
      <w:color w:val="404040" w:themeColor="text1" w:themeTint="BF"/>
    </w:rPr>
  </w:style>
  <w:style w:type="paragraph" w:styleId="ListParagraph">
    <w:name w:val="List Paragraph"/>
    <w:basedOn w:val="Normal"/>
    <w:uiPriority w:val="34"/>
    <w:qFormat/>
    <w:rsid w:val="00975941"/>
    <w:pPr>
      <w:ind w:left="720"/>
      <w:contextualSpacing/>
    </w:pPr>
  </w:style>
  <w:style w:type="character" w:styleId="IntenseEmphasis">
    <w:name w:val="Intense Emphasis"/>
    <w:basedOn w:val="DefaultParagraphFont"/>
    <w:uiPriority w:val="21"/>
    <w:qFormat/>
    <w:rsid w:val="00975941"/>
    <w:rPr>
      <w:i/>
      <w:iCs/>
      <w:color w:val="0F4761" w:themeColor="accent1" w:themeShade="BF"/>
    </w:rPr>
  </w:style>
  <w:style w:type="paragraph" w:styleId="IntenseQuote">
    <w:name w:val="Intense Quote"/>
    <w:basedOn w:val="Normal"/>
    <w:next w:val="Normal"/>
    <w:link w:val="IntenseQuoteChar"/>
    <w:uiPriority w:val="30"/>
    <w:qFormat/>
    <w:rsid w:val="0097594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75941"/>
    <w:rPr>
      <w:i/>
      <w:iCs/>
      <w:color w:val="0F4761" w:themeColor="accent1" w:themeShade="BF"/>
    </w:rPr>
  </w:style>
  <w:style w:type="character" w:styleId="IntenseReference">
    <w:name w:val="Intense Reference"/>
    <w:basedOn w:val="DefaultParagraphFont"/>
    <w:uiPriority w:val="32"/>
    <w:qFormat/>
    <w:rsid w:val="00975941"/>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CD7EF754411A542AFD9DBE8690421D3" ma:contentTypeVersion="5" ma:contentTypeDescription="Create a new document." ma:contentTypeScope="" ma:versionID="97ccd3ddf410d34d8d09873728a68925">
  <xsd:schema xmlns:xsd="http://www.w3.org/2001/XMLSchema" xmlns:xs="http://www.w3.org/2001/XMLSchema" xmlns:p="http://schemas.microsoft.com/office/2006/metadata/properties" xmlns:ns3="11aa0710-6065-45a4-8555-6680b95a1f9d" targetNamespace="http://schemas.microsoft.com/office/2006/metadata/properties" ma:root="true" ma:fieldsID="9221dce2f8a9c5b1bd061bce0055617d" ns3:_="">
    <xsd:import namespace="11aa0710-6065-45a4-8555-6680b95a1f9d"/>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1aa0710-6065-45a4-8555-6680b95a1f9d"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11aa0710-6065-45a4-8555-6680b95a1f9d" xsi:nil="true"/>
  </documentManagement>
</p:properties>
</file>

<file path=customXml/itemProps1.xml><?xml version="1.0" encoding="utf-8"?>
<ds:datastoreItem xmlns:ds="http://schemas.openxmlformats.org/officeDocument/2006/customXml" ds:itemID="{A3A3BE6E-F433-4BC2-8113-59330A54799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1aa0710-6065-45a4-8555-6680b95a1f9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F89FA62-55CF-434B-8273-0FE79D8018FB}">
  <ds:schemaRefs>
    <ds:schemaRef ds:uri="http://schemas.microsoft.com/sharepoint/v3/contenttype/forms"/>
  </ds:schemaRefs>
</ds:datastoreItem>
</file>

<file path=customXml/itemProps3.xml><?xml version="1.0" encoding="utf-8"?>
<ds:datastoreItem xmlns:ds="http://schemas.openxmlformats.org/officeDocument/2006/customXml" ds:itemID="{A5206F8E-8E44-4EB8-873F-1DA23D58DA64}">
  <ds:schemaRefs>
    <ds:schemaRef ds:uri="http://schemas.microsoft.com/office/2006/metadata/properties"/>
    <ds:schemaRef ds:uri="http://schemas.microsoft.com/office/infopath/2007/PartnerControls"/>
    <ds:schemaRef ds:uri="11aa0710-6065-45a4-8555-6680b95a1f9d"/>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6</Pages>
  <Words>1335</Words>
  <Characters>7238</Characters>
  <Application>Microsoft Office Word</Application>
  <DocSecurity>0</DocSecurity>
  <Lines>190</Lines>
  <Paragraphs>153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8420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Nasreen Begum (2008171)</dc:creator>
  <cp:keywords/>
  <dc:description/>
  <cp:lastModifiedBy>Nasreen Begum (2008171)</cp:lastModifiedBy>
  <cp:revision>3</cp:revision>
  <dcterms:created xsi:type="dcterms:W3CDTF">2026-04-22T05:12:00Z</dcterms:created>
  <dcterms:modified xsi:type="dcterms:W3CDTF">2026-04-22T05:14:00Z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0x0101009CD7EF754411A542AFD9DBE8690421D3</vt:lpwstr>
  </property>
</Properties>
</file>