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C525C" w14:textId="030C3DA3" w:rsidR="005E264B" w:rsidRDefault="0069584B" w:rsidP="00243659">
      <w:pPr>
        <w:pStyle w:val="Title"/>
      </w:pPr>
      <w:r>
        <w:rPr>
          <w:noProof/>
        </w:rPr>
        <w:drawing>
          <wp:inline distT="0" distB="0" distL="0" distR="0" wp14:anchorId="6F19824F" wp14:editId="02BC0B5A">
            <wp:extent cx="2078990" cy="774065"/>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78990" cy="774065"/>
                    </a:xfrm>
                    <a:prstGeom prst="rect">
                      <a:avLst/>
                    </a:prstGeom>
                    <a:noFill/>
                  </pic:spPr>
                </pic:pic>
              </a:graphicData>
            </a:graphic>
          </wp:inline>
        </w:drawing>
      </w:r>
    </w:p>
    <w:p w14:paraId="35C6F77C" w14:textId="77777777" w:rsidR="005E264B" w:rsidRDefault="005E264B" w:rsidP="005E264B">
      <w:pPr>
        <w:pStyle w:val="Title"/>
        <w:jc w:val="center"/>
      </w:pPr>
    </w:p>
    <w:p w14:paraId="07ABADB1" w14:textId="2CAADA34" w:rsidR="005E264B" w:rsidRDefault="005E264B" w:rsidP="005E264B">
      <w:pPr>
        <w:pStyle w:val="Title"/>
        <w:jc w:val="center"/>
      </w:pPr>
    </w:p>
    <w:p w14:paraId="3181C9EB" w14:textId="77777777" w:rsidR="00F47488" w:rsidRDefault="00F47488" w:rsidP="005E264B">
      <w:pPr>
        <w:pStyle w:val="Title"/>
        <w:jc w:val="center"/>
      </w:pPr>
    </w:p>
    <w:p w14:paraId="797EA0B2" w14:textId="77777777" w:rsidR="00121A42" w:rsidRPr="00243659" w:rsidRDefault="00121A42" w:rsidP="005E264B">
      <w:pPr>
        <w:pStyle w:val="Title"/>
        <w:jc w:val="center"/>
        <w:rPr>
          <w:bCs/>
          <w:sz w:val="28"/>
          <w:szCs w:val="28"/>
        </w:rPr>
      </w:pPr>
    </w:p>
    <w:p w14:paraId="067B340C" w14:textId="3C09C057" w:rsidR="00243659" w:rsidRPr="00243659" w:rsidRDefault="00F47488" w:rsidP="00243659">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47488">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BACHELOR OF ARTS: BUSINESS MANAGEMENT</w:t>
      </w:r>
    </w:p>
    <w:p w14:paraId="6D0F0A0F" w14:textId="77777777" w:rsidR="00243659" w:rsidRPr="00243659" w:rsidRDefault="00243659" w:rsidP="00243659">
      <w:pPr>
        <w:jc w:val="center"/>
        <w:rPr>
          <w:b/>
          <w:bCs/>
          <w:sz w:val="28"/>
          <w:szCs w:val="28"/>
        </w:rPr>
      </w:pPr>
    </w:p>
    <w:p w14:paraId="1829FE45" w14:textId="77777777" w:rsidR="00F47488" w:rsidRDefault="00F47488" w:rsidP="00243659">
      <w:pPr>
        <w:jc w:val="center"/>
        <w:rPr>
          <w:b/>
          <w:bCs/>
          <w:sz w:val="28"/>
          <w:szCs w:val="28"/>
        </w:rPr>
      </w:pPr>
    </w:p>
    <w:p w14:paraId="5C439618" w14:textId="77777777" w:rsidR="00F47488" w:rsidRDefault="00F47488" w:rsidP="00243659">
      <w:pPr>
        <w:jc w:val="center"/>
        <w:rPr>
          <w:b/>
          <w:bCs/>
          <w:sz w:val="28"/>
          <w:szCs w:val="28"/>
        </w:rPr>
      </w:pPr>
    </w:p>
    <w:p w14:paraId="7501E120" w14:textId="1E0C6320" w:rsidR="00243659" w:rsidRPr="00243659" w:rsidRDefault="00243659" w:rsidP="00243659">
      <w:pPr>
        <w:jc w:val="center"/>
        <w:rPr>
          <w:b/>
          <w:bCs/>
          <w:sz w:val="28"/>
          <w:szCs w:val="28"/>
        </w:rPr>
      </w:pPr>
      <w:r w:rsidRPr="00243659">
        <w:rPr>
          <w:b/>
          <w:bCs/>
          <w:sz w:val="28"/>
          <w:szCs w:val="28"/>
        </w:rPr>
        <w:t>Data Handling and Business Intelligence</w:t>
      </w:r>
    </w:p>
    <w:p w14:paraId="6426763E" w14:textId="69460B71" w:rsidR="00243659" w:rsidRDefault="00243659" w:rsidP="00243659">
      <w:pPr>
        <w:jc w:val="center"/>
        <w:rPr>
          <w:b/>
          <w:bCs/>
          <w:sz w:val="28"/>
          <w:szCs w:val="28"/>
        </w:rPr>
      </w:pPr>
      <w:r w:rsidRPr="00243659">
        <w:rPr>
          <w:b/>
          <w:bCs/>
          <w:sz w:val="28"/>
          <w:szCs w:val="28"/>
        </w:rPr>
        <w:t>LCBB5000_BIRM</w:t>
      </w:r>
    </w:p>
    <w:p w14:paraId="32931ED6" w14:textId="028DBD1A" w:rsidR="00243659" w:rsidRPr="00243659" w:rsidRDefault="00243659" w:rsidP="00243659">
      <w:pPr>
        <w:jc w:val="center"/>
        <w:rPr>
          <w:b/>
          <w:bCs/>
          <w:sz w:val="28"/>
          <w:szCs w:val="28"/>
        </w:rPr>
      </w:pPr>
      <w:r w:rsidRPr="00243659">
        <w:rPr>
          <w:b/>
          <w:bCs/>
          <w:sz w:val="28"/>
          <w:szCs w:val="28"/>
        </w:rPr>
        <w:t xml:space="preserve">Component </w:t>
      </w:r>
      <w:r>
        <w:rPr>
          <w:b/>
          <w:bCs/>
          <w:sz w:val="28"/>
          <w:szCs w:val="28"/>
        </w:rPr>
        <w:t>2</w:t>
      </w:r>
    </w:p>
    <w:p w14:paraId="58E83F58" w14:textId="371B4821" w:rsidR="00243659" w:rsidRPr="00243659" w:rsidRDefault="00F47488" w:rsidP="00243659">
      <w:pPr>
        <w:jc w:val="center"/>
        <w:rPr>
          <w:b/>
          <w:bCs/>
          <w:sz w:val="28"/>
          <w:szCs w:val="28"/>
        </w:rPr>
      </w:pPr>
      <w:r w:rsidRPr="00F47488">
        <w:rPr>
          <w:b/>
          <w:bCs/>
          <w:sz w:val="28"/>
          <w:szCs w:val="28"/>
        </w:rPr>
        <w:t>Lecturer Name:  ERIC OSEI</w:t>
      </w:r>
    </w:p>
    <w:p w14:paraId="60D2FC77" w14:textId="77777777" w:rsidR="00243659" w:rsidRPr="00243659" w:rsidRDefault="00243659" w:rsidP="00243659">
      <w:pPr>
        <w:jc w:val="center"/>
        <w:rPr>
          <w:b/>
          <w:bCs/>
          <w:sz w:val="28"/>
          <w:szCs w:val="28"/>
        </w:rPr>
      </w:pPr>
    </w:p>
    <w:p w14:paraId="192C57D8" w14:textId="77777777" w:rsidR="00243659" w:rsidRPr="00243659" w:rsidRDefault="00243659" w:rsidP="00243659">
      <w:pPr>
        <w:jc w:val="center"/>
        <w:rPr>
          <w:b/>
          <w:bCs/>
          <w:sz w:val="28"/>
          <w:szCs w:val="28"/>
        </w:rPr>
      </w:pPr>
    </w:p>
    <w:p w14:paraId="5532C18C" w14:textId="77777777" w:rsidR="00243659" w:rsidRPr="00243659" w:rsidRDefault="00243659" w:rsidP="00243659">
      <w:pPr>
        <w:jc w:val="center"/>
        <w:rPr>
          <w:b/>
          <w:bCs/>
          <w:sz w:val="28"/>
          <w:szCs w:val="28"/>
        </w:rPr>
      </w:pPr>
      <w:r w:rsidRPr="00243659">
        <w:rPr>
          <w:b/>
          <w:bCs/>
          <w:sz w:val="28"/>
          <w:szCs w:val="28"/>
        </w:rPr>
        <w:t xml:space="preserve">Student Name: </w:t>
      </w:r>
      <w:r w:rsidRPr="00243659">
        <w:rPr>
          <w:b/>
          <w:bCs/>
          <w:sz w:val="24"/>
          <w:szCs w:val="24"/>
        </w:rPr>
        <w:t>GEORGETA MARILENA GHEORGHE</w:t>
      </w:r>
    </w:p>
    <w:p w14:paraId="17380E06" w14:textId="77777777" w:rsidR="00243659" w:rsidRPr="00243659" w:rsidRDefault="00243659" w:rsidP="00243659">
      <w:pPr>
        <w:jc w:val="center"/>
        <w:rPr>
          <w:b/>
          <w:bCs/>
          <w:sz w:val="28"/>
          <w:szCs w:val="28"/>
        </w:rPr>
      </w:pPr>
      <w:r w:rsidRPr="00243659">
        <w:rPr>
          <w:b/>
          <w:bCs/>
          <w:sz w:val="28"/>
          <w:szCs w:val="28"/>
        </w:rPr>
        <w:t>Student Number: 2113968</w:t>
      </w:r>
    </w:p>
    <w:p w14:paraId="2329A9C6" w14:textId="3CC98477" w:rsidR="005E264B" w:rsidRDefault="009F51AB" w:rsidP="00243659">
      <w:pPr>
        <w:jc w:val="center"/>
      </w:pPr>
      <w:r>
        <w:br w:type="page"/>
      </w:r>
    </w:p>
    <w:sdt>
      <w:sdtPr>
        <w:rPr>
          <w:rFonts w:ascii="Arial" w:eastAsia="Times New Roman" w:hAnsi="Arial" w:cs="Times New Roman"/>
          <w:color w:val="auto"/>
          <w:sz w:val="22"/>
          <w:szCs w:val="20"/>
        </w:rPr>
        <w:id w:val="-1262215303"/>
        <w:docPartObj>
          <w:docPartGallery w:val="Table of Contents"/>
          <w:docPartUnique/>
        </w:docPartObj>
      </w:sdtPr>
      <w:sdtEndPr>
        <w:rPr>
          <w:b/>
          <w:bCs/>
          <w:noProof/>
        </w:rPr>
      </w:sdtEndPr>
      <w:sdtContent>
        <w:p w14:paraId="458691CC" w14:textId="29DBD69F" w:rsidR="00BB451E" w:rsidRPr="00B46261" w:rsidRDefault="00BB451E" w:rsidP="00B46261">
          <w:pPr>
            <w:pStyle w:val="TOCHeading"/>
            <w:spacing w:line="360" w:lineRule="auto"/>
            <w:rPr>
              <w:rStyle w:val="Heading1Char"/>
              <w:color w:val="auto"/>
            </w:rPr>
          </w:pPr>
          <w:r w:rsidRPr="00B46261">
            <w:rPr>
              <w:rStyle w:val="Heading1Char"/>
              <w:color w:val="auto"/>
            </w:rPr>
            <w:t>Table of Contents</w:t>
          </w:r>
        </w:p>
        <w:p w14:paraId="46AE4930" w14:textId="2A826E5E" w:rsidR="00BB451E" w:rsidRDefault="00BB451E">
          <w:pPr>
            <w:pStyle w:val="TOC1"/>
            <w:tabs>
              <w:tab w:val="right" w:leader="dot" w:pos="9350"/>
            </w:tabs>
            <w:rPr>
              <w:rFonts w:asciiTheme="minorHAnsi" w:eastAsiaTheme="minorEastAsia" w:hAnsiTheme="minorHAnsi" w:cstheme="minorBidi"/>
              <w:noProof/>
              <w:szCs w:val="22"/>
              <w:lang w:val="en-IN" w:eastAsia="en-IN"/>
            </w:rPr>
          </w:pPr>
          <w:r>
            <w:fldChar w:fldCharType="begin"/>
          </w:r>
          <w:r>
            <w:instrText xml:space="preserve"> TOC \o "1-3" \h \z \u </w:instrText>
          </w:r>
          <w:r>
            <w:fldChar w:fldCharType="separate"/>
          </w:r>
          <w:hyperlink w:anchor="_Toc130313759" w:history="1">
            <w:r w:rsidRPr="004D28CD">
              <w:rPr>
                <w:rStyle w:val="Hyperlink"/>
                <w:noProof/>
              </w:rPr>
              <w:t>Introduction</w:t>
            </w:r>
            <w:r>
              <w:rPr>
                <w:noProof/>
                <w:webHidden/>
              </w:rPr>
              <w:tab/>
            </w:r>
            <w:r>
              <w:rPr>
                <w:noProof/>
                <w:webHidden/>
              </w:rPr>
              <w:fldChar w:fldCharType="begin"/>
            </w:r>
            <w:r>
              <w:rPr>
                <w:noProof/>
                <w:webHidden/>
              </w:rPr>
              <w:instrText xml:space="preserve"> PAGEREF _Toc130313759 \h </w:instrText>
            </w:r>
            <w:r>
              <w:rPr>
                <w:noProof/>
                <w:webHidden/>
              </w:rPr>
            </w:r>
            <w:r>
              <w:rPr>
                <w:noProof/>
                <w:webHidden/>
              </w:rPr>
              <w:fldChar w:fldCharType="separate"/>
            </w:r>
            <w:r>
              <w:rPr>
                <w:noProof/>
                <w:webHidden/>
              </w:rPr>
              <w:t>3</w:t>
            </w:r>
            <w:r>
              <w:rPr>
                <w:noProof/>
                <w:webHidden/>
              </w:rPr>
              <w:fldChar w:fldCharType="end"/>
            </w:r>
          </w:hyperlink>
        </w:p>
        <w:p w14:paraId="273A8C4F" w14:textId="43D5044D" w:rsidR="00BB451E" w:rsidRDefault="00000000">
          <w:pPr>
            <w:pStyle w:val="TOC1"/>
            <w:tabs>
              <w:tab w:val="right" w:leader="dot" w:pos="9350"/>
            </w:tabs>
            <w:rPr>
              <w:rFonts w:asciiTheme="minorHAnsi" w:eastAsiaTheme="minorEastAsia" w:hAnsiTheme="minorHAnsi" w:cstheme="minorBidi"/>
              <w:noProof/>
              <w:szCs w:val="22"/>
              <w:lang w:val="en-IN" w:eastAsia="en-IN"/>
            </w:rPr>
          </w:pPr>
          <w:hyperlink w:anchor="_Toc130313760" w:history="1">
            <w:r w:rsidR="00BB451E" w:rsidRPr="004D28CD">
              <w:rPr>
                <w:rStyle w:val="Hyperlink"/>
                <w:noProof/>
              </w:rPr>
              <w:t>PART 1</w:t>
            </w:r>
            <w:r w:rsidR="00BB451E">
              <w:rPr>
                <w:noProof/>
                <w:webHidden/>
              </w:rPr>
              <w:tab/>
            </w:r>
            <w:r w:rsidR="00BB451E">
              <w:rPr>
                <w:noProof/>
                <w:webHidden/>
              </w:rPr>
              <w:fldChar w:fldCharType="begin"/>
            </w:r>
            <w:r w:rsidR="00BB451E">
              <w:rPr>
                <w:noProof/>
                <w:webHidden/>
              </w:rPr>
              <w:instrText xml:space="preserve"> PAGEREF _Toc130313760 \h </w:instrText>
            </w:r>
            <w:r w:rsidR="00BB451E">
              <w:rPr>
                <w:noProof/>
                <w:webHidden/>
              </w:rPr>
            </w:r>
            <w:r w:rsidR="00BB451E">
              <w:rPr>
                <w:noProof/>
                <w:webHidden/>
              </w:rPr>
              <w:fldChar w:fldCharType="separate"/>
            </w:r>
            <w:r w:rsidR="00BB451E">
              <w:rPr>
                <w:noProof/>
                <w:webHidden/>
              </w:rPr>
              <w:t>4</w:t>
            </w:r>
            <w:r w:rsidR="00BB451E">
              <w:rPr>
                <w:noProof/>
                <w:webHidden/>
              </w:rPr>
              <w:fldChar w:fldCharType="end"/>
            </w:r>
          </w:hyperlink>
        </w:p>
        <w:p w14:paraId="0C256C53" w14:textId="409954E5" w:rsidR="00BB451E" w:rsidRDefault="00000000">
          <w:pPr>
            <w:pStyle w:val="TOC2"/>
            <w:tabs>
              <w:tab w:val="right" w:leader="dot" w:pos="9350"/>
            </w:tabs>
            <w:rPr>
              <w:rFonts w:asciiTheme="minorHAnsi" w:eastAsiaTheme="minorEastAsia" w:hAnsiTheme="minorHAnsi" w:cstheme="minorBidi"/>
              <w:noProof/>
              <w:szCs w:val="22"/>
              <w:lang w:val="en-IN" w:eastAsia="en-IN"/>
            </w:rPr>
          </w:pPr>
          <w:hyperlink w:anchor="_Toc130313761" w:history="1">
            <w:r w:rsidR="00BB451E" w:rsidRPr="004D28CD">
              <w:rPr>
                <w:rStyle w:val="Hyperlink"/>
                <w:noProof/>
              </w:rPr>
              <w:t>Meaning of data visualization</w:t>
            </w:r>
            <w:r w:rsidR="00BB451E">
              <w:rPr>
                <w:noProof/>
                <w:webHidden/>
              </w:rPr>
              <w:tab/>
            </w:r>
            <w:r w:rsidR="00BB451E">
              <w:rPr>
                <w:noProof/>
                <w:webHidden/>
              </w:rPr>
              <w:fldChar w:fldCharType="begin"/>
            </w:r>
            <w:r w:rsidR="00BB451E">
              <w:rPr>
                <w:noProof/>
                <w:webHidden/>
              </w:rPr>
              <w:instrText xml:space="preserve"> PAGEREF _Toc130313761 \h </w:instrText>
            </w:r>
            <w:r w:rsidR="00BB451E">
              <w:rPr>
                <w:noProof/>
                <w:webHidden/>
              </w:rPr>
            </w:r>
            <w:r w:rsidR="00BB451E">
              <w:rPr>
                <w:noProof/>
                <w:webHidden/>
              </w:rPr>
              <w:fldChar w:fldCharType="separate"/>
            </w:r>
            <w:r w:rsidR="00BB451E">
              <w:rPr>
                <w:noProof/>
                <w:webHidden/>
              </w:rPr>
              <w:t>4</w:t>
            </w:r>
            <w:r w:rsidR="00BB451E">
              <w:rPr>
                <w:noProof/>
                <w:webHidden/>
              </w:rPr>
              <w:fldChar w:fldCharType="end"/>
            </w:r>
          </w:hyperlink>
        </w:p>
        <w:p w14:paraId="12B9536B" w14:textId="3E1F8BA6" w:rsidR="00BB451E" w:rsidRDefault="00000000">
          <w:pPr>
            <w:pStyle w:val="TOC3"/>
            <w:tabs>
              <w:tab w:val="right" w:leader="dot" w:pos="9350"/>
            </w:tabs>
            <w:rPr>
              <w:rFonts w:asciiTheme="minorHAnsi" w:eastAsiaTheme="minorEastAsia" w:hAnsiTheme="minorHAnsi" w:cstheme="minorBidi"/>
              <w:noProof/>
              <w:szCs w:val="22"/>
              <w:lang w:val="en-IN" w:eastAsia="en-IN"/>
            </w:rPr>
          </w:pPr>
          <w:hyperlink w:anchor="_Toc130313762" w:history="1">
            <w:r w:rsidR="00BB451E" w:rsidRPr="004D28CD">
              <w:rPr>
                <w:rStyle w:val="Hyperlink"/>
                <w:noProof/>
              </w:rPr>
              <w:t>Business intelligence and visualization</w:t>
            </w:r>
            <w:r w:rsidR="00BB451E">
              <w:rPr>
                <w:noProof/>
                <w:webHidden/>
              </w:rPr>
              <w:tab/>
            </w:r>
            <w:r w:rsidR="00BB451E">
              <w:rPr>
                <w:noProof/>
                <w:webHidden/>
              </w:rPr>
              <w:fldChar w:fldCharType="begin"/>
            </w:r>
            <w:r w:rsidR="00BB451E">
              <w:rPr>
                <w:noProof/>
                <w:webHidden/>
              </w:rPr>
              <w:instrText xml:space="preserve"> PAGEREF _Toc130313762 \h </w:instrText>
            </w:r>
            <w:r w:rsidR="00BB451E">
              <w:rPr>
                <w:noProof/>
                <w:webHidden/>
              </w:rPr>
            </w:r>
            <w:r w:rsidR="00BB451E">
              <w:rPr>
                <w:noProof/>
                <w:webHidden/>
              </w:rPr>
              <w:fldChar w:fldCharType="separate"/>
            </w:r>
            <w:r w:rsidR="00BB451E">
              <w:rPr>
                <w:noProof/>
                <w:webHidden/>
              </w:rPr>
              <w:t>4</w:t>
            </w:r>
            <w:r w:rsidR="00BB451E">
              <w:rPr>
                <w:noProof/>
                <w:webHidden/>
              </w:rPr>
              <w:fldChar w:fldCharType="end"/>
            </w:r>
          </w:hyperlink>
        </w:p>
        <w:p w14:paraId="6AC1EA3D" w14:textId="55FA7F6B" w:rsidR="00BB451E" w:rsidRDefault="00000000">
          <w:pPr>
            <w:pStyle w:val="TOC2"/>
            <w:tabs>
              <w:tab w:val="right" w:leader="dot" w:pos="9350"/>
            </w:tabs>
            <w:rPr>
              <w:rFonts w:asciiTheme="minorHAnsi" w:eastAsiaTheme="minorEastAsia" w:hAnsiTheme="minorHAnsi" w:cstheme="minorBidi"/>
              <w:noProof/>
              <w:szCs w:val="22"/>
              <w:lang w:val="en-IN" w:eastAsia="en-IN"/>
            </w:rPr>
          </w:pPr>
          <w:hyperlink w:anchor="_Toc130313763" w:history="1">
            <w:r w:rsidR="00BB451E" w:rsidRPr="004D28CD">
              <w:rPr>
                <w:rStyle w:val="Hyperlink"/>
                <w:noProof/>
              </w:rPr>
              <w:t>Microsoft Excel for creating visualization</w:t>
            </w:r>
            <w:r w:rsidR="00BB451E">
              <w:rPr>
                <w:noProof/>
                <w:webHidden/>
              </w:rPr>
              <w:tab/>
            </w:r>
            <w:r w:rsidR="00BB451E">
              <w:rPr>
                <w:noProof/>
                <w:webHidden/>
              </w:rPr>
              <w:fldChar w:fldCharType="begin"/>
            </w:r>
            <w:r w:rsidR="00BB451E">
              <w:rPr>
                <w:noProof/>
                <w:webHidden/>
              </w:rPr>
              <w:instrText xml:space="preserve"> PAGEREF _Toc130313763 \h </w:instrText>
            </w:r>
            <w:r w:rsidR="00BB451E">
              <w:rPr>
                <w:noProof/>
                <w:webHidden/>
              </w:rPr>
            </w:r>
            <w:r w:rsidR="00BB451E">
              <w:rPr>
                <w:noProof/>
                <w:webHidden/>
              </w:rPr>
              <w:fldChar w:fldCharType="separate"/>
            </w:r>
            <w:r w:rsidR="00BB451E">
              <w:rPr>
                <w:noProof/>
                <w:webHidden/>
              </w:rPr>
              <w:t>5</w:t>
            </w:r>
            <w:r w:rsidR="00BB451E">
              <w:rPr>
                <w:noProof/>
                <w:webHidden/>
              </w:rPr>
              <w:fldChar w:fldCharType="end"/>
            </w:r>
          </w:hyperlink>
        </w:p>
        <w:p w14:paraId="2C44131B" w14:textId="698BB4C0" w:rsidR="00BB451E" w:rsidRDefault="00000000">
          <w:pPr>
            <w:pStyle w:val="TOC3"/>
            <w:tabs>
              <w:tab w:val="right" w:leader="dot" w:pos="9350"/>
            </w:tabs>
            <w:rPr>
              <w:rFonts w:asciiTheme="minorHAnsi" w:eastAsiaTheme="minorEastAsia" w:hAnsiTheme="minorHAnsi" w:cstheme="minorBidi"/>
              <w:noProof/>
              <w:szCs w:val="22"/>
              <w:lang w:val="en-IN" w:eastAsia="en-IN"/>
            </w:rPr>
          </w:pPr>
          <w:hyperlink w:anchor="_Toc130313764" w:history="1">
            <w:r w:rsidR="00BB451E" w:rsidRPr="004D28CD">
              <w:rPr>
                <w:rStyle w:val="Hyperlink"/>
                <w:noProof/>
              </w:rPr>
              <w:t>A Quick Start Guide to Pivot Tables and Pivot Charts</w:t>
            </w:r>
            <w:r w:rsidR="00BB451E">
              <w:rPr>
                <w:noProof/>
                <w:webHidden/>
              </w:rPr>
              <w:tab/>
            </w:r>
            <w:r w:rsidR="00BB451E">
              <w:rPr>
                <w:noProof/>
                <w:webHidden/>
              </w:rPr>
              <w:fldChar w:fldCharType="begin"/>
            </w:r>
            <w:r w:rsidR="00BB451E">
              <w:rPr>
                <w:noProof/>
                <w:webHidden/>
              </w:rPr>
              <w:instrText xml:space="preserve"> PAGEREF _Toc130313764 \h </w:instrText>
            </w:r>
            <w:r w:rsidR="00BB451E">
              <w:rPr>
                <w:noProof/>
                <w:webHidden/>
              </w:rPr>
            </w:r>
            <w:r w:rsidR="00BB451E">
              <w:rPr>
                <w:noProof/>
                <w:webHidden/>
              </w:rPr>
              <w:fldChar w:fldCharType="separate"/>
            </w:r>
            <w:r w:rsidR="00BB451E">
              <w:rPr>
                <w:noProof/>
                <w:webHidden/>
              </w:rPr>
              <w:t>5</w:t>
            </w:r>
            <w:r w:rsidR="00BB451E">
              <w:rPr>
                <w:noProof/>
                <w:webHidden/>
              </w:rPr>
              <w:fldChar w:fldCharType="end"/>
            </w:r>
          </w:hyperlink>
        </w:p>
        <w:p w14:paraId="4A9DD0B2" w14:textId="0483BF86" w:rsidR="00BB451E" w:rsidRDefault="00000000">
          <w:pPr>
            <w:pStyle w:val="TOC3"/>
            <w:tabs>
              <w:tab w:val="right" w:leader="dot" w:pos="9350"/>
            </w:tabs>
            <w:rPr>
              <w:rFonts w:asciiTheme="minorHAnsi" w:eastAsiaTheme="minorEastAsia" w:hAnsiTheme="minorHAnsi" w:cstheme="minorBidi"/>
              <w:noProof/>
              <w:szCs w:val="22"/>
              <w:lang w:val="en-IN" w:eastAsia="en-IN"/>
            </w:rPr>
          </w:pPr>
          <w:hyperlink w:anchor="_Toc130313765" w:history="1">
            <w:r w:rsidR="00BB451E" w:rsidRPr="004D28CD">
              <w:rPr>
                <w:rStyle w:val="Hyperlink"/>
                <w:noProof/>
              </w:rPr>
              <w:t>Data collection and explanation</w:t>
            </w:r>
            <w:r w:rsidR="00BB451E">
              <w:rPr>
                <w:noProof/>
                <w:webHidden/>
              </w:rPr>
              <w:tab/>
            </w:r>
            <w:r w:rsidR="00BB451E">
              <w:rPr>
                <w:noProof/>
                <w:webHidden/>
              </w:rPr>
              <w:fldChar w:fldCharType="begin"/>
            </w:r>
            <w:r w:rsidR="00BB451E">
              <w:rPr>
                <w:noProof/>
                <w:webHidden/>
              </w:rPr>
              <w:instrText xml:space="preserve"> PAGEREF _Toc130313765 \h </w:instrText>
            </w:r>
            <w:r w:rsidR="00BB451E">
              <w:rPr>
                <w:noProof/>
                <w:webHidden/>
              </w:rPr>
            </w:r>
            <w:r w:rsidR="00BB451E">
              <w:rPr>
                <w:noProof/>
                <w:webHidden/>
              </w:rPr>
              <w:fldChar w:fldCharType="separate"/>
            </w:r>
            <w:r w:rsidR="00BB451E">
              <w:rPr>
                <w:noProof/>
                <w:webHidden/>
              </w:rPr>
              <w:t>6</w:t>
            </w:r>
            <w:r w:rsidR="00BB451E">
              <w:rPr>
                <w:noProof/>
                <w:webHidden/>
              </w:rPr>
              <w:fldChar w:fldCharType="end"/>
            </w:r>
          </w:hyperlink>
        </w:p>
        <w:p w14:paraId="235C06FF" w14:textId="1E4BBE48" w:rsidR="00BB451E" w:rsidRDefault="00000000">
          <w:pPr>
            <w:pStyle w:val="TOC2"/>
            <w:tabs>
              <w:tab w:val="right" w:leader="dot" w:pos="9350"/>
            </w:tabs>
            <w:rPr>
              <w:rFonts w:asciiTheme="minorHAnsi" w:eastAsiaTheme="minorEastAsia" w:hAnsiTheme="minorHAnsi" w:cstheme="minorBidi"/>
              <w:noProof/>
              <w:szCs w:val="22"/>
              <w:lang w:val="en-IN" w:eastAsia="en-IN"/>
            </w:rPr>
          </w:pPr>
          <w:hyperlink w:anchor="_Toc130313766" w:history="1">
            <w:r w:rsidR="00BB451E" w:rsidRPr="004D28CD">
              <w:rPr>
                <w:rStyle w:val="Hyperlink"/>
                <w:noProof/>
              </w:rPr>
              <w:t>Dashboard</w:t>
            </w:r>
            <w:r w:rsidR="00BB451E">
              <w:rPr>
                <w:noProof/>
                <w:webHidden/>
              </w:rPr>
              <w:tab/>
            </w:r>
            <w:r w:rsidR="00BB451E">
              <w:rPr>
                <w:noProof/>
                <w:webHidden/>
              </w:rPr>
              <w:fldChar w:fldCharType="begin"/>
            </w:r>
            <w:r w:rsidR="00BB451E">
              <w:rPr>
                <w:noProof/>
                <w:webHidden/>
              </w:rPr>
              <w:instrText xml:space="preserve"> PAGEREF _Toc130313766 \h </w:instrText>
            </w:r>
            <w:r w:rsidR="00BB451E">
              <w:rPr>
                <w:noProof/>
                <w:webHidden/>
              </w:rPr>
            </w:r>
            <w:r w:rsidR="00BB451E">
              <w:rPr>
                <w:noProof/>
                <w:webHidden/>
              </w:rPr>
              <w:fldChar w:fldCharType="separate"/>
            </w:r>
            <w:r w:rsidR="00BB451E">
              <w:rPr>
                <w:noProof/>
                <w:webHidden/>
              </w:rPr>
              <w:t>6</w:t>
            </w:r>
            <w:r w:rsidR="00BB451E">
              <w:rPr>
                <w:noProof/>
                <w:webHidden/>
              </w:rPr>
              <w:fldChar w:fldCharType="end"/>
            </w:r>
          </w:hyperlink>
        </w:p>
        <w:p w14:paraId="1C851F4F" w14:textId="32D4EBFB" w:rsidR="00BB451E" w:rsidRDefault="00000000">
          <w:pPr>
            <w:pStyle w:val="TOC3"/>
            <w:tabs>
              <w:tab w:val="right" w:leader="dot" w:pos="9350"/>
            </w:tabs>
            <w:rPr>
              <w:rFonts w:asciiTheme="minorHAnsi" w:eastAsiaTheme="minorEastAsia" w:hAnsiTheme="minorHAnsi" w:cstheme="minorBidi"/>
              <w:noProof/>
              <w:szCs w:val="22"/>
              <w:lang w:val="en-IN" w:eastAsia="en-IN"/>
            </w:rPr>
          </w:pPr>
          <w:hyperlink w:anchor="_Toc130313767" w:history="1">
            <w:r w:rsidR="00BB451E" w:rsidRPr="004D28CD">
              <w:rPr>
                <w:rStyle w:val="Hyperlink"/>
                <w:noProof/>
              </w:rPr>
              <w:t>Demonstration of visualization</w:t>
            </w:r>
            <w:r w:rsidR="00BB451E">
              <w:rPr>
                <w:noProof/>
                <w:webHidden/>
              </w:rPr>
              <w:tab/>
            </w:r>
            <w:r w:rsidR="00BB451E">
              <w:rPr>
                <w:noProof/>
                <w:webHidden/>
              </w:rPr>
              <w:fldChar w:fldCharType="begin"/>
            </w:r>
            <w:r w:rsidR="00BB451E">
              <w:rPr>
                <w:noProof/>
                <w:webHidden/>
              </w:rPr>
              <w:instrText xml:space="preserve"> PAGEREF _Toc130313767 \h </w:instrText>
            </w:r>
            <w:r w:rsidR="00BB451E">
              <w:rPr>
                <w:noProof/>
                <w:webHidden/>
              </w:rPr>
            </w:r>
            <w:r w:rsidR="00BB451E">
              <w:rPr>
                <w:noProof/>
                <w:webHidden/>
              </w:rPr>
              <w:fldChar w:fldCharType="separate"/>
            </w:r>
            <w:r w:rsidR="00BB451E">
              <w:rPr>
                <w:noProof/>
                <w:webHidden/>
              </w:rPr>
              <w:t>7</w:t>
            </w:r>
            <w:r w:rsidR="00BB451E">
              <w:rPr>
                <w:noProof/>
                <w:webHidden/>
              </w:rPr>
              <w:fldChar w:fldCharType="end"/>
            </w:r>
          </w:hyperlink>
        </w:p>
        <w:p w14:paraId="3A0ED5CB" w14:textId="01B024D9" w:rsidR="00BB451E" w:rsidRDefault="00000000">
          <w:pPr>
            <w:pStyle w:val="TOC3"/>
            <w:tabs>
              <w:tab w:val="right" w:leader="dot" w:pos="9350"/>
            </w:tabs>
            <w:rPr>
              <w:rFonts w:asciiTheme="minorHAnsi" w:eastAsiaTheme="minorEastAsia" w:hAnsiTheme="minorHAnsi" w:cstheme="minorBidi"/>
              <w:noProof/>
              <w:szCs w:val="22"/>
              <w:lang w:val="en-IN" w:eastAsia="en-IN"/>
            </w:rPr>
          </w:pPr>
          <w:hyperlink w:anchor="_Toc130313768" w:history="1">
            <w:r w:rsidR="00BB451E" w:rsidRPr="004D28CD">
              <w:rPr>
                <w:rStyle w:val="Hyperlink"/>
                <w:noProof/>
              </w:rPr>
              <w:t>Slicer and filter connection</w:t>
            </w:r>
            <w:r w:rsidR="00BB451E">
              <w:rPr>
                <w:noProof/>
                <w:webHidden/>
              </w:rPr>
              <w:tab/>
            </w:r>
            <w:r w:rsidR="00BB451E">
              <w:rPr>
                <w:noProof/>
                <w:webHidden/>
              </w:rPr>
              <w:fldChar w:fldCharType="begin"/>
            </w:r>
            <w:r w:rsidR="00BB451E">
              <w:rPr>
                <w:noProof/>
                <w:webHidden/>
              </w:rPr>
              <w:instrText xml:space="preserve"> PAGEREF _Toc130313768 \h </w:instrText>
            </w:r>
            <w:r w:rsidR="00BB451E">
              <w:rPr>
                <w:noProof/>
                <w:webHidden/>
              </w:rPr>
            </w:r>
            <w:r w:rsidR="00BB451E">
              <w:rPr>
                <w:noProof/>
                <w:webHidden/>
              </w:rPr>
              <w:fldChar w:fldCharType="separate"/>
            </w:r>
            <w:r w:rsidR="00BB451E">
              <w:rPr>
                <w:noProof/>
                <w:webHidden/>
              </w:rPr>
              <w:t>8</w:t>
            </w:r>
            <w:r w:rsidR="00BB451E">
              <w:rPr>
                <w:noProof/>
                <w:webHidden/>
              </w:rPr>
              <w:fldChar w:fldCharType="end"/>
            </w:r>
          </w:hyperlink>
        </w:p>
        <w:p w14:paraId="662C9A25" w14:textId="0AE1E241" w:rsidR="00BB451E" w:rsidRDefault="00000000">
          <w:pPr>
            <w:pStyle w:val="TOC3"/>
            <w:tabs>
              <w:tab w:val="right" w:leader="dot" w:pos="9350"/>
            </w:tabs>
            <w:rPr>
              <w:rFonts w:asciiTheme="minorHAnsi" w:eastAsiaTheme="minorEastAsia" w:hAnsiTheme="minorHAnsi" w:cstheme="minorBidi"/>
              <w:noProof/>
              <w:szCs w:val="22"/>
              <w:lang w:val="en-IN" w:eastAsia="en-IN"/>
            </w:rPr>
          </w:pPr>
          <w:hyperlink w:anchor="_Toc130313769" w:history="1">
            <w:r w:rsidR="00BB451E" w:rsidRPr="004D28CD">
              <w:rPr>
                <w:rStyle w:val="Hyperlink"/>
                <w:noProof/>
              </w:rPr>
              <w:t>Descriptive result</w:t>
            </w:r>
            <w:r w:rsidR="00BB451E">
              <w:rPr>
                <w:noProof/>
                <w:webHidden/>
              </w:rPr>
              <w:tab/>
            </w:r>
            <w:r w:rsidR="00BB451E">
              <w:rPr>
                <w:noProof/>
                <w:webHidden/>
              </w:rPr>
              <w:fldChar w:fldCharType="begin"/>
            </w:r>
            <w:r w:rsidR="00BB451E">
              <w:rPr>
                <w:noProof/>
                <w:webHidden/>
              </w:rPr>
              <w:instrText xml:space="preserve"> PAGEREF _Toc130313769 \h </w:instrText>
            </w:r>
            <w:r w:rsidR="00BB451E">
              <w:rPr>
                <w:noProof/>
                <w:webHidden/>
              </w:rPr>
            </w:r>
            <w:r w:rsidR="00BB451E">
              <w:rPr>
                <w:noProof/>
                <w:webHidden/>
              </w:rPr>
              <w:fldChar w:fldCharType="separate"/>
            </w:r>
            <w:r w:rsidR="00BB451E">
              <w:rPr>
                <w:noProof/>
                <w:webHidden/>
              </w:rPr>
              <w:t>9</w:t>
            </w:r>
            <w:r w:rsidR="00BB451E">
              <w:rPr>
                <w:noProof/>
                <w:webHidden/>
              </w:rPr>
              <w:fldChar w:fldCharType="end"/>
            </w:r>
          </w:hyperlink>
        </w:p>
        <w:p w14:paraId="58226FA2" w14:textId="4032CD33" w:rsidR="00BB451E" w:rsidRDefault="00000000">
          <w:pPr>
            <w:pStyle w:val="TOC1"/>
            <w:tabs>
              <w:tab w:val="right" w:leader="dot" w:pos="9350"/>
            </w:tabs>
            <w:rPr>
              <w:rFonts w:asciiTheme="minorHAnsi" w:eastAsiaTheme="minorEastAsia" w:hAnsiTheme="minorHAnsi" w:cstheme="minorBidi"/>
              <w:noProof/>
              <w:szCs w:val="22"/>
              <w:lang w:val="en-IN" w:eastAsia="en-IN"/>
            </w:rPr>
          </w:pPr>
          <w:hyperlink w:anchor="_Toc130313770" w:history="1">
            <w:r w:rsidR="00BB451E" w:rsidRPr="004D28CD">
              <w:rPr>
                <w:rStyle w:val="Hyperlink"/>
                <w:noProof/>
              </w:rPr>
              <w:t>PART 2</w:t>
            </w:r>
            <w:r w:rsidR="00BB451E">
              <w:rPr>
                <w:noProof/>
                <w:webHidden/>
              </w:rPr>
              <w:tab/>
            </w:r>
            <w:r w:rsidR="00BB451E">
              <w:rPr>
                <w:noProof/>
                <w:webHidden/>
              </w:rPr>
              <w:fldChar w:fldCharType="begin"/>
            </w:r>
            <w:r w:rsidR="00BB451E">
              <w:rPr>
                <w:noProof/>
                <w:webHidden/>
              </w:rPr>
              <w:instrText xml:space="preserve"> PAGEREF _Toc130313770 \h </w:instrText>
            </w:r>
            <w:r w:rsidR="00BB451E">
              <w:rPr>
                <w:noProof/>
                <w:webHidden/>
              </w:rPr>
            </w:r>
            <w:r w:rsidR="00BB451E">
              <w:rPr>
                <w:noProof/>
                <w:webHidden/>
              </w:rPr>
              <w:fldChar w:fldCharType="separate"/>
            </w:r>
            <w:r w:rsidR="00BB451E">
              <w:rPr>
                <w:noProof/>
                <w:webHidden/>
              </w:rPr>
              <w:t>10</w:t>
            </w:r>
            <w:r w:rsidR="00BB451E">
              <w:rPr>
                <w:noProof/>
                <w:webHidden/>
              </w:rPr>
              <w:fldChar w:fldCharType="end"/>
            </w:r>
          </w:hyperlink>
        </w:p>
        <w:p w14:paraId="3C216CCC" w14:textId="32579F08" w:rsidR="00BB451E" w:rsidRDefault="00000000">
          <w:pPr>
            <w:pStyle w:val="TOC2"/>
            <w:tabs>
              <w:tab w:val="right" w:leader="dot" w:pos="9350"/>
            </w:tabs>
            <w:rPr>
              <w:rFonts w:asciiTheme="minorHAnsi" w:eastAsiaTheme="minorEastAsia" w:hAnsiTheme="minorHAnsi" w:cstheme="minorBidi"/>
              <w:noProof/>
              <w:szCs w:val="22"/>
              <w:lang w:val="en-IN" w:eastAsia="en-IN"/>
            </w:rPr>
          </w:pPr>
          <w:hyperlink w:anchor="_Toc130313771" w:history="1">
            <w:r w:rsidR="00BB451E" w:rsidRPr="004D28CD">
              <w:rPr>
                <w:rStyle w:val="Hyperlink"/>
                <w:noProof/>
              </w:rPr>
              <w:t>The use of SPSS and Excel both have their perks and disadvantages.</w:t>
            </w:r>
            <w:r w:rsidR="00BB451E">
              <w:rPr>
                <w:noProof/>
                <w:webHidden/>
              </w:rPr>
              <w:tab/>
            </w:r>
            <w:r w:rsidR="00BB451E">
              <w:rPr>
                <w:noProof/>
                <w:webHidden/>
              </w:rPr>
              <w:fldChar w:fldCharType="begin"/>
            </w:r>
            <w:r w:rsidR="00BB451E">
              <w:rPr>
                <w:noProof/>
                <w:webHidden/>
              </w:rPr>
              <w:instrText xml:space="preserve"> PAGEREF _Toc130313771 \h </w:instrText>
            </w:r>
            <w:r w:rsidR="00BB451E">
              <w:rPr>
                <w:noProof/>
                <w:webHidden/>
              </w:rPr>
            </w:r>
            <w:r w:rsidR="00BB451E">
              <w:rPr>
                <w:noProof/>
                <w:webHidden/>
              </w:rPr>
              <w:fldChar w:fldCharType="separate"/>
            </w:r>
            <w:r w:rsidR="00BB451E">
              <w:rPr>
                <w:noProof/>
                <w:webHidden/>
              </w:rPr>
              <w:t>10</w:t>
            </w:r>
            <w:r w:rsidR="00BB451E">
              <w:rPr>
                <w:noProof/>
                <w:webHidden/>
              </w:rPr>
              <w:fldChar w:fldCharType="end"/>
            </w:r>
          </w:hyperlink>
        </w:p>
        <w:p w14:paraId="6957AADE" w14:textId="6290C9DE" w:rsidR="00BB451E" w:rsidRDefault="00000000">
          <w:pPr>
            <w:pStyle w:val="TOC2"/>
            <w:tabs>
              <w:tab w:val="right" w:leader="dot" w:pos="9350"/>
            </w:tabs>
            <w:rPr>
              <w:rFonts w:asciiTheme="minorHAnsi" w:eastAsiaTheme="minorEastAsia" w:hAnsiTheme="minorHAnsi" w:cstheme="minorBidi"/>
              <w:noProof/>
              <w:szCs w:val="22"/>
              <w:lang w:val="en-IN" w:eastAsia="en-IN"/>
            </w:rPr>
          </w:pPr>
          <w:hyperlink w:anchor="_Toc130313772" w:history="1">
            <w:r w:rsidR="00BB451E" w:rsidRPr="004D28CD">
              <w:rPr>
                <w:rStyle w:val="Hyperlink"/>
                <w:noProof/>
              </w:rPr>
              <w:t>Data mining cycle meaning and importance</w:t>
            </w:r>
            <w:r w:rsidR="00BB451E">
              <w:rPr>
                <w:noProof/>
                <w:webHidden/>
              </w:rPr>
              <w:tab/>
            </w:r>
            <w:r w:rsidR="00BB451E">
              <w:rPr>
                <w:noProof/>
                <w:webHidden/>
              </w:rPr>
              <w:fldChar w:fldCharType="begin"/>
            </w:r>
            <w:r w:rsidR="00BB451E">
              <w:rPr>
                <w:noProof/>
                <w:webHidden/>
              </w:rPr>
              <w:instrText xml:space="preserve"> PAGEREF _Toc130313772 \h </w:instrText>
            </w:r>
            <w:r w:rsidR="00BB451E">
              <w:rPr>
                <w:noProof/>
                <w:webHidden/>
              </w:rPr>
            </w:r>
            <w:r w:rsidR="00BB451E">
              <w:rPr>
                <w:noProof/>
                <w:webHidden/>
              </w:rPr>
              <w:fldChar w:fldCharType="separate"/>
            </w:r>
            <w:r w:rsidR="00BB451E">
              <w:rPr>
                <w:noProof/>
                <w:webHidden/>
              </w:rPr>
              <w:t>11</w:t>
            </w:r>
            <w:r w:rsidR="00BB451E">
              <w:rPr>
                <w:noProof/>
                <w:webHidden/>
              </w:rPr>
              <w:fldChar w:fldCharType="end"/>
            </w:r>
          </w:hyperlink>
        </w:p>
        <w:p w14:paraId="634301E7" w14:textId="4BF7DD05" w:rsidR="00BB451E" w:rsidRDefault="00000000">
          <w:pPr>
            <w:pStyle w:val="TOC1"/>
            <w:tabs>
              <w:tab w:val="right" w:leader="dot" w:pos="9350"/>
            </w:tabs>
            <w:rPr>
              <w:rFonts w:asciiTheme="minorHAnsi" w:eastAsiaTheme="minorEastAsia" w:hAnsiTheme="minorHAnsi" w:cstheme="minorBidi"/>
              <w:noProof/>
              <w:szCs w:val="22"/>
              <w:lang w:val="en-IN" w:eastAsia="en-IN"/>
            </w:rPr>
          </w:pPr>
          <w:hyperlink w:anchor="_Toc130313773" w:history="1">
            <w:r w:rsidR="00BB451E" w:rsidRPr="004D28CD">
              <w:rPr>
                <w:rStyle w:val="Hyperlink"/>
                <w:noProof/>
              </w:rPr>
              <w:t>Conclusion</w:t>
            </w:r>
            <w:r w:rsidR="00BB451E">
              <w:rPr>
                <w:noProof/>
                <w:webHidden/>
              </w:rPr>
              <w:tab/>
            </w:r>
            <w:r w:rsidR="00BB451E">
              <w:rPr>
                <w:noProof/>
                <w:webHidden/>
              </w:rPr>
              <w:fldChar w:fldCharType="begin"/>
            </w:r>
            <w:r w:rsidR="00BB451E">
              <w:rPr>
                <w:noProof/>
                <w:webHidden/>
              </w:rPr>
              <w:instrText xml:space="preserve"> PAGEREF _Toc130313773 \h </w:instrText>
            </w:r>
            <w:r w:rsidR="00BB451E">
              <w:rPr>
                <w:noProof/>
                <w:webHidden/>
              </w:rPr>
            </w:r>
            <w:r w:rsidR="00BB451E">
              <w:rPr>
                <w:noProof/>
                <w:webHidden/>
              </w:rPr>
              <w:fldChar w:fldCharType="separate"/>
            </w:r>
            <w:r w:rsidR="00BB451E">
              <w:rPr>
                <w:noProof/>
                <w:webHidden/>
              </w:rPr>
              <w:t>13</w:t>
            </w:r>
            <w:r w:rsidR="00BB451E">
              <w:rPr>
                <w:noProof/>
                <w:webHidden/>
              </w:rPr>
              <w:fldChar w:fldCharType="end"/>
            </w:r>
          </w:hyperlink>
        </w:p>
        <w:p w14:paraId="1CACF368" w14:textId="468074BA" w:rsidR="00BB451E" w:rsidRDefault="00000000">
          <w:pPr>
            <w:pStyle w:val="TOC1"/>
            <w:tabs>
              <w:tab w:val="right" w:leader="dot" w:pos="9350"/>
            </w:tabs>
            <w:rPr>
              <w:rFonts w:asciiTheme="minorHAnsi" w:eastAsiaTheme="minorEastAsia" w:hAnsiTheme="minorHAnsi" w:cstheme="minorBidi"/>
              <w:noProof/>
              <w:szCs w:val="22"/>
              <w:lang w:val="en-IN" w:eastAsia="en-IN"/>
            </w:rPr>
          </w:pPr>
          <w:hyperlink w:anchor="_Toc130313774" w:history="1">
            <w:r w:rsidR="00BB451E" w:rsidRPr="004D28CD">
              <w:rPr>
                <w:rStyle w:val="Hyperlink"/>
                <w:noProof/>
              </w:rPr>
              <w:t>Reference</w:t>
            </w:r>
            <w:r w:rsidR="00BB451E">
              <w:rPr>
                <w:noProof/>
                <w:webHidden/>
              </w:rPr>
              <w:tab/>
            </w:r>
            <w:r w:rsidR="00BB451E">
              <w:rPr>
                <w:noProof/>
                <w:webHidden/>
              </w:rPr>
              <w:fldChar w:fldCharType="begin"/>
            </w:r>
            <w:r w:rsidR="00BB451E">
              <w:rPr>
                <w:noProof/>
                <w:webHidden/>
              </w:rPr>
              <w:instrText xml:space="preserve"> PAGEREF _Toc130313774 \h </w:instrText>
            </w:r>
            <w:r w:rsidR="00BB451E">
              <w:rPr>
                <w:noProof/>
                <w:webHidden/>
              </w:rPr>
            </w:r>
            <w:r w:rsidR="00BB451E">
              <w:rPr>
                <w:noProof/>
                <w:webHidden/>
              </w:rPr>
              <w:fldChar w:fldCharType="separate"/>
            </w:r>
            <w:r w:rsidR="00BB451E">
              <w:rPr>
                <w:noProof/>
                <w:webHidden/>
              </w:rPr>
              <w:t>14</w:t>
            </w:r>
            <w:r w:rsidR="00BB451E">
              <w:rPr>
                <w:noProof/>
                <w:webHidden/>
              </w:rPr>
              <w:fldChar w:fldCharType="end"/>
            </w:r>
          </w:hyperlink>
        </w:p>
        <w:p w14:paraId="32029341" w14:textId="5BA5F234" w:rsidR="00BB451E" w:rsidRDefault="00000000">
          <w:pPr>
            <w:pStyle w:val="TOC1"/>
            <w:tabs>
              <w:tab w:val="right" w:leader="dot" w:pos="9350"/>
            </w:tabs>
            <w:rPr>
              <w:rFonts w:asciiTheme="minorHAnsi" w:eastAsiaTheme="minorEastAsia" w:hAnsiTheme="minorHAnsi" w:cstheme="minorBidi"/>
              <w:noProof/>
              <w:szCs w:val="22"/>
              <w:lang w:val="en-IN" w:eastAsia="en-IN"/>
            </w:rPr>
          </w:pPr>
          <w:hyperlink w:anchor="_Toc130313775" w:history="1">
            <w:r w:rsidR="00BB451E" w:rsidRPr="004D28CD">
              <w:rPr>
                <w:rStyle w:val="Hyperlink"/>
                <w:noProof/>
              </w:rPr>
              <w:t>Appendix</w:t>
            </w:r>
            <w:r w:rsidR="00BB451E">
              <w:rPr>
                <w:noProof/>
                <w:webHidden/>
              </w:rPr>
              <w:tab/>
            </w:r>
            <w:r w:rsidR="00BB451E">
              <w:rPr>
                <w:noProof/>
                <w:webHidden/>
              </w:rPr>
              <w:fldChar w:fldCharType="begin"/>
            </w:r>
            <w:r w:rsidR="00BB451E">
              <w:rPr>
                <w:noProof/>
                <w:webHidden/>
              </w:rPr>
              <w:instrText xml:space="preserve"> PAGEREF _Toc130313775 \h </w:instrText>
            </w:r>
            <w:r w:rsidR="00BB451E">
              <w:rPr>
                <w:noProof/>
                <w:webHidden/>
              </w:rPr>
            </w:r>
            <w:r w:rsidR="00BB451E">
              <w:rPr>
                <w:noProof/>
                <w:webHidden/>
              </w:rPr>
              <w:fldChar w:fldCharType="separate"/>
            </w:r>
            <w:r w:rsidR="00BB451E">
              <w:rPr>
                <w:noProof/>
                <w:webHidden/>
              </w:rPr>
              <w:t>16</w:t>
            </w:r>
            <w:r w:rsidR="00BB451E">
              <w:rPr>
                <w:noProof/>
                <w:webHidden/>
              </w:rPr>
              <w:fldChar w:fldCharType="end"/>
            </w:r>
          </w:hyperlink>
        </w:p>
        <w:p w14:paraId="5694162D" w14:textId="08051975" w:rsidR="00BB451E" w:rsidRDefault="00BB451E">
          <w:r>
            <w:rPr>
              <w:b/>
              <w:bCs/>
              <w:noProof/>
            </w:rPr>
            <w:fldChar w:fldCharType="end"/>
          </w:r>
        </w:p>
      </w:sdtContent>
    </w:sdt>
    <w:p w14:paraId="6A6AB3CC" w14:textId="1A807BF1" w:rsidR="009F51AB" w:rsidRDefault="009F51AB">
      <w:pPr>
        <w:spacing w:after="200" w:line="276" w:lineRule="auto"/>
        <w:jc w:val="left"/>
        <w:rPr>
          <w:b/>
          <w:sz w:val="28"/>
        </w:rPr>
      </w:pPr>
      <w:r>
        <w:br w:type="page"/>
      </w:r>
    </w:p>
    <w:p w14:paraId="5EFE44FE" w14:textId="6DD39E3E" w:rsidR="003813B5" w:rsidRDefault="003813B5" w:rsidP="00A72EE9">
      <w:pPr>
        <w:pStyle w:val="Heading1"/>
      </w:pPr>
      <w:bookmarkStart w:id="0" w:name="_Toc130313759"/>
      <w:r>
        <w:lastRenderedPageBreak/>
        <w:t>Introduction</w:t>
      </w:r>
      <w:bookmarkEnd w:id="0"/>
    </w:p>
    <w:p w14:paraId="732FE2C6" w14:textId="4975E358" w:rsidR="003813B5" w:rsidRDefault="003813B5" w:rsidP="00A72EE9">
      <w:r>
        <w:t>As a direct consequence of the fast growth of supermarkets, a cut of the market is being vigorously contested by several parties. The objectives of the study lay a substantial focus on the investigation of the data pertaining to the sales made in supermarkets. Kaggle was tasked with the responsibility of providing safekeeping for the dataset that was essential for the analysis of grocery shop income. Each of the three departments contributed to the gathering of this information</w:t>
      </w:r>
      <w:r w:rsidR="009519A7">
        <w:t>.</w:t>
      </w:r>
    </w:p>
    <w:p w14:paraId="0F1BB3A1" w14:textId="77777777" w:rsidR="003813B5" w:rsidRDefault="003813B5" w:rsidP="00A72EE9"/>
    <w:p w14:paraId="34C6D7F8" w14:textId="380F20C3" w:rsidR="003813B5" w:rsidRDefault="003813B5" w:rsidP="00A72EE9"/>
    <w:p w14:paraId="0BE7482F" w14:textId="44A08A18" w:rsidR="003813B5" w:rsidRDefault="00A72EE9" w:rsidP="00A72EE9">
      <w:pPr>
        <w:pStyle w:val="Heading1"/>
      </w:pPr>
      <w:r>
        <w:br w:type="page"/>
      </w:r>
      <w:bookmarkStart w:id="1" w:name="_Toc130313760"/>
      <w:r w:rsidR="003813B5">
        <w:lastRenderedPageBreak/>
        <w:t>PART 1</w:t>
      </w:r>
      <w:bookmarkEnd w:id="1"/>
    </w:p>
    <w:p w14:paraId="28AF0522" w14:textId="7A458723" w:rsidR="00A72EE9" w:rsidRDefault="00A72EE9" w:rsidP="00A72EE9">
      <w:pPr>
        <w:pStyle w:val="Heading2"/>
      </w:pPr>
      <w:bookmarkStart w:id="2" w:name="_Toc130313761"/>
      <w:r>
        <w:t>Meaning of data visualization</w:t>
      </w:r>
      <w:bookmarkEnd w:id="2"/>
    </w:p>
    <w:p w14:paraId="3AF9F71A" w14:textId="5337DB97" w:rsidR="003813B5" w:rsidRDefault="003813B5" w:rsidP="00A72EE9">
      <w:r>
        <w:t xml:space="preserve">Individuals could find it simpler to grasp information that, without the use of data </w:t>
      </w:r>
      <w:r w:rsidR="009F51AB">
        <w:t>visualization</w:t>
      </w:r>
      <w:r>
        <w:t xml:space="preserve">, would be challenging to understand. This is due to the fact that an image can convey a lot more information than words can. There are many more kinds of graphics that might be </w:t>
      </w:r>
      <w:r w:rsidR="009F51AB">
        <w:t>utilized</w:t>
      </w:r>
      <w:r>
        <w:t xml:space="preserve">, such as maps, charts, and graphs, to mention just a few examples of the many other kinds that could be employed. To make sense of massive amounts of data, data </w:t>
      </w:r>
      <w:r w:rsidR="009F51AB">
        <w:t>visualization</w:t>
      </w:r>
      <w:r>
        <w:t xml:space="preserve"> is used by a wide variety of professionals, not only scientists and business analysts. One of the most important advantages of data </w:t>
      </w:r>
      <w:r w:rsidR="009F51AB">
        <w:t>visualization</w:t>
      </w:r>
      <w:r>
        <w:t xml:space="preserve"> is that it can take complex information and make it simpler and easier to grasp for both non-specialists and data analysts. This is one of its key benefits</w:t>
      </w:r>
      <w:r w:rsidR="00A166C4">
        <w:t xml:space="preserve"> (Wang, et. al</w:t>
      </w:r>
      <w:r>
        <w:t>.</w:t>
      </w:r>
      <w:r w:rsidR="00A166C4">
        <w:t>, 2019)</w:t>
      </w:r>
    </w:p>
    <w:p w14:paraId="2FAE8BC5" w14:textId="626A5109" w:rsidR="003813B5" w:rsidRDefault="00A72EE9" w:rsidP="00A72EE9">
      <w:pPr>
        <w:pStyle w:val="Heading3"/>
      </w:pPr>
      <w:bookmarkStart w:id="3" w:name="_Toc130313762"/>
      <w:r>
        <w:t>Business intelligence and visualization</w:t>
      </w:r>
      <w:bookmarkEnd w:id="3"/>
    </w:p>
    <w:p w14:paraId="3ED72DA1" w14:textId="5C5AE63A" w:rsidR="003813B5" w:rsidRDefault="003813B5" w:rsidP="00A72EE9">
      <w:r>
        <w:t xml:space="preserve">Information </w:t>
      </w:r>
      <w:r w:rsidR="009F51AB">
        <w:t>visualization</w:t>
      </w:r>
      <w:r>
        <w:t xml:space="preserve">, an integral part of business intelligence, makes it possible to interpret vast datasets and to communicate insights to a wide variety of stakeholders. Information </w:t>
      </w:r>
      <w:r w:rsidR="009F51AB">
        <w:t>visualization</w:t>
      </w:r>
      <w:r>
        <w:t xml:space="preserve"> is also one of the most important aspects of business intelligence. In the context of efficient business intelligence, the following are some instances of some of the most convincing evidence supportin</w:t>
      </w:r>
      <w:r w:rsidR="00A72EE9">
        <w:t xml:space="preserve">g the use of data </w:t>
      </w:r>
      <w:r w:rsidR="009F51AB">
        <w:t>visualization</w:t>
      </w:r>
      <w:r w:rsidR="00A72EE9">
        <w:t>-</w:t>
      </w:r>
    </w:p>
    <w:p w14:paraId="160273D7" w14:textId="07A2E303" w:rsidR="00A72EE9" w:rsidRDefault="003813B5" w:rsidP="00A72EE9">
      <w:pPr>
        <w:pStyle w:val="ListParagraph"/>
        <w:numPr>
          <w:ilvl w:val="0"/>
          <w:numId w:val="1"/>
        </w:numPr>
      </w:pPr>
      <w:r>
        <w:t xml:space="preserve">When data is </w:t>
      </w:r>
      <w:r w:rsidR="009F51AB">
        <w:t>visualized</w:t>
      </w:r>
      <w:r>
        <w:t xml:space="preserve">, businesses have a higher chance of immediately seeing trends and patterns that would otherwise be difficult to </w:t>
      </w:r>
      <w:r w:rsidR="009F51AB">
        <w:t>recognize</w:t>
      </w:r>
      <w:r>
        <w:t xml:space="preserve"> in vast datasets. This enables businesses to make more informed business decisions. It is possible that as a result of this, businesses will be in a stronger position to decide how they should use their financial resources.</w:t>
      </w:r>
    </w:p>
    <w:p w14:paraId="3423B5F8" w14:textId="7C11AAAF" w:rsidR="00A72EE9" w:rsidRDefault="003813B5" w:rsidP="00A72EE9">
      <w:pPr>
        <w:pStyle w:val="ListParagraph"/>
        <w:numPr>
          <w:ilvl w:val="0"/>
          <w:numId w:val="1"/>
        </w:numPr>
      </w:pPr>
      <w:r>
        <w:t xml:space="preserve">The availability of data in a manner that all parties concerned are capable of comprehending is the second benefit of the system. Because of this, </w:t>
      </w:r>
      <w:r w:rsidR="00CF7FFD">
        <w:t>organizations</w:t>
      </w:r>
      <w:r>
        <w:t xml:space="preserve"> are able to share their ideas in a more efficient manner.</w:t>
      </w:r>
    </w:p>
    <w:p w14:paraId="1EDCFF6E" w14:textId="1CD1B56A" w:rsidR="00A72EE9" w:rsidRDefault="003813B5" w:rsidP="00A72EE9">
      <w:pPr>
        <w:pStyle w:val="ListParagraph"/>
        <w:numPr>
          <w:ilvl w:val="0"/>
          <w:numId w:val="1"/>
        </w:numPr>
      </w:pPr>
      <w:r>
        <w:t xml:space="preserve">Another advantage is that it simplifies decision-making by drawing attention to key performance indicators (KPIs), trends, and patterns. This is an additional benefit. Throughout the course of this technique, </w:t>
      </w:r>
      <w:proofErr w:type="spellStart"/>
      <w:r w:rsidR="00CF7FFD">
        <w:t>it</w:t>
      </w:r>
      <w:r>
        <w:t>gathered</w:t>
      </w:r>
      <w:proofErr w:type="spellEnd"/>
      <w:r>
        <w:t xml:space="preserve"> information that may be useful in a variety of contexts, including, but not limited to, the following: troubleshooting, process optimization, and strategic business planning</w:t>
      </w:r>
    </w:p>
    <w:p w14:paraId="6AC050D7" w14:textId="15E1CBCD" w:rsidR="00D2324A" w:rsidRDefault="003813B5" w:rsidP="00A72EE9">
      <w:pPr>
        <w:pStyle w:val="ListParagraph"/>
        <w:numPr>
          <w:ilvl w:val="0"/>
          <w:numId w:val="1"/>
        </w:numPr>
      </w:pPr>
      <w:r>
        <w:t xml:space="preserve">Fourth, companies may be able to save both money and time by automating their data analysis processes and making use of tools for data </w:t>
      </w:r>
      <w:r w:rsidR="00CF7FFD">
        <w:t>visualization</w:t>
      </w:r>
      <w:r>
        <w:t xml:space="preserve"> in order to derive conclusions from massive data sets. This may help businesses draw more accurate </w:t>
      </w:r>
      <w:r>
        <w:lastRenderedPageBreak/>
        <w:t>conclusions from their data. The inferences that may be drawn from this are likely to be more reliable. It's possible that this will result in an improvement in both the efficiency and the speed with which choices are made in enterprises.</w:t>
      </w:r>
    </w:p>
    <w:p w14:paraId="36E5645A" w14:textId="41E4FB67" w:rsidR="003813B5" w:rsidRDefault="003813B5" w:rsidP="00A72EE9">
      <w:pPr>
        <w:pStyle w:val="ListParagraph"/>
        <w:numPr>
          <w:ilvl w:val="0"/>
          <w:numId w:val="1"/>
        </w:numPr>
      </w:pPr>
      <w:r>
        <w:t>If teams have a shared language for talking about data, they may be able to enhance the efficienc</w:t>
      </w:r>
      <w:r w:rsidR="00D2324A">
        <w:t>y with which they work together</w:t>
      </w:r>
      <w:r>
        <w:t>. When everyone involved is working towards the accomplishment of the same goal, collaboration is at its most fruitful</w:t>
      </w:r>
      <w:r w:rsidR="00752BA8">
        <w:t xml:space="preserve"> (Tavera, et. </w:t>
      </w:r>
      <w:r w:rsidR="00CF7FFD">
        <w:t>al,</w:t>
      </w:r>
      <w:r w:rsidR="00752BA8">
        <w:t xml:space="preserve"> 2021)</w:t>
      </w:r>
      <w:r>
        <w:t>.</w:t>
      </w:r>
    </w:p>
    <w:p w14:paraId="370F0F7D" w14:textId="3393ACF2" w:rsidR="003813B5" w:rsidRDefault="003813B5" w:rsidP="00A72EE9">
      <w:r>
        <w:t xml:space="preserve">Since it serves to increase internal communication and cooperation, as well as decision-making, data </w:t>
      </w:r>
      <w:r w:rsidR="00CF7FFD">
        <w:t>visualization</w:t>
      </w:r>
      <w:r>
        <w:t xml:space="preserve"> is, in conclusion, a crucial component of business intelligence.</w:t>
      </w:r>
    </w:p>
    <w:p w14:paraId="3CAB0AD7" w14:textId="5416732D" w:rsidR="003813B5" w:rsidRDefault="00B91D72" w:rsidP="00B91D72">
      <w:pPr>
        <w:pStyle w:val="Heading2"/>
      </w:pPr>
      <w:bookmarkStart w:id="4" w:name="_Toc130313763"/>
      <w:r>
        <w:t>Microsoft Excel for creating visualization</w:t>
      </w:r>
      <w:bookmarkEnd w:id="4"/>
    </w:p>
    <w:p w14:paraId="395D0DB9" w14:textId="719BDADB" w:rsidR="003813B5" w:rsidRDefault="003813B5" w:rsidP="00A72EE9">
      <w:r>
        <w:t xml:space="preserve">Creating graphical representations of data, such as charts and dashboards, in Excel may be accomplished in a rapid and simple manner because to Excel's capabilities. This application might be helpful for small and medium-sized </w:t>
      </w:r>
      <w:r w:rsidR="00CF7FFD">
        <w:t>organizations</w:t>
      </w:r>
      <w:r>
        <w:t xml:space="preserve"> (SMEs) who have limited finances and resources in order to aid in the production of easy </w:t>
      </w:r>
      <w:r w:rsidR="00CF7FFD">
        <w:t>visualizations</w:t>
      </w:r>
      <w:r>
        <w:t xml:space="preserve"> and dashboards for their company</w:t>
      </w:r>
      <w:r w:rsidR="008E066F">
        <w:t xml:space="preserve"> (Bremer and Wu, 2021)</w:t>
      </w:r>
      <w:r>
        <w:t xml:space="preserve">. The following Excel capabilities are very helpful when it comes to the creation of dashboards and the </w:t>
      </w:r>
      <w:r w:rsidR="00CF7FFD">
        <w:t>visualization</w:t>
      </w:r>
      <w:r>
        <w:t xml:space="preserve"> of data:</w:t>
      </w:r>
    </w:p>
    <w:p w14:paraId="7B8693CB" w14:textId="02457678" w:rsidR="003813B5" w:rsidRDefault="003813B5" w:rsidP="00A72EE9">
      <w:r>
        <w:t xml:space="preserve">The Pivot Tables feature that can be found in Microsoft Excel is an outstanding tool that can be used to swiftly </w:t>
      </w:r>
      <w:r w:rsidR="00CF7FFD">
        <w:t>summaries</w:t>
      </w:r>
      <w:r>
        <w:t xml:space="preserve"> enormous datasets and produce </w:t>
      </w:r>
      <w:r w:rsidR="00CF7FFD">
        <w:t>visualizations</w:t>
      </w:r>
      <w:r>
        <w:t xml:space="preserve"> that capture the attention of the viewer. Making use of pivot tables makes it possible to easily </w:t>
      </w:r>
      <w:r w:rsidR="00CF7FFD">
        <w:t>organize</w:t>
      </w:r>
      <w:r>
        <w:t xml:space="preserve"> data, do calculations, and see the results.</w:t>
      </w:r>
    </w:p>
    <w:p w14:paraId="4A1D8BF6" w14:textId="296E7D96" w:rsidR="003813B5" w:rsidRDefault="003813B5" w:rsidP="00A72EE9">
      <w:r>
        <w:t xml:space="preserve">Excel's in-built charting tools make it simple to produce a broad range of charts, such as scatter plots, line charts, and bar charts, amongst others. The aesthetic appearance of these graphs may be altered by modifying aspects such as the </w:t>
      </w:r>
      <w:proofErr w:type="spellStart"/>
      <w:r>
        <w:t>colours</w:t>
      </w:r>
      <w:proofErr w:type="spellEnd"/>
      <w:r>
        <w:t xml:space="preserve"> used, the labels, and the data that is shown by them</w:t>
      </w:r>
      <w:r w:rsidR="0019037F">
        <w:t xml:space="preserve"> (Henshaw and </w:t>
      </w:r>
      <w:proofErr w:type="spellStart"/>
      <w:r w:rsidR="0019037F">
        <w:t>Ryckman</w:t>
      </w:r>
      <w:proofErr w:type="spellEnd"/>
      <w:r w:rsidR="0019037F">
        <w:t>, 2022)</w:t>
      </w:r>
      <w:r>
        <w:t>.</w:t>
      </w:r>
    </w:p>
    <w:p w14:paraId="1B4924DE" w14:textId="462EB924" w:rsidR="003813B5" w:rsidRDefault="00B91D72" w:rsidP="00A72EE9">
      <w:r>
        <w:t>Users</w:t>
      </w:r>
      <w:r w:rsidR="003813B5">
        <w:t xml:space="preserve"> may make use of the data analysis functions that are available in Excel in order to reach conclusions and build forecasting models. It's possible that with this knowledge and these technologies, businesses will have a better understanding of their data.</w:t>
      </w:r>
    </w:p>
    <w:p w14:paraId="2D31E5EE" w14:textId="4173666B" w:rsidR="003813B5" w:rsidRDefault="003813B5" w:rsidP="00A72EE9">
      <w:r>
        <w:t xml:space="preserve">Since Excel's formatting and style choices are fully configurable, users are able to put their own unique spin on dashboards and other types of </w:t>
      </w:r>
      <w:r w:rsidR="00CF7FFD">
        <w:t>visualizations</w:t>
      </w:r>
      <w:r>
        <w:t xml:space="preserve">. The user has the ability to change the website's fonts, </w:t>
      </w:r>
      <w:proofErr w:type="spellStart"/>
      <w:r>
        <w:t>colours</w:t>
      </w:r>
      <w:proofErr w:type="spellEnd"/>
      <w:r>
        <w:t>, and styles to their liking.</w:t>
      </w:r>
    </w:p>
    <w:p w14:paraId="032CFD74" w14:textId="77777777" w:rsidR="00CC4671" w:rsidRDefault="00CC4671" w:rsidP="00A72EE9"/>
    <w:p w14:paraId="6E4E9993" w14:textId="77777777" w:rsidR="003813B5" w:rsidRDefault="003813B5" w:rsidP="00856DD0">
      <w:pPr>
        <w:pStyle w:val="Heading3"/>
      </w:pPr>
      <w:bookmarkStart w:id="5" w:name="_Toc130313764"/>
      <w:r>
        <w:t>A Quick Start Guide to Pivot Tables and Pivot Charts</w:t>
      </w:r>
      <w:bookmarkEnd w:id="5"/>
    </w:p>
    <w:p w14:paraId="68492F43" w14:textId="40DB5413" w:rsidR="003813B5" w:rsidRDefault="003813B5" w:rsidP="00A72EE9">
      <w:r>
        <w:t>Excel's pivot table function is your best choice if you need to do in-depth analysis on massive datasets while still maintaining a user interface that is reasonable and condensed in size. Users are able to quickly see patterns, trends, and correlations in their data with the help of pivot ta</w:t>
      </w:r>
      <w:r w:rsidR="00856DD0">
        <w:t xml:space="preserve">bles, </w:t>
      </w:r>
      <w:r w:rsidR="00856DD0">
        <w:lastRenderedPageBreak/>
        <w:t xml:space="preserve">which are very </w:t>
      </w:r>
      <w:r w:rsidR="00CF7FFD">
        <w:t>versatile. A</w:t>
      </w:r>
      <w:r>
        <w:t xml:space="preserve"> graphical depiction of the data contained in a pivot table is known as a pivot chart. Users are able to generate a pivot chart from a pivot table, which will provide them with a graphical depiction of the same data</w:t>
      </w:r>
      <w:r w:rsidR="00D17FB4">
        <w:t xml:space="preserve"> (</w:t>
      </w:r>
      <w:proofErr w:type="spellStart"/>
      <w:r w:rsidR="00D17FB4">
        <w:t>Eken</w:t>
      </w:r>
      <w:proofErr w:type="spellEnd"/>
      <w:r w:rsidR="00D17FB4">
        <w:t>, 2020)</w:t>
      </w:r>
      <w:r>
        <w:t xml:space="preserve">. </w:t>
      </w:r>
    </w:p>
    <w:p w14:paraId="33B4CC8C" w14:textId="6E16343C" w:rsidR="00856DD0" w:rsidRDefault="00856DD0" w:rsidP="00856DD0">
      <w:pPr>
        <w:pStyle w:val="Heading3"/>
      </w:pPr>
      <w:bookmarkStart w:id="6" w:name="_Toc130313765"/>
      <w:r>
        <w:t>Data collection and explanation</w:t>
      </w:r>
      <w:bookmarkEnd w:id="6"/>
    </w:p>
    <w:p w14:paraId="041E85ED" w14:textId="345EEC2A" w:rsidR="003813B5" w:rsidRDefault="003813B5" w:rsidP="00A72EE9">
      <w:r>
        <w:t xml:space="preserve">The major purpose of this research is to determine how much money buyers typically spend each week on groceries. It is essential to have access to a dataset of sales from grocery stores while doing research. </w:t>
      </w:r>
      <w:proofErr w:type="spellStart"/>
      <w:r w:rsidR="00CF7FFD">
        <w:t>It</w:t>
      </w:r>
      <w:r>
        <w:t>were</w:t>
      </w:r>
      <w:proofErr w:type="spellEnd"/>
      <w:r>
        <w:t xml:space="preserve"> able to get these statistics by doing a search on the website "Kaggle" for information on supermarket sales. As a mode of communication, it offered high levels of safety and protection. It is conceivable that the data that is stored in the repository might be useful in the study that is being conducted. You may see past sales numbers by clicking on this link. The collection of data spanned a total of three months and took place in three distinct sites. This particular collection of statistics has a vast number of different categories and variables, some of which include things like the kind of product, the method of payment, the rating given by customers, the tax rate, and the total revenue.</w:t>
      </w:r>
    </w:p>
    <w:p w14:paraId="00E12831" w14:textId="65B8D907" w:rsidR="009460EF" w:rsidRDefault="009460EF" w:rsidP="009460EF">
      <w:pPr>
        <w:pStyle w:val="Heading2"/>
      </w:pPr>
      <w:bookmarkStart w:id="7" w:name="_Toc130313766"/>
      <w:r>
        <w:t>Dashboard</w:t>
      </w:r>
      <w:bookmarkEnd w:id="7"/>
      <w:r>
        <w:t xml:space="preserve"> </w:t>
      </w:r>
    </w:p>
    <w:p w14:paraId="7AB09F37" w14:textId="77777777" w:rsidR="00EC2D7D" w:rsidRDefault="0082350E" w:rsidP="00BB451E">
      <w:r w:rsidRPr="0082350E">
        <w:rPr>
          <w:noProof/>
        </w:rPr>
        <w:drawing>
          <wp:inline distT="0" distB="0" distL="0" distR="0" wp14:anchorId="5BEBABCE" wp14:editId="1EC54B73">
            <wp:extent cx="5943600" cy="3733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733800"/>
                    </a:xfrm>
                    <a:prstGeom prst="rect">
                      <a:avLst/>
                    </a:prstGeom>
                  </pic:spPr>
                </pic:pic>
              </a:graphicData>
            </a:graphic>
          </wp:inline>
        </w:drawing>
      </w:r>
    </w:p>
    <w:p w14:paraId="7F6ADCA6" w14:textId="7D86D84C" w:rsidR="0082350E" w:rsidRDefault="00EC2D7D" w:rsidP="00EC2D7D">
      <w:pPr>
        <w:pStyle w:val="Caption"/>
        <w:jc w:val="center"/>
      </w:pPr>
      <w:r>
        <w:t xml:space="preserve">Figure </w:t>
      </w:r>
      <w:fldSimple w:instr=" SEQ Figure \* ARABIC ">
        <w:r w:rsidR="00010B93">
          <w:rPr>
            <w:noProof/>
          </w:rPr>
          <w:t>1</w:t>
        </w:r>
      </w:fldSimple>
      <w:r>
        <w:t>: Dashboard of store</w:t>
      </w:r>
    </w:p>
    <w:p w14:paraId="58CF8EA1" w14:textId="77777777" w:rsidR="009460EF" w:rsidRDefault="009460EF" w:rsidP="009460EF">
      <w:r>
        <w:t xml:space="preserve">The dashboard is providing the summary of the performance. Thus, it helps the superstore to ascertain its key indicators which is customers, profit, sales, etc. The directors measure the </w:t>
      </w:r>
      <w:r>
        <w:lastRenderedPageBreak/>
        <w:t xml:space="preserve">performance of the store by using the dashboard as it is easy to understand and can be analyze in less time. Various charts, graphs, table, slicers have been used to measure the performance which contains each section to which directors can understand the performance of the sale. </w:t>
      </w:r>
    </w:p>
    <w:p w14:paraId="45A43287" w14:textId="77777777" w:rsidR="00CB38DF" w:rsidRDefault="00CB38DF" w:rsidP="009460EF">
      <w:pPr>
        <w:pStyle w:val="Heading3"/>
      </w:pPr>
    </w:p>
    <w:p w14:paraId="67BE0C0C" w14:textId="72C9E006" w:rsidR="009460EF" w:rsidRDefault="009460EF" w:rsidP="009460EF">
      <w:pPr>
        <w:pStyle w:val="Heading3"/>
      </w:pPr>
      <w:bookmarkStart w:id="8" w:name="_Toc130313767"/>
      <w:r>
        <w:t>Demonstration of visualization</w:t>
      </w:r>
      <w:bookmarkEnd w:id="8"/>
    </w:p>
    <w:p w14:paraId="0DCAD983" w14:textId="4E238243" w:rsidR="00856DD0" w:rsidRDefault="00856DD0" w:rsidP="00A72EE9">
      <w:pPr>
        <w:rPr>
          <w:b/>
        </w:rPr>
      </w:pPr>
      <w:r w:rsidRPr="00856DD0">
        <w:rPr>
          <w:b/>
        </w:rPr>
        <w:t>Invoices by total sales</w:t>
      </w:r>
    </w:p>
    <w:p w14:paraId="79D03362" w14:textId="4A5B6641" w:rsidR="003813B5" w:rsidRDefault="003813B5" w:rsidP="00A72EE9">
      <w:r>
        <w:t xml:space="preserve">A </w:t>
      </w:r>
      <w:r w:rsidR="002E454D">
        <w:t>line chart</w:t>
      </w:r>
      <w:r>
        <w:t xml:space="preserve"> presented the sales data </w:t>
      </w:r>
      <w:r w:rsidR="00CF7FFD">
        <w:t>organized</w:t>
      </w:r>
      <w:r>
        <w:t xml:space="preserve"> according to the invoice total. Before attempting to calculate total sales using Sigma values, you will need to ensure that "Invoices ID" has been entered into the row of the pivot table. Why? As a direct result of this, the results will be presented to you in descending order. The results may be </w:t>
      </w:r>
      <w:r w:rsidR="00CF7FFD">
        <w:t>analyzed</w:t>
      </w:r>
      <w:r>
        <w:t xml:space="preserve"> in a more straightforward manner at this point. According to the findings of our investigation, the number 860–79–0874 is the most preferred option. It is reasonable to conclude that the person whose name appears on this invoice has been a girl all along. Up until this point, this Invoice ID has been used to make payments totaling as much as $993. It seems that around $900 was received, along with approximately 11 distinct Invoice IDs. A bill for the minimum payment, with the reference number "784-21-9238," has been created. The terms of this bill may be seen in the aforementioned document. Your earnings up to this point amount to around $10.17.</w:t>
      </w:r>
    </w:p>
    <w:p w14:paraId="360B49F8" w14:textId="77777777" w:rsidR="00CC4671" w:rsidRDefault="00CC4671" w:rsidP="00A72EE9">
      <w:pPr>
        <w:rPr>
          <w:b/>
        </w:rPr>
      </w:pPr>
    </w:p>
    <w:p w14:paraId="41B5A1DD" w14:textId="22D08F04" w:rsidR="003813B5" w:rsidRDefault="00856DD0" w:rsidP="00A72EE9">
      <w:pPr>
        <w:rPr>
          <w:b/>
        </w:rPr>
      </w:pPr>
      <w:r w:rsidRPr="00856DD0">
        <w:rPr>
          <w:b/>
        </w:rPr>
        <w:t>Gross margin % per product line</w:t>
      </w:r>
    </w:p>
    <w:p w14:paraId="5E181EC8" w14:textId="77777777" w:rsidR="0082350E" w:rsidRDefault="003813B5" w:rsidP="00A72EE9">
      <w:r>
        <w:t xml:space="preserve">A few of the many unique categories that may be found in a supermarket include consumer electronics, clothing, food and drink, health and beauty, the house, and various hobbies and trip destinations. It was established how much money was produced overall from selling each product type. This was done by totaling all the amounts. You could, for example, spare yourself the hassle of manually adding up gross margin statistics by using a pivot table, which would allow you to see the data on a pivot chart instead. This would save you both time and effort. A number of bars were used to illustrate the total gross margin percentage as a function of the product category. It was revealed that the market for fashion accessories had the highest total gross margin % percentage. The whole profit amounted to around 847 619 dollars (expressed as a percentage) (as a percentage). Only the accessories business has a higher gross margin than the food and beverage industry. The food and beverage industry </w:t>
      </w:r>
      <w:r w:rsidR="00CF7FFD">
        <w:t>have</w:t>
      </w:r>
      <w:r>
        <w:t xml:space="preserve"> the second-highest gross margin. </w:t>
      </w:r>
      <w:r w:rsidR="00CF7FFD">
        <w:t>It is</w:t>
      </w:r>
      <w:r>
        <w:t xml:space="preserve"> estimate that the amount of gross profit as a percentage is around 828,571 dollars. It's possible that the industry that deals in health and beauty supplies has the lowest gross margin (723, 810).</w:t>
      </w:r>
    </w:p>
    <w:p w14:paraId="422F11F4" w14:textId="77777777" w:rsidR="00CC4671" w:rsidRDefault="00CC4671" w:rsidP="00A72EE9">
      <w:pPr>
        <w:rPr>
          <w:b/>
        </w:rPr>
      </w:pPr>
    </w:p>
    <w:p w14:paraId="780B9B5E" w14:textId="77777777" w:rsidR="00B26B1C" w:rsidRDefault="00B26B1C" w:rsidP="00A72EE9">
      <w:pPr>
        <w:rPr>
          <w:b/>
        </w:rPr>
      </w:pPr>
    </w:p>
    <w:p w14:paraId="07732DF5" w14:textId="68149100" w:rsidR="00856DD0" w:rsidRPr="0082350E" w:rsidRDefault="0082350E" w:rsidP="00A72EE9">
      <w:r>
        <w:rPr>
          <w:b/>
        </w:rPr>
        <w:lastRenderedPageBreak/>
        <w:t>G</w:t>
      </w:r>
      <w:r w:rsidR="00CF7FFD">
        <w:rPr>
          <w:b/>
        </w:rPr>
        <w:t>ross sales</w:t>
      </w:r>
      <w:r>
        <w:rPr>
          <w:b/>
        </w:rPr>
        <w:t xml:space="preserve"> by date</w:t>
      </w:r>
    </w:p>
    <w:p w14:paraId="09246A77" w14:textId="788F38C8" w:rsidR="003813B5" w:rsidRDefault="00CF7FFD" w:rsidP="00A72EE9">
      <w:r>
        <w:t>Area chart</w:t>
      </w:r>
      <w:r w:rsidR="003813B5">
        <w:t xml:space="preserve"> are the most effective way to illustrate the overall picture of sales data. The company made a record-breaking sum of money in a single day on March 3, 2019, totaling $7,118.14. This was the most money it has ever earned in a single day. The width of the bar provides a visual representation of how much of a difference there is between each month's sales. On February 13, 2019, sales reached an all-time low, breaking all previous records. a grand sum of over $889.75 in dollars.</w:t>
      </w:r>
    </w:p>
    <w:p w14:paraId="7380A9FB" w14:textId="77777777" w:rsidR="00CC4671" w:rsidRDefault="00CC4671" w:rsidP="00A72EE9">
      <w:pPr>
        <w:rPr>
          <w:b/>
        </w:rPr>
      </w:pPr>
    </w:p>
    <w:p w14:paraId="7977690E" w14:textId="5E6C1579" w:rsidR="00D724FF" w:rsidRPr="00D724FF" w:rsidRDefault="00D724FF" w:rsidP="00A72EE9">
      <w:pPr>
        <w:rPr>
          <w:b/>
        </w:rPr>
      </w:pPr>
      <w:r w:rsidRPr="00D724FF">
        <w:rPr>
          <w:b/>
        </w:rPr>
        <w:t>COGS per product line</w:t>
      </w:r>
    </w:p>
    <w:p w14:paraId="551508FB" w14:textId="3896CFB7" w:rsidR="003813B5" w:rsidRDefault="003813B5" w:rsidP="00A72EE9">
      <w:r>
        <w:t xml:space="preserve">A clustered bar chart </w:t>
      </w:r>
      <w:r w:rsidR="00D35BF2">
        <w:t>(</w:t>
      </w:r>
      <w:proofErr w:type="spellStart"/>
      <w:r w:rsidR="00D35BF2">
        <w:t>Khosravi</w:t>
      </w:r>
      <w:proofErr w:type="spellEnd"/>
      <w:r w:rsidR="00D35BF2">
        <w:t xml:space="preserve">, 2021) </w:t>
      </w:r>
      <w:r>
        <w:t xml:space="preserve">displaying the cost of goods sold split down by product category is shown below. From these facts, </w:t>
      </w:r>
      <w:r w:rsidR="00CF7FFD">
        <w:t xml:space="preserve">it </w:t>
      </w:r>
      <w:r>
        <w:t>may draw the conclusion that the majority of consumer spending goes towards purchasing food and drink. The cost of products sold in the food and beverage industry came to a total of $53741.28 when it was all said and done. The health and beauty category has the lowest total price, coming in at just 46851.18 dollars.</w:t>
      </w:r>
    </w:p>
    <w:p w14:paraId="68076944" w14:textId="77777777" w:rsidR="00CC4671" w:rsidRDefault="00CC4671" w:rsidP="00A72EE9">
      <w:pPr>
        <w:rPr>
          <w:b/>
        </w:rPr>
      </w:pPr>
    </w:p>
    <w:p w14:paraId="70CE76F3" w14:textId="7F5E4438" w:rsidR="0082350E" w:rsidRPr="00CC4671" w:rsidRDefault="00D724FF" w:rsidP="00A72EE9">
      <w:pPr>
        <w:rPr>
          <w:b/>
        </w:rPr>
      </w:pPr>
      <w:r w:rsidRPr="00D724FF">
        <w:rPr>
          <w:b/>
        </w:rPr>
        <w:t>Product line per customer rating</w:t>
      </w:r>
    </w:p>
    <w:p w14:paraId="24E392E9" w14:textId="7552492F" w:rsidR="003813B5" w:rsidRDefault="003813B5" w:rsidP="00A72EE9">
      <w:r>
        <w:t>The food and drinks offered at this establishment are consistently praised by the patrons that frequent it for their high level of excellence. They give it an average rating of seven out of ten. A score of 7.0 is awarded to both "Health &amp; Beauty" and "Fashion Accessories," making them the alternatives that come in second place.</w:t>
      </w:r>
    </w:p>
    <w:p w14:paraId="52002787" w14:textId="77777777" w:rsidR="00A04B86" w:rsidRDefault="00A04B86" w:rsidP="009460EF">
      <w:pPr>
        <w:pStyle w:val="Heading3"/>
      </w:pPr>
    </w:p>
    <w:p w14:paraId="52BCD02B" w14:textId="1FEC9440" w:rsidR="009460EF" w:rsidRDefault="009460EF" w:rsidP="009460EF">
      <w:pPr>
        <w:pStyle w:val="Heading3"/>
      </w:pPr>
      <w:bookmarkStart w:id="9" w:name="_Toc130313768"/>
      <w:r>
        <w:t>Slicer and filter connection</w:t>
      </w:r>
      <w:bookmarkEnd w:id="9"/>
    </w:p>
    <w:p w14:paraId="308AE4E7" w14:textId="162DF5F5" w:rsidR="009460EF" w:rsidRDefault="009460EF" w:rsidP="009460EF">
      <w:r>
        <w:t>As per the performance of the superstore it can be identified that the Fashion accessories has the best performance by date. The chart and slicer used to discuss this. The Doughnut chart is used here to determine the performance of each product</w:t>
      </w:r>
      <w:r w:rsidR="009A0DD7">
        <w:t xml:space="preserve"> (Mahajan and Gokhale, 2019)</w:t>
      </w:r>
      <w:r>
        <w:t>. It is providing summary of the particular product and its income. Thus, to interpret which product line is performing better according to the given product type. The slicer is also used by the product line to interpret the focus on each individual product.</w:t>
      </w:r>
    </w:p>
    <w:p w14:paraId="489318BF" w14:textId="48A10652" w:rsidR="009460EF" w:rsidRDefault="009460EF" w:rsidP="009460EF">
      <w:r>
        <w:t xml:space="preserve">The slicer is also used in the report which is help to measure the performance by the branch type. Such as if it is determined the performance of the A branch type in the dash board it is simple as to click on that branch type. The value in the figure changes on which it is connected. The slicer is suitable option to measure each branch performance. It provides the summary of the income, cost, invoice etc.  </w:t>
      </w:r>
    </w:p>
    <w:p w14:paraId="099CB776" w14:textId="2AF98554" w:rsidR="009460EF" w:rsidRDefault="009460EF" w:rsidP="009460EF">
      <w:r>
        <w:lastRenderedPageBreak/>
        <w:t xml:space="preserve">At last it is measured that which gender type has provided the store the better sales. Thus, this sale can be evaluated by using the suitable slicer option. Thus, it reflects the performance by each gender type. The dashboard provides overall measurement of the performance it is very helpful to identify which area stores perform well. Thus, this it is calculated by demographic variable which is gender to determine the gender specific performance of the store. Thereby that area will be the might be the best area for the firm to analyze. </w:t>
      </w:r>
    </w:p>
    <w:p w14:paraId="5C36EA3B" w14:textId="77777777" w:rsidR="009460EF" w:rsidRDefault="009460EF" w:rsidP="009460EF"/>
    <w:p w14:paraId="41C4B466" w14:textId="72F9E23F" w:rsidR="009460EF" w:rsidRDefault="009460EF" w:rsidP="009460EF">
      <w:pPr>
        <w:pStyle w:val="Heading3"/>
      </w:pPr>
      <w:bookmarkStart w:id="10" w:name="_Toc130313769"/>
      <w:r>
        <w:t>Descriptive result</w:t>
      </w:r>
      <w:bookmarkEnd w:id="10"/>
    </w:p>
    <w:p w14:paraId="4F805C2B" w14:textId="77777777" w:rsidR="00010B93" w:rsidRDefault="0082350E" w:rsidP="00010B93">
      <w:pPr>
        <w:keepNext/>
        <w:jc w:val="left"/>
      </w:pPr>
      <w:r w:rsidRPr="0082350E">
        <w:rPr>
          <w:noProof/>
        </w:rPr>
        <w:drawing>
          <wp:inline distT="0" distB="0" distL="0" distR="0" wp14:anchorId="6987D4D1" wp14:editId="608B47C3">
            <wp:extent cx="3219450" cy="1352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19450" cy="1352550"/>
                    </a:xfrm>
                    <a:prstGeom prst="rect">
                      <a:avLst/>
                    </a:prstGeom>
                    <a:noFill/>
                    <a:ln>
                      <a:noFill/>
                    </a:ln>
                  </pic:spPr>
                </pic:pic>
              </a:graphicData>
            </a:graphic>
          </wp:inline>
        </w:drawing>
      </w:r>
    </w:p>
    <w:p w14:paraId="77698F6F" w14:textId="6F015EAC" w:rsidR="0082350E" w:rsidRPr="0082350E" w:rsidRDefault="00010B93" w:rsidP="00010B93">
      <w:pPr>
        <w:pStyle w:val="Caption"/>
        <w:jc w:val="left"/>
      </w:pPr>
      <w:r>
        <w:t xml:space="preserve">Figure </w:t>
      </w:r>
      <w:fldSimple w:instr=" SEQ Figure \* ARABIC ">
        <w:r>
          <w:rPr>
            <w:noProof/>
          </w:rPr>
          <w:t>2</w:t>
        </w:r>
      </w:fldSimple>
      <w:r>
        <w:t>: Descriptive result</w:t>
      </w:r>
    </w:p>
    <w:p w14:paraId="46FA3132" w14:textId="326AC228" w:rsidR="009460EF" w:rsidRDefault="009460EF" w:rsidP="009460EF">
      <w:r>
        <w:t xml:space="preserve">The rating from the customer is very important for every store. As it is the best criterion to measure how consumer are satisfied by taking the service from the store. The average is found to be 6.97 which is overall good. The median is also 7 but the mode is 6 which means majority of consumers are rated 6. The range is 6 and the deviation is 1.72 which is also not much spread. </w:t>
      </w:r>
    </w:p>
    <w:p w14:paraId="44A7567E" w14:textId="77777777" w:rsidR="0078596B" w:rsidRDefault="0078596B" w:rsidP="009460EF"/>
    <w:p w14:paraId="553065C0" w14:textId="77777777" w:rsidR="0078596B" w:rsidRDefault="0078596B" w:rsidP="0078596B">
      <w:pPr>
        <w:keepNext/>
        <w:jc w:val="center"/>
      </w:pPr>
      <w:r>
        <w:rPr>
          <w:noProof/>
        </w:rPr>
        <w:drawing>
          <wp:inline distT="0" distB="0" distL="0" distR="0" wp14:anchorId="01803AE8" wp14:editId="2F607933">
            <wp:extent cx="5172075" cy="1352550"/>
            <wp:effectExtent l="0" t="0" r="9525" b="0"/>
            <wp:docPr id="3" name="Picture 1">
              <a:extLst xmlns:a="http://schemas.openxmlformats.org/drawingml/2006/main">
                <a:ext uri="{FF2B5EF4-FFF2-40B4-BE49-F238E27FC236}">
                  <a16:creationId xmlns:a16="http://schemas.microsoft.com/office/drawing/2014/main" id="{FD35F307-FE69-482C-AD4F-B345C328FC6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FD35F307-FE69-482C-AD4F-B345C328FC63}"/>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72075" cy="135255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3000B3AC" w14:textId="288760DE" w:rsidR="0082350E" w:rsidRDefault="0078596B" w:rsidP="0078596B">
      <w:pPr>
        <w:pStyle w:val="Caption"/>
        <w:jc w:val="center"/>
      </w:pPr>
      <w:r>
        <w:t xml:space="preserve">Figure </w:t>
      </w:r>
      <w:fldSimple w:instr=" SEQ Figure \* ARABIC ">
        <w:r w:rsidR="00010B93">
          <w:rPr>
            <w:noProof/>
          </w:rPr>
          <w:t>3</w:t>
        </w:r>
      </w:fldSimple>
      <w:r>
        <w:t>: Formula</w:t>
      </w:r>
    </w:p>
    <w:p w14:paraId="073E1F03" w14:textId="77777777" w:rsidR="009460EF" w:rsidRDefault="009460EF" w:rsidP="009460EF"/>
    <w:p w14:paraId="75387361" w14:textId="77777777" w:rsidR="009460EF" w:rsidRDefault="009460EF" w:rsidP="009460EF"/>
    <w:p w14:paraId="0FB5393C" w14:textId="77777777" w:rsidR="009460EF" w:rsidRDefault="009460EF" w:rsidP="00A72EE9"/>
    <w:p w14:paraId="4987A81F" w14:textId="77777777" w:rsidR="003813B5" w:rsidRDefault="003813B5" w:rsidP="00A72EE9"/>
    <w:p w14:paraId="10499501" w14:textId="1C86D6B5" w:rsidR="003813B5" w:rsidRDefault="003813B5" w:rsidP="00A72EE9"/>
    <w:p w14:paraId="71E60B05" w14:textId="77777777" w:rsidR="003813B5" w:rsidRDefault="003813B5" w:rsidP="00A72EE9"/>
    <w:p w14:paraId="2141BFD8" w14:textId="77777777" w:rsidR="003813B5" w:rsidRDefault="003813B5" w:rsidP="00A72EE9"/>
    <w:p w14:paraId="42A8CEC8" w14:textId="77777777" w:rsidR="00566134" w:rsidRDefault="00566134" w:rsidP="003E0EDC">
      <w:pPr>
        <w:pStyle w:val="Heading1"/>
      </w:pPr>
      <w:bookmarkStart w:id="11" w:name="_Toc130313770"/>
      <w:r>
        <w:lastRenderedPageBreak/>
        <w:t>PART 2</w:t>
      </w:r>
      <w:bookmarkEnd w:id="11"/>
    </w:p>
    <w:p w14:paraId="26708315" w14:textId="51A64087" w:rsidR="00566134" w:rsidRDefault="00566134" w:rsidP="003E0EDC">
      <w:pPr>
        <w:pStyle w:val="Heading2"/>
      </w:pPr>
      <w:bookmarkStart w:id="12" w:name="_Toc130313771"/>
      <w:r>
        <w:t>The use of SPSS and Excel both have their perks and disadvantages.</w:t>
      </w:r>
      <w:bookmarkEnd w:id="12"/>
    </w:p>
    <w:p w14:paraId="46C5B8CB" w14:textId="3DEFE97D" w:rsidR="00566134" w:rsidRDefault="00566134" w:rsidP="00A72EE9">
      <w:r>
        <w:t>Excel and SPSS are both popular tools for data analysis, however unlike one another, they cannot be substituted for one another. A few examples are provided to show the parallels and divergences that exist between Excel and SPSS when used in the real world.</w:t>
      </w:r>
    </w:p>
    <w:p w14:paraId="35A4B2D5" w14:textId="72AD51DF" w:rsidR="00566134" w:rsidRPr="003E0EDC" w:rsidRDefault="00566134" w:rsidP="00A72EE9">
      <w:pPr>
        <w:rPr>
          <w:b/>
        </w:rPr>
      </w:pPr>
      <w:r w:rsidRPr="003E0EDC">
        <w:rPr>
          <w:b/>
        </w:rPr>
        <w:t>Working with SPSS has several advantages</w:t>
      </w:r>
    </w:p>
    <w:p w14:paraId="0EC4EFC6" w14:textId="4CCEBDD1" w:rsidR="00566134" w:rsidRDefault="00566134" w:rsidP="00A72EE9">
      <w:r>
        <w:t xml:space="preserve">SPSS excels in a wide variety of advanced statistical methods, including regression analysis, factor analysis, and analysis of variance, to name just a few. The application comes pre-installed with a variety of statistical tests and tools that make quick work of </w:t>
      </w:r>
      <w:r w:rsidR="002C430C">
        <w:t>analyzing</w:t>
      </w:r>
      <w:r>
        <w:t xml:space="preserve"> massive datasets and are included as part of the standard package.</w:t>
      </w:r>
      <w:r w:rsidR="003E0EDC">
        <w:t xml:space="preserve"> </w:t>
      </w:r>
      <w:r>
        <w:t xml:space="preserve">It is a </w:t>
      </w:r>
      <w:r w:rsidR="002C430C">
        <w:t>favorite</w:t>
      </w:r>
      <w:r>
        <w:t xml:space="preserve"> among academics who need to investigate a variety of data formats since it is both quick and effective in the process of </w:t>
      </w:r>
      <w:r w:rsidR="002C430C">
        <w:t>analyzing</w:t>
      </w:r>
      <w:r>
        <w:t xml:space="preserve"> big datasets.</w:t>
      </w:r>
      <w:r w:rsidR="003E0EDC">
        <w:t xml:space="preserve"> </w:t>
      </w:r>
      <w:r>
        <w:t xml:space="preserve">With the powerful data </w:t>
      </w:r>
      <w:r w:rsidR="002C430C">
        <w:t>visualization</w:t>
      </w:r>
      <w:r>
        <w:t xml:space="preserve"> capabilities that SPSS provides, users may quickly and simply construct their own charts and graphs based on the data.</w:t>
      </w:r>
    </w:p>
    <w:p w14:paraId="6BE29F03" w14:textId="3B38D0F6" w:rsidR="00566134" w:rsidRPr="00943758" w:rsidRDefault="00943758" w:rsidP="00A72EE9">
      <w:pPr>
        <w:rPr>
          <w:b/>
        </w:rPr>
      </w:pPr>
      <w:r w:rsidRPr="00943758">
        <w:rPr>
          <w:b/>
        </w:rPr>
        <w:t>SPSS limitation</w:t>
      </w:r>
    </w:p>
    <w:p w14:paraId="67D12EC4" w14:textId="4DB40A2B" w:rsidR="00566134" w:rsidRDefault="00566134" w:rsidP="00A72EE9">
      <w:r>
        <w:t>Learning SPSS from scratch requires a lot of time and effort if you have no previous knowledge with statistics.</w:t>
      </w:r>
      <w:r w:rsidR="00943758">
        <w:t xml:space="preserve"> </w:t>
      </w:r>
      <w:r>
        <w:t xml:space="preserve">There is a possibility that the </w:t>
      </w:r>
      <w:r w:rsidR="002C430C">
        <w:t>licensing</w:t>
      </w:r>
      <w:r>
        <w:t xml:space="preserve"> costs connected with commercial software such as SPSS will be beyond of reach for certain people and more modest </w:t>
      </w:r>
      <w:r w:rsidR="002C430C">
        <w:t>organizations</w:t>
      </w:r>
      <w:r>
        <w:t>.</w:t>
      </w:r>
      <w:r w:rsidR="00943758">
        <w:t xml:space="preserve"> </w:t>
      </w:r>
      <w:r>
        <w:t xml:space="preserve">Some users may consider the paucity of </w:t>
      </w:r>
      <w:r w:rsidR="002C430C">
        <w:t>customizing</w:t>
      </w:r>
      <w:r>
        <w:t xml:space="preserve"> options offered by SPSS to be a hindrance, while others may consider it to be a benefit</w:t>
      </w:r>
      <w:r w:rsidR="00235E04">
        <w:t xml:space="preserve"> (</w:t>
      </w:r>
      <w:proofErr w:type="spellStart"/>
      <w:r w:rsidR="00235E04">
        <w:t>Pallant</w:t>
      </w:r>
      <w:proofErr w:type="spellEnd"/>
      <w:r w:rsidR="00235E04">
        <w:t>, 2020)</w:t>
      </w:r>
      <w:r>
        <w:t>.</w:t>
      </w:r>
    </w:p>
    <w:p w14:paraId="32D228F5" w14:textId="783E44A3" w:rsidR="00566134" w:rsidRPr="00DA6D54" w:rsidRDefault="00DA6D54" w:rsidP="00A72EE9">
      <w:pPr>
        <w:rPr>
          <w:b/>
        </w:rPr>
      </w:pPr>
      <w:r w:rsidRPr="00DA6D54">
        <w:rPr>
          <w:b/>
        </w:rPr>
        <w:t>The advantage</w:t>
      </w:r>
      <w:r w:rsidR="00566134" w:rsidRPr="00DA6D54">
        <w:rPr>
          <w:b/>
        </w:rPr>
        <w:t xml:space="preserve"> of Microsoft Excel</w:t>
      </w:r>
    </w:p>
    <w:p w14:paraId="6576DAA5" w14:textId="5DE55442" w:rsidR="00566134" w:rsidRDefault="00566134" w:rsidP="00A72EE9">
      <w:r>
        <w:t>Due to the fact that so many individuals are already familiar with Excel, even the most tedious data analysis jobs may be finished swiftly and with a positive attitude.</w:t>
      </w:r>
      <w:r w:rsidR="00DA6D54">
        <w:t xml:space="preserve"> </w:t>
      </w:r>
      <w:r>
        <w:t>Excel is available for a price that is reasonable for individual users and for smaller enterprises since it is included in the majority of Microsoft Office packages.</w:t>
      </w:r>
      <w:r w:rsidR="00DA6D54">
        <w:t xml:space="preserve"> </w:t>
      </w:r>
      <w:r>
        <w:t>Since Excel is so flexible, you may easily create your own charts, tables, and graphs to meet any requirements you have.</w:t>
      </w:r>
    </w:p>
    <w:p w14:paraId="387D5EFF" w14:textId="19CADAC4" w:rsidR="00566134" w:rsidRPr="007F6182" w:rsidRDefault="007934E5" w:rsidP="00A72EE9">
      <w:pPr>
        <w:rPr>
          <w:b/>
        </w:rPr>
      </w:pPr>
      <w:r w:rsidRPr="007F6182">
        <w:rPr>
          <w:b/>
        </w:rPr>
        <w:t xml:space="preserve">Limitation </w:t>
      </w:r>
      <w:r w:rsidR="00566134" w:rsidRPr="007F6182">
        <w:rPr>
          <w:b/>
        </w:rPr>
        <w:t>of using Excel from Microsoft</w:t>
      </w:r>
    </w:p>
    <w:p w14:paraId="41AF937D" w14:textId="7F82DC80" w:rsidR="00566134" w:rsidRDefault="00566134" w:rsidP="00A72EE9">
      <w:r>
        <w:t>Excel's in-built statistical analysis features are, at most, rudimentary; using Excel for more complex statistical inquiries is not suggested.</w:t>
      </w:r>
      <w:r w:rsidR="007F6182">
        <w:t xml:space="preserve"> </w:t>
      </w:r>
      <w:r>
        <w:t>Excel might become more difficult to use and lose some of its analytical power if enormous data sets are included.</w:t>
      </w:r>
      <w:r w:rsidR="007F6182">
        <w:t xml:space="preserve"> </w:t>
      </w:r>
      <w:r>
        <w:t xml:space="preserve">Excel's incapacity to deal with information of changing quality or absence makes it a less than ideal choice for </w:t>
      </w:r>
      <w:r w:rsidR="002C430C">
        <w:t>analyzing</w:t>
      </w:r>
      <w:r>
        <w:t xml:space="preserve"> huge, complicated data sets. Because of this shortcoming, Excel may not be the best alternative</w:t>
      </w:r>
      <w:r w:rsidR="000E7B3D">
        <w:t xml:space="preserve"> (Rehman, 2022bar</w:t>
      </w:r>
      <w:r>
        <w:t>.</w:t>
      </w:r>
    </w:p>
    <w:p w14:paraId="07BA0971" w14:textId="77777777" w:rsidR="00566134" w:rsidRDefault="00566134" w:rsidP="00A72EE9"/>
    <w:p w14:paraId="0708DE2A" w14:textId="77777777" w:rsidR="00566134" w:rsidRDefault="00566134" w:rsidP="00A72EE9"/>
    <w:p w14:paraId="7A3FA7E1" w14:textId="77777777" w:rsidR="00566134" w:rsidRDefault="00566134" w:rsidP="00A72EE9"/>
    <w:p w14:paraId="77184C89" w14:textId="77777777" w:rsidR="00566134" w:rsidRDefault="00566134" w:rsidP="00A72EE9"/>
    <w:p w14:paraId="7A3D0FE3" w14:textId="77777777" w:rsidR="00566134" w:rsidRDefault="00566134" w:rsidP="00A72EE9"/>
    <w:p w14:paraId="13977BDE" w14:textId="77777777" w:rsidR="00566134" w:rsidRDefault="00566134" w:rsidP="00A72EE9"/>
    <w:p w14:paraId="3577A5A0" w14:textId="77777777" w:rsidR="00566134" w:rsidRDefault="00566134" w:rsidP="00A72EE9"/>
    <w:p w14:paraId="4A19CAE2" w14:textId="77777777" w:rsidR="00566134" w:rsidRDefault="00566134" w:rsidP="00A72EE9">
      <w:r>
        <w:t>The decision between using SPSS or Excel is dependent on the circumstances. Excel, on the other hand, is better suited for easy data analysis projects and flexibility. SPSS, on the other hand, is the best choice for doing advanced statistical analysis and working with huge data sets. While deciding between SPSS and Excel, it is important to take into consideration one's own requirements and preferences.</w:t>
      </w:r>
    </w:p>
    <w:p w14:paraId="65AB4870" w14:textId="2348BE26" w:rsidR="00566134" w:rsidRDefault="00A13138" w:rsidP="00A13138">
      <w:pPr>
        <w:pStyle w:val="Heading2"/>
      </w:pPr>
      <w:bookmarkStart w:id="13" w:name="_Toc130313772"/>
      <w:r>
        <w:t>Data mining cycle meaning and importance</w:t>
      </w:r>
      <w:bookmarkEnd w:id="13"/>
    </w:p>
    <w:p w14:paraId="1EAB5EBA" w14:textId="02953677" w:rsidR="00566134" w:rsidRDefault="00566134" w:rsidP="00A72EE9">
      <w:r>
        <w:t>People who make their living in the field of data mining sift through enormous volumes of information in search of meaningful relationships and valuable insights</w:t>
      </w:r>
      <w:r w:rsidR="002C430C">
        <w:t>.</w:t>
      </w:r>
      <w:r>
        <w:t xml:space="preserve"> The multi-stage data mining process is the tool of choice for information scientists when it comes to extracting valuable information from massive datasets. The process of information mining is broken down into its component parts and explained, along with its goals, relevance, and developmental phases</w:t>
      </w:r>
      <w:r w:rsidR="00571CB2">
        <w:t xml:space="preserve"> (Plumed, et. al., 2019)</w:t>
      </w:r>
      <w:r>
        <w:t>.</w:t>
      </w:r>
    </w:p>
    <w:p w14:paraId="30D222F5" w14:textId="00509089" w:rsidR="00566134" w:rsidRDefault="00566134" w:rsidP="00A72EE9">
      <w:r>
        <w:t>The data preparation guarantees that the data is complete and correct by collecting it and cleaning it. The correctness of the conclusions made has a direct and substantial relationship to the quality of the data that was collected. If, for instance, a dataset has gaps that need to be filled in, analysts may resort to imputation methods in order to complete the dataset.</w:t>
      </w:r>
    </w:p>
    <w:p w14:paraId="19F4789F" w14:textId="015F8FC8" w:rsidR="00566134" w:rsidRDefault="00566134" w:rsidP="00A72EE9">
      <w:r>
        <w:t>Digging through information in order to find facts and patterns that were not known before is the definition of "exploring data." The only way to have a complete comprehension of the data and the analytic toolbox is to study the data. The visualization of data and the compilation of descriptive statistics are both possible activities that might be carried out during an expedition.</w:t>
      </w:r>
    </w:p>
    <w:p w14:paraId="5E703FE2" w14:textId="1EBC98EC" w:rsidR="00566134" w:rsidRDefault="00566134" w:rsidP="00A72EE9">
      <w:r>
        <w:t>The process of modelling continues with the selection of a model or strategy to apply to the data in order to get classifications or predictions as the next step. It is essential for analysts to have the capacity to model data because it helps them to discover previously unseen patterns and connections in the data. One example of this would be the use of a logistic regression model to forecast customer retention rates considering previous acquisitions.</w:t>
      </w:r>
    </w:p>
    <w:p w14:paraId="5E5A6109" w14:textId="24B090FD" w:rsidR="00566134" w:rsidRDefault="00566134" w:rsidP="00A72EE9">
      <w:r>
        <w:t xml:space="preserve">When the model has been constructed, its capacity to forecast future results is evaluated by contrasting it to newly collected data based on the same kinds of inputs that were used in the training set. Assessing the performance of a model is the only way to guarantee that it will provide reliable and accurate results. Researchers have a variety of metrics at their disposal with which </w:t>
      </w:r>
      <w:r>
        <w:lastRenderedPageBreak/>
        <w:t>they may assess the viability of a model. Techniques of cross-validation are one example of this kind of method</w:t>
      </w:r>
      <w:r w:rsidR="00A60B15">
        <w:t xml:space="preserve"> (Shu and Ye, 2023)</w:t>
      </w:r>
      <w:r>
        <w:t>.</w:t>
      </w:r>
    </w:p>
    <w:p w14:paraId="127A467E" w14:textId="0DEFF581" w:rsidR="00566134" w:rsidRDefault="00566134" w:rsidP="00A72EE9">
      <w:r>
        <w:t xml:space="preserve">"Deployment," often known as the act of actually putting the outcomes of the model into action, is the next step in the process. Since it enables </w:t>
      </w:r>
      <w:r w:rsidR="00CF7FFD">
        <w:t>organizations</w:t>
      </w:r>
      <w:r>
        <w:t xml:space="preserve"> to put their newly gained knowledge into </w:t>
      </w:r>
      <w:r w:rsidR="00CF7FFD">
        <w:t>practice</w:t>
      </w:r>
      <w:r>
        <w:t xml:space="preserve">, deployment is an extremely important process. An example of this would be making strategic advertising decisions based on the findings of a consumer segmentation model. </w:t>
      </w:r>
    </w:p>
    <w:p w14:paraId="43B156A7" w14:textId="36A18D71" w:rsidR="007571A0" w:rsidRDefault="00566134" w:rsidP="00A72EE9">
      <w:r>
        <w:t>It is possible to repeat the data mining cycles as many times as is necessary in order to hone the study and build credibility in the results. By using the data mining cycle, data analysts might, in principle, assist businesses in making choices that are more well-informed.</w:t>
      </w:r>
    </w:p>
    <w:p w14:paraId="6EBC002A" w14:textId="77777777" w:rsidR="007571A0" w:rsidRDefault="007571A0">
      <w:pPr>
        <w:spacing w:after="200" w:line="276" w:lineRule="auto"/>
        <w:jc w:val="left"/>
      </w:pPr>
      <w:r>
        <w:br w:type="page"/>
      </w:r>
    </w:p>
    <w:p w14:paraId="3D5F3C7A" w14:textId="77777777" w:rsidR="007571A0" w:rsidRDefault="007571A0" w:rsidP="007571A0">
      <w:pPr>
        <w:pStyle w:val="Heading1"/>
      </w:pPr>
      <w:bookmarkStart w:id="14" w:name="_Toc130313773"/>
      <w:r>
        <w:lastRenderedPageBreak/>
        <w:t>Conclusion</w:t>
      </w:r>
      <w:bookmarkEnd w:id="14"/>
    </w:p>
    <w:p w14:paraId="099FD97C" w14:textId="075C2C0E" w:rsidR="007571A0" w:rsidRDefault="007571A0" w:rsidP="007571A0">
      <w:r>
        <w:t xml:space="preserve">The report provides readers with a wealth of data on sales activity at grocery shops. Excel was used to construct an interactive dashboard that provides users with the ability to edit data in real time. SPSS was used in order to develop a profile of the extent to which customers were satisfied. The benefits and drawbacks of </w:t>
      </w:r>
      <w:r w:rsidR="00CF7FFD">
        <w:t>utilizing</w:t>
      </w:r>
      <w:r>
        <w:t xml:space="preserve"> Excel and SPSS were </w:t>
      </w:r>
      <w:r w:rsidR="009519A7">
        <w:t xml:space="preserve">included. </w:t>
      </w:r>
      <w:r>
        <w:t xml:space="preserve">The life cycle of data mining and the significance of this process were also </w:t>
      </w:r>
      <w:r w:rsidR="00CF7FFD">
        <w:t>emphasized</w:t>
      </w:r>
      <w:r>
        <w:t>.</w:t>
      </w:r>
    </w:p>
    <w:p w14:paraId="5CCCC4AA" w14:textId="77777777" w:rsidR="00566134" w:rsidRDefault="00566134" w:rsidP="00A72EE9"/>
    <w:p w14:paraId="06DF1CCA" w14:textId="77777777" w:rsidR="0081211D" w:rsidRDefault="0081211D">
      <w:pPr>
        <w:spacing w:after="200" w:line="276" w:lineRule="auto"/>
        <w:jc w:val="left"/>
      </w:pPr>
      <w:r>
        <w:br w:type="page"/>
      </w:r>
    </w:p>
    <w:p w14:paraId="409FC776" w14:textId="06A9587C" w:rsidR="004E5CA9" w:rsidRDefault="0081211D" w:rsidP="0081211D">
      <w:pPr>
        <w:pStyle w:val="Heading1"/>
      </w:pPr>
      <w:bookmarkStart w:id="15" w:name="_Toc130313774"/>
      <w:r>
        <w:lastRenderedPageBreak/>
        <w:t>Reference</w:t>
      </w:r>
      <w:bookmarkEnd w:id="15"/>
    </w:p>
    <w:p w14:paraId="3F5364EB" w14:textId="77777777" w:rsidR="000D37E8" w:rsidRPr="000D37E8" w:rsidRDefault="000D37E8" w:rsidP="000D37E8">
      <w:pPr>
        <w:jc w:val="left"/>
        <w:rPr>
          <w:szCs w:val="22"/>
          <w:shd w:val="clear" w:color="auto" w:fill="FFFFFF"/>
        </w:rPr>
      </w:pPr>
      <w:r w:rsidRPr="000D37E8">
        <w:rPr>
          <w:szCs w:val="22"/>
          <w:shd w:val="clear" w:color="auto" w:fill="FFFFFF"/>
        </w:rPr>
        <w:t>Bremer, N. and Wu, S., 2021. </w:t>
      </w:r>
      <w:r w:rsidRPr="000D37E8">
        <w:rPr>
          <w:i/>
          <w:iCs/>
          <w:szCs w:val="22"/>
          <w:shd w:val="clear" w:color="auto" w:fill="FFFFFF"/>
        </w:rPr>
        <w:t>Data Sketches: A journey of imagination, exploration, and beautiful data visualizations</w:t>
      </w:r>
      <w:r w:rsidRPr="000D37E8">
        <w:rPr>
          <w:szCs w:val="22"/>
          <w:shd w:val="clear" w:color="auto" w:fill="FFFFFF"/>
        </w:rPr>
        <w:t>. CRC Press.</w:t>
      </w:r>
      <w:r w:rsidRPr="000D37E8">
        <w:rPr>
          <w:szCs w:val="22"/>
        </w:rPr>
        <w:t xml:space="preserve"> </w:t>
      </w:r>
      <w:hyperlink r:id="rId12" w:history="1">
        <w:r w:rsidRPr="000D37E8">
          <w:rPr>
            <w:rStyle w:val="Hyperlink"/>
            <w:rFonts w:cs="Arial"/>
            <w:szCs w:val="22"/>
            <w:shd w:val="clear" w:color="auto" w:fill="FFFFFF"/>
          </w:rPr>
          <w:t>https://books.google.com/books?hl=en&amp;lr=&amp;id=V9kREAAAQBAJ&amp;oi=fnd&amp;pg=PA138&amp;dq=excel+for+data+visualization&amp;ots=sdsAHe_Egu&amp;sig=ATSy2oQVwUU1OUGl93jHA0Ml0bs</w:t>
        </w:r>
      </w:hyperlink>
    </w:p>
    <w:p w14:paraId="7D535ACB" w14:textId="77777777" w:rsidR="000D37E8" w:rsidRPr="000D37E8" w:rsidRDefault="000D37E8" w:rsidP="000D37E8">
      <w:pPr>
        <w:jc w:val="left"/>
        <w:rPr>
          <w:szCs w:val="22"/>
          <w:shd w:val="clear" w:color="auto" w:fill="FFFFFF"/>
        </w:rPr>
      </w:pPr>
      <w:proofErr w:type="spellStart"/>
      <w:r w:rsidRPr="000D37E8">
        <w:rPr>
          <w:szCs w:val="22"/>
          <w:shd w:val="clear" w:color="auto" w:fill="FFFFFF"/>
        </w:rPr>
        <w:t>Eken</w:t>
      </w:r>
      <w:proofErr w:type="spellEnd"/>
      <w:r w:rsidRPr="000D37E8">
        <w:rPr>
          <w:szCs w:val="22"/>
          <w:shd w:val="clear" w:color="auto" w:fill="FFFFFF"/>
        </w:rPr>
        <w:t>, S., 2020. An exploratory teaching program in big data analysis for undergraduate students. </w:t>
      </w:r>
      <w:r w:rsidRPr="000D37E8">
        <w:rPr>
          <w:i/>
          <w:iCs/>
          <w:szCs w:val="22"/>
          <w:shd w:val="clear" w:color="auto" w:fill="FFFFFF"/>
        </w:rPr>
        <w:t>Journal of Ambient Intelligence and Humanized Computing</w:t>
      </w:r>
      <w:r w:rsidRPr="000D37E8">
        <w:rPr>
          <w:szCs w:val="22"/>
          <w:shd w:val="clear" w:color="auto" w:fill="FFFFFF"/>
        </w:rPr>
        <w:t>, </w:t>
      </w:r>
      <w:r w:rsidRPr="000D37E8">
        <w:rPr>
          <w:i/>
          <w:iCs/>
          <w:szCs w:val="22"/>
          <w:shd w:val="clear" w:color="auto" w:fill="FFFFFF"/>
        </w:rPr>
        <w:t>11</w:t>
      </w:r>
      <w:r w:rsidRPr="000D37E8">
        <w:rPr>
          <w:szCs w:val="22"/>
          <w:shd w:val="clear" w:color="auto" w:fill="FFFFFF"/>
        </w:rPr>
        <w:t xml:space="preserve">(10), pp.4285-4304. </w:t>
      </w:r>
      <w:hyperlink r:id="rId13" w:history="1">
        <w:r w:rsidRPr="000D37E8">
          <w:rPr>
            <w:rStyle w:val="Hyperlink"/>
            <w:rFonts w:cs="Arial"/>
            <w:szCs w:val="22"/>
            <w:shd w:val="clear" w:color="auto" w:fill="FFFFFF"/>
          </w:rPr>
          <w:t>https://link.springer.com/article/10.1007/s12652-020-02447-4</w:t>
        </w:r>
      </w:hyperlink>
    </w:p>
    <w:p w14:paraId="01CF0C45" w14:textId="77777777" w:rsidR="000D37E8" w:rsidRPr="000D37E8" w:rsidRDefault="000D37E8" w:rsidP="000D37E8">
      <w:pPr>
        <w:jc w:val="left"/>
        <w:rPr>
          <w:szCs w:val="22"/>
          <w:shd w:val="clear" w:color="auto" w:fill="FFFFFF"/>
        </w:rPr>
      </w:pPr>
      <w:r w:rsidRPr="000D37E8">
        <w:rPr>
          <w:szCs w:val="22"/>
          <w:shd w:val="clear" w:color="auto" w:fill="FFFFFF"/>
        </w:rPr>
        <w:t xml:space="preserve">Henshaw, A. and </w:t>
      </w:r>
      <w:proofErr w:type="spellStart"/>
      <w:r w:rsidRPr="000D37E8">
        <w:rPr>
          <w:szCs w:val="22"/>
          <w:shd w:val="clear" w:color="auto" w:fill="FFFFFF"/>
        </w:rPr>
        <w:t>Ryckman</w:t>
      </w:r>
      <w:proofErr w:type="spellEnd"/>
      <w:r w:rsidRPr="000D37E8">
        <w:rPr>
          <w:szCs w:val="22"/>
          <w:shd w:val="clear" w:color="auto" w:fill="FFFFFF"/>
        </w:rPr>
        <w:t>, K.C., 2022. 22. Data visualization. </w:t>
      </w:r>
      <w:r w:rsidRPr="000D37E8">
        <w:rPr>
          <w:i/>
          <w:iCs/>
          <w:szCs w:val="22"/>
          <w:shd w:val="clear" w:color="auto" w:fill="FFFFFF"/>
        </w:rPr>
        <w:t>Teaching Graduate Political Methodology</w:t>
      </w:r>
      <w:r w:rsidRPr="000D37E8">
        <w:rPr>
          <w:szCs w:val="22"/>
          <w:shd w:val="clear" w:color="auto" w:fill="FFFFFF"/>
        </w:rPr>
        <w:t>, p.218.</w:t>
      </w:r>
      <w:r w:rsidRPr="000D37E8">
        <w:rPr>
          <w:szCs w:val="22"/>
        </w:rPr>
        <w:t xml:space="preserve"> </w:t>
      </w:r>
      <w:hyperlink r:id="rId14" w:history="1">
        <w:r w:rsidRPr="000D37E8">
          <w:rPr>
            <w:rStyle w:val="Hyperlink"/>
            <w:rFonts w:cs="Arial"/>
            <w:szCs w:val="22"/>
            <w:shd w:val="clear" w:color="auto" w:fill="FFFFFF"/>
          </w:rPr>
          <w:t>https://books.google.com/books?hl=en&amp;lr=&amp;id=hguIEAAAQBAJ&amp;oi=fnd&amp;pg=PA218&amp;dq=business+intelligence+data+visualization&amp;ots=0dKRtR3ZUD&amp;sig=qwwCUayVmIGfZLoDsHtsGXuK0IM</w:t>
        </w:r>
      </w:hyperlink>
    </w:p>
    <w:p w14:paraId="7F16638B" w14:textId="77777777" w:rsidR="000D37E8" w:rsidRPr="000D37E8" w:rsidRDefault="000D37E8" w:rsidP="000D37E8">
      <w:pPr>
        <w:jc w:val="left"/>
        <w:rPr>
          <w:szCs w:val="22"/>
          <w:shd w:val="clear" w:color="auto" w:fill="FFFFFF"/>
        </w:rPr>
      </w:pPr>
      <w:proofErr w:type="spellStart"/>
      <w:r w:rsidRPr="000D37E8">
        <w:rPr>
          <w:szCs w:val="22"/>
          <w:shd w:val="clear" w:color="auto" w:fill="FFFFFF"/>
        </w:rPr>
        <w:t>Khosravi</w:t>
      </w:r>
      <w:proofErr w:type="spellEnd"/>
      <w:r w:rsidRPr="000D37E8">
        <w:rPr>
          <w:szCs w:val="22"/>
          <w:shd w:val="clear" w:color="auto" w:fill="FFFFFF"/>
        </w:rPr>
        <w:t>, M.R., 2021. ACI: a bar chart index for non-linear visualization of data embedding and aggregation capacity in IoMT multi-source compression. </w:t>
      </w:r>
      <w:r w:rsidRPr="000D37E8">
        <w:rPr>
          <w:i/>
          <w:iCs/>
          <w:szCs w:val="22"/>
          <w:shd w:val="clear" w:color="auto" w:fill="FFFFFF"/>
        </w:rPr>
        <w:t>Wireless Networks</w:t>
      </w:r>
      <w:r w:rsidRPr="000D37E8">
        <w:rPr>
          <w:szCs w:val="22"/>
          <w:shd w:val="clear" w:color="auto" w:fill="FFFFFF"/>
        </w:rPr>
        <w:t>, pp.1-9.</w:t>
      </w:r>
      <w:r w:rsidRPr="000D37E8">
        <w:rPr>
          <w:szCs w:val="22"/>
        </w:rPr>
        <w:t xml:space="preserve"> </w:t>
      </w:r>
      <w:hyperlink r:id="rId15" w:history="1">
        <w:r w:rsidRPr="000D37E8">
          <w:rPr>
            <w:rStyle w:val="Hyperlink"/>
            <w:rFonts w:cs="Arial"/>
            <w:szCs w:val="22"/>
            <w:shd w:val="clear" w:color="auto" w:fill="FFFFFF"/>
          </w:rPr>
          <w:t>https://www.researchgate.net/profile/Mohammad_Khosravi11/publication/351133157_ACI_a_bar_chart_index_for_non-linear_visualization_of_data_embedding_and_aggregation_capacity_in_IoMT_multi-source_compression/links/6093a03c299bf1ad8d7da7a2/ACI-a-bar-chart-index-for-non-linear-visualization-of-data-embedding-and-aggregation-capacity-in-IoMT-multi-source-compression.pdf?_sg%5B0%5D=started_experiment_milestone&amp;_sg%5B1%5D=started_experiment_milestone&amp;origin=journalDetail</w:t>
        </w:r>
      </w:hyperlink>
    </w:p>
    <w:p w14:paraId="18F5B959" w14:textId="77777777" w:rsidR="000D37E8" w:rsidRPr="000D37E8" w:rsidRDefault="000D37E8" w:rsidP="000D37E8">
      <w:pPr>
        <w:jc w:val="left"/>
        <w:rPr>
          <w:szCs w:val="22"/>
          <w:shd w:val="clear" w:color="auto" w:fill="FFFFFF"/>
        </w:rPr>
      </w:pPr>
      <w:r w:rsidRPr="000D37E8">
        <w:rPr>
          <w:szCs w:val="22"/>
          <w:shd w:val="clear" w:color="auto" w:fill="FFFFFF"/>
        </w:rPr>
        <w:t>Mahajan, K.N. and Gokhale, L.A., 2019. Advanced Charting Techniques of Microsoft Excel 2016 Aiming Visualization. </w:t>
      </w:r>
      <w:r w:rsidRPr="000D37E8">
        <w:rPr>
          <w:i/>
          <w:iCs/>
          <w:szCs w:val="22"/>
          <w:shd w:val="clear" w:color="auto" w:fill="FFFFFF"/>
        </w:rPr>
        <w:t>International Journal of Computer Sciences and Engineering (IJCSE)</w:t>
      </w:r>
      <w:r w:rsidRPr="000D37E8">
        <w:rPr>
          <w:szCs w:val="22"/>
          <w:shd w:val="clear" w:color="auto" w:fill="FFFFFF"/>
        </w:rPr>
        <w:t>, </w:t>
      </w:r>
      <w:r w:rsidRPr="000D37E8">
        <w:rPr>
          <w:i/>
          <w:iCs/>
          <w:szCs w:val="22"/>
          <w:shd w:val="clear" w:color="auto" w:fill="FFFFFF"/>
        </w:rPr>
        <w:t>7</w:t>
      </w:r>
      <w:r w:rsidRPr="000D37E8">
        <w:rPr>
          <w:szCs w:val="22"/>
          <w:shd w:val="clear" w:color="auto" w:fill="FFFFFF"/>
        </w:rPr>
        <w:t xml:space="preserve">. </w:t>
      </w:r>
      <w:hyperlink r:id="rId16" w:history="1">
        <w:r w:rsidRPr="000D37E8">
          <w:rPr>
            <w:rStyle w:val="Hyperlink"/>
            <w:rFonts w:cs="Arial"/>
            <w:szCs w:val="22"/>
            <w:shd w:val="clear" w:color="auto" w:fill="FFFFFF"/>
          </w:rPr>
          <w:t>https://www.researchgate.net/profile/Kirti-Mahajan/publication/332115080_Advanced_Charting_Techniques_of_Microsoft_Excel_2016_Aiming_Visualization/links/5fe46a0c45851553a0e75a6c/Advanced-Charting-Techniques-of-Microsoft-Excel-2016-Aiming-Visualization.pdf</w:t>
        </w:r>
      </w:hyperlink>
    </w:p>
    <w:p w14:paraId="25D43A77" w14:textId="77777777" w:rsidR="000D37E8" w:rsidRPr="000D37E8" w:rsidRDefault="000D37E8" w:rsidP="000D37E8">
      <w:pPr>
        <w:jc w:val="left"/>
        <w:rPr>
          <w:szCs w:val="22"/>
          <w:shd w:val="clear" w:color="auto" w:fill="FFFFFF"/>
        </w:rPr>
      </w:pPr>
      <w:r w:rsidRPr="000D37E8">
        <w:rPr>
          <w:szCs w:val="22"/>
          <w:shd w:val="clear" w:color="auto" w:fill="FFFFFF"/>
        </w:rPr>
        <w:t>Martínez-Plumed, F., Contreras-</w:t>
      </w:r>
      <w:proofErr w:type="spellStart"/>
      <w:r w:rsidRPr="000D37E8">
        <w:rPr>
          <w:szCs w:val="22"/>
          <w:shd w:val="clear" w:color="auto" w:fill="FFFFFF"/>
        </w:rPr>
        <w:t>Ochando</w:t>
      </w:r>
      <w:proofErr w:type="spellEnd"/>
      <w:r w:rsidRPr="000D37E8">
        <w:rPr>
          <w:szCs w:val="22"/>
          <w:shd w:val="clear" w:color="auto" w:fill="FFFFFF"/>
        </w:rPr>
        <w:t xml:space="preserve">, L., </w:t>
      </w:r>
      <w:proofErr w:type="spellStart"/>
      <w:r w:rsidRPr="000D37E8">
        <w:rPr>
          <w:szCs w:val="22"/>
          <w:shd w:val="clear" w:color="auto" w:fill="FFFFFF"/>
        </w:rPr>
        <w:t>Ferri</w:t>
      </w:r>
      <w:proofErr w:type="spellEnd"/>
      <w:r w:rsidRPr="000D37E8">
        <w:rPr>
          <w:szCs w:val="22"/>
          <w:shd w:val="clear" w:color="auto" w:fill="FFFFFF"/>
        </w:rPr>
        <w:t>, C., Hernández-</w:t>
      </w:r>
      <w:proofErr w:type="spellStart"/>
      <w:r w:rsidRPr="000D37E8">
        <w:rPr>
          <w:szCs w:val="22"/>
          <w:shd w:val="clear" w:color="auto" w:fill="FFFFFF"/>
        </w:rPr>
        <w:t>Orallo</w:t>
      </w:r>
      <w:proofErr w:type="spellEnd"/>
      <w:r w:rsidRPr="000D37E8">
        <w:rPr>
          <w:szCs w:val="22"/>
          <w:shd w:val="clear" w:color="auto" w:fill="FFFFFF"/>
        </w:rPr>
        <w:t xml:space="preserve">, J., Kull, M., </w:t>
      </w:r>
      <w:proofErr w:type="spellStart"/>
      <w:r w:rsidRPr="000D37E8">
        <w:rPr>
          <w:szCs w:val="22"/>
          <w:shd w:val="clear" w:color="auto" w:fill="FFFFFF"/>
        </w:rPr>
        <w:t>Lachiche</w:t>
      </w:r>
      <w:proofErr w:type="spellEnd"/>
      <w:r w:rsidRPr="000D37E8">
        <w:rPr>
          <w:szCs w:val="22"/>
          <w:shd w:val="clear" w:color="auto" w:fill="FFFFFF"/>
        </w:rPr>
        <w:t xml:space="preserve">, N., Ramirez-Quintana, M.J. and </w:t>
      </w:r>
      <w:proofErr w:type="spellStart"/>
      <w:r w:rsidRPr="000D37E8">
        <w:rPr>
          <w:szCs w:val="22"/>
          <w:shd w:val="clear" w:color="auto" w:fill="FFFFFF"/>
        </w:rPr>
        <w:t>Flach</w:t>
      </w:r>
      <w:proofErr w:type="spellEnd"/>
      <w:r w:rsidRPr="000D37E8">
        <w:rPr>
          <w:szCs w:val="22"/>
          <w:shd w:val="clear" w:color="auto" w:fill="FFFFFF"/>
        </w:rPr>
        <w:t>, P., 2019. CRISP-DM twenty years later: From data mining processes to data science trajectories. </w:t>
      </w:r>
      <w:r w:rsidRPr="000D37E8">
        <w:rPr>
          <w:i/>
          <w:iCs/>
          <w:szCs w:val="22"/>
          <w:shd w:val="clear" w:color="auto" w:fill="FFFFFF"/>
        </w:rPr>
        <w:t>IEEE Transactions on Knowledge and Data Engineering</w:t>
      </w:r>
      <w:r w:rsidRPr="000D37E8">
        <w:rPr>
          <w:szCs w:val="22"/>
          <w:shd w:val="clear" w:color="auto" w:fill="FFFFFF"/>
        </w:rPr>
        <w:t>, </w:t>
      </w:r>
      <w:r w:rsidRPr="000D37E8">
        <w:rPr>
          <w:i/>
          <w:iCs/>
          <w:szCs w:val="22"/>
          <w:shd w:val="clear" w:color="auto" w:fill="FFFFFF"/>
        </w:rPr>
        <w:t>33</w:t>
      </w:r>
      <w:r w:rsidRPr="000D37E8">
        <w:rPr>
          <w:szCs w:val="22"/>
          <w:shd w:val="clear" w:color="auto" w:fill="FFFFFF"/>
        </w:rPr>
        <w:t xml:space="preserve">(8), pp.3048-3061. </w:t>
      </w:r>
      <w:hyperlink r:id="rId17" w:history="1">
        <w:r w:rsidRPr="000D37E8">
          <w:rPr>
            <w:rStyle w:val="Hyperlink"/>
            <w:rFonts w:cs="Arial"/>
            <w:szCs w:val="22"/>
            <w:shd w:val="clear" w:color="auto" w:fill="FFFFFF"/>
          </w:rPr>
          <w:t>https://ieeexplore.ieee.org/abstract/document/8943998/</w:t>
        </w:r>
      </w:hyperlink>
    </w:p>
    <w:p w14:paraId="59D3A45F" w14:textId="77777777" w:rsidR="000D37E8" w:rsidRPr="000D37E8" w:rsidRDefault="000D37E8" w:rsidP="000D37E8">
      <w:pPr>
        <w:jc w:val="left"/>
        <w:rPr>
          <w:szCs w:val="22"/>
          <w:shd w:val="clear" w:color="auto" w:fill="FFFFFF"/>
        </w:rPr>
      </w:pPr>
      <w:proofErr w:type="spellStart"/>
      <w:r w:rsidRPr="000D37E8">
        <w:rPr>
          <w:szCs w:val="22"/>
          <w:shd w:val="clear" w:color="auto" w:fill="FFFFFF"/>
        </w:rPr>
        <w:t>Pallant</w:t>
      </w:r>
      <w:proofErr w:type="spellEnd"/>
      <w:r w:rsidRPr="000D37E8">
        <w:rPr>
          <w:szCs w:val="22"/>
          <w:shd w:val="clear" w:color="auto" w:fill="FFFFFF"/>
        </w:rPr>
        <w:t>, J., 2020. </w:t>
      </w:r>
      <w:r w:rsidRPr="000D37E8">
        <w:rPr>
          <w:i/>
          <w:iCs/>
          <w:szCs w:val="22"/>
          <w:shd w:val="clear" w:color="auto" w:fill="FFFFFF"/>
        </w:rPr>
        <w:t>SPSS survival manual: A step by step guide to data analysis using IBM SPSS</w:t>
      </w:r>
      <w:r w:rsidRPr="000D37E8">
        <w:rPr>
          <w:szCs w:val="22"/>
          <w:shd w:val="clear" w:color="auto" w:fill="FFFFFF"/>
        </w:rPr>
        <w:t xml:space="preserve">. </w:t>
      </w:r>
      <w:proofErr w:type="spellStart"/>
      <w:r w:rsidRPr="000D37E8">
        <w:rPr>
          <w:szCs w:val="22"/>
          <w:shd w:val="clear" w:color="auto" w:fill="FFFFFF"/>
        </w:rPr>
        <w:t>McGraw-hill</w:t>
      </w:r>
      <w:proofErr w:type="spellEnd"/>
      <w:r w:rsidRPr="000D37E8">
        <w:rPr>
          <w:szCs w:val="22"/>
          <w:shd w:val="clear" w:color="auto" w:fill="FFFFFF"/>
        </w:rPr>
        <w:t xml:space="preserve"> education (UK). </w:t>
      </w:r>
      <w:hyperlink r:id="rId18" w:history="1">
        <w:r w:rsidRPr="000D37E8">
          <w:rPr>
            <w:rStyle w:val="Hyperlink"/>
            <w:rFonts w:cs="Arial"/>
            <w:szCs w:val="22"/>
            <w:shd w:val="clear" w:color="auto" w:fill="FFFFFF"/>
          </w:rPr>
          <w:t>https://books.google.com/books?hl=en&amp;lr=&amp;id=CxUsEAAAQBAJ&amp;oi=fnd&amp;pg=PP1&amp;dq=Advantages+and+Disadvantages+of+spss&amp;ots=n37HwOH63U&amp;sig=zYSDbpyeixv1N0shXbYBwzEKxJQ</w:t>
        </w:r>
      </w:hyperlink>
    </w:p>
    <w:p w14:paraId="2755B2BF" w14:textId="77777777" w:rsidR="000D37E8" w:rsidRPr="000D37E8" w:rsidRDefault="000D37E8" w:rsidP="000D37E8">
      <w:pPr>
        <w:jc w:val="left"/>
        <w:rPr>
          <w:rFonts w:ascii="Times New Roman" w:hAnsi="Times New Roman"/>
          <w:color w:val="000000"/>
          <w:szCs w:val="22"/>
        </w:rPr>
      </w:pPr>
      <w:r w:rsidRPr="000D37E8">
        <w:rPr>
          <w:color w:val="000000"/>
          <w:szCs w:val="22"/>
        </w:rPr>
        <w:t>Rehman, J. (2022). </w:t>
      </w:r>
      <w:r w:rsidRPr="000D37E8">
        <w:rPr>
          <w:i/>
          <w:iCs/>
          <w:color w:val="000000"/>
          <w:szCs w:val="22"/>
        </w:rPr>
        <w:t>What are advantages and disadvantages of Microsoft Excel</w:t>
      </w:r>
      <w:r w:rsidRPr="000D37E8">
        <w:rPr>
          <w:color w:val="000000"/>
          <w:szCs w:val="22"/>
        </w:rPr>
        <w:t>. [online] IT Release. Available at: https://www.itrelease.com/2022/01/what-are-advantages-and-disadvantages-of-microsoft-excel/ [Accessed 21 Mar. 2023].</w:t>
      </w:r>
    </w:p>
    <w:p w14:paraId="1DB701E3" w14:textId="77777777" w:rsidR="000D37E8" w:rsidRPr="000D37E8" w:rsidRDefault="000D37E8" w:rsidP="000D37E8">
      <w:pPr>
        <w:jc w:val="left"/>
        <w:rPr>
          <w:szCs w:val="22"/>
          <w:shd w:val="clear" w:color="auto" w:fill="FFFFFF"/>
        </w:rPr>
      </w:pPr>
      <w:r w:rsidRPr="000D37E8">
        <w:rPr>
          <w:szCs w:val="22"/>
          <w:shd w:val="clear" w:color="auto" w:fill="FFFFFF"/>
        </w:rPr>
        <w:t>Shu, X. and Ye, Y., 2023. Knowledge Discovery: Methods from data mining and machine learning. </w:t>
      </w:r>
      <w:r w:rsidRPr="000D37E8">
        <w:rPr>
          <w:i/>
          <w:iCs/>
          <w:szCs w:val="22"/>
          <w:shd w:val="clear" w:color="auto" w:fill="FFFFFF"/>
        </w:rPr>
        <w:t>Social Science Research</w:t>
      </w:r>
      <w:r w:rsidRPr="000D37E8">
        <w:rPr>
          <w:szCs w:val="22"/>
          <w:shd w:val="clear" w:color="auto" w:fill="FFFFFF"/>
        </w:rPr>
        <w:t>, </w:t>
      </w:r>
      <w:r w:rsidRPr="000D37E8">
        <w:rPr>
          <w:i/>
          <w:iCs/>
          <w:szCs w:val="22"/>
          <w:shd w:val="clear" w:color="auto" w:fill="FFFFFF"/>
        </w:rPr>
        <w:t>110</w:t>
      </w:r>
      <w:r w:rsidRPr="000D37E8">
        <w:rPr>
          <w:szCs w:val="22"/>
          <w:shd w:val="clear" w:color="auto" w:fill="FFFFFF"/>
        </w:rPr>
        <w:t xml:space="preserve">, p.102817. </w:t>
      </w:r>
      <w:hyperlink r:id="rId19" w:history="1">
        <w:r w:rsidRPr="000D37E8">
          <w:rPr>
            <w:rStyle w:val="Hyperlink"/>
            <w:rFonts w:cs="Arial"/>
            <w:szCs w:val="22"/>
            <w:shd w:val="clear" w:color="auto" w:fill="FFFFFF"/>
          </w:rPr>
          <w:t>https://www.sciencedirect.com/science/article/pii/S0049089X22001284</w:t>
        </w:r>
      </w:hyperlink>
    </w:p>
    <w:p w14:paraId="10D0134C" w14:textId="77777777" w:rsidR="000D37E8" w:rsidRPr="000D37E8" w:rsidRDefault="000D37E8" w:rsidP="000D37E8">
      <w:pPr>
        <w:jc w:val="left"/>
        <w:rPr>
          <w:szCs w:val="22"/>
          <w:shd w:val="clear" w:color="auto" w:fill="FFFFFF"/>
        </w:rPr>
      </w:pPr>
      <w:r w:rsidRPr="000D37E8">
        <w:rPr>
          <w:szCs w:val="22"/>
          <w:shd w:val="clear" w:color="auto" w:fill="FFFFFF"/>
        </w:rPr>
        <w:t>Tavera Romero, C.A., Ortiz, J.H., Khalaf, O.I. and Ríos Prado, A., 2021. Business intelligence: business evolution after industry 4.0. </w:t>
      </w:r>
      <w:r w:rsidRPr="000D37E8">
        <w:rPr>
          <w:i/>
          <w:iCs/>
          <w:szCs w:val="22"/>
          <w:shd w:val="clear" w:color="auto" w:fill="FFFFFF"/>
        </w:rPr>
        <w:t>Sustainability</w:t>
      </w:r>
      <w:r w:rsidRPr="000D37E8">
        <w:rPr>
          <w:szCs w:val="22"/>
          <w:shd w:val="clear" w:color="auto" w:fill="FFFFFF"/>
        </w:rPr>
        <w:t>, </w:t>
      </w:r>
      <w:r w:rsidRPr="000D37E8">
        <w:rPr>
          <w:i/>
          <w:iCs/>
          <w:szCs w:val="22"/>
          <w:shd w:val="clear" w:color="auto" w:fill="FFFFFF"/>
        </w:rPr>
        <w:t>13</w:t>
      </w:r>
      <w:r w:rsidRPr="000D37E8">
        <w:rPr>
          <w:szCs w:val="22"/>
          <w:shd w:val="clear" w:color="auto" w:fill="FFFFFF"/>
        </w:rPr>
        <w:t xml:space="preserve">(18), p.10026. </w:t>
      </w:r>
      <w:hyperlink r:id="rId20" w:history="1">
        <w:r w:rsidRPr="000D37E8">
          <w:rPr>
            <w:rStyle w:val="Hyperlink"/>
            <w:rFonts w:cs="Arial"/>
            <w:szCs w:val="22"/>
            <w:shd w:val="clear" w:color="auto" w:fill="FFFFFF"/>
          </w:rPr>
          <w:t>https://www.mdpi.com/2071-1050/13/18/10026</w:t>
        </w:r>
      </w:hyperlink>
    </w:p>
    <w:p w14:paraId="1980F612" w14:textId="77777777" w:rsidR="000D37E8" w:rsidRPr="000D37E8" w:rsidRDefault="000D37E8" w:rsidP="000D37E8">
      <w:pPr>
        <w:jc w:val="left"/>
        <w:rPr>
          <w:szCs w:val="22"/>
          <w:shd w:val="clear" w:color="auto" w:fill="FFFFFF"/>
        </w:rPr>
      </w:pPr>
      <w:r w:rsidRPr="000D37E8">
        <w:rPr>
          <w:szCs w:val="22"/>
          <w:shd w:val="clear" w:color="auto" w:fill="FFFFFF"/>
        </w:rPr>
        <w:t xml:space="preserve">Wang, C., Feng, Y., </w:t>
      </w:r>
      <w:proofErr w:type="spellStart"/>
      <w:r w:rsidRPr="000D37E8">
        <w:rPr>
          <w:szCs w:val="22"/>
          <w:shd w:val="clear" w:color="auto" w:fill="FFFFFF"/>
        </w:rPr>
        <w:t>Bodik</w:t>
      </w:r>
      <w:proofErr w:type="spellEnd"/>
      <w:r w:rsidRPr="000D37E8">
        <w:rPr>
          <w:szCs w:val="22"/>
          <w:shd w:val="clear" w:color="auto" w:fill="FFFFFF"/>
        </w:rPr>
        <w:t xml:space="preserve">, R., Cheung, A. and </w:t>
      </w:r>
      <w:proofErr w:type="spellStart"/>
      <w:r w:rsidRPr="000D37E8">
        <w:rPr>
          <w:szCs w:val="22"/>
          <w:shd w:val="clear" w:color="auto" w:fill="FFFFFF"/>
        </w:rPr>
        <w:t>Dillig</w:t>
      </w:r>
      <w:proofErr w:type="spellEnd"/>
      <w:r w:rsidRPr="000D37E8">
        <w:rPr>
          <w:szCs w:val="22"/>
          <w:shd w:val="clear" w:color="auto" w:fill="FFFFFF"/>
        </w:rPr>
        <w:t>, I., 2019. Visualization by example. </w:t>
      </w:r>
      <w:r w:rsidRPr="000D37E8">
        <w:rPr>
          <w:i/>
          <w:iCs/>
          <w:szCs w:val="22"/>
          <w:shd w:val="clear" w:color="auto" w:fill="FFFFFF"/>
        </w:rPr>
        <w:t>Proceedings of the ACM on Programming Languages</w:t>
      </w:r>
      <w:r w:rsidRPr="000D37E8">
        <w:rPr>
          <w:szCs w:val="22"/>
          <w:shd w:val="clear" w:color="auto" w:fill="FFFFFF"/>
        </w:rPr>
        <w:t>, </w:t>
      </w:r>
      <w:r w:rsidRPr="000D37E8">
        <w:rPr>
          <w:i/>
          <w:iCs/>
          <w:szCs w:val="22"/>
          <w:shd w:val="clear" w:color="auto" w:fill="FFFFFF"/>
        </w:rPr>
        <w:t>4</w:t>
      </w:r>
      <w:r w:rsidRPr="000D37E8">
        <w:rPr>
          <w:szCs w:val="22"/>
          <w:shd w:val="clear" w:color="auto" w:fill="FFFFFF"/>
        </w:rPr>
        <w:t>(POPL), pp.1-28.</w:t>
      </w:r>
      <w:r w:rsidRPr="000D37E8">
        <w:rPr>
          <w:szCs w:val="22"/>
        </w:rPr>
        <w:t xml:space="preserve"> </w:t>
      </w:r>
      <w:hyperlink r:id="rId21" w:history="1">
        <w:r w:rsidRPr="000D37E8">
          <w:rPr>
            <w:rStyle w:val="Hyperlink"/>
            <w:rFonts w:cs="Arial"/>
            <w:szCs w:val="22"/>
            <w:shd w:val="clear" w:color="auto" w:fill="FFFFFF"/>
          </w:rPr>
          <w:t>https://dl.acm.org/doi/abs/10.1145/3371117</w:t>
        </w:r>
      </w:hyperlink>
    </w:p>
    <w:p w14:paraId="20700226" w14:textId="3A956BE3" w:rsidR="006F7163" w:rsidRDefault="006F7163">
      <w:pPr>
        <w:spacing w:after="200" w:line="276" w:lineRule="auto"/>
        <w:jc w:val="left"/>
      </w:pPr>
      <w:r>
        <w:br w:type="page"/>
      </w:r>
    </w:p>
    <w:p w14:paraId="1158A422" w14:textId="0F2E7EA6" w:rsidR="008C64DA" w:rsidRDefault="006F7163" w:rsidP="007D1014">
      <w:pPr>
        <w:pStyle w:val="Heading1"/>
      </w:pPr>
      <w:bookmarkStart w:id="16" w:name="_Toc130313775"/>
      <w:r>
        <w:lastRenderedPageBreak/>
        <w:t>Appendix</w:t>
      </w:r>
      <w:bookmarkEnd w:id="16"/>
    </w:p>
    <w:p w14:paraId="05B5F97F" w14:textId="77777777" w:rsidR="007D1014" w:rsidRPr="007D1014" w:rsidRDefault="007D1014" w:rsidP="007D1014">
      <w:pPr>
        <w:rPr>
          <w:b/>
        </w:rPr>
      </w:pPr>
      <w:r w:rsidRPr="007D1014">
        <w:rPr>
          <w:b/>
        </w:rPr>
        <w:t>Step 1: Slicer is Added.</w:t>
      </w:r>
    </w:p>
    <w:p w14:paraId="31312ED1" w14:textId="77777777" w:rsidR="007D1014" w:rsidRDefault="007D1014" w:rsidP="007D1014">
      <w:pPr>
        <w:jc w:val="left"/>
      </w:pPr>
      <w:r w:rsidRPr="00867AF9">
        <w:rPr>
          <w:noProof/>
        </w:rPr>
        <w:drawing>
          <wp:inline distT="0" distB="0" distL="0" distR="0" wp14:anchorId="2DFF1E9B" wp14:editId="7DF91007">
            <wp:extent cx="5029035" cy="2847975"/>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048554" cy="2859029"/>
                    </a:xfrm>
                    <a:prstGeom prst="rect">
                      <a:avLst/>
                    </a:prstGeom>
                  </pic:spPr>
                </pic:pic>
              </a:graphicData>
            </a:graphic>
          </wp:inline>
        </w:drawing>
      </w:r>
    </w:p>
    <w:p w14:paraId="117528D1" w14:textId="77777777" w:rsidR="007D1014" w:rsidRDefault="007D1014" w:rsidP="007D1014"/>
    <w:p w14:paraId="0E81D869" w14:textId="3B0741EF" w:rsidR="007D1014" w:rsidRPr="007D1014" w:rsidRDefault="007D1014" w:rsidP="007D1014">
      <w:pPr>
        <w:rPr>
          <w:b/>
        </w:rPr>
      </w:pPr>
      <w:r w:rsidRPr="007D1014">
        <w:rPr>
          <w:b/>
        </w:rPr>
        <w:t xml:space="preserve">Step 2: Date column is converted into required form by using text to column in Data tab. </w:t>
      </w:r>
    </w:p>
    <w:p w14:paraId="2657FE53" w14:textId="77777777" w:rsidR="007D1014" w:rsidRDefault="007D1014" w:rsidP="007D1014"/>
    <w:p w14:paraId="18C48940" w14:textId="77777777" w:rsidR="007D1014" w:rsidRDefault="007D1014" w:rsidP="007D1014">
      <w:r w:rsidRPr="00F97B6B">
        <w:rPr>
          <w:noProof/>
        </w:rPr>
        <w:drawing>
          <wp:inline distT="0" distB="0" distL="0" distR="0" wp14:anchorId="28C5CA8F" wp14:editId="6B0F0A33">
            <wp:extent cx="5677448" cy="35337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685718" cy="3538922"/>
                    </a:xfrm>
                    <a:prstGeom prst="rect">
                      <a:avLst/>
                    </a:prstGeom>
                  </pic:spPr>
                </pic:pic>
              </a:graphicData>
            </a:graphic>
          </wp:inline>
        </w:drawing>
      </w:r>
    </w:p>
    <w:p w14:paraId="46D22096" w14:textId="77777777" w:rsidR="007D1014" w:rsidRDefault="007D1014" w:rsidP="007D1014"/>
    <w:p w14:paraId="1BCCD95D" w14:textId="77777777" w:rsidR="007D1014" w:rsidRDefault="007D1014" w:rsidP="007D1014"/>
    <w:p w14:paraId="1CBB90EA" w14:textId="77777777" w:rsidR="007D1014" w:rsidRPr="00E656B0" w:rsidRDefault="007D1014" w:rsidP="00E656B0">
      <w:pPr>
        <w:rPr>
          <w:b/>
        </w:rPr>
      </w:pPr>
      <w:r w:rsidRPr="00E656B0">
        <w:rPr>
          <w:b/>
        </w:rPr>
        <w:lastRenderedPageBreak/>
        <w:t xml:space="preserve">Step 3: Create Pivot table by selecting the data and in insert tab select Pivot table on the required sheet. </w:t>
      </w:r>
    </w:p>
    <w:p w14:paraId="62B32976" w14:textId="77777777" w:rsidR="007D1014" w:rsidRDefault="007D1014" w:rsidP="007D1014">
      <w:r w:rsidRPr="00E333D1">
        <w:rPr>
          <w:noProof/>
        </w:rPr>
        <w:drawing>
          <wp:inline distT="0" distB="0" distL="0" distR="0" wp14:anchorId="49B3BD4B" wp14:editId="4149878D">
            <wp:extent cx="5731510" cy="32385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38500"/>
                    </a:xfrm>
                    <a:prstGeom prst="rect">
                      <a:avLst/>
                    </a:prstGeom>
                  </pic:spPr>
                </pic:pic>
              </a:graphicData>
            </a:graphic>
          </wp:inline>
        </w:drawing>
      </w:r>
    </w:p>
    <w:p w14:paraId="79593ACB" w14:textId="77777777" w:rsidR="007D1014" w:rsidRDefault="007D1014" w:rsidP="007D1014"/>
    <w:p w14:paraId="6F317B40" w14:textId="77777777" w:rsidR="007D1014" w:rsidRPr="00052124" w:rsidRDefault="007D1014" w:rsidP="007D1014">
      <w:pPr>
        <w:rPr>
          <w:b/>
        </w:rPr>
      </w:pPr>
      <w:r w:rsidRPr="00052124">
        <w:rPr>
          <w:b/>
        </w:rPr>
        <w:t xml:space="preserve">Step 4: The required chart can be insert from insert option and select required chart. </w:t>
      </w:r>
    </w:p>
    <w:p w14:paraId="585229AE" w14:textId="77777777" w:rsidR="007D1014" w:rsidRDefault="007D1014" w:rsidP="007D1014">
      <w:r w:rsidRPr="00B17E2C">
        <w:rPr>
          <w:noProof/>
        </w:rPr>
        <w:drawing>
          <wp:inline distT="0" distB="0" distL="0" distR="0" wp14:anchorId="178FD870" wp14:editId="063B9575">
            <wp:extent cx="5730784" cy="382905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51041" cy="3842585"/>
                    </a:xfrm>
                    <a:prstGeom prst="rect">
                      <a:avLst/>
                    </a:prstGeom>
                  </pic:spPr>
                </pic:pic>
              </a:graphicData>
            </a:graphic>
          </wp:inline>
        </w:drawing>
      </w:r>
    </w:p>
    <w:p w14:paraId="6315D38C" w14:textId="77777777" w:rsidR="007D1014" w:rsidRPr="00052124" w:rsidRDefault="007D1014" w:rsidP="007D1014">
      <w:pPr>
        <w:rPr>
          <w:b/>
        </w:rPr>
      </w:pPr>
      <w:r w:rsidRPr="00052124">
        <w:rPr>
          <w:b/>
        </w:rPr>
        <w:lastRenderedPageBreak/>
        <w:t xml:space="preserve">Step 5: To select the </w:t>
      </w:r>
      <w:proofErr w:type="spellStart"/>
      <w:r w:rsidRPr="00052124">
        <w:rPr>
          <w:b/>
        </w:rPr>
        <w:t>colour</w:t>
      </w:r>
      <w:proofErr w:type="spellEnd"/>
      <w:r w:rsidRPr="00052124">
        <w:rPr>
          <w:b/>
        </w:rPr>
        <w:t xml:space="preserve"> it can be done in the formatting pane. </w:t>
      </w:r>
    </w:p>
    <w:p w14:paraId="57618BCF" w14:textId="77777777" w:rsidR="007D1014" w:rsidRDefault="007D1014" w:rsidP="007D1014">
      <w:r w:rsidRPr="00F33473">
        <w:rPr>
          <w:noProof/>
        </w:rPr>
        <w:drawing>
          <wp:inline distT="0" distB="0" distL="0" distR="0" wp14:anchorId="30E4520F" wp14:editId="422CD547">
            <wp:extent cx="5731510" cy="196405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964055"/>
                    </a:xfrm>
                    <a:prstGeom prst="rect">
                      <a:avLst/>
                    </a:prstGeom>
                  </pic:spPr>
                </pic:pic>
              </a:graphicData>
            </a:graphic>
          </wp:inline>
        </w:drawing>
      </w:r>
    </w:p>
    <w:p w14:paraId="4346858F" w14:textId="77777777" w:rsidR="00052124" w:rsidRDefault="00052124" w:rsidP="007D1014"/>
    <w:p w14:paraId="543D57E5" w14:textId="3CE1F37B" w:rsidR="007D1014" w:rsidRPr="00052124" w:rsidRDefault="007D1014" w:rsidP="007D1014">
      <w:pPr>
        <w:rPr>
          <w:b/>
        </w:rPr>
      </w:pPr>
      <w:r w:rsidRPr="00052124">
        <w:rPr>
          <w:b/>
        </w:rPr>
        <w:t xml:space="preserve">Step 6: Insert of Slicer and connection can be reported by clicking right on slicer and select report connection. Select the table to which connection reported. </w:t>
      </w:r>
    </w:p>
    <w:p w14:paraId="5061C1E9" w14:textId="77777777" w:rsidR="007D1014" w:rsidRDefault="007D1014" w:rsidP="007D1014">
      <w:r w:rsidRPr="00263302">
        <w:rPr>
          <w:noProof/>
        </w:rPr>
        <w:drawing>
          <wp:inline distT="0" distB="0" distL="0" distR="0" wp14:anchorId="4CFED7BD" wp14:editId="67A74A6B">
            <wp:extent cx="5731510" cy="360426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604260"/>
                    </a:xfrm>
                    <a:prstGeom prst="rect">
                      <a:avLst/>
                    </a:prstGeom>
                  </pic:spPr>
                </pic:pic>
              </a:graphicData>
            </a:graphic>
          </wp:inline>
        </w:drawing>
      </w:r>
    </w:p>
    <w:p w14:paraId="5158D9B1" w14:textId="77777777" w:rsidR="007D1014" w:rsidRDefault="007D1014" w:rsidP="007D1014"/>
    <w:p w14:paraId="58A4312B" w14:textId="77777777" w:rsidR="007D1014" w:rsidRDefault="007D1014" w:rsidP="007D1014"/>
    <w:p w14:paraId="05BD6A91" w14:textId="77777777" w:rsidR="007D1014" w:rsidRDefault="007D1014" w:rsidP="007D1014">
      <w:pPr>
        <w:pStyle w:val="Heading1"/>
      </w:pPr>
    </w:p>
    <w:p w14:paraId="5473AA49" w14:textId="77777777" w:rsidR="006F7163" w:rsidRDefault="006F7163" w:rsidP="008C64DA"/>
    <w:sectPr w:rsidR="006F7163" w:rsidSect="004E5CA9">
      <w:footerReference w:type="default" r:id="rId2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208BCC" w14:textId="77777777" w:rsidR="006A557E" w:rsidRDefault="006A557E" w:rsidP="00BB451E">
      <w:pPr>
        <w:spacing w:line="240" w:lineRule="auto"/>
      </w:pPr>
      <w:r>
        <w:separator/>
      </w:r>
    </w:p>
  </w:endnote>
  <w:endnote w:type="continuationSeparator" w:id="0">
    <w:p w14:paraId="5D6A8776" w14:textId="77777777" w:rsidR="006A557E" w:rsidRDefault="006A557E" w:rsidP="00BB45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3702210"/>
      <w:docPartObj>
        <w:docPartGallery w:val="Page Numbers (Bottom of Page)"/>
        <w:docPartUnique/>
      </w:docPartObj>
    </w:sdtPr>
    <w:sdtEndPr>
      <w:rPr>
        <w:noProof/>
      </w:rPr>
    </w:sdtEndPr>
    <w:sdtContent>
      <w:p w14:paraId="1C8542A3" w14:textId="0111CF35" w:rsidR="00BB451E" w:rsidRDefault="00BB45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9203B6" w14:textId="77777777" w:rsidR="00BB451E" w:rsidRDefault="00BB45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429594" w14:textId="77777777" w:rsidR="006A557E" w:rsidRDefault="006A557E" w:rsidP="00BB451E">
      <w:pPr>
        <w:spacing w:line="240" w:lineRule="auto"/>
      </w:pPr>
      <w:r>
        <w:separator/>
      </w:r>
    </w:p>
  </w:footnote>
  <w:footnote w:type="continuationSeparator" w:id="0">
    <w:p w14:paraId="6E037102" w14:textId="77777777" w:rsidR="006A557E" w:rsidRDefault="006A557E" w:rsidP="00BB451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164E8"/>
    <w:multiLevelType w:val="hybridMultilevel"/>
    <w:tmpl w:val="156081D8"/>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5CF7696"/>
    <w:multiLevelType w:val="hybridMultilevel"/>
    <w:tmpl w:val="F9B08F6A"/>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7BBC80BE">
      <w:start w:val="1"/>
      <w:numFmt w:val="lowerRoman"/>
      <w:lvlText w:val="(%3)"/>
      <w:lvlJc w:val="left"/>
      <w:pPr>
        <w:ind w:left="2700" w:hanging="72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9881486">
    <w:abstractNumId w:val="0"/>
  </w:num>
  <w:num w:numId="2" w16cid:durableId="13423945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YwszAyNDc1NjE3MLZQ0lEKTi0uzszPAykwrAUAze+w1iwAAAA="/>
  </w:docVars>
  <w:rsids>
    <w:rsidRoot w:val="003813B5"/>
    <w:rsid w:val="00010B93"/>
    <w:rsid w:val="00052124"/>
    <w:rsid w:val="000D37E8"/>
    <w:rsid w:val="000E7B3D"/>
    <w:rsid w:val="00121A42"/>
    <w:rsid w:val="00172601"/>
    <w:rsid w:val="0018186A"/>
    <w:rsid w:val="0019037F"/>
    <w:rsid w:val="00235E04"/>
    <w:rsid w:val="00243659"/>
    <w:rsid w:val="00243CFE"/>
    <w:rsid w:val="002C430C"/>
    <w:rsid w:val="002E454D"/>
    <w:rsid w:val="003813B5"/>
    <w:rsid w:val="003D3C61"/>
    <w:rsid w:val="003E0EDC"/>
    <w:rsid w:val="004E5CA9"/>
    <w:rsid w:val="00566134"/>
    <w:rsid w:val="00571CB2"/>
    <w:rsid w:val="005E264B"/>
    <w:rsid w:val="00623489"/>
    <w:rsid w:val="0069584B"/>
    <w:rsid w:val="006A557E"/>
    <w:rsid w:val="006F7163"/>
    <w:rsid w:val="00752BA8"/>
    <w:rsid w:val="00752D91"/>
    <w:rsid w:val="007571A0"/>
    <w:rsid w:val="0078596B"/>
    <w:rsid w:val="007934E5"/>
    <w:rsid w:val="007D1014"/>
    <w:rsid w:val="007F6182"/>
    <w:rsid w:val="0081211D"/>
    <w:rsid w:val="0082350E"/>
    <w:rsid w:val="00856DD0"/>
    <w:rsid w:val="008C64DA"/>
    <w:rsid w:val="008E066F"/>
    <w:rsid w:val="00933045"/>
    <w:rsid w:val="00943758"/>
    <w:rsid w:val="009460EF"/>
    <w:rsid w:val="009519A7"/>
    <w:rsid w:val="009A0DD7"/>
    <w:rsid w:val="009A38C8"/>
    <w:rsid w:val="009A3F31"/>
    <w:rsid w:val="009F51AB"/>
    <w:rsid w:val="00A04B86"/>
    <w:rsid w:val="00A13138"/>
    <w:rsid w:val="00A166C4"/>
    <w:rsid w:val="00A60B15"/>
    <w:rsid w:val="00A709E6"/>
    <w:rsid w:val="00A72EE9"/>
    <w:rsid w:val="00A84E83"/>
    <w:rsid w:val="00AB0882"/>
    <w:rsid w:val="00B26B1C"/>
    <w:rsid w:val="00B46261"/>
    <w:rsid w:val="00B91D72"/>
    <w:rsid w:val="00BB451E"/>
    <w:rsid w:val="00C40530"/>
    <w:rsid w:val="00C9325F"/>
    <w:rsid w:val="00CB38DF"/>
    <w:rsid w:val="00CC4671"/>
    <w:rsid w:val="00CF7FFD"/>
    <w:rsid w:val="00D17FB4"/>
    <w:rsid w:val="00D2324A"/>
    <w:rsid w:val="00D35BF2"/>
    <w:rsid w:val="00D47F55"/>
    <w:rsid w:val="00D724FF"/>
    <w:rsid w:val="00DA6D54"/>
    <w:rsid w:val="00E160EF"/>
    <w:rsid w:val="00E24BCE"/>
    <w:rsid w:val="00E656B0"/>
    <w:rsid w:val="00EC2D7D"/>
    <w:rsid w:val="00F033BE"/>
    <w:rsid w:val="00F47488"/>
    <w:rsid w:val="00F74D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8AE55"/>
  <w15:chartTrackingRefBased/>
  <w15:docId w15:val="{0D4DA269-713D-4094-B4AB-CBE3C62D7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2EE9"/>
    <w:pPr>
      <w:spacing w:after="0" w:line="360" w:lineRule="auto"/>
      <w:jc w:val="both"/>
    </w:pPr>
    <w:rPr>
      <w:rFonts w:ascii="Arial" w:hAnsi="Arial" w:cs="Times New Roman"/>
      <w:szCs w:val="20"/>
    </w:rPr>
  </w:style>
  <w:style w:type="paragraph" w:styleId="Heading1">
    <w:name w:val="heading 1"/>
    <w:basedOn w:val="Normal"/>
    <w:link w:val="Heading1Char"/>
    <w:qFormat/>
    <w:rsid w:val="00A72EE9"/>
    <w:pPr>
      <w:outlineLvl w:val="0"/>
    </w:pPr>
    <w:rPr>
      <w:b/>
      <w:sz w:val="28"/>
    </w:rPr>
  </w:style>
  <w:style w:type="paragraph" w:styleId="Heading2">
    <w:name w:val="heading 2"/>
    <w:link w:val="Heading2Char"/>
    <w:qFormat/>
    <w:rsid w:val="00A72EE9"/>
    <w:pPr>
      <w:spacing w:after="0" w:line="360" w:lineRule="auto"/>
      <w:outlineLvl w:val="1"/>
    </w:pPr>
    <w:rPr>
      <w:rFonts w:ascii="Arial" w:hAnsi="Arial" w:cs="Times New Roman"/>
      <w:b/>
      <w:color w:val="000000" w:themeColor="text1"/>
      <w:sz w:val="26"/>
      <w:szCs w:val="26"/>
    </w:rPr>
  </w:style>
  <w:style w:type="paragraph" w:styleId="Heading3">
    <w:name w:val="heading 3"/>
    <w:basedOn w:val="Normal"/>
    <w:next w:val="Normal"/>
    <w:link w:val="Heading3Char"/>
    <w:uiPriority w:val="9"/>
    <w:unhideWhenUsed/>
    <w:qFormat/>
    <w:rsid w:val="00A72EE9"/>
    <w:pPr>
      <w:keepNext/>
      <w:keepLines/>
      <w:spacing w:before="4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72EE9"/>
    <w:rPr>
      <w:rFonts w:ascii="Arial" w:hAnsi="Arial" w:cs="Times New Roman"/>
      <w:b/>
      <w:sz w:val="28"/>
      <w:szCs w:val="20"/>
    </w:rPr>
  </w:style>
  <w:style w:type="character" w:customStyle="1" w:styleId="Heading2Char">
    <w:name w:val="Heading 2 Char"/>
    <w:basedOn w:val="DefaultParagraphFont"/>
    <w:link w:val="Heading2"/>
    <w:rsid w:val="00A72EE9"/>
    <w:rPr>
      <w:rFonts w:ascii="Arial" w:hAnsi="Arial" w:cs="Times New Roman"/>
      <w:b/>
      <w:color w:val="000000" w:themeColor="text1"/>
      <w:sz w:val="26"/>
      <w:szCs w:val="26"/>
    </w:rPr>
  </w:style>
  <w:style w:type="paragraph" w:styleId="Title">
    <w:name w:val="Title"/>
    <w:link w:val="TitleChar"/>
    <w:qFormat/>
    <w:rsid w:val="00C9325F"/>
    <w:pPr>
      <w:spacing w:after="0" w:line="240" w:lineRule="auto"/>
    </w:pPr>
    <w:rPr>
      <w:rFonts w:ascii="Times New Roman" w:hAnsi="Times New Roman" w:cs="Times New Roman"/>
      <w:b/>
      <w:sz w:val="56"/>
      <w:szCs w:val="56"/>
    </w:rPr>
  </w:style>
  <w:style w:type="character" w:customStyle="1" w:styleId="TitleChar">
    <w:name w:val="Title Char"/>
    <w:basedOn w:val="DefaultParagraphFont"/>
    <w:link w:val="Title"/>
    <w:rsid w:val="00C9325F"/>
    <w:rPr>
      <w:rFonts w:ascii="Times New Roman" w:hAnsi="Times New Roman" w:cs="Times New Roman"/>
      <w:b/>
      <w:sz w:val="56"/>
      <w:szCs w:val="56"/>
    </w:rPr>
  </w:style>
  <w:style w:type="character" w:customStyle="1" w:styleId="Heading3Char">
    <w:name w:val="Heading 3 Char"/>
    <w:basedOn w:val="DefaultParagraphFont"/>
    <w:link w:val="Heading3"/>
    <w:uiPriority w:val="9"/>
    <w:rsid w:val="00A72EE9"/>
    <w:rPr>
      <w:rFonts w:ascii="Arial" w:eastAsiaTheme="majorEastAsia" w:hAnsi="Arial" w:cstheme="majorBidi"/>
      <w:b/>
      <w:color w:val="000000" w:themeColor="text1"/>
      <w:szCs w:val="24"/>
    </w:rPr>
  </w:style>
  <w:style w:type="paragraph" w:styleId="ListParagraph">
    <w:name w:val="List Paragraph"/>
    <w:basedOn w:val="Normal"/>
    <w:uiPriority w:val="34"/>
    <w:qFormat/>
    <w:rsid w:val="00A72EE9"/>
    <w:pPr>
      <w:ind w:left="720"/>
      <w:contextualSpacing/>
    </w:pPr>
  </w:style>
  <w:style w:type="character" w:styleId="Hyperlink">
    <w:name w:val="Hyperlink"/>
    <w:basedOn w:val="DefaultParagraphFont"/>
    <w:uiPriority w:val="99"/>
    <w:unhideWhenUsed/>
    <w:rsid w:val="008C64DA"/>
    <w:rPr>
      <w:color w:val="0000FF" w:themeColor="hyperlink"/>
      <w:u w:val="single"/>
    </w:rPr>
  </w:style>
  <w:style w:type="paragraph" w:styleId="NormalWeb">
    <w:name w:val="Normal (Web)"/>
    <w:basedOn w:val="Normal"/>
    <w:uiPriority w:val="99"/>
    <w:unhideWhenUsed/>
    <w:rsid w:val="008C64DA"/>
    <w:pPr>
      <w:spacing w:before="100" w:beforeAutospacing="1" w:after="100" w:afterAutospacing="1" w:line="240" w:lineRule="auto"/>
      <w:jc w:val="left"/>
    </w:pPr>
    <w:rPr>
      <w:rFonts w:ascii="Times New Roman" w:hAnsi="Times New Roman"/>
      <w:sz w:val="24"/>
      <w:szCs w:val="24"/>
      <w:lang w:val="en-IN" w:eastAsia="en-IN"/>
    </w:rPr>
  </w:style>
  <w:style w:type="paragraph" w:styleId="Caption">
    <w:name w:val="caption"/>
    <w:basedOn w:val="Normal"/>
    <w:next w:val="Normal"/>
    <w:uiPriority w:val="35"/>
    <w:unhideWhenUsed/>
    <w:qFormat/>
    <w:rsid w:val="00EC2D7D"/>
    <w:pPr>
      <w:spacing w:after="200" w:line="240" w:lineRule="auto"/>
    </w:pPr>
    <w:rPr>
      <w:i/>
      <w:iCs/>
      <w:sz w:val="18"/>
      <w:szCs w:val="18"/>
    </w:rPr>
  </w:style>
  <w:style w:type="paragraph" w:styleId="TOCHeading">
    <w:name w:val="TOC Heading"/>
    <w:basedOn w:val="Heading1"/>
    <w:next w:val="Normal"/>
    <w:uiPriority w:val="39"/>
    <w:unhideWhenUsed/>
    <w:qFormat/>
    <w:rsid w:val="00BB451E"/>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BB451E"/>
    <w:pPr>
      <w:spacing w:after="100"/>
    </w:pPr>
  </w:style>
  <w:style w:type="paragraph" w:styleId="TOC2">
    <w:name w:val="toc 2"/>
    <w:basedOn w:val="Normal"/>
    <w:next w:val="Normal"/>
    <w:autoRedefine/>
    <w:uiPriority w:val="39"/>
    <w:unhideWhenUsed/>
    <w:rsid w:val="00BB451E"/>
    <w:pPr>
      <w:spacing w:after="100"/>
      <w:ind w:left="220"/>
    </w:pPr>
  </w:style>
  <w:style w:type="paragraph" w:styleId="TOC3">
    <w:name w:val="toc 3"/>
    <w:basedOn w:val="Normal"/>
    <w:next w:val="Normal"/>
    <w:autoRedefine/>
    <w:uiPriority w:val="39"/>
    <w:unhideWhenUsed/>
    <w:rsid w:val="00BB451E"/>
    <w:pPr>
      <w:spacing w:after="100"/>
      <w:ind w:left="440"/>
    </w:pPr>
  </w:style>
  <w:style w:type="paragraph" w:styleId="Header">
    <w:name w:val="header"/>
    <w:basedOn w:val="Normal"/>
    <w:link w:val="HeaderChar"/>
    <w:uiPriority w:val="99"/>
    <w:unhideWhenUsed/>
    <w:rsid w:val="00BB451E"/>
    <w:pPr>
      <w:tabs>
        <w:tab w:val="center" w:pos="4513"/>
        <w:tab w:val="right" w:pos="9026"/>
      </w:tabs>
      <w:spacing w:line="240" w:lineRule="auto"/>
    </w:pPr>
  </w:style>
  <w:style w:type="character" w:customStyle="1" w:styleId="HeaderChar">
    <w:name w:val="Header Char"/>
    <w:basedOn w:val="DefaultParagraphFont"/>
    <w:link w:val="Header"/>
    <w:uiPriority w:val="99"/>
    <w:rsid w:val="00BB451E"/>
    <w:rPr>
      <w:rFonts w:ascii="Arial" w:hAnsi="Arial" w:cs="Times New Roman"/>
      <w:szCs w:val="20"/>
    </w:rPr>
  </w:style>
  <w:style w:type="paragraph" w:styleId="Footer">
    <w:name w:val="footer"/>
    <w:basedOn w:val="Normal"/>
    <w:link w:val="FooterChar"/>
    <w:uiPriority w:val="99"/>
    <w:unhideWhenUsed/>
    <w:rsid w:val="00BB451E"/>
    <w:pPr>
      <w:tabs>
        <w:tab w:val="center" w:pos="4513"/>
        <w:tab w:val="right" w:pos="9026"/>
      </w:tabs>
      <w:spacing w:line="240" w:lineRule="auto"/>
    </w:pPr>
  </w:style>
  <w:style w:type="character" w:customStyle="1" w:styleId="FooterChar">
    <w:name w:val="Footer Char"/>
    <w:basedOn w:val="DefaultParagraphFont"/>
    <w:link w:val="Footer"/>
    <w:uiPriority w:val="99"/>
    <w:rsid w:val="00BB451E"/>
    <w:rPr>
      <w:rFonts w:ascii="Arial" w:hAnsi="Arial" w:cs="Times New Roman"/>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nk.springer.com/article/10.1007/s12652-020-02447-4" TargetMode="External"/><Relationship Id="rId18" Type="http://schemas.openxmlformats.org/officeDocument/2006/relationships/hyperlink" Target="https://books.google.com/books?hl=en&amp;lr=&amp;id=CxUsEAAAQBAJ&amp;oi=fnd&amp;pg=PP1&amp;dq=Advantages+and+Disadvantages+of+spss&amp;ots=n37HwOH63U&amp;sig=zYSDbpyeixv1N0shXbYBwzEKxJQ" TargetMode="External"/><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hyperlink" Target="https://dl.acm.org/doi/abs/10.1145/3371117" TargetMode="External"/><Relationship Id="rId7" Type="http://schemas.openxmlformats.org/officeDocument/2006/relationships/endnotes" Target="endnotes.xml"/><Relationship Id="rId12" Type="http://schemas.openxmlformats.org/officeDocument/2006/relationships/hyperlink" Target="https://books.google.com/books?hl=en&amp;lr=&amp;id=V9kREAAAQBAJ&amp;oi=fnd&amp;pg=PA138&amp;dq=excel+for+data+visualization&amp;ots=sdsAHe_Egu&amp;sig=ATSy2oQVwUU1OUGl93jHA0Ml0bs" TargetMode="External"/><Relationship Id="rId17" Type="http://schemas.openxmlformats.org/officeDocument/2006/relationships/hyperlink" Target="https://ieeexplore.ieee.org/abstract/document/8943998/" TargetMode="External"/><Relationship Id="rId25"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hyperlink" Target="https://www.researchgate.net/profile/Kirti-Mahajan/publication/332115080_Advanced_Charting_Techniques_of_Microsoft_Excel_2016_Aiming_Visualization/links/5fe46a0c45851553a0e75a6c/Advanced-Charting-Techniques-of-Microsoft-Excel-2016-Aiming-Visualization.pdf" TargetMode="External"/><Relationship Id="rId20" Type="http://schemas.openxmlformats.org/officeDocument/2006/relationships/hyperlink" Target="https://www.mdpi.com/2071-1050/13/18/10026"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hyperlink" Target="https://www.researchgate.net/profile/Mohammad_Khosravi11/publication/351133157_ACI_a_bar_chart_index_for_non-linear_visualization_of_data_embedding_and_aggregation_capacity_in_IoMT_multi-source_compression/links/6093a03c299bf1ad8d7da7a2/ACI-a-bar-chart-index-for-non-linear-visualization-of-data-embedding-and-aggregation-capacity-in-IoMT-multi-source-compression.pdf?_sg%5B0%5D=started_experiment_milestone&amp;_sg%5B1%5D=started_experiment_milestone&amp;origin=journalDetail" TargetMode="External"/><Relationship Id="rId23" Type="http://schemas.openxmlformats.org/officeDocument/2006/relationships/image" Target="media/image6.png"/><Relationship Id="rId28" Type="http://schemas.openxmlformats.org/officeDocument/2006/relationships/footer" Target="footer1.xml"/><Relationship Id="rId10" Type="http://schemas.openxmlformats.org/officeDocument/2006/relationships/image" Target="media/image3.emf"/><Relationship Id="rId19" Type="http://schemas.openxmlformats.org/officeDocument/2006/relationships/hyperlink" Target="https://www.sciencedirect.com/science/article/pii/S0049089X2200128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ooks.google.com/books?hl=en&amp;lr=&amp;id=hguIEAAAQBAJ&amp;oi=fnd&amp;pg=PA218&amp;dq=business+intelligence+data+visualization&amp;ots=0dKRtR3ZUD&amp;sig=qwwCUayVmIGfZLoDsHtsGXuK0IM"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0D800E-8BDE-4234-B24C-1AC98DAF1E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4023</Words>
  <Characters>22933</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georgeta</dc:creator>
  <cp:keywords/>
  <dc:description/>
  <cp:lastModifiedBy>Georgeta Gheorghe</cp:lastModifiedBy>
  <cp:revision>6</cp:revision>
  <dcterms:created xsi:type="dcterms:W3CDTF">2023-03-21T20:47:00Z</dcterms:created>
  <dcterms:modified xsi:type="dcterms:W3CDTF">2023-03-26T14:23:00Z</dcterms:modified>
</cp:coreProperties>
</file>