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2D9493" w14:textId="6631C107" w:rsidR="00636BE8" w:rsidRPr="0023233B" w:rsidRDefault="0023233B" w:rsidP="0023233B">
      <w:pPr>
        <w:spacing w:line="360" w:lineRule="auto"/>
        <w:jc w:val="both"/>
        <w:rPr>
          <w:rFonts w:ascii="Arial" w:hAnsi="Arial" w:cs="Arial"/>
          <w:sz w:val="24"/>
          <w:szCs w:val="24"/>
        </w:rPr>
      </w:pPr>
      <w:r w:rsidRPr="0023233B">
        <w:rPr>
          <w:rFonts w:ascii="Arial" w:hAnsi="Arial" w:cs="Arial"/>
          <w:sz w:val="24"/>
          <w:szCs w:val="24"/>
        </w:rPr>
        <w:t>Student Name: Marian Luca – 1712434</w:t>
      </w:r>
    </w:p>
    <w:p w14:paraId="3BDF1487" w14:textId="39D27EF0" w:rsidR="0023233B" w:rsidRPr="0023233B" w:rsidRDefault="0023233B" w:rsidP="0023233B">
      <w:pPr>
        <w:spacing w:line="360" w:lineRule="auto"/>
        <w:jc w:val="both"/>
        <w:rPr>
          <w:rFonts w:ascii="Arial" w:hAnsi="Arial" w:cs="Arial"/>
          <w:sz w:val="24"/>
          <w:szCs w:val="24"/>
        </w:rPr>
      </w:pPr>
      <w:r w:rsidRPr="0023233B">
        <w:rPr>
          <w:rFonts w:ascii="Arial" w:hAnsi="Arial" w:cs="Arial"/>
          <w:sz w:val="24"/>
          <w:szCs w:val="24"/>
        </w:rPr>
        <w:t>Module Name: Effective Teamworking and Communication</w:t>
      </w:r>
    </w:p>
    <w:p w14:paraId="5B5C92E7" w14:textId="3947BEA9" w:rsidR="0023233B" w:rsidRPr="0023233B" w:rsidRDefault="0023233B" w:rsidP="0023233B">
      <w:pPr>
        <w:spacing w:line="360" w:lineRule="auto"/>
        <w:jc w:val="both"/>
        <w:rPr>
          <w:rFonts w:ascii="Arial" w:hAnsi="Arial" w:cs="Arial"/>
          <w:sz w:val="24"/>
          <w:szCs w:val="24"/>
        </w:rPr>
      </w:pPr>
      <w:r w:rsidRPr="0023233B">
        <w:rPr>
          <w:rFonts w:ascii="Arial" w:hAnsi="Arial" w:cs="Arial"/>
          <w:sz w:val="24"/>
          <w:szCs w:val="24"/>
        </w:rPr>
        <w:t>Module Lead: James Moore</w:t>
      </w:r>
    </w:p>
    <w:p w14:paraId="21E9A491" w14:textId="5B4F3598" w:rsidR="0023233B" w:rsidRPr="0023233B" w:rsidRDefault="0023233B" w:rsidP="0023233B">
      <w:pPr>
        <w:spacing w:line="360" w:lineRule="auto"/>
        <w:jc w:val="both"/>
        <w:rPr>
          <w:rFonts w:ascii="Arial" w:hAnsi="Arial" w:cs="Arial"/>
          <w:sz w:val="24"/>
          <w:szCs w:val="24"/>
        </w:rPr>
      </w:pPr>
      <w:r w:rsidRPr="0023233B">
        <w:rPr>
          <w:rFonts w:ascii="Arial" w:hAnsi="Arial" w:cs="Arial"/>
          <w:sz w:val="24"/>
          <w:szCs w:val="24"/>
        </w:rPr>
        <w:t>Title: Speak</w:t>
      </w:r>
      <w:r w:rsidR="00B14660">
        <w:rPr>
          <w:rFonts w:ascii="Arial" w:hAnsi="Arial" w:cs="Arial"/>
          <w:sz w:val="24"/>
          <w:szCs w:val="24"/>
        </w:rPr>
        <w:t>er</w:t>
      </w:r>
      <w:r w:rsidRPr="0023233B">
        <w:rPr>
          <w:rFonts w:ascii="Arial" w:hAnsi="Arial" w:cs="Arial"/>
          <w:sz w:val="24"/>
          <w:szCs w:val="24"/>
        </w:rPr>
        <w:t xml:space="preserve"> Notes - What we have learnt about effective teams? </w:t>
      </w:r>
    </w:p>
    <w:p w14:paraId="106A22AD" w14:textId="1B5B012E" w:rsidR="0023233B" w:rsidRDefault="0023233B"/>
    <w:p w14:paraId="5404A925" w14:textId="51D9DEF6" w:rsidR="0023233B" w:rsidRDefault="0023233B"/>
    <w:p w14:paraId="0AD0B133" w14:textId="14BD2973" w:rsidR="0023233B" w:rsidRPr="007E0A9F" w:rsidRDefault="0023233B" w:rsidP="0023233B">
      <w:pPr>
        <w:spacing w:line="360" w:lineRule="auto"/>
        <w:jc w:val="both"/>
        <w:rPr>
          <w:rFonts w:ascii="Arial" w:hAnsi="Arial" w:cs="Arial"/>
          <w:b/>
          <w:bCs/>
          <w:sz w:val="24"/>
          <w:szCs w:val="24"/>
        </w:rPr>
      </w:pPr>
      <w:r w:rsidRPr="007E0A9F">
        <w:rPr>
          <w:rFonts w:ascii="Arial" w:hAnsi="Arial" w:cs="Arial"/>
          <w:b/>
          <w:bCs/>
          <w:sz w:val="24"/>
          <w:szCs w:val="24"/>
        </w:rPr>
        <w:t>Introduction</w:t>
      </w:r>
    </w:p>
    <w:p w14:paraId="1A3B0378" w14:textId="17DA4571" w:rsidR="0023233B" w:rsidRDefault="0023233B" w:rsidP="0023233B">
      <w:pPr>
        <w:spacing w:line="360" w:lineRule="auto"/>
        <w:jc w:val="both"/>
        <w:rPr>
          <w:rFonts w:ascii="Arial" w:hAnsi="Arial" w:cs="Arial"/>
          <w:sz w:val="24"/>
          <w:szCs w:val="24"/>
        </w:rPr>
      </w:pPr>
      <w:r w:rsidRPr="0023233B">
        <w:rPr>
          <w:rFonts w:ascii="Arial" w:hAnsi="Arial" w:cs="Arial"/>
          <w:sz w:val="24"/>
          <w:szCs w:val="24"/>
        </w:rPr>
        <w:t>Good morning</w:t>
      </w:r>
      <w:r>
        <w:rPr>
          <w:rFonts w:ascii="Arial" w:hAnsi="Arial" w:cs="Arial"/>
          <w:sz w:val="24"/>
          <w:szCs w:val="24"/>
        </w:rPr>
        <w:t xml:space="preserve">, today I will be discussing the key learnings we have explored </w:t>
      </w:r>
      <w:r w:rsidR="006A718D">
        <w:rPr>
          <w:rFonts w:ascii="Arial" w:hAnsi="Arial" w:cs="Arial"/>
          <w:sz w:val="24"/>
          <w:szCs w:val="24"/>
        </w:rPr>
        <w:t xml:space="preserve">about effective teams during this </w:t>
      </w:r>
      <w:proofErr w:type="gramStart"/>
      <w:r w:rsidR="006A718D">
        <w:rPr>
          <w:rFonts w:ascii="Arial" w:hAnsi="Arial" w:cs="Arial"/>
          <w:sz w:val="24"/>
          <w:szCs w:val="24"/>
        </w:rPr>
        <w:t>module</w:t>
      </w:r>
      <w:proofErr w:type="gramEnd"/>
      <w:r w:rsidR="006A718D">
        <w:rPr>
          <w:rFonts w:ascii="Arial" w:hAnsi="Arial" w:cs="Arial"/>
          <w:sz w:val="24"/>
          <w:szCs w:val="24"/>
        </w:rPr>
        <w:t xml:space="preserve"> and I will be focusing on the role of leadership and communication models. Over the course of this module, we as a team have learned that effective teams are built on strong leadership and clear communications. </w:t>
      </w:r>
      <w:r w:rsidR="00C2781A">
        <w:rPr>
          <w:rFonts w:ascii="Arial" w:hAnsi="Arial" w:cs="Arial"/>
          <w:sz w:val="24"/>
          <w:szCs w:val="24"/>
        </w:rPr>
        <w:t xml:space="preserve">These elements are essential for team success, as they help develop collaboration, trust and alignment towards shared goals. </w:t>
      </w:r>
    </w:p>
    <w:p w14:paraId="2BA6BA0C" w14:textId="4B3E0D7C" w:rsidR="00C2781A" w:rsidRDefault="00C2781A" w:rsidP="0023233B">
      <w:pPr>
        <w:spacing w:line="360" w:lineRule="auto"/>
        <w:jc w:val="both"/>
        <w:rPr>
          <w:rFonts w:ascii="Arial" w:hAnsi="Arial" w:cs="Arial"/>
          <w:sz w:val="24"/>
          <w:szCs w:val="24"/>
        </w:rPr>
      </w:pPr>
      <w:r>
        <w:rPr>
          <w:rFonts w:ascii="Arial" w:hAnsi="Arial" w:cs="Arial"/>
          <w:sz w:val="24"/>
          <w:szCs w:val="24"/>
        </w:rPr>
        <w:t xml:space="preserve">Furthermore, I will highlight the core concepts from the leadership in teams and communication models that can make a significant difference in team performance. </w:t>
      </w:r>
    </w:p>
    <w:p w14:paraId="00368C34" w14:textId="70681223" w:rsidR="00C2781A" w:rsidRDefault="00C2781A" w:rsidP="0023233B">
      <w:pPr>
        <w:spacing w:line="360" w:lineRule="auto"/>
        <w:jc w:val="both"/>
        <w:rPr>
          <w:rFonts w:ascii="Arial" w:hAnsi="Arial" w:cs="Arial"/>
          <w:b/>
          <w:bCs/>
          <w:sz w:val="24"/>
          <w:szCs w:val="24"/>
        </w:rPr>
      </w:pPr>
      <w:r w:rsidRPr="00C2781A">
        <w:rPr>
          <w:rFonts w:ascii="Arial" w:hAnsi="Arial" w:cs="Arial"/>
          <w:b/>
          <w:bCs/>
          <w:sz w:val="24"/>
          <w:szCs w:val="24"/>
        </w:rPr>
        <w:t>Leadership in Te</w:t>
      </w:r>
      <w:r>
        <w:rPr>
          <w:rFonts w:ascii="Arial" w:hAnsi="Arial" w:cs="Arial"/>
          <w:b/>
          <w:bCs/>
          <w:sz w:val="24"/>
          <w:szCs w:val="24"/>
        </w:rPr>
        <w:t>ams</w:t>
      </w:r>
    </w:p>
    <w:p w14:paraId="638CAB05" w14:textId="78337A67" w:rsidR="00C2781A" w:rsidRDefault="00C2781A" w:rsidP="0023233B">
      <w:pPr>
        <w:spacing w:line="360" w:lineRule="auto"/>
        <w:jc w:val="both"/>
        <w:rPr>
          <w:rFonts w:ascii="Arial" w:hAnsi="Arial" w:cs="Arial"/>
          <w:sz w:val="24"/>
          <w:szCs w:val="24"/>
        </w:rPr>
      </w:pPr>
      <w:r>
        <w:rPr>
          <w:rFonts w:ascii="Arial" w:hAnsi="Arial" w:cs="Arial"/>
          <w:sz w:val="24"/>
          <w:szCs w:val="24"/>
        </w:rPr>
        <w:t>One important lesson we learned is that leadership plays a crucial role in creating an effective team.</w:t>
      </w:r>
      <w:r w:rsidR="001F38FF">
        <w:rPr>
          <w:rFonts w:ascii="Arial" w:hAnsi="Arial" w:cs="Arial"/>
          <w:sz w:val="24"/>
          <w:szCs w:val="24"/>
        </w:rPr>
        <w:t xml:space="preserve"> </w:t>
      </w:r>
      <w:r>
        <w:rPr>
          <w:rFonts w:ascii="Arial" w:hAnsi="Arial" w:cs="Arial"/>
          <w:sz w:val="24"/>
          <w:szCs w:val="24"/>
        </w:rPr>
        <w:t xml:space="preserve">Our team has been consistent from the </w:t>
      </w:r>
      <w:r w:rsidR="00A270AD">
        <w:rPr>
          <w:rFonts w:ascii="Arial" w:hAnsi="Arial" w:cs="Arial"/>
          <w:sz w:val="24"/>
          <w:szCs w:val="24"/>
        </w:rPr>
        <w:t>start,</w:t>
      </w:r>
      <w:r>
        <w:rPr>
          <w:rFonts w:ascii="Arial" w:hAnsi="Arial" w:cs="Arial"/>
          <w:sz w:val="24"/>
          <w:szCs w:val="24"/>
        </w:rPr>
        <w:t xml:space="preserve"> and we have been able to overcome every challenge despite tight deadlines. </w:t>
      </w:r>
      <w:r w:rsidR="001F38FF">
        <w:rPr>
          <w:rFonts w:ascii="Arial" w:hAnsi="Arial" w:cs="Arial"/>
          <w:sz w:val="24"/>
          <w:szCs w:val="24"/>
        </w:rPr>
        <w:t xml:space="preserve">Our ability to communicate effectively and perform well under pressure has shown success in previous assignments. </w:t>
      </w:r>
    </w:p>
    <w:p w14:paraId="02B982F6" w14:textId="48489F71" w:rsidR="00A270AD" w:rsidRDefault="00A270AD" w:rsidP="0023233B">
      <w:pPr>
        <w:spacing w:line="360" w:lineRule="auto"/>
        <w:jc w:val="both"/>
        <w:rPr>
          <w:rFonts w:ascii="Arial" w:hAnsi="Arial" w:cs="Arial"/>
          <w:sz w:val="24"/>
          <w:szCs w:val="24"/>
        </w:rPr>
      </w:pPr>
      <w:r>
        <w:rPr>
          <w:rFonts w:ascii="Arial" w:hAnsi="Arial" w:cs="Arial"/>
          <w:sz w:val="24"/>
          <w:szCs w:val="24"/>
        </w:rPr>
        <w:t>A well-functioning team also exhibits adaptability and a shared commitment to success (West, 2012).</w:t>
      </w:r>
    </w:p>
    <w:p w14:paraId="72715FF2" w14:textId="0BBDB051" w:rsidR="00C2781A" w:rsidRDefault="00C2781A" w:rsidP="0023233B">
      <w:pPr>
        <w:spacing w:line="360" w:lineRule="auto"/>
        <w:jc w:val="both"/>
        <w:rPr>
          <w:rFonts w:ascii="Arial" w:hAnsi="Arial" w:cs="Arial"/>
          <w:sz w:val="24"/>
          <w:szCs w:val="24"/>
        </w:rPr>
      </w:pPr>
      <w:r>
        <w:rPr>
          <w:rFonts w:ascii="Arial" w:hAnsi="Arial" w:cs="Arial"/>
          <w:sz w:val="24"/>
          <w:szCs w:val="24"/>
        </w:rPr>
        <w:t xml:space="preserve">Leaders who engage with their teams through inspiration and motivation can create an environment where team members are more engaged and committed to achieving the team`s goals (Bass &amp; Avolio, 1994). </w:t>
      </w:r>
    </w:p>
    <w:p w14:paraId="0721DAD6" w14:textId="52F303AA" w:rsidR="00C2781A" w:rsidRDefault="00C2781A" w:rsidP="0023233B">
      <w:pPr>
        <w:spacing w:line="360" w:lineRule="auto"/>
        <w:jc w:val="both"/>
        <w:rPr>
          <w:rFonts w:ascii="Arial" w:hAnsi="Arial" w:cs="Arial"/>
          <w:sz w:val="24"/>
          <w:szCs w:val="24"/>
        </w:rPr>
      </w:pPr>
      <w:r>
        <w:rPr>
          <w:rFonts w:ascii="Arial" w:hAnsi="Arial" w:cs="Arial"/>
          <w:sz w:val="24"/>
          <w:szCs w:val="24"/>
        </w:rPr>
        <w:t xml:space="preserve">Moreover, team leadership is not only about direction and motivation but also about managing conflict and ensuring that everyone feels heard. According to Jehn (1995), conflict in teams can be either task-related or interpersonal. Effective leadership helps </w:t>
      </w:r>
      <w:r>
        <w:rPr>
          <w:rFonts w:ascii="Arial" w:hAnsi="Arial" w:cs="Arial"/>
          <w:sz w:val="24"/>
          <w:szCs w:val="24"/>
        </w:rPr>
        <w:lastRenderedPageBreak/>
        <w:t xml:space="preserve">to distinguish between these two types of conflict, addressing them in a way that promoted growth and understanding rather than division. </w:t>
      </w:r>
    </w:p>
    <w:p w14:paraId="4FE082B9" w14:textId="7303D79C" w:rsidR="00C2781A" w:rsidRDefault="00C2781A" w:rsidP="0023233B">
      <w:pPr>
        <w:spacing w:line="360" w:lineRule="auto"/>
        <w:jc w:val="both"/>
        <w:rPr>
          <w:rFonts w:ascii="Arial" w:hAnsi="Arial" w:cs="Arial"/>
          <w:sz w:val="24"/>
          <w:szCs w:val="24"/>
        </w:rPr>
      </w:pPr>
    </w:p>
    <w:p w14:paraId="757364CB" w14:textId="54B09EB1" w:rsidR="00C2781A" w:rsidRPr="00C2781A" w:rsidRDefault="00C2781A" w:rsidP="0023233B">
      <w:pPr>
        <w:spacing w:line="360" w:lineRule="auto"/>
        <w:jc w:val="both"/>
        <w:rPr>
          <w:rFonts w:ascii="Arial" w:hAnsi="Arial" w:cs="Arial"/>
          <w:b/>
          <w:bCs/>
          <w:sz w:val="24"/>
          <w:szCs w:val="24"/>
        </w:rPr>
      </w:pPr>
      <w:r w:rsidRPr="00C2781A">
        <w:rPr>
          <w:rFonts w:ascii="Arial" w:hAnsi="Arial" w:cs="Arial"/>
          <w:b/>
          <w:bCs/>
          <w:sz w:val="24"/>
          <w:szCs w:val="24"/>
        </w:rPr>
        <w:t xml:space="preserve">Communication Models </w:t>
      </w:r>
    </w:p>
    <w:p w14:paraId="16C4DCB2" w14:textId="0EC0FC80" w:rsidR="00C2781A" w:rsidRDefault="00C2781A" w:rsidP="0023233B">
      <w:pPr>
        <w:spacing w:line="360" w:lineRule="auto"/>
        <w:jc w:val="both"/>
        <w:rPr>
          <w:rFonts w:ascii="Arial" w:hAnsi="Arial" w:cs="Arial"/>
          <w:sz w:val="24"/>
          <w:szCs w:val="24"/>
        </w:rPr>
      </w:pPr>
      <w:r>
        <w:rPr>
          <w:rFonts w:ascii="Arial" w:hAnsi="Arial" w:cs="Arial"/>
          <w:sz w:val="24"/>
          <w:szCs w:val="24"/>
        </w:rPr>
        <w:t xml:space="preserve">Effective communication is the backbone of any successful team. Throughout this module, we have examined several communication models that are vital to ensuring smooth and efficient interactions within teams. </w:t>
      </w:r>
    </w:p>
    <w:p w14:paraId="1CA37C5E" w14:textId="45DB15E6" w:rsidR="00C2781A" w:rsidRDefault="00045C65" w:rsidP="0023233B">
      <w:pPr>
        <w:spacing w:line="360" w:lineRule="auto"/>
        <w:jc w:val="both"/>
        <w:rPr>
          <w:rFonts w:ascii="Arial" w:hAnsi="Arial" w:cs="Arial"/>
          <w:sz w:val="24"/>
          <w:szCs w:val="24"/>
        </w:rPr>
      </w:pPr>
      <w:r>
        <w:rPr>
          <w:rFonts w:ascii="Arial" w:hAnsi="Arial" w:cs="Arial"/>
          <w:sz w:val="24"/>
          <w:szCs w:val="24"/>
        </w:rPr>
        <w:t xml:space="preserve">One of the most important models we learned about is the Shannon-Weaver communication model. This model highlights the process of sending and receiving messages between a sender and a receiver, including potential noise or barriers that might distort the message (Shannon &amp; Weaver, 1949). </w:t>
      </w:r>
    </w:p>
    <w:p w14:paraId="6ED72479" w14:textId="65E873DC" w:rsidR="001F38FF" w:rsidRDefault="00B14660" w:rsidP="0023233B">
      <w:pPr>
        <w:spacing w:line="360" w:lineRule="auto"/>
        <w:jc w:val="both"/>
        <w:rPr>
          <w:rFonts w:ascii="Arial" w:hAnsi="Arial" w:cs="Arial"/>
          <w:sz w:val="24"/>
          <w:szCs w:val="24"/>
        </w:rPr>
      </w:pPr>
      <w:r>
        <w:rPr>
          <w:rFonts w:ascii="Arial" w:hAnsi="Arial" w:cs="Arial"/>
          <w:sz w:val="24"/>
          <w:szCs w:val="24"/>
        </w:rPr>
        <w:t xml:space="preserve">Schramm`s Interactive Model (1949): A foundational communication model that highlights key components: sender, message, channel, receiver, and feedback. It suggests that </w:t>
      </w:r>
      <w:r w:rsidR="00A270AD">
        <w:rPr>
          <w:rFonts w:ascii="Arial" w:hAnsi="Arial" w:cs="Arial"/>
          <w:sz w:val="24"/>
          <w:szCs w:val="24"/>
        </w:rPr>
        <w:t xml:space="preserve">both sender and receiver interpret messages based on personal experiences and contexts (Schramm, 1954). </w:t>
      </w:r>
      <w:r w:rsidR="001F38FF">
        <w:rPr>
          <w:rFonts w:ascii="Arial" w:hAnsi="Arial" w:cs="Arial"/>
          <w:sz w:val="24"/>
          <w:szCs w:val="24"/>
        </w:rPr>
        <w:t>This model is useful in teams, as it highlights the importance of feedback loops and active listening in team interactions (Schramm, 1954).</w:t>
      </w:r>
    </w:p>
    <w:p w14:paraId="3A152AC6" w14:textId="77777777" w:rsidR="001F38FF" w:rsidRDefault="001F38FF" w:rsidP="0023233B">
      <w:pPr>
        <w:spacing w:line="360" w:lineRule="auto"/>
        <w:jc w:val="both"/>
        <w:rPr>
          <w:rFonts w:ascii="Arial" w:hAnsi="Arial" w:cs="Arial"/>
          <w:sz w:val="24"/>
          <w:szCs w:val="24"/>
        </w:rPr>
      </w:pPr>
    </w:p>
    <w:p w14:paraId="583196CD" w14:textId="77777777" w:rsidR="001F38FF" w:rsidRDefault="001F38FF" w:rsidP="0023233B">
      <w:pPr>
        <w:spacing w:line="360" w:lineRule="auto"/>
        <w:jc w:val="both"/>
        <w:rPr>
          <w:rFonts w:ascii="Arial" w:hAnsi="Arial" w:cs="Arial"/>
          <w:sz w:val="24"/>
          <w:szCs w:val="24"/>
        </w:rPr>
      </w:pPr>
    </w:p>
    <w:p w14:paraId="36AA3A35" w14:textId="77777777" w:rsidR="001F38FF" w:rsidRDefault="001F38FF" w:rsidP="0023233B">
      <w:pPr>
        <w:spacing w:line="360" w:lineRule="auto"/>
        <w:jc w:val="both"/>
        <w:rPr>
          <w:rFonts w:ascii="Arial" w:hAnsi="Arial" w:cs="Arial"/>
          <w:sz w:val="24"/>
          <w:szCs w:val="24"/>
        </w:rPr>
      </w:pPr>
    </w:p>
    <w:p w14:paraId="678A0FB9" w14:textId="77777777" w:rsidR="001F38FF" w:rsidRDefault="001F38FF" w:rsidP="0023233B">
      <w:pPr>
        <w:spacing w:line="360" w:lineRule="auto"/>
        <w:jc w:val="both"/>
        <w:rPr>
          <w:rFonts w:ascii="Arial" w:hAnsi="Arial" w:cs="Arial"/>
          <w:sz w:val="24"/>
          <w:szCs w:val="24"/>
        </w:rPr>
      </w:pPr>
    </w:p>
    <w:p w14:paraId="694D3E10" w14:textId="77777777" w:rsidR="001F38FF" w:rsidRDefault="001F38FF" w:rsidP="0023233B">
      <w:pPr>
        <w:spacing w:line="360" w:lineRule="auto"/>
        <w:jc w:val="both"/>
        <w:rPr>
          <w:rFonts w:ascii="Arial" w:hAnsi="Arial" w:cs="Arial"/>
          <w:sz w:val="24"/>
          <w:szCs w:val="24"/>
        </w:rPr>
      </w:pPr>
    </w:p>
    <w:p w14:paraId="2BAE8FBC" w14:textId="77777777" w:rsidR="001F38FF" w:rsidRDefault="001F38FF" w:rsidP="0023233B">
      <w:pPr>
        <w:spacing w:line="360" w:lineRule="auto"/>
        <w:jc w:val="both"/>
        <w:rPr>
          <w:rFonts w:ascii="Arial" w:hAnsi="Arial" w:cs="Arial"/>
          <w:sz w:val="24"/>
          <w:szCs w:val="24"/>
        </w:rPr>
      </w:pPr>
    </w:p>
    <w:p w14:paraId="6AE09802" w14:textId="77777777" w:rsidR="001F38FF" w:rsidRDefault="001F38FF" w:rsidP="0023233B">
      <w:pPr>
        <w:spacing w:line="360" w:lineRule="auto"/>
        <w:jc w:val="both"/>
        <w:rPr>
          <w:rFonts w:ascii="Arial" w:hAnsi="Arial" w:cs="Arial"/>
          <w:sz w:val="24"/>
          <w:szCs w:val="24"/>
        </w:rPr>
      </w:pPr>
    </w:p>
    <w:p w14:paraId="07BD542A" w14:textId="77777777" w:rsidR="001F38FF" w:rsidRDefault="001F38FF" w:rsidP="0023233B">
      <w:pPr>
        <w:spacing w:line="360" w:lineRule="auto"/>
        <w:jc w:val="both"/>
        <w:rPr>
          <w:rFonts w:ascii="Arial" w:hAnsi="Arial" w:cs="Arial"/>
          <w:sz w:val="24"/>
          <w:szCs w:val="24"/>
        </w:rPr>
      </w:pPr>
    </w:p>
    <w:p w14:paraId="499F15C5" w14:textId="77777777" w:rsidR="001F38FF" w:rsidRDefault="001F38FF" w:rsidP="0023233B">
      <w:pPr>
        <w:spacing w:line="360" w:lineRule="auto"/>
        <w:jc w:val="both"/>
        <w:rPr>
          <w:rFonts w:ascii="Arial" w:hAnsi="Arial" w:cs="Arial"/>
          <w:sz w:val="24"/>
          <w:szCs w:val="24"/>
        </w:rPr>
      </w:pPr>
    </w:p>
    <w:p w14:paraId="4D077367" w14:textId="77777777" w:rsidR="001F38FF" w:rsidRDefault="001F38FF" w:rsidP="0023233B">
      <w:pPr>
        <w:spacing w:line="360" w:lineRule="auto"/>
        <w:jc w:val="both"/>
        <w:rPr>
          <w:rFonts w:ascii="Arial" w:hAnsi="Arial" w:cs="Arial"/>
          <w:sz w:val="24"/>
          <w:szCs w:val="24"/>
        </w:rPr>
      </w:pPr>
    </w:p>
    <w:p w14:paraId="563E2F29" w14:textId="4E9F36D5" w:rsidR="007E0A9F" w:rsidRDefault="00A270AD" w:rsidP="0023233B">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41C5EB55" w14:textId="77777777" w:rsidR="001F38FF" w:rsidRPr="00A270AD" w:rsidRDefault="001F38FF" w:rsidP="00A270AD">
      <w:pPr>
        <w:spacing w:line="360" w:lineRule="auto"/>
        <w:jc w:val="both"/>
        <w:rPr>
          <w:rFonts w:ascii="Arial" w:hAnsi="Arial" w:cs="Arial"/>
          <w:sz w:val="24"/>
          <w:szCs w:val="24"/>
        </w:rPr>
      </w:pPr>
      <w:r>
        <w:rPr>
          <w:rFonts w:ascii="Arial" w:hAnsi="Arial" w:cs="Arial"/>
          <w:sz w:val="24"/>
          <w:szCs w:val="24"/>
        </w:rPr>
        <w:t xml:space="preserve">Bass, B.M. &amp; Avolio, B.J. (1994). </w:t>
      </w:r>
      <w:r w:rsidRPr="00A270AD">
        <w:rPr>
          <w:rFonts w:ascii="Arial" w:hAnsi="Arial" w:cs="Arial"/>
          <w:i/>
          <w:iCs/>
          <w:sz w:val="24"/>
          <w:szCs w:val="24"/>
        </w:rPr>
        <w:t>Improving organization effectiveness through transformational leadership</w:t>
      </w:r>
      <w:r>
        <w:rPr>
          <w:rFonts w:ascii="Arial" w:hAnsi="Arial" w:cs="Arial"/>
          <w:sz w:val="24"/>
          <w:szCs w:val="24"/>
        </w:rPr>
        <w:t xml:space="preserve">. SAGE Publications. </w:t>
      </w:r>
    </w:p>
    <w:p w14:paraId="60E1F2A5" w14:textId="77777777" w:rsidR="001F38FF" w:rsidRDefault="001F38FF" w:rsidP="0023233B">
      <w:pPr>
        <w:spacing w:line="360" w:lineRule="auto"/>
        <w:jc w:val="both"/>
        <w:rPr>
          <w:rFonts w:ascii="Arial" w:hAnsi="Arial" w:cs="Arial"/>
          <w:sz w:val="24"/>
          <w:szCs w:val="24"/>
        </w:rPr>
      </w:pPr>
      <w:r w:rsidRPr="001F38FF">
        <w:rPr>
          <w:rFonts w:ascii="Arial" w:hAnsi="Arial" w:cs="Arial"/>
          <w:sz w:val="24"/>
          <w:szCs w:val="24"/>
        </w:rPr>
        <w:t xml:space="preserve">Jehn, K. A. (1995). A multimethod examination of the benefits and detriments of intragroup conflict. </w:t>
      </w:r>
      <w:r w:rsidRPr="001F38FF">
        <w:rPr>
          <w:rFonts w:ascii="Arial" w:hAnsi="Arial" w:cs="Arial"/>
          <w:i/>
          <w:iCs/>
          <w:sz w:val="24"/>
          <w:szCs w:val="24"/>
        </w:rPr>
        <w:t>Administrative Science Quarterly, 40</w:t>
      </w:r>
      <w:r w:rsidRPr="001F38FF">
        <w:rPr>
          <w:rFonts w:ascii="Arial" w:hAnsi="Arial" w:cs="Arial"/>
          <w:sz w:val="24"/>
          <w:szCs w:val="24"/>
        </w:rPr>
        <w:t>(2), 256–282.</w:t>
      </w:r>
    </w:p>
    <w:p w14:paraId="57268AD1" w14:textId="77777777" w:rsidR="001F38FF" w:rsidRPr="001F38FF" w:rsidRDefault="001F38FF" w:rsidP="001F38FF">
      <w:pPr>
        <w:spacing w:line="360" w:lineRule="auto"/>
        <w:jc w:val="both"/>
        <w:rPr>
          <w:rFonts w:ascii="Arial" w:hAnsi="Arial" w:cs="Arial"/>
          <w:sz w:val="24"/>
          <w:szCs w:val="24"/>
        </w:rPr>
      </w:pPr>
      <w:r w:rsidRPr="001F38FF">
        <w:rPr>
          <w:rFonts w:ascii="Arial" w:hAnsi="Arial" w:cs="Arial"/>
          <w:sz w:val="24"/>
          <w:szCs w:val="24"/>
        </w:rPr>
        <w:t xml:space="preserve">Schramm, W. (1954). </w:t>
      </w:r>
      <w:r w:rsidRPr="001F38FF">
        <w:rPr>
          <w:rFonts w:ascii="Arial" w:hAnsi="Arial" w:cs="Arial"/>
          <w:i/>
          <w:iCs/>
          <w:sz w:val="24"/>
          <w:szCs w:val="24"/>
        </w:rPr>
        <w:t>How communication works</w:t>
      </w:r>
      <w:r w:rsidRPr="001F38FF">
        <w:rPr>
          <w:rFonts w:ascii="Arial" w:hAnsi="Arial" w:cs="Arial"/>
          <w:sz w:val="24"/>
          <w:szCs w:val="24"/>
        </w:rPr>
        <w:t>. In W. Schramm (Ed.), The process and effects of mass communication (pp. 3-26). University of Illinois Press.</w:t>
      </w:r>
    </w:p>
    <w:p w14:paraId="7CA85CD2" w14:textId="77777777" w:rsidR="001F38FF" w:rsidRPr="00A270AD" w:rsidRDefault="001F38FF" w:rsidP="00A270AD">
      <w:pPr>
        <w:spacing w:line="360" w:lineRule="auto"/>
        <w:jc w:val="both"/>
        <w:rPr>
          <w:rFonts w:ascii="Arial" w:hAnsi="Arial" w:cs="Arial"/>
          <w:sz w:val="24"/>
          <w:szCs w:val="24"/>
        </w:rPr>
      </w:pPr>
      <w:r w:rsidRPr="00A270AD">
        <w:rPr>
          <w:rFonts w:ascii="Arial" w:hAnsi="Arial" w:cs="Arial"/>
          <w:sz w:val="24"/>
          <w:szCs w:val="24"/>
        </w:rPr>
        <w:t xml:space="preserve">Shannon, C.E. &amp; Weaver, W. (1949). </w:t>
      </w:r>
      <w:r w:rsidRPr="00A270AD">
        <w:rPr>
          <w:rFonts w:ascii="Arial" w:hAnsi="Arial" w:cs="Arial"/>
          <w:i/>
          <w:iCs/>
          <w:sz w:val="24"/>
          <w:szCs w:val="24"/>
        </w:rPr>
        <w:t>The mathematical theory of communication</w:t>
      </w:r>
      <w:r w:rsidRPr="00A270AD">
        <w:rPr>
          <w:rFonts w:ascii="Arial" w:hAnsi="Arial" w:cs="Arial"/>
          <w:sz w:val="24"/>
          <w:szCs w:val="24"/>
        </w:rPr>
        <w:t>. University of Illinois Press.</w:t>
      </w:r>
    </w:p>
    <w:p w14:paraId="61FDEFE1" w14:textId="77777777" w:rsidR="001F38FF" w:rsidRDefault="001F38FF" w:rsidP="00A270AD">
      <w:pPr>
        <w:spacing w:line="360" w:lineRule="auto"/>
        <w:jc w:val="both"/>
        <w:rPr>
          <w:rFonts w:ascii="Arial" w:hAnsi="Arial" w:cs="Arial"/>
          <w:sz w:val="24"/>
          <w:szCs w:val="24"/>
        </w:rPr>
      </w:pPr>
      <w:r w:rsidRPr="00A270AD">
        <w:rPr>
          <w:rFonts w:ascii="Arial" w:hAnsi="Arial" w:cs="Arial"/>
          <w:sz w:val="24"/>
          <w:szCs w:val="24"/>
        </w:rPr>
        <w:t xml:space="preserve">West, M.A. (2012). </w:t>
      </w:r>
      <w:r w:rsidRPr="00A270AD">
        <w:rPr>
          <w:rFonts w:ascii="Arial" w:hAnsi="Arial" w:cs="Arial"/>
          <w:i/>
          <w:iCs/>
          <w:sz w:val="24"/>
          <w:szCs w:val="24"/>
        </w:rPr>
        <w:t>Effective teamwork: Practical lessons from organizational research</w:t>
      </w:r>
      <w:r w:rsidRPr="00A270AD">
        <w:rPr>
          <w:rFonts w:ascii="Arial" w:hAnsi="Arial" w:cs="Arial"/>
          <w:sz w:val="24"/>
          <w:szCs w:val="24"/>
        </w:rPr>
        <w:t xml:space="preserve"> (3rd ed.). John Wiley &amp; Sons.</w:t>
      </w:r>
    </w:p>
    <w:p w14:paraId="2E45C674" w14:textId="77777777" w:rsidR="007E0A9F" w:rsidRPr="00045C65" w:rsidRDefault="007E0A9F" w:rsidP="0023233B">
      <w:pPr>
        <w:spacing w:line="360" w:lineRule="auto"/>
        <w:jc w:val="both"/>
        <w:rPr>
          <w:rFonts w:ascii="Arial" w:hAnsi="Arial" w:cs="Arial"/>
          <w:sz w:val="24"/>
          <w:szCs w:val="24"/>
        </w:rPr>
      </w:pPr>
    </w:p>
    <w:p w14:paraId="531AF325" w14:textId="77777777" w:rsidR="00045C65" w:rsidRPr="00C2781A" w:rsidRDefault="00045C65" w:rsidP="0023233B">
      <w:pPr>
        <w:spacing w:line="360" w:lineRule="auto"/>
        <w:jc w:val="both"/>
        <w:rPr>
          <w:rFonts w:ascii="Arial" w:hAnsi="Arial" w:cs="Arial"/>
          <w:sz w:val="24"/>
          <w:szCs w:val="24"/>
        </w:rPr>
      </w:pPr>
    </w:p>
    <w:p w14:paraId="5E37736D" w14:textId="77777777" w:rsidR="00C2781A" w:rsidRPr="0023233B" w:rsidRDefault="00C2781A" w:rsidP="0023233B">
      <w:pPr>
        <w:spacing w:line="360" w:lineRule="auto"/>
        <w:jc w:val="both"/>
        <w:rPr>
          <w:rFonts w:ascii="Arial" w:hAnsi="Arial" w:cs="Arial"/>
          <w:sz w:val="24"/>
          <w:szCs w:val="24"/>
        </w:rPr>
      </w:pPr>
    </w:p>
    <w:sectPr w:rsidR="00C2781A" w:rsidRPr="002323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33B"/>
    <w:rsid w:val="00045C65"/>
    <w:rsid w:val="001F38FF"/>
    <w:rsid w:val="0023233B"/>
    <w:rsid w:val="00636BE8"/>
    <w:rsid w:val="006A718D"/>
    <w:rsid w:val="00786AF9"/>
    <w:rsid w:val="007E0A9F"/>
    <w:rsid w:val="00A270AD"/>
    <w:rsid w:val="00B14660"/>
    <w:rsid w:val="00C2781A"/>
    <w:rsid w:val="00EA64D3"/>
    <w:rsid w:val="00FF2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EB00B"/>
  <w15:chartTrackingRefBased/>
  <w15:docId w15:val="{65887D6A-1AE4-491B-838F-0B8B6A174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657764">
      <w:bodyDiv w:val="1"/>
      <w:marLeft w:val="0"/>
      <w:marRight w:val="0"/>
      <w:marTop w:val="0"/>
      <w:marBottom w:val="0"/>
      <w:divBdr>
        <w:top w:val="none" w:sz="0" w:space="0" w:color="auto"/>
        <w:left w:val="none" w:sz="0" w:space="0" w:color="auto"/>
        <w:bottom w:val="none" w:sz="0" w:space="0" w:color="auto"/>
        <w:right w:val="none" w:sz="0" w:space="0" w:color="auto"/>
      </w:divBdr>
    </w:div>
    <w:div w:id="1936549555">
      <w:bodyDiv w:val="1"/>
      <w:marLeft w:val="0"/>
      <w:marRight w:val="0"/>
      <w:marTop w:val="0"/>
      <w:marBottom w:val="0"/>
      <w:divBdr>
        <w:top w:val="none" w:sz="0" w:space="0" w:color="auto"/>
        <w:left w:val="none" w:sz="0" w:space="0" w:color="auto"/>
        <w:bottom w:val="none" w:sz="0" w:space="0" w:color="auto"/>
        <w:right w:val="none" w:sz="0" w:space="0" w:color="auto"/>
      </w:divBdr>
    </w:div>
    <w:div w:id="2059813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520</Words>
  <Characters>2968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Luca, Marian</dc:creator>
  <cp:keywords/>
  <dc:description/>
  <cp:lastModifiedBy>Marian Luca</cp:lastModifiedBy>
  <cp:revision>2</cp:revision>
  <dcterms:created xsi:type="dcterms:W3CDTF">2025-03-24T12:57:00Z</dcterms:created>
  <dcterms:modified xsi:type="dcterms:W3CDTF">2025-03-24T12:57:00Z</dcterms:modified>
</cp:coreProperties>
</file>