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8A8B9C" w14:textId="5D933223" w:rsidR="00637D4A" w:rsidRDefault="00637D4A" w:rsidP="00637D4A">
      <w:pPr>
        <w:jc w:val="center"/>
        <w:rPr>
          <w:rFonts w:ascii="Arial" w:eastAsia="Calibri" w:hAnsi="Arial" w:cs="Arial"/>
          <w:b/>
          <w:bCs/>
          <w:color w:val="000000"/>
          <w:kern w:val="0"/>
          <w:sz w:val="24"/>
          <w:szCs w:val="24"/>
          <w:shd w:val="clear" w:color="auto" w:fill="FFFFFF"/>
          <w14:ligatures w14:val="none"/>
        </w:rPr>
      </w:pPr>
      <w:r w:rsidRPr="00637D4A">
        <w:rPr>
          <w:rFonts w:ascii="Arial" w:eastAsia="Calibri" w:hAnsi="Arial" w:cs="Arial"/>
          <w:b/>
          <w:bCs/>
          <w:sz w:val="44"/>
          <w:szCs w:val="44"/>
        </w:rPr>
        <w:t>Academic Essay</w:t>
      </w:r>
    </w:p>
    <w:p w14:paraId="051AC055" w14:textId="77777777" w:rsidR="00637D4A" w:rsidRPr="0088597E" w:rsidRDefault="00637D4A" w:rsidP="00637D4A">
      <w:pPr>
        <w:jc w:val="both"/>
        <w:rPr>
          <w:rFonts w:ascii="Arial" w:eastAsia="Calibri" w:hAnsi="Arial" w:cs="Arial"/>
          <w:b/>
          <w:bCs/>
          <w:color w:val="000000"/>
          <w:kern w:val="0"/>
          <w:sz w:val="24"/>
          <w:szCs w:val="24"/>
          <w:shd w:val="clear" w:color="auto" w:fill="FFFFFF"/>
          <w14:ligatures w14:val="none"/>
        </w:rPr>
      </w:pPr>
    </w:p>
    <w:p w14:paraId="6E513C7E" w14:textId="77777777" w:rsidR="00637D4A" w:rsidRPr="0088597E" w:rsidRDefault="00637D4A" w:rsidP="00637D4A">
      <w:pPr>
        <w:jc w:val="both"/>
        <w:rPr>
          <w:rFonts w:ascii="Arial" w:eastAsia="Calibri" w:hAnsi="Arial" w:cs="Arial"/>
          <w:b/>
          <w:bCs/>
          <w:color w:val="000000"/>
          <w:kern w:val="0"/>
          <w:sz w:val="24"/>
          <w:szCs w:val="24"/>
          <w:shd w:val="clear" w:color="auto" w:fill="FFFFFF"/>
          <w14:ligatures w14:val="none"/>
        </w:rPr>
      </w:pPr>
    </w:p>
    <w:p w14:paraId="3D8A8FC8" w14:textId="77777777" w:rsidR="00637D4A" w:rsidRPr="0088597E" w:rsidRDefault="00637D4A" w:rsidP="00637D4A">
      <w:pPr>
        <w:jc w:val="both"/>
        <w:rPr>
          <w:rFonts w:ascii="Arial" w:eastAsia="Calibri" w:hAnsi="Arial" w:cs="Arial"/>
          <w:b/>
          <w:bCs/>
          <w:color w:val="000000"/>
          <w:kern w:val="0"/>
          <w:sz w:val="24"/>
          <w:szCs w:val="24"/>
          <w:shd w:val="clear" w:color="auto" w:fill="FFFFFF"/>
          <w14:ligatures w14:val="none"/>
        </w:rPr>
      </w:pPr>
      <w:r w:rsidRPr="0088597E">
        <w:rPr>
          <w:rFonts w:ascii="Arial" w:eastAsia="Calibri" w:hAnsi="Arial" w:cs="Arial"/>
          <w:noProof/>
          <w:sz w:val="24"/>
          <w:szCs w:val="24"/>
        </w:rPr>
        <w:drawing>
          <wp:anchor distT="0" distB="0" distL="114300" distR="114300" simplePos="0" relativeHeight="251659264" behindDoc="0" locked="0" layoutInCell="1" allowOverlap="1" wp14:anchorId="7D32A38F" wp14:editId="1AB9A561">
            <wp:simplePos x="0" y="0"/>
            <wp:positionH relativeFrom="margin">
              <wp:posOffset>1528445</wp:posOffset>
            </wp:positionH>
            <wp:positionV relativeFrom="paragraph">
              <wp:posOffset>81280</wp:posOffset>
            </wp:positionV>
            <wp:extent cx="2865755" cy="1432560"/>
            <wp:effectExtent l="0" t="0" r="0" b="0"/>
            <wp:wrapThrough wrapText="bothSides">
              <wp:wrapPolygon edited="0">
                <wp:start x="0" y="0"/>
                <wp:lineTo x="0" y="21255"/>
                <wp:lineTo x="21394" y="21255"/>
                <wp:lineTo x="21394" y="0"/>
                <wp:lineTo x="0" y="0"/>
              </wp:wrapPolygon>
            </wp:wrapThrough>
            <wp:docPr id="1108851680" name="Picture 2" descr="A picture containing text, font, logo, symb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picture containing text, font, logo, symbol&#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5755" cy="1432560"/>
                    </a:xfrm>
                    <a:prstGeom prst="rect">
                      <a:avLst/>
                    </a:prstGeom>
                    <a:noFill/>
                  </pic:spPr>
                </pic:pic>
              </a:graphicData>
            </a:graphic>
            <wp14:sizeRelH relativeFrom="margin">
              <wp14:pctWidth>0</wp14:pctWidth>
            </wp14:sizeRelH>
            <wp14:sizeRelV relativeFrom="margin">
              <wp14:pctHeight>0</wp14:pctHeight>
            </wp14:sizeRelV>
          </wp:anchor>
        </w:drawing>
      </w:r>
    </w:p>
    <w:p w14:paraId="07BAB59D" w14:textId="77777777" w:rsidR="00637D4A" w:rsidRPr="0088597E" w:rsidRDefault="00637D4A" w:rsidP="00637D4A">
      <w:pPr>
        <w:jc w:val="both"/>
        <w:rPr>
          <w:rFonts w:ascii="Arial" w:eastAsia="Calibri" w:hAnsi="Arial" w:cs="Arial"/>
          <w:b/>
          <w:bCs/>
          <w:color w:val="000000"/>
          <w:kern w:val="0"/>
          <w:sz w:val="24"/>
          <w:szCs w:val="24"/>
          <w:shd w:val="clear" w:color="auto" w:fill="FFFFFF"/>
          <w14:ligatures w14:val="none"/>
        </w:rPr>
      </w:pPr>
    </w:p>
    <w:p w14:paraId="20D6063A" w14:textId="77777777" w:rsidR="00637D4A" w:rsidRPr="0088597E" w:rsidRDefault="00637D4A" w:rsidP="00637D4A">
      <w:pPr>
        <w:jc w:val="both"/>
        <w:rPr>
          <w:rFonts w:ascii="Arial" w:eastAsia="Calibri" w:hAnsi="Arial" w:cs="Arial"/>
          <w:b/>
          <w:bCs/>
          <w:color w:val="000000"/>
          <w:kern w:val="0"/>
          <w:sz w:val="24"/>
          <w:szCs w:val="24"/>
          <w:shd w:val="clear" w:color="auto" w:fill="FFFFFF"/>
          <w14:ligatures w14:val="none"/>
        </w:rPr>
      </w:pPr>
    </w:p>
    <w:p w14:paraId="4DB9AFC4" w14:textId="77777777" w:rsidR="00637D4A" w:rsidRPr="0088597E" w:rsidRDefault="00637D4A" w:rsidP="00637D4A">
      <w:pPr>
        <w:jc w:val="both"/>
        <w:rPr>
          <w:rFonts w:ascii="Arial" w:eastAsia="Calibri" w:hAnsi="Arial" w:cs="Arial"/>
          <w:b/>
          <w:bCs/>
          <w:color w:val="000000"/>
          <w:kern w:val="0"/>
          <w:sz w:val="24"/>
          <w:szCs w:val="24"/>
          <w:shd w:val="clear" w:color="auto" w:fill="FFFFFF"/>
          <w14:ligatures w14:val="none"/>
        </w:rPr>
      </w:pPr>
    </w:p>
    <w:p w14:paraId="6798E418" w14:textId="77777777" w:rsidR="00637D4A" w:rsidRPr="0088597E" w:rsidRDefault="00637D4A" w:rsidP="00637D4A">
      <w:pPr>
        <w:jc w:val="both"/>
        <w:rPr>
          <w:rFonts w:ascii="Arial" w:eastAsia="Calibri" w:hAnsi="Arial" w:cs="Arial"/>
          <w:b/>
          <w:bCs/>
          <w:color w:val="000000"/>
          <w:kern w:val="0"/>
          <w:sz w:val="24"/>
          <w:szCs w:val="24"/>
          <w:shd w:val="clear" w:color="auto" w:fill="FFFFFF"/>
          <w14:ligatures w14:val="none"/>
        </w:rPr>
      </w:pPr>
    </w:p>
    <w:p w14:paraId="6F734A27" w14:textId="77777777" w:rsidR="00637D4A" w:rsidRPr="0088597E" w:rsidRDefault="00637D4A" w:rsidP="00637D4A">
      <w:pPr>
        <w:jc w:val="both"/>
        <w:rPr>
          <w:rFonts w:ascii="Arial" w:eastAsia="Calibri" w:hAnsi="Arial" w:cs="Arial"/>
          <w:b/>
          <w:bCs/>
          <w:color w:val="000000"/>
          <w:kern w:val="0"/>
          <w:sz w:val="24"/>
          <w:szCs w:val="24"/>
          <w:shd w:val="clear" w:color="auto" w:fill="FFFFFF"/>
          <w14:ligatures w14:val="none"/>
        </w:rPr>
      </w:pPr>
    </w:p>
    <w:p w14:paraId="34F0A76A" w14:textId="77777777" w:rsidR="00637D4A" w:rsidRPr="0088597E" w:rsidRDefault="00637D4A" w:rsidP="00637D4A">
      <w:pPr>
        <w:jc w:val="both"/>
        <w:rPr>
          <w:rFonts w:ascii="Arial" w:eastAsia="Calibri" w:hAnsi="Arial" w:cs="Arial"/>
          <w:b/>
          <w:bCs/>
          <w:color w:val="000000"/>
          <w:kern w:val="0"/>
          <w:sz w:val="24"/>
          <w:szCs w:val="24"/>
          <w:shd w:val="clear" w:color="auto" w:fill="FFFFFF"/>
          <w14:ligatures w14:val="none"/>
        </w:rPr>
      </w:pPr>
    </w:p>
    <w:p w14:paraId="0F53610E" w14:textId="77777777" w:rsidR="00637D4A" w:rsidRDefault="00637D4A" w:rsidP="00637D4A">
      <w:pPr>
        <w:jc w:val="both"/>
        <w:rPr>
          <w:rFonts w:ascii="Arial" w:eastAsia="Calibri" w:hAnsi="Arial" w:cs="Arial"/>
          <w:b/>
          <w:bCs/>
          <w:color w:val="000000"/>
          <w:kern w:val="0"/>
          <w:sz w:val="24"/>
          <w:szCs w:val="24"/>
          <w:shd w:val="clear" w:color="auto" w:fill="FFFFFF"/>
          <w14:ligatures w14:val="none"/>
        </w:rPr>
      </w:pPr>
    </w:p>
    <w:p w14:paraId="0CBF1DDF" w14:textId="77777777" w:rsidR="00637D4A" w:rsidRDefault="00637D4A" w:rsidP="00637D4A">
      <w:pPr>
        <w:jc w:val="both"/>
        <w:rPr>
          <w:rFonts w:ascii="Arial" w:eastAsia="Calibri" w:hAnsi="Arial" w:cs="Arial"/>
          <w:b/>
          <w:bCs/>
          <w:color w:val="000000"/>
          <w:kern w:val="0"/>
          <w:sz w:val="24"/>
          <w:szCs w:val="24"/>
          <w:shd w:val="clear" w:color="auto" w:fill="FFFFFF"/>
          <w14:ligatures w14:val="none"/>
        </w:rPr>
      </w:pPr>
    </w:p>
    <w:p w14:paraId="1AE9A7F1" w14:textId="77777777" w:rsidR="00637D4A" w:rsidRPr="0088597E" w:rsidRDefault="00637D4A" w:rsidP="00637D4A">
      <w:pPr>
        <w:jc w:val="both"/>
        <w:rPr>
          <w:rFonts w:ascii="Arial" w:eastAsia="Calibri" w:hAnsi="Arial" w:cs="Arial"/>
          <w:b/>
          <w:bCs/>
          <w:color w:val="000000"/>
          <w:kern w:val="0"/>
          <w:sz w:val="24"/>
          <w:szCs w:val="24"/>
          <w:shd w:val="clear" w:color="auto" w:fill="FFFFFF"/>
          <w14:ligatures w14:val="none"/>
        </w:rPr>
      </w:pPr>
    </w:p>
    <w:p w14:paraId="10DC774F" w14:textId="77777777" w:rsidR="00637D4A" w:rsidRPr="00BD7EC4" w:rsidRDefault="00637D4A" w:rsidP="00637D4A">
      <w:pPr>
        <w:numPr>
          <w:ilvl w:val="0"/>
          <w:numId w:val="5"/>
        </w:numPr>
        <w:spacing w:line="256" w:lineRule="auto"/>
        <w:jc w:val="both"/>
        <w:rPr>
          <w:rFonts w:ascii="Arial" w:eastAsia="Calibri" w:hAnsi="Arial" w:cs="Arial"/>
          <w:b/>
          <w:bCs/>
          <w:color w:val="000000"/>
          <w:kern w:val="0"/>
          <w:sz w:val="32"/>
          <w:szCs w:val="32"/>
          <w:shd w:val="clear" w:color="auto" w:fill="FFFFFF"/>
          <w14:ligatures w14:val="none"/>
        </w:rPr>
      </w:pPr>
      <w:r w:rsidRPr="00BD7EC4">
        <w:rPr>
          <w:rFonts w:ascii="Arial" w:eastAsia="Calibri" w:hAnsi="Arial" w:cs="Arial"/>
          <w:b/>
          <w:bCs/>
          <w:color w:val="000000"/>
          <w:kern w:val="0"/>
          <w:sz w:val="32"/>
          <w:szCs w:val="32"/>
          <w:shd w:val="clear" w:color="auto" w:fill="FFFFFF"/>
          <w14:ligatures w14:val="none"/>
        </w:rPr>
        <w:t>Madalin Mihai Simion</w:t>
      </w:r>
    </w:p>
    <w:p w14:paraId="74D9D25C" w14:textId="77777777" w:rsidR="00637D4A" w:rsidRPr="00BD7EC4" w:rsidRDefault="00637D4A" w:rsidP="00637D4A">
      <w:pPr>
        <w:numPr>
          <w:ilvl w:val="0"/>
          <w:numId w:val="5"/>
        </w:numPr>
        <w:spacing w:line="256" w:lineRule="auto"/>
        <w:jc w:val="both"/>
        <w:rPr>
          <w:rFonts w:ascii="Arial" w:eastAsia="Calibri" w:hAnsi="Arial" w:cs="Arial"/>
          <w:b/>
          <w:bCs/>
          <w:color w:val="000000"/>
          <w:kern w:val="0"/>
          <w:sz w:val="32"/>
          <w:szCs w:val="32"/>
          <w:shd w:val="clear" w:color="auto" w:fill="FFFFFF"/>
          <w14:ligatures w14:val="none"/>
        </w:rPr>
      </w:pPr>
      <w:r w:rsidRPr="00BD7EC4">
        <w:rPr>
          <w:rFonts w:ascii="Arial" w:eastAsia="Calibri" w:hAnsi="Arial" w:cs="Arial"/>
          <w:b/>
          <w:bCs/>
          <w:color w:val="000000"/>
          <w:kern w:val="0"/>
          <w:sz w:val="32"/>
          <w:szCs w:val="32"/>
          <w:shd w:val="clear" w:color="auto" w:fill="FFFFFF"/>
          <w14:ligatures w14:val="none"/>
        </w:rPr>
        <w:t>2246328</w:t>
      </w:r>
    </w:p>
    <w:p w14:paraId="63680A42" w14:textId="77777777" w:rsidR="00637D4A" w:rsidRPr="00184377" w:rsidRDefault="00637D4A" w:rsidP="00637D4A">
      <w:pPr>
        <w:numPr>
          <w:ilvl w:val="0"/>
          <w:numId w:val="5"/>
        </w:numPr>
        <w:spacing w:line="256" w:lineRule="auto"/>
        <w:jc w:val="both"/>
        <w:rPr>
          <w:rFonts w:ascii="Arial" w:eastAsia="Calibri" w:hAnsi="Arial" w:cs="Arial"/>
          <w:b/>
          <w:bCs/>
          <w:color w:val="000000"/>
          <w:kern w:val="0"/>
          <w:sz w:val="32"/>
          <w:szCs w:val="32"/>
          <w:shd w:val="clear" w:color="auto" w:fill="FFFFFF"/>
          <w14:ligatures w14:val="none"/>
        </w:rPr>
      </w:pPr>
      <w:r w:rsidRPr="00184377">
        <w:rPr>
          <w:rFonts w:ascii="Arial" w:eastAsia="Calibri" w:hAnsi="Arial" w:cs="Arial"/>
          <w:b/>
          <w:bCs/>
          <w:color w:val="000000"/>
          <w:kern w:val="0"/>
          <w:sz w:val="32"/>
          <w:szCs w:val="32"/>
          <w:shd w:val="clear" w:color="auto" w:fill="FFFFFF"/>
          <w14:ligatures w14:val="none"/>
        </w:rPr>
        <w:t>Management &amp; Organisational Behaviour (BMIH5004)</w:t>
      </w:r>
    </w:p>
    <w:p w14:paraId="295E631D" w14:textId="7AECDB9C" w:rsidR="00637D4A" w:rsidRDefault="00637D4A" w:rsidP="00637D4A">
      <w:pPr>
        <w:numPr>
          <w:ilvl w:val="0"/>
          <w:numId w:val="5"/>
        </w:numPr>
        <w:spacing w:line="256" w:lineRule="auto"/>
        <w:jc w:val="both"/>
        <w:rPr>
          <w:rFonts w:ascii="Arial" w:eastAsia="Calibri" w:hAnsi="Arial" w:cs="Arial"/>
          <w:b/>
          <w:bCs/>
          <w:color w:val="000000"/>
          <w:kern w:val="0"/>
          <w:sz w:val="32"/>
          <w:szCs w:val="32"/>
          <w:shd w:val="clear" w:color="auto" w:fill="FFFFFF"/>
          <w14:ligatures w14:val="none"/>
        </w:rPr>
      </w:pPr>
      <w:r>
        <w:rPr>
          <w:rFonts w:ascii="Arial" w:eastAsia="Calibri" w:hAnsi="Arial" w:cs="Arial"/>
          <w:b/>
          <w:bCs/>
          <w:color w:val="000000"/>
          <w:kern w:val="0"/>
          <w:sz w:val="32"/>
          <w:szCs w:val="32"/>
          <w:shd w:val="clear" w:color="auto" w:fill="FFFFFF"/>
          <w14:ligatures w14:val="none"/>
        </w:rPr>
        <w:t>Antoinette Milne</w:t>
      </w:r>
    </w:p>
    <w:p w14:paraId="250D20E9" w14:textId="0E1E37A9" w:rsidR="00637D4A" w:rsidRPr="00BD7EC4" w:rsidRDefault="00637D4A" w:rsidP="00637D4A">
      <w:pPr>
        <w:numPr>
          <w:ilvl w:val="0"/>
          <w:numId w:val="5"/>
        </w:numPr>
        <w:spacing w:line="256" w:lineRule="auto"/>
        <w:jc w:val="both"/>
        <w:rPr>
          <w:rFonts w:ascii="Arial" w:eastAsia="Calibri" w:hAnsi="Arial" w:cs="Arial"/>
          <w:b/>
          <w:bCs/>
          <w:color w:val="000000"/>
          <w:kern w:val="0"/>
          <w:sz w:val="32"/>
          <w:szCs w:val="32"/>
          <w:shd w:val="clear" w:color="auto" w:fill="FFFFFF"/>
          <w14:ligatures w14:val="none"/>
        </w:rPr>
      </w:pPr>
      <w:r w:rsidRPr="00BD7EC4">
        <w:rPr>
          <w:rFonts w:ascii="Arial" w:eastAsia="Calibri" w:hAnsi="Arial" w:cs="Arial"/>
          <w:b/>
          <w:bCs/>
          <w:color w:val="000000"/>
          <w:kern w:val="0"/>
          <w:sz w:val="32"/>
          <w:szCs w:val="32"/>
          <w:shd w:val="clear" w:color="auto" w:fill="FFFFFF"/>
          <w14:ligatures w14:val="none"/>
        </w:rPr>
        <w:t xml:space="preserve">Word count: </w:t>
      </w:r>
      <w:r w:rsidR="00BF0439">
        <w:rPr>
          <w:rFonts w:ascii="Arial" w:eastAsia="Calibri" w:hAnsi="Arial" w:cs="Arial"/>
          <w:b/>
          <w:bCs/>
          <w:color w:val="000000"/>
          <w:kern w:val="0"/>
          <w:sz w:val="32"/>
          <w:szCs w:val="32"/>
          <w:shd w:val="clear" w:color="auto" w:fill="FFFFFF"/>
          <w14:ligatures w14:val="none"/>
        </w:rPr>
        <w:t>1802</w:t>
      </w:r>
    </w:p>
    <w:p w14:paraId="03B4482A" w14:textId="77777777" w:rsidR="00637D4A" w:rsidRPr="00BD7EC4" w:rsidRDefault="00637D4A" w:rsidP="00637D4A">
      <w:pPr>
        <w:spacing w:line="256" w:lineRule="auto"/>
        <w:jc w:val="both"/>
        <w:rPr>
          <w:rFonts w:ascii="Arial" w:eastAsia="Calibri" w:hAnsi="Arial" w:cs="Arial"/>
          <w:b/>
          <w:bCs/>
          <w:color w:val="000000"/>
          <w:kern w:val="0"/>
          <w:sz w:val="32"/>
          <w:szCs w:val="32"/>
          <w:shd w:val="clear" w:color="auto" w:fill="FFFFFF"/>
          <w14:ligatures w14:val="none"/>
        </w:rPr>
      </w:pPr>
    </w:p>
    <w:p w14:paraId="36412B9B" w14:textId="77777777" w:rsidR="00637D4A" w:rsidRPr="0088597E" w:rsidRDefault="00637D4A" w:rsidP="00637D4A">
      <w:pPr>
        <w:spacing w:line="256" w:lineRule="auto"/>
        <w:jc w:val="both"/>
        <w:rPr>
          <w:rFonts w:ascii="Arial" w:eastAsia="Calibri" w:hAnsi="Arial" w:cs="Arial"/>
          <w:b/>
          <w:bCs/>
          <w:color w:val="000000"/>
          <w:kern w:val="0"/>
          <w:sz w:val="24"/>
          <w:szCs w:val="24"/>
          <w:shd w:val="clear" w:color="auto" w:fill="FFFFFF"/>
          <w14:ligatures w14:val="none"/>
        </w:rPr>
      </w:pPr>
    </w:p>
    <w:p w14:paraId="79E76C06" w14:textId="77777777" w:rsidR="00DE18EC" w:rsidRDefault="00DE18EC" w:rsidP="00CC1319">
      <w:pPr>
        <w:spacing w:line="360" w:lineRule="auto"/>
        <w:jc w:val="both"/>
        <w:rPr>
          <w:rFonts w:ascii="Arial" w:hAnsi="Arial" w:cs="Arial"/>
          <w:sz w:val="24"/>
          <w:szCs w:val="24"/>
        </w:rPr>
      </w:pPr>
    </w:p>
    <w:p w14:paraId="7C96D566" w14:textId="77777777" w:rsidR="00637D4A" w:rsidRDefault="00637D4A" w:rsidP="00CC1319">
      <w:pPr>
        <w:spacing w:line="360" w:lineRule="auto"/>
        <w:jc w:val="both"/>
        <w:rPr>
          <w:rFonts w:ascii="Arial" w:hAnsi="Arial" w:cs="Arial"/>
          <w:sz w:val="24"/>
          <w:szCs w:val="24"/>
        </w:rPr>
      </w:pPr>
    </w:p>
    <w:p w14:paraId="419C23CF" w14:textId="77777777" w:rsidR="00637D4A" w:rsidRDefault="00637D4A" w:rsidP="00CC1319">
      <w:pPr>
        <w:spacing w:line="360" w:lineRule="auto"/>
        <w:jc w:val="both"/>
        <w:rPr>
          <w:rFonts w:ascii="Arial" w:hAnsi="Arial" w:cs="Arial"/>
          <w:sz w:val="24"/>
          <w:szCs w:val="24"/>
        </w:rPr>
      </w:pPr>
    </w:p>
    <w:p w14:paraId="6161C801" w14:textId="77777777" w:rsidR="00637D4A" w:rsidRDefault="00637D4A" w:rsidP="00CC1319">
      <w:pPr>
        <w:spacing w:line="360" w:lineRule="auto"/>
        <w:jc w:val="both"/>
        <w:rPr>
          <w:rFonts w:ascii="Arial" w:hAnsi="Arial" w:cs="Arial"/>
          <w:sz w:val="24"/>
          <w:szCs w:val="24"/>
        </w:rPr>
      </w:pPr>
    </w:p>
    <w:p w14:paraId="3E242311" w14:textId="77777777" w:rsidR="00637D4A" w:rsidRDefault="00637D4A" w:rsidP="00CC1319">
      <w:pPr>
        <w:spacing w:line="360" w:lineRule="auto"/>
        <w:jc w:val="both"/>
        <w:rPr>
          <w:rFonts w:ascii="Arial" w:hAnsi="Arial" w:cs="Arial"/>
          <w:sz w:val="24"/>
          <w:szCs w:val="24"/>
        </w:rPr>
      </w:pPr>
    </w:p>
    <w:p w14:paraId="4EF72901" w14:textId="77777777" w:rsidR="00637D4A" w:rsidRDefault="00637D4A" w:rsidP="00CC1319">
      <w:pPr>
        <w:spacing w:line="360" w:lineRule="auto"/>
        <w:jc w:val="both"/>
        <w:rPr>
          <w:rFonts w:ascii="Arial" w:hAnsi="Arial" w:cs="Arial"/>
          <w:sz w:val="24"/>
          <w:szCs w:val="24"/>
        </w:rPr>
      </w:pPr>
    </w:p>
    <w:sdt>
      <w:sdtPr>
        <w:rPr>
          <w:rFonts w:asciiTheme="minorHAnsi" w:eastAsiaTheme="minorHAnsi" w:hAnsiTheme="minorHAnsi" w:cstheme="minorBidi"/>
          <w:color w:val="auto"/>
          <w:kern w:val="2"/>
          <w:sz w:val="22"/>
          <w:szCs w:val="22"/>
          <w:lang w:val="en-GB"/>
          <w14:ligatures w14:val="standardContextual"/>
        </w:rPr>
        <w:id w:val="-702015874"/>
        <w:docPartObj>
          <w:docPartGallery w:val="Table of Contents"/>
          <w:docPartUnique/>
        </w:docPartObj>
      </w:sdtPr>
      <w:sdtEndPr>
        <w:rPr>
          <w:b/>
          <w:bCs/>
          <w:noProof/>
        </w:rPr>
      </w:sdtEndPr>
      <w:sdtContent>
        <w:p w14:paraId="2BC21786" w14:textId="1265EBD1" w:rsidR="00DE18EC" w:rsidRDefault="00DE18EC">
          <w:pPr>
            <w:pStyle w:val="TOCHeading"/>
          </w:pPr>
          <w:r>
            <w:t>Contents</w:t>
          </w:r>
        </w:p>
        <w:p w14:paraId="2FEC57D1" w14:textId="1655364A" w:rsidR="00DE18EC" w:rsidRDefault="00DE18EC">
          <w:pPr>
            <w:pStyle w:val="TOC2"/>
            <w:tabs>
              <w:tab w:val="right" w:leader="dot" w:pos="9016"/>
            </w:tabs>
            <w:rPr>
              <w:noProof/>
            </w:rPr>
          </w:pPr>
          <w:r>
            <w:fldChar w:fldCharType="begin"/>
          </w:r>
          <w:r>
            <w:instrText xml:space="preserve"> TOC \o "1-3" \h \z \u </w:instrText>
          </w:r>
          <w:r>
            <w:fldChar w:fldCharType="separate"/>
          </w:r>
          <w:hyperlink w:anchor="_Toc189817676" w:history="1">
            <w:r w:rsidRPr="00722C02">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_Toc189817676 \h </w:instrText>
            </w:r>
            <w:r>
              <w:rPr>
                <w:noProof/>
                <w:webHidden/>
              </w:rPr>
            </w:r>
            <w:r>
              <w:rPr>
                <w:noProof/>
                <w:webHidden/>
              </w:rPr>
              <w:fldChar w:fldCharType="separate"/>
            </w:r>
            <w:r w:rsidR="00B15079">
              <w:rPr>
                <w:noProof/>
                <w:webHidden/>
              </w:rPr>
              <w:t>3</w:t>
            </w:r>
            <w:r>
              <w:rPr>
                <w:noProof/>
                <w:webHidden/>
              </w:rPr>
              <w:fldChar w:fldCharType="end"/>
            </w:r>
          </w:hyperlink>
        </w:p>
        <w:p w14:paraId="18F1B29D" w14:textId="35F3896E" w:rsidR="00DE18EC" w:rsidRDefault="00DE18EC">
          <w:pPr>
            <w:pStyle w:val="TOC1"/>
            <w:tabs>
              <w:tab w:val="right" w:leader="dot" w:pos="9016"/>
            </w:tabs>
            <w:rPr>
              <w:noProof/>
            </w:rPr>
          </w:pPr>
          <w:hyperlink w:anchor="_Toc189817677" w:history="1">
            <w:r w:rsidRPr="00722C02">
              <w:rPr>
                <w:rStyle w:val="Hyperlink"/>
                <w:noProof/>
              </w:rPr>
              <w:t>1. Overview of Leadership Theories and Styles</w:t>
            </w:r>
            <w:r>
              <w:rPr>
                <w:noProof/>
                <w:webHidden/>
              </w:rPr>
              <w:tab/>
            </w:r>
            <w:r>
              <w:rPr>
                <w:noProof/>
                <w:webHidden/>
              </w:rPr>
              <w:fldChar w:fldCharType="begin"/>
            </w:r>
            <w:r>
              <w:rPr>
                <w:noProof/>
                <w:webHidden/>
              </w:rPr>
              <w:instrText xml:space="preserve"> PAGEREF _Toc189817677 \h </w:instrText>
            </w:r>
            <w:r>
              <w:rPr>
                <w:noProof/>
                <w:webHidden/>
              </w:rPr>
            </w:r>
            <w:r>
              <w:rPr>
                <w:noProof/>
                <w:webHidden/>
              </w:rPr>
              <w:fldChar w:fldCharType="separate"/>
            </w:r>
            <w:r w:rsidR="00B15079">
              <w:rPr>
                <w:noProof/>
                <w:webHidden/>
              </w:rPr>
              <w:t>3</w:t>
            </w:r>
            <w:r>
              <w:rPr>
                <w:noProof/>
                <w:webHidden/>
              </w:rPr>
              <w:fldChar w:fldCharType="end"/>
            </w:r>
          </w:hyperlink>
        </w:p>
        <w:p w14:paraId="0B5DE1AB" w14:textId="303FCB76" w:rsidR="00DE18EC" w:rsidRDefault="00DE18EC">
          <w:pPr>
            <w:pStyle w:val="TOC1"/>
            <w:tabs>
              <w:tab w:val="right" w:leader="dot" w:pos="9016"/>
            </w:tabs>
            <w:rPr>
              <w:noProof/>
            </w:rPr>
          </w:pPr>
          <w:hyperlink w:anchor="_Toc189817678" w:history="1">
            <w:r w:rsidRPr="00722C02">
              <w:rPr>
                <w:rStyle w:val="Hyperlink"/>
                <w:noProof/>
              </w:rPr>
              <w:t>2. Democratic Leadership Style: Positives and Negatives</w:t>
            </w:r>
            <w:r>
              <w:rPr>
                <w:noProof/>
                <w:webHidden/>
              </w:rPr>
              <w:tab/>
            </w:r>
            <w:r>
              <w:rPr>
                <w:noProof/>
                <w:webHidden/>
              </w:rPr>
              <w:fldChar w:fldCharType="begin"/>
            </w:r>
            <w:r>
              <w:rPr>
                <w:noProof/>
                <w:webHidden/>
              </w:rPr>
              <w:instrText xml:space="preserve"> PAGEREF _Toc189817678 \h </w:instrText>
            </w:r>
            <w:r>
              <w:rPr>
                <w:noProof/>
                <w:webHidden/>
              </w:rPr>
            </w:r>
            <w:r>
              <w:rPr>
                <w:noProof/>
                <w:webHidden/>
              </w:rPr>
              <w:fldChar w:fldCharType="separate"/>
            </w:r>
            <w:r w:rsidR="00B15079">
              <w:rPr>
                <w:noProof/>
                <w:webHidden/>
              </w:rPr>
              <w:t>4</w:t>
            </w:r>
            <w:r>
              <w:rPr>
                <w:noProof/>
                <w:webHidden/>
              </w:rPr>
              <w:fldChar w:fldCharType="end"/>
            </w:r>
          </w:hyperlink>
        </w:p>
        <w:p w14:paraId="2BA70C2D" w14:textId="6E2553C2" w:rsidR="00DE18EC" w:rsidRDefault="00DE18EC">
          <w:pPr>
            <w:pStyle w:val="TOC1"/>
            <w:tabs>
              <w:tab w:val="right" w:leader="dot" w:pos="9016"/>
            </w:tabs>
            <w:rPr>
              <w:noProof/>
            </w:rPr>
          </w:pPr>
          <w:hyperlink w:anchor="_Toc189817679" w:history="1">
            <w:r w:rsidRPr="00722C02">
              <w:rPr>
                <w:rStyle w:val="Hyperlink"/>
                <w:noProof/>
              </w:rPr>
              <w:t>3. Application in Hotel Management</w:t>
            </w:r>
            <w:r>
              <w:rPr>
                <w:noProof/>
                <w:webHidden/>
              </w:rPr>
              <w:tab/>
            </w:r>
            <w:r>
              <w:rPr>
                <w:noProof/>
                <w:webHidden/>
              </w:rPr>
              <w:fldChar w:fldCharType="begin"/>
            </w:r>
            <w:r>
              <w:rPr>
                <w:noProof/>
                <w:webHidden/>
              </w:rPr>
              <w:instrText xml:space="preserve"> PAGEREF _Toc189817679 \h </w:instrText>
            </w:r>
            <w:r>
              <w:rPr>
                <w:noProof/>
                <w:webHidden/>
              </w:rPr>
            </w:r>
            <w:r>
              <w:rPr>
                <w:noProof/>
                <w:webHidden/>
              </w:rPr>
              <w:fldChar w:fldCharType="separate"/>
            </w:r>
            <w:r w:rsidR="00B15079">
              <w:rPr>
                <w:noProof/>
                <w:webHidden/>
              </w:rPr>
              <w:t>5</w:t>
            </w:r>
            <w:r>
              <w:rPr>
                <w:noProof/>
                <w:webHidden/>
              </w:rPr>
              <w:fldChar w:fldCharType="end"/>
            </w:r>
          </w:hyperlink>
        </w:p>
        <w:p w14:paraId="428AF6E2" w14:textId="2D7D07B9" w:rsidR="00DE18EC" w:rsidRDefault="00DE18EC">
          <w:pPr>
            <w:pStyle w:val="TOC1"/>
            <w:tabs>
              <w:tab w:val="right" w:leader="dot" w:pos="9016"/>
            </w:tabs>
            <w:rPr>
              <w:noProof/>
            </w:rPr>
          </w:pPr>
          <w:hyperlink w:anchor="_Toc189817680" w:history="1">
            <w:r w:rsidRPr="00722C02">
              <w:rPr>
                <w:rStyle w:val="Hyperlink"/>
                <w:noProof/>
              </w:rPr>
              <w:t>4. Analysis of Impact on Team Effectiveness and Employee Morale</w:t>
            </w:r>
            <w:r>
              <w:rPr>
                <w:noProof/>
                <w:webHidden/>
              </w:rPr>
              <w:tab/>
            </w:r>
            <w:r>
              <w:rPr>
                <w:noProof/>
                <w:webHidden/>
              </w:rPr>
              <w:fldChar w:fldCharType="begin"/>
            </w:r>
            <w:r>
              <w:rPr>
                <w:noProof/>
                <w:webHidden/>
              </w:rPr>
              <w:instrText xml:space="preserve"> PAGEREF _Toc189817680 \h </w:instrText>
            </w:r>
            <w:r>
              <w:rPr>
                <w:noProof/>
                <w:webHidden/>
              </w:rPr>
            </w:r>
            <w:r>
              <w:rPr>
                <w:noProof/>
                <w:webHidden/>
              </w:rPr>
              <w:fldChar w:fldCharType="separate"/>
            </w:r>
            <w:r w:rsidR="00B15079">
              <w:rPr>
                <w:noProof/>
                <w:webHidden/>
              </w:rPr>
              <w:t>7</w:t>
            </w:r>
            <w:r>
              <w:rPr>
                <w:noProof/>
                <w:webHidden/>
              </w:rPr>
              <w:fldChar w:fldCharType="end"/>
            </w:r>
          </w:hyperlink>
        </w:p>
        <w:p w14:paraId="682E2274" w14:textId="39F9C64E" w:rsidR="00DE18EC" w:rsidRDefault="00DE18EC">
          <w:pPr>
            <w:pStyle w:val="TOC1"/>
            <w:tabs>
              <w:tab w:val="right" w:leader="dot" w:pos="9016"/>
            </w:tabs>
            <w:rPr>
              <w:noProof/>
            </w:rPr>
          </w:pPr>
          <w:hyperlink w:anchor="_Toc189817681" w:history="1">
            <w:r w:rsidRPr="00722C02">
              <w:rPr>
                <w:rStyle w:val="Hyperlink"/>
                <w:noProof/>
              </w:rPr>
              <w:t>Conclusion:</w:t>
            </w:r>
            <w:r>
              <w:rPr>
                <w:noProof/>
                <w:webHidden/>
              </w:rPr>
              <w:tab/>
            </w:r>
            <w:r>
              <w:rPr>
                <w:noProof/>
                <w:webHidden/>
              </w:rPr>
              <w:fldChar w:fldCharType="begin"/>
            </w:r>
            <w:r>
              <w:rPr>
                <w:noProof/>
                <w:webHidden/>
              </w:rPr>
              <w:instrText xml:space="preserve"> PAGEREF _Toc189817681 \h </w:instrText>
            </w:r>
            <w:r>
              <w:rPr>
                <w:noProof/>
                <w:webHidden/>
              </w:rPr>
            </w:r>
            <w:r>
              <w:rPr>
                <w:noProof/>
                <w:webHidden/>
              </w:rPr>
              <w:fldChar w:fldCharType="separate"/>
            </w:r>
            <w:r w:rsidR="00B15079">
              <w:rPr>
                <w:noProof/>
                <w:webHidden/>
              </w:rPr>
              <w:t>8</w:t>
            </w:r>
            <w:r>
              <w:rPr>
                <w:noProof/>
                <w:webHidden/>
              </w:rPr>
              <w:fldChar w:fldCharType="end"/>
            </w:r>
          </w:hyperlink>
        </w:p>
        <w:p w14:paraId="4CEC9AA0" w14:textId="3AA22C1A" w:rsidR="00DE18EC" w:rsidRDefault="00DE18EC">
          <w:pPr>
            <w:pStyle w:val="TOC1"/>
            <w:tabs>
              <w:tab w:val="right" w:leader="dot" w:pos="9016"/>
            </w:tabs>
            <w:rPr>
              <w:noProof/>
            </w:rPr>
          </w:pPr>
          <w:hyperlink w:anchor="_Toc189817682" w:history="1">
            <w:r w:rsidRPr="00722C02">
              <w:rPr>
                <w:rStyle w:val="Hyperlink"/>
                <w:noProof/>
              </w:rPr>
              <w:t>References</w:t>
            </w:r>
            <w:r>
              <w:rPr>
                <w:noProof/>
                <w:webHidden/>
              </w:rPr>
              <w:tab/>
            </w:r>
            <w:r>
              <w:rPr>
                <w:noProof/>
                <w:webHidden/>
              </w:rPr>
              <w:fldChar w:fldCharType="begin"/>
            </w:r>
            <w:r>
              <w:rPr>
                <w:noProof/>
                <w:webHidden/>
              </w:rPr>
              <w:instrText xml:space="preserve"> PAGEREF _Toc189817682 \h </w:instrText>
            </w:r>
            <w:r>
              <w:rPr>
                <w:noProof/>
                <w:webHidden/>
              </w:rPr>
            </w:r>
            <w:r>
              <w:rPr>
                <w:noProof/>
                <w:webHidden/>
              </w:rPr>
              <w:fldChar w:fldCharType="separate"/>
            </w:r>
            <w:r w:rsidR="00B15079">
              <w:rPr>
                <w:noProof/>
                <w:webHidden/>
              </w:rPr>
              <w:t>10</w:t>
            </w:r>
            <w:r>
              <w:rPr>
                <w:noProof/>
                <w:webHidden/>
              </w:rPr>
              <w:fldChar w:fldCharType="end"/>
            </w:r>
          </w:hyperlink>
        </w:p>
        <w:p w14:paraId="500D2DDF" w14:textId="2BF4C7D7" w:rsidR="00DE18EC" w:rsidRDefault="00DE18EC">
          <w:r>
            <w:rPr>
              <w:b/>
              <w:bCs/>
              <w:noProof/>
            </w:rPr>
            <w:fldChar w:fldCharType="end"/>
          </w:r>
        </w:p>
      </w:sdtContent>
    </w:sdt>
    <w:p w14:paraId="21F2FB6C" w14:textId="77777777" w:rsidR="00DE18EC" w:rsidRDefault="00DE18EC" w:rsidP="00CC1319">
      <w:pPr>
        <w:spacing w:line="360" w:lineRule="auto"/>
        <w:jc w:val="both"/>
        <w:rPr>
          <w:rFonts w:ascii="Arial" w:hAnsi="Arial" w:cs="Arial"/>
          <w:sz w:val="24"/>
          <w:szCs w:val="24"/>
        </w:rPr>
      </w:pPr>
    </w:p>
    <w:p w14:paraId="12F12F1F" w14:textId="77777777" w:rsidR="00DE18EC" w:rsidRDefault="00DE18EC" w:rsidP="00CC1319">
      <w:pPr>
        <w:spacing w:line="360" w:lineRule="auto"/>
        <w:jc w:val="both"/>
        <w:rPr>
          <w:rFonts w:ascii="Arial" w:hAnsi="Arial" w:cs="Arial"/>
          <w:sz w:val="24"/>
          <w:szCs w:val="24"/>
        </w:rPr>
      </w:pPr>
    </w:p>
    <w:p w14:paraId="05EFD3CF" w14:textId="77777777" w:rsidR="00DE18EC" w:rsidRDefault="00DE18EC" w:rsidP="00CC1319">
      <w:pPr>
        <w:spacing w:line="360" w:lineRule="auto"/>
        <w:jc w:val="both"/>
        <w:rPr>
          <w:rFonts w:ascii="Arial" w:hAnsi="Arial" w:cs="Arial"/>
          <w:sz w:val="24"/>
          <w:szCs w:val="24"/>
        </w:rPr>
      </w:pPr>
    </w:p>
    <w:p w14:paraId="1BF666D3" w14:textId="77777777" w:rsidR="00DE18EC" w:rsidRDefault="00DE18EC" w:rsidP="00CC1319">
      <w:pPr>
        <w:spacing w:line="360" w:lineRule="auto"/>
        <w:jc w:val="both"/>
        <w:rPr>
          <w:rFonts w:ascii="Arial" w:hAnsi="Arial" w:cs="Arial"/>
          <w:sz w:val="24"/>
          <w:szCs w:val="24"/>
        </w:rPr>
      </w:pPr>
    </w:p>
    <w:p w14:paraId="085D69AB" w14:textId="77777777" w:rsidR="00DE18EC" w:rsidRDefault="00DE18EC" w:rsidP="00CC1319">
      <w:pPr>
        <w:spacing w:line="360" w:lineRule="auto"/>
        <w:jc w:val="both"/>
        <w:rPr>
          <w:rFonts w:ascii="Arial" w:hAnsi="Arial" w:cs="Arial"/>
          <w:sz w:val="24"/>
          <w:szCs w:val="24"/>
        </w:rPr>
      </w:pPr>
    </w:p>
    <w:p w14:paraId="0985DD01" w14:textId="77777777" w:rsidR="00DE18EC" w:rsidRDefault="00DE18EC" w:rsidP="00CC1319">
      <w:pPr>
        <w:spacing w:line="360" w:lineRule="auto"/>
        <w:jc w:val="both"/>
        <w:rPr>
          <w:rFonts w:ascii="Arial" w:hAnsi="Arial" w:cs="Arial"/>
          <w:sz w:val="24"/>
          <w:szCs w:val="24"/>
        </w:rPr>
      </w:pPr>
    </w:p>
    <w:p w14:paraId="095CCEBF" w14:textId="77777777" w:rsidR="00DE18EC" w:rsidRDefault="00DE18EC" w:rsidP="00CC1319">
      <w:pPr>
        <w:spacing w:line="360" w:lineRule="auto"/>
        <w:jc w:val="both"/>
        <w:rPr>
          <w:rFonts w:ascii="Arial" w:hAnsi="Arial" w:cs="Arial"/>
          <w:sz w:val="24"/>
          <w:szCs w:val="24"/>
        </w:rPr>
      </w:pPr>
    </w:p>
    <w:p w14:paraId="2D6CDFA5" w14:textId="77777777" w:rsidR="00DE18EC" w:rsidRDefault="00DE18EC" w:rsidP="00CC1319">
      <w:pPr>
        <w:spacing w:line="360" w:lineRule="auto"/>
        <w:jc w:val="both"/>
        <w:rPr>
          <w:rFonts w:ascii="Arial" w:hAnsi="Arial" w:cs="Arial"/>
          <w:sz w:val="24"/>
          <w:szCs w:val="24"/>
        </w:rPr>
      </w:pPr>
    </w:p>
    <w:p w14:paraId="76909609" w14:textId="77777777" w:rsidR="00DE18EC" w:rsidRDefault="00DE18EC" w:rsidP="00CC1319">
      <w:pPr>
        <w:spacing w:line="360" w:lineRule="auto"/>
        <w:jc w:val="both"/>
        <w:rPr>
          <w:rFonts w:ascii="Arial" w:hAnsi="Arial" w:cs="Arial"/>
          <w:sz w:val="24"/>
          <w:szCs w:val="24"/>
        </w:rPr>
      </w:pPr>
    </w:p>
    <w:p w14:paraId="4D373816" w14:textId="77777777" w:rsidR="00DE18EC" w:rsidRDefault="00DE18EC" w:rsidP="00CC1319">
      <w:pPr>
        <w:spacing w:line="360" w:lineRule="auto"/>
        <w:jc w:val="both"/>
        <w:rPr>
          <w:rFonts w:ascii="Arial" w:hAnsi="Arial" w:cs="Arial"/>
          <w:sz w:val="24"/>
          <w:szCs w:val="24"/>
        </w:rPr>
      </w:pPr>
    </w:p>
    <w:p w14:paraId="055D21F9" w14:textId="77777777" w:rsidR="00DE18EC" w:rsidRDefault="00DE18EC" w:rsidP="00CC1319">
      <w:pPr>
        <w:spacing w:line="360" w:lineRule="auto"/>
        <w:jc w:val="both"/>
        <w:rPr>
          <w:rFonts w:ascii="Arial" w:hAnsi="Arial" w:cs="Arial"/>
          <w:sz w:val="24"/>
          <w:szCs w:val="24"/>
        </w:rPr>
      </w:pPr>
    </w:p>
    <w:p w14:paraId="7F638154" w14:textId="77777777" w:rsidR="00DE18EC" w:rsidRDefault="00DE18EC" w:rsidP="00CC1319">
      <w:pPr>
        <w:spacing w:line="360" w:lineRule="auto"/>
        <w:jc w:val="both"/>
        <w:rPr>
          <w:rFonts w:ascii="Arial" w:hAnsi="Arial" w:cs="Arial"/>
          <w:sz w:val="24"/>
          <w:szCs w:val="24"/>
        </w:rPr>
      </w:pPr>
    </w:p>
    <w:p w14:paraId="7A34CA3D" w14:textId="77777777" w:rsidR="00DE18EC" w:rsidRDefault="00DE18EC" w:rsidP="00CC1319">
      <w:pPr>
        <w:spacing w:line="360" w:lineRule="auto"/>
        <w:jc w:val="both"/>
        <w:rPr>
          <w:rFonts w:ascii="Arial" w:hAnsi="Arial" w:cs="Arial"/>
          <w:sz w:val="24"/>
          <w:szCs w:val="24"/>
        </w:rPr>
      </w:pPr>
    </w:p>
    <w:p w14:paraId="5F0C845B" w14:textId="77777777" w:rsidR="00DE18EC" w:rsidRDefault="00DE18EC" w:rsidP="00CC1319">
      <w:pPr>
        <w:spacing w:line="360" w:lineRule="auto"/>
        <w:jc w:val="both"/>
        <w:rPr>
          <w:rFonts w:ascii="Arial" w:hAnsi="Arial" w:cs="Arial"/>
          <w:sz w:val="24"/>
          <w:szCs w:val="24"/>
        </w:rPr>
      </w:pPr>
    </w:p>
    <w:p w14:paraId="3C8698D7" w14:textId="77777777" w:rsidR="00DE18EC" w:rsidRDefault="00DE18EC" w:rsidP="00CC1319">
      <w:pPr>
        <w:spacing w:line="360" w:lineRule="auto"/>
        <w:jc w:val="both"/>
        <w:rPr>
          <w:rFonts w:ascii="Arial" w:hAnsi="Arial" w:cs="Arial"/>
          <w:sz w:val="24"/>
          <w:szCs w:val="24"/>
        </w:rPr>
      </w:pPr>
    </w:p>
    <w:p w14:paraId="7512F092" w14:textId="77777777" w:rsidR="00DE18EC" w:rsidRDefault="00DE18EC" w:rsidP="00CC1319">
      <w:pPr>
        <w:spacing w:line="360" w:lineRule="auto"/>
        <w:jc w:val="both"/>
        <w:rPr>
          <w:rFonts w:ascii="Arial" w:hAnsi="Arial" w:cs="Arial"/>
          <w:sz w:val="24"/>
          <w:szCs w:val="24"/>
        </w:rPr>
      </w:pPr>
    </w:p>
    <w:p w14:paraId="26DA8CDD" w14:textId="77777777" w:rsidR="00DE18EC" w:rsidRDefault="00DE18EC" w:rsidP="00CC1319">
      <w:pPr>
        <w:spacing w:line="360" w:lineRule="auto"/>
        <w:jc w:val="both"/>
        <w:rPr>
          <w:rFonts w:ascii="Arial" w:hAnsi="Arial" w:cs="Arial"/>
          <w:sz w:val="24"/>
          <w:szCs w:val="24"/>
        </w:rPr>
      </w:pPr>
    </w:p>
    <w:p w14:paraId="14E4C1B3" w14:textId="1780BAB9" w:rsidR="00CC1319" w:rsidRPr="00DE18EC" w:rsidRDefault="00CC1319" w:rsidP="00DE18EC">
      <w:pPr>
        <w:pStyle w:val="Heading2"/>
        <w:rPr>
          <w:rFonts w:ascii="Arial" w:hAnsi="Arial" w:cs="Arial"/>
          <w:sz w:val="24"/>
          <w:szCs w:val="24"/>
        </w:rPr>
      </w:pPr>
      <w:bookmarkStart w:id="0" w:name="_Toc189817676"/>
      <w:r w:rsidRPr="00DE18EC">
        <w:rPr>
          <w:rFonts w:ascii="Arial" w:hAnsi="Arial" w:cs="Arial"/>
          <w:sz w:val="24"/>
          <w:szCs w:val="24"/>
        </w:rPr>
        <w:lastRenderedPageBreak/>
        <w:t>Introduction</w:t>
      </w:r>
      <w:bookmarkEnd w:id="0"/>
    </w:p>
    <w:p w14:paraId="2B09FBC7" w14:textId="116F097C" w:rsidR="00DE18EC" w:rsidRPr="00DE18EC" w:rsidRDefault="00CC1319" w:rsidP="00DE18EC">
      <w:pPr>
        <w:spacing w:line="360" w:lineRule="auto"/>
        <w:jc w:val="both"/>
        <w:rPr>
          <w:rFonts w:ascii="Arial" w:hAnsi="Arial" w:cs="Arial"/>
          <w:sz w:val="24"/>
          <w:szCs w:val="24"/>
        </w:rPr>
      </w:pPr>
      <w:r w:rsidRPr="00CC1319">
        <w:rPr>
          <w:rFonts w:ascii="Arial" w:hAnsi="Arial" w:cs="Arial"/>
          <w:sz w:val="24"/>
          <w:szCs w:val="24"/>
        </w:rPr>
        <w:t>In the hospitality industry, where the guest experience can define a business's success, leadership styles are instrumental in shaping organizational culture, enhancing team effectiveness, and boosting employee morale. With the industry evolving, there's a noticeable shift towards leadership styles that promote inclusivity, notably democratic leadership, which is celebrated for its ability to engage employees and spur innovation (Human Resource Management Journal, 2024). This essay delves into the spectrum of leadership theories applicable to hospitality, with an in-depth exploration of Democratic Leadership. We will examine its theoretical underpinnings, practical applications within hotel management, and its nuanced impact on team dynamics and employee well-being.</w:t>
      </w:r>
    </w:p>
    <w:p w14:paraId="2DF3F110" w14:textId="090917F0" w:rsidR="00CC1319" w:rsidRPr="00CC1319" w:rsidRDefault="00CC1319" w:rsidP="00CC1319">
      <w:pPr>
        <w:spacing w:line="360" w:lineRule="auto"/>
        <w:jc w:val="both"/>
        <w:rPr>
          <w:rFonts w:ascii="Arial" w:hAnsi="Arial" w:cs="Arial"/>
          <w:sz w:val="24"/>
          <w:szCs w:val="24"/>
        </w:rPr>
      </w:pPr>
    </w:p>
    <w:p w14:paraId="0273C636" w14:textId="77777777" w:rsidR="00CC1319" w:rsidRPr="00CC1319" w:rsidRDefault="00CC1319" w:rsidP="00DE18EC">
      <w:pPr>
        <w:pStyle w:val="Style2"/>
      </w:pPr>
      <w:bookmarkStart w:id="1" w:name="_Toc189817677"/>
      <w:r w:rsidRPr="00CC1319">
        <w:t>1. Overview of Leadership Theories and Styles</w:t>
      </w:r>
      <w:bookmarkEnd w:id="1"/>
    </w:p>
    <w:p w14:paraId="2E87BF77" w14:textId="77777777" w:rsidR="00CC1319" w:rsidRPr="00CC1319" w:rsidRDefault="00CC1319" w:rsidP="00CC1319">
      <w:pPr>
        <w:spacing w:line="360" w:lineRule="auto"/>
        <w:jc w:val="both"/>
        <w:rPr>
          <w:rFonts w:ascii="Arial" w:hAnsi="Arial" w:cs="Arial"/>
          <w:sz w:val="24"/>
          <w:szCs w:val="24"/>
        </w:rPr>
      </w:pPr>
      <w:r w:rsidRPr="00CC1319">
        <w:rPr>
          <w:rFonts w:ascii="Arial" w:hAnsi="Arial" w:cs="Arial"/>
          <w:sz w:val="24"/>
          <w:szCs w:val="24"/>
        </w:rPr>
        <w:t>Leadership in the hospitality sector can be approached through multiple theoretical lenses, each providing unique strategies for managing teams effectively. Transformational Leadership, as articulated by Mullins (2013), involves leaders inspiring their teams to go beyond their self-interest for the sake of the organization, particularly effective in luxury hotels where bespoke guest experiences are paramount. Here, leaders might encourage staff to innovate in guest services, enhancing the personal touch that luxury guests expect. Transactional Leadership, also discussed by Mullins (2019), relies on a clear exchange where performance is rewarded or corrected, fitting for routine operations where consistency is key, like in fast food or budget accommodations where standard procedures are critical for efficiency.</w:t>
      </w:r>
    </w:p>
    <w:p w14:paraId="28C8F467" w14:textId="77777777" w:rsidR="00CC1319" w:rsidRPr="00CC1319" w:rsidRDefault="00CC1319" w:rsidP="00CC1319">
      <w:pPr>
        <w:spacing w:line="360" w:lineRule="auto"/>
        <w:jc w:val="both"/>
        <w:rPr>
          <w:rFonts w:ascii="Arial" w:hAnsi="Arial" w:cs="Arial"/>
          <w:sz w:val="24"/>
          <w:szCs w:val="24"/>
        </w:rPr>
      </w:pPr>
    </w:p>
    <w:p w14:paraId="4054D86D" w14:textId="77777777" w:rsidR="00CC1319" w:rsidRPr="00CC1319" w:rsidRDefault="00CC1319" w:rsidP="00CC1319">
      <w:pPr>
        <w:spacing w:line="360" w:lineRule="auto"/>
        <w:jc w:val="both"/>
        <w:rPr>
          <w:rFonts w:ascii="Arial" w:hAnsi="Arial" w:cs="Arial"/>
          <w:sz w:val="24"/>
          <w:szCs w:val="24"/>
        </w:rPr>
      </w:pPr>
      <w:r w:rsidRPr="00CC1319">
        <w:rPr>
          <w:rFonts w:ascii="Arial" w:hAnsi="Arial" w:cs="Arial"/>
          <w:sz w:val="24"/>
          <w:szCs w:val="24"/>
        </w:rPr>
        <w:t xml:space="preserve">Situational Leadership, according to Boddy (2017), suggests that leaders should adapt their style based on the maturity and capability of their team members, a crucial concept in hospitality where staff from various backgrounds and experience levels work together. For example, during high-season rushes, a more directive approach might be necessary, whereas during quieter times, a democratic approach could foster creativity and team cohesion. Contingency theories, like Fiedler's model, indicate that leadership effectiveness is contingent on both the leader's style and the situation, </w:t>
      </w:r>
      <w:r w:rsidRPr="00CC1319">
        <w:rPr>
          <w:rFonts w:ascii="Arial" w:hAnsi="Arial" w:cs="Arial"/>
          <w:sz w:val="24"/>
          <w:szCs w:val="24"/>
        </w:rPr>
        <w:lastRenderedPageBreak/>
        <w:t>which in hospitality could involve the type of service offered, the demographic of guests, or even the operational phase, such as renovations or special events.</w:t>
      </w:r>
    </w:p>
    <w:p w14:paraId="11FFB29B" w14:textId="77777777" w:rsidR="00CC1319" w:rsidRPr="00CC1319" w:rsidRDefault="00CC1319" w:rsidP="00CC1319">
      <w:pPr>
        <w:spacing w:line="360" w:lineRule="auto"/>
        <w:jc w:val="both"/>
        <w:rPr>
          <w:rFonts w:ascii="Arial" w:hAnsi="Arial" w:cs="Arial"/>
          <w:sz w:val="24"/>
          <w:szCs w:val="24"/>
        </w:rPr>
      </w:pPr>
    </w:p>
    <w:p w14:paraId="19739218" w14:textId="77777777" w:rsidR="00CC1319" w:rsidRPr="00CC1319" w:rsidRDefault="00CC1319" w:rsidP="00CC1319">
      <w:pPr>
        <w:spacing w:line="360" w:lineRule="auto"/>
        <w:jc w:val="both"/>
        <w:rPr>
          <w:rFonts w:ascii="Arial" w:hAnsi="Arial" w:cs="Arial"/>
          <w:sz w:val="24"/>
          <w:szCs w:val="24"/>
        </w:rPr>
      </w:pPr>
      <w:r w:rsidRPr="00CC1319">
        <w:rPr>
          <w:rFonts w:ascii="Arial" w:hAnsi="Arial" w:cs="Arial"/>
          <w:sz w:val="24"/>
          <w:szCs w:val="24"/>
        </w:rPr>
        <w:t>Autocratic Leadership, characterized by centralized decision-making with minimal employee input, can be efficient in emergency situations, providing swift action when needed, like during a health and safety crisis in a hotel. However, as Armstrong (2012) points out, this style might suppress creativity and lower morale over time due to the lack of employee involvement. Democratic Leadership, the focus of this essay, encourages participation, which can lead to a more motivated workforce but also presents challenges like potential delays in decision-making due to the need for consensus. Laissez-faire Leadership, as mentioned by Adair (2009), gives the most autonomy to employees, suitable for environments where staff are highly skilled and self-motivated, but it might lead to disorganization if not managed well, especially in the dynamic setting of hospitality.</w:t>
      </w:r>
    </w:p>
    <w:p w14:paraId="01B85586" w14:textId="77777777" w:rsidR="00CC1319" w:rsidRPr="00CC1319" w:rsidRDefault="00CC1319" w:rsidP="00CC1319">
      <w:pPr>
        <w:spacing w:line="360" w:lineRule="auto"/>
        <w:jc w:val="both"/>
        <w:rPr>
          <w:rFonts w:ascii="Arial" w:hAnsi="Arial" w:cs="Arial"/>
          <w:sz w:val="24"/>
          <w:szCs w:val="24"/>
        </w:rPr>
      </w:pPr>
    </w:p>
    <w:p w14:paraId="17B5AF01" w14:textId="77777777" w:rsidR="00CC1319" w:rsidRPr="00CC1319" w:rsidRDefault="00CC1319" w:rsidP="00CC1319">
      <w:pPr>
        <w:spacing w:line="360" w:lineRule="auto"/>
        <w:jc w:val="both"/>
        <w:rPr>
          <w:rFonts w:ascii="Arial" w:hAnsi="Arial" w:cs="Arial"/>
          <w:sz w:val="24"/>
          <w:szCs w:val="24"/>
        </w:rPr>
      </w:pPr>
      <w:r w:rsidRPr="00CC1319">
        <w:rPr>
          <w:rFonts w:ascii="Arial" w:hAnsi="Arial" w:cs="Arial"/>
          <w:sz w:val="24"/>
          <w:szCs w:val="24"/>
        </w:rPr>
        <w:t>The evolution of leadership styles in response to workforce dynamics is crucial, as noted by Northouse (2021), particularly in the post-COVID era where flexibility and adaptability are more important than ever. Hospitality, with its need for quick adaptation to guest needs and industry trends, benefits from leaders who can evolve their style to meet these demands, ensuring both staff satisfaction and operational excellence.</w:t>
      </w:r>
    </w:p>
    <w:p w14:paraId="30076B1F" w14:textId="77777777" w:rsidR="00CC1319" w:rsidRPr="00CC1319" w:rsidRDefault="00CC1319" w:rsidP="00CC1319">
      <w:pPr>
        <w:spacing w:line="360" w:lineRule="auto"/>
        <w:jc w:val="both"/>
        <w:rPr>
          <w:rFonts w:ascii="Arial" w:hAnsi="Arial" w:cs="Arial"/>
          <w:sz w:val="24"/>
          <w:szCs w:val="24"/>
        </w:rPr>
      </w:pPr>
    </w:p>
    <w:p w14:paraId="27A53FC2" w14:textId="77777777" w:rsidR="00CC1319" w:rsidRPr="00CC1319" w:rsidRDefault="00CC1319" w:rsidP="00DE18EC">
      <w:pPr>
        <w:pStyle w:val="Style2"/>
      </w:pPr>
      <w:bookmarkStart w:id="2" w:name="_Toc189817678"/>
      <w:r w:rsidRPr="00CC1319">
        <w:t>2. Democratic Leadership Style: Positives and Negatives</w:t>
      </w:r>
      <w:bookmarkEnd w:id="2"/>
    </w:p>
    <w:p w14:paraId="098BB17F" w14:textId="77777777" w:rsidR="00CC1319" w:rsidRPr="00CC1319" w:rsidRDefault="00CC1319" w:rsidP="00CC1319">
      <w:pPr>
        <w:spacing w:line="360" w:lineRule="auto"/>
        <w:jc w:val="both"/>
        <w:rPr>
          <w:rFonts w:ascii="Arial" w:hAnsi="Arial" w:cs="Arial"/>
          <w:sz w:val="24"/>
          <w:szCs w:val="24"/>
        </w:rPr>
      </w:pPr>
      <w:r w:rsidRPr="00CC1319">
        <w:rPr>
          <w:rFonts w:ascii="Arial" w:hAnsi="Arial" w:cs="Arial"/>
          <w:sz w:val="24"/>
          <w:szCs w:val="24"/>
        </w:rPr>
        <w:t xml:space="preserve">Democratic Leadership, as Armstrong (2012) defines, involves a participative approach where team members are involved in the decision-making process. In the hospitality context, this could mean staff having input on menu changes, room decor updates, or service improvements, fostering an environment where employees feel their contributions are valued. Arnold (2020) highlights that this style can significantly boost morale by making employees feel part of the decision-making process, which is vital in an industry where personal interaction with guests is frequent and impactful. Furthermore, Buchanan and Huczynski (2007) argue that democratic leadership enhances team effectiveness by harnessing diverse perspectives, leading to </w:t>
      </w:r>
      <w:r w:rsidRPr="00CC1319">
        <w:rPr>
          <w:rFonts w:ascii="Arial" w:hAnsi="Arial" w:cs="Arial"/>
          <w:sz w:val="24"/>
          <w:szCs w:val="24"/>
        </w:rPr>
        <w:lastRenderedPageBreak/>
        <w:t>innovative solutions for guest services, like personalized check-in procedures or unique event themes.</w:t>
      </w:r>
    </w:p>
    <w:p w14:paraId="4F251B92" w14:textId="77777777" w:rsidR="00CC1319" w:rsidRPr="00CC1319" w:rsidRDefault="00CC1319" w:rsidP="00CC1319">
      <w:pPr>
        <w:spacing w:line="360" w:lineRule="auto"/>
        <w:jc w:val="both"/>
        <w:rPr>
          <w:rFonts w:ascii="Arial" w:hAnsi="Arial" w:cs="Arial"/>
          <w:sz w:val="24"/>
          <w:szCs w:val="24"/>
        </w:rPr>
      </w:pPr>
    </w:p>
    <w:p w14:paraId="5D9F7FFC" w14:textId="77777777" w:rsidR="00CC1319" w:rsidRPr="00CC1319" w:rsidRDefault="00CC1319" w:rsidP="00CC1319">
      <w:pPr>
        <w:spacing w:line="360" w:lineRule="auto"/>
        <w:jc w:val="both"/>
        <w:rPr>
          <w:rFonts w:ascii="Arial" w:hAnsi="Arial" w:cs="Arial"/>
          <w:sz w:val="24"/>
          <w:szCs w:val="24"/>
        </w:rPr>
      </w:pPr>
      <w:r w:rsidRPr="00CC1319">
        <w:rPr>
          <w:rFonts w:ascii="Arial" w:hAnsi="Arial" w:cs="Arial"/>
          <w:sz w:val="24"/>
          <w:szCs w:val="24"/>
        </w:rPr>
        <w:t>However, the democratic process has its drawbacks. Huczynski &amp; Buchanan (2019) discuss how the need for consensus can delay decision-making, which in the fast-paced hospitality environment might compromise operational efficiency. For instance, deciding on a new promotional campaign might take longer if all staff levels are consulted, potentially affecting the timeliness of market response. Additionally, Robbins &amp; Judge (2017) point out that not all employees thrive under this style; some might prefer clear directives over participation, especially in high-pressure roles like front desk operations during peak times. Yet, with the right strategies, like setting clear time frames for discussions as suggested by Daft (2018), or ensuring staff are trained for participation, these challenges can be managed. Yukl (2019) explores how democratic leadership can be tailored to fit various organizational cultures, suggesting that in hospitality, leaders can balance inclusivity with the need for quick, decisive action.</w:t>
      </w:r>
    </w:p>
    <w:p w14:paraId="4AFDDF7B" w14:textId="77777777" w:rsidR="00CC1319" w:rsidRPr="00CC1319" w:rsidRDefault="00CC1319" w:rsidP="00CC1319">
      <w:pPr>
        <w:spacing w:line="360" w:lineRule="auto"/>
        <w:jc w:val="both"/>
        <w:rPr>
          <w:rFonts w:ascii="Arial" w:hAnsi="Arial" w:cs="Arial"/>
          <w:sz w:val="24"/>
          <w:szCs w:val="24"/>
        </w:rPr>
      </w:pPr>
    </w:p>
    <w:p w14:paraId="087351F8" w14:textId="77777777" w:rsidR="00CC1319" w:rsidRPr="00CC1319" w:rsidRDefault="00CC1319" w:rsidP="00CC1319">
      <w:pPr>
        <w:spacing w:line="360" w:lineRule="auto"/>
        <w:jc w:val="both"/>
        <w:rPr>
          <w:rFonts w:ascii="Arial" w:hAnsi="Arial" w:cs="Arial"/>
          <w:sz w:val="24"/>
          <w:szCs w:val="24"/>
        </w:rPr>
      </w:pPr>
      <w:r w:rsidRPr="00CC1319">
        <w:rPr>
          <w:rFonts w:ascii="Arial" w:hAnsi="Arial" w:cs="Arial"/>
          <w:sz w:val="24"/>
          <w:szCs w:val="24"/>
        </w:rPr>
        <w:t>The synergy of democratic leadership with transformational elements, as Kotter (2012) suggests, can lead to an environment where innovation is not just encouraged but is a part of the organizational fabric, essential for staying competitive in the hospitality market where trends and guest expectations evolve rapidly.</w:t>
      </w:r>
    </w:p>
    <w:p w14:paraId="4B1C5A3B" w14:textId="77777777" w:rsidR="00CC1319" w:rsidRPr="00CC1319" w:rsidRDefault="00CC1319" w:rsidP="00DE18EC">
      <w:pPr>
        <w:pStyle w:val="Style1"/>
      </w:pPr>
    </w:p>
    <w:p w14:paraId="19BE59AF" w14:textId="77777777" w:rsidR="00CC1319" w:rsidRPr="00CC1319" w:rsidRDefault="00CC1319" w:rsidP="00DE18EC">
      <w:pPr>
        <w:pStyle w:val="Style2"/>
      </w:pPr>
      <w:bookmarkStart w:id="3" w:name="_Toc189817679"/>
      <w:r w:rsidRPr="00CC1319">
        <w:t>3. Application in Hotel Management</w:t>
      </w:r>
      <w:bookmarkEnd w:id="3"/>
    </w:p>
    <w:p w14:paraId="368356A8" w14:textId="77777777" w:rsidR="00CC1319" w:rsidRPr="00CC1319" w:rsidRDefault="00CC1319" w:rsidP="00CC1319">
      <w:pPr>
        <w:spacing w:line="360" w:lineRule="auto"/>
        <w:jc w:val="both"/>
        <w:rPr>
          <w:rFonts w:ascii="Arial" w:hAnsi="Arial" w:cs="Arial"/>
          <w:sz w:val="24"/>
          <w:szCs w:val="24"/>
        </w:rPr>
      </w:pPr>
      <w:r w:rsidRPr="00CC1319">
        <w:rPr>
          <w:rFonts w:ascii="Arial" w:hAnsi="Arial" w:cs="Arial"/>
          <w:sz w:val="24"/>
          <w:szCs w:val="24"/>
        </w:rPr>
        <w:t>In practical terms, democratic leadership has been effectively applied across various hotel management scenarios. A case study by Blais (2007) illustrates how a hotel manager implemented democratic decision-making in the redesign of the hotel lobby, involving staff from different departments like front desk, housekeeping, and guest services. This collaborative effort resulted in a lobby design that was not only aesthetically pleasing but also functional, enhancing both guest experience and staff workflow due to the practical insights from those who work in the space daily.</w:t>
      </w:r>
    </w:p>
    <w:p w14:paraId="67A03AD4" w14:textId="77777777" w:rsidR="00CC1319" w:rsidRPr="00CC1319" w:rsidRDefault="00CC1319" w:rsidP="00CC1319">
      <w:pPr>
        <w:spacing w:line="360" w:lineRule="auto"/>
        <w:jc w:val="both"/>
        <w:rPr>
          <w:rFonts w:ascii="Arial" w:hAnsi="Arial" w:cs="Arial"/>
          <w:sz w:val="24"/>
          <w:szCs w:val="24"/>
        </w:rPr>
      </w:pPr>
    </w:p>
    <w:p w14:paraId="08FDC204" w14:textId="18B381A4" w:rsidR="00CC1319" w:rsidRPr="00CC1319" w:rsidRDefault="00CC1319" w:rsidP="00CC1319">
      <w:pPr>
        <w:spacing w:line="360" w:lineRule="auto"/>
        <w:jc w:val="both"/>
        <w:rPr>
          <w:rFonts w:ascii="Arial" w:hAnsi="Arial" w:cs="Arial"/>
          <w:sz w:val="24"/>
          <w:szCs w:val="24"/>
        </w:rPr>
      </w:pPr>
      <w:r w:rsidRPr="00CC1319">
        <w:rPr>
          <w:rFonts w:ascii="Arial" w:hAnsi="Arial" w:cs="Arial"/>
          <w:sz w:val="24"/>
          <w:szCs w:val="24"/>
        </w:rPr>
        <w:t>In the Front Office, democratic leadership has led to innovative scheduling practices. The Journal of Organizational Behaviour (2023) reports that when staff were involved in scheduling decisions, there was an improvement in work-life balance, leading to reduced turnover rates. This involvement allowed for schedules that catered to staff preferences while still meeting operational needs, fostering a sense of control and satisfaction among employees.</w:t>
      </w:r>
    </w:p>
    <w:p w14:paraId="0A08D59E" w14:textId="77777777" w:rsidR="00CC1319" w:rsidRPr="00CC1319" w:rsidRDefault="00CC1319" w:rsidP="00CC1319">
      <w:pPr>
        <w:spacing w:line="360" w:lineRule="auto"/>
        <w:jc w:val="both"/>
        <w:rPr>
          <w:rFonts w:ascii="Arial" w:hAnsi="Arial" w:cs="Arial"/>
          <w:sz w:val="24"/>
          <w:szCs w:val="24"/>
        </w:rPr>
      </w:pPr>
    </w:p>
    <w:p w14:paraId="0FF7D0CA" w14:textId="77777777" w:rsidR="00CC1319" w:rsidRPr="00CC1319" w:rsidRDefault="00CC1319" w:rsidP="00CC1319">
      <w:pPr>
        <w:spacing w:line="360" w:lineRule="auto"/>
        <w:jc w:val="both"/>
        <w:rPr>
          <w:rFonts w:ascii="Arial" w:hAnsi="Arial" w:cs="Arial"/>
          <w:sz w:val="24"/>
          <w:szCs w:val="24"/>
        </w:rPr>
      </w:pPr>
      <w:r w:rsidRPr="00CC1319">
        <w:rPr>
          <w:rFonts w:ascii="Arial" w:hAnsi="Arial" w:cs="Arial"/>
          <w:sz w:val="24"/>
          <w:szCs w:val="24"/>
        </w:rPr>
        <w:t>The Food &amp; Beverage sector also benefits from democratic input. Management Today (2022) highlighted a scenario where chefs and service staff were involved in menu development, leading to dishes that were innovative, reflected staff creativity, and resonated with guest preferences, thereby increasing guest satisfaction and revenue. This process not only valued staff input but also ensured that the menu was practical from a service delivery standpoint.</w:t>
      </w:r>
    </w:p>
    <w:p w14:paraId="31118650" w14:textId="77777777" w:rsidR="00CC1319" w:rsidRPr="00CC1319" w:rsidRDefault="00CC1319" w:rsidP="00CC1319">
      <w:pPr>
        <w:spacing w:line="360" w:lineRule="auto"/>
        <w:jc w:val="both"/>
        <w:rPr>
          <w:rFonts w:ascii="Arial" w:hAnsi="Arial" w:cs="Arial"/>
          <w:sz w:val="24"/>
          <w:szCs w:val="24"/>
        </w:rPr>
      </w:pPr>
    </w:p>
    <w:p w14:paraId="085A75FF" w14:textId="77777777" w:rsidR="00CC1319" w:rsidRPr="00CC1319" w:rsidRDefault="00CC1319" w:rsidP="00CC1319">
      <w:pPr>
        <w:spacing w:line="360" w:lineRule="auto"/>
        <w:jc w:val="both"/>
        <w:rPr>
          <w:rFonts w:ascii="Arial" w:hAnsi="Arial" w:cs="Arial"/>
          <w:sz w:val="24"/>
          <w:szCs w:val="24"/>
        </w:rPr>
      </w:pPr>
      <w:r w:rsidRPr="00CC1319">
        <w:rPr>
          <w:rFonts w:ascii="Arial" w:hAnsi="Arial" w:cs="Arial"/>
          <w:sz w:val="24"/>
          <w:szCs w:val="24"/>
        </w:rPr>
        <w:t>Housekeeping, often underrepresented in leadership discussions, has seen positive changes through democratic leadership. A study by Learning Organization (2021) showed how staff were involved in choosing new eco-friendly cleaning products, leading to selections that were environmentally friendly, efficient, and cost-effective, which improved both morale and the hotel's commitment to sustainability.</w:t>
      </w:r>
    </w:p>
    <w:p w14:paraId="116D5D54" w14:textId="77777777" w:rsidR="00CC1319" w:rsidRPr="00CC1319" w:rsidRDefault="00CC1319" w:rsidP="00CC1319">
      <w:pPr>
        <w:spacing w:line="360" w:lineRule="auto"/>
        <w:jc w:val="both"/>
        <w:rPr>
          <w:rFonts w:ascii="Arial" w:hAnsi="Arial" w:cs="Arial"/>
          <w:sz w:val="24"/>
          <w:szCs w:val="24"/>
        </w:rPr>
      </w:pPr>
    </w:p>
    <w:p w14:paraId="2BA22101" w14:textId="77777777" w:rsidR="00CC1319" w:rsidRPr="00CC1319" w:rsidRDefault="00CC1319" w:rsidP="00CC1319">
      <w:pPr>
        <w:spacing w:line="360" w:lineRule="auto"/>
        <w:jc w:val="both"/>
        <w:rPr>
          <w:rFonts w:ascii="Arial" w:hAnsi="Arial" w:cs="Arial"/>
          <w:sz w:val="24"/>
          <w:szCs w:val="24"/>
        </w:rPr>
      </w:pPr>
      <w:r w:rsidRPr="00CC1319">
        <w:rPr>
          <w:rFonts w:ascii="Arial" w:hAnsi="Arial" w:cs="Arial"/>
          <w:sz w:val="24"/>
          <w:szCs w:val="24"/>
        </w:rPr>
        <w:t>In event management, democratic leadership can lead to unique and memorable experiences for guests. Organization Studies (2024) found that when event staff were part of the planning process, the events had higher guest satisfaction due to the incorporation of local culture and staff insights into guest preferences, creating events that were both engaging and tailored to the audience.</w:t>
      </w:r>
    </w:p>
    <w:p w14:paraId="05D8F3C4" w14:textId="77777777" w:rsidR="00CC1319" w:rsidRPr="00CC1319" w:rsidRDefault="00CC1319" w:rsidP="00CC1319">
      <w:pPr>
        <w:spacing w:line="360" w:lineRule="auto"/>
        <w:jc w:val="both"/>
        <w:rPr>
          <w:rFonts w:ascii="Arial" w:hAnsi="Arial" w:cs="Arial"/>
          <w:sz w:val="24"/>
          <w:szCs w:val="24"/>
        </w:rPr>
      </w:pPr>
    </w:p>
    <w:p w14:paraId="6F0C55DB" w14:textId="79CBB33F" w:rsidR="00CC1319" w:rsidRPr="00CC1319" w:rsidRDefault="00CC1319" w:rsidP="00CC1319">
      <w:pPr>
        <w:spacing w:line="360" w:lineRule="auto"/>
        <w:jc w:val="both"/>
        <w:rPr>
          <w:rFonts w:ascii="Arial" w:hAnsi="Arial" w:cs="Arial"/>
          <w:sz w:val="24"/>
          <w:szCs w:val="24"/>
        </w:rPr>
      </w:pPr>
      <w:r w:rsidRPr="00CC1319">
        <w:rPr>
          <w:rFonts w:ascii="Arial" w:hAnsi="Arial" w:cs="Arial"/>
          <w:sz w:val="24"/>
          <w:szCs w:val="24"/>
        </w:rPr>
        <w:t>Moreover, Schein (2010) emphasizes the role of organizational culture in shaping behaviour, suggesting that democratic processes contribute to a culture of inclusion and continuous improvement, crucial in hospitality where guest expectations are ever-</w:t>
      </w:r>
      <w:r w:rsidRPr="00CC1319">
        <w:rPr>
          <w:rFonts w:ascii="Arial" w:hAnsi="Arial" w:cs="Arial"/>
          <w:sz w:val="24"/>
          <w:szCs w:val="24"/>
        </w:rPr>
        <w:lastRenderedPageBreak/>
        <w:t>changing. This cultural aspect, when combined with the insights from Mintzberg (2019) on organizational structure, suggests that democratic leadership can be structured within the complex environment of hotels to enhance both operational efficiency and employee engagement.</w:t>
      </w:r>
    </w:p>
    <w:p w14:paraId="5F18E2BB" w14:textId="77777777" w:rsidR="00CC1319" w:rsidRPr="00CC1319" w:rsidRDefault="00CC1319" w:rsidP="00DE18EC">
      <w:pPr>
        <w:pStyle w:val="Style2"/>
      </w:pPr>
      <w:r w:rsidRPr="00CC1319">
        <w:cr/>
      </w:r>
      <w:bookmarkStart w:id="4" w:name="_Toc189817680"/>
      <w:r w:rsidRPr="00CC1319">
        <w:t>4. Analysis of Impact on Team Effectiveness and Employee Morale</w:t>
      </w:r>
      <w:bookmarkEnd w:id="4"/>
    </w:p>
    <w:p w14:paraId="58BF12CC" w14:textId="77777777" w:rsidR="00CC1319" w:rsidRPr="00CC1319" w:rsidRDefault="00CC1319" w:rsidP="00CC1319">
      <w:pPr>
        <w:spacing w:line="360" w:lineRule="auto"/>
        <w:jc w:val="both"/>
        <w:rPr>
          <w:rFonts w:ascii="Arial" w:hAnsi="Arial" w:cs="Arial"/>
          <w:sz w:val="24"/>
          <w:szCs w:val="24"/>
        </w:rPr>
      </w:pPr>
      <w:r w:rsidRPr="00CC1319">
        <w:rPr>
          <w:rFonts w:ascii="Arial" w:hAnsi="Arial" w:cs="Arial"/>
          <w:sz w:val="24"/>
          <w:szCs w:val="24"/>
        </w:rPr>
        <w:t>Democratic Leadership significantly enhances team effectiveness in the hospitality industry by promoting a collaborative atmosphere. According to Buchanan and Huczynski (2007), this style leverages the diverse skills and perspectives of team members, leading to innovative service solutions. For example, in team meetings, staff from different departments might brainstorm ways to improve the check-out process, leading to a system that's both efficient for the hotel and convenient for guests, showcasing how collective decision-making can result in practical innovations. However, the challenge of slower decision-making is notable. Robbins &amp; Judge (2017) discuss how the need for consensus can delay critical decisions, which in a sector where guest satisfaction often depends on swift service can be problematic. To mitigate this, Lencioni (2012) suggests structured decision-making processes, like setting clear deadlines for discussions or using voting systems, which can help maintain the speed of operations while still involving the team.</w:t>
      </w:r>
    </w:p>
    <w:p w14:paraId="35410768" w14:textId="77777777" w:rsidR="00CC1319" w:rsidRPr="00CC1319" w:rsidRDefault="00CC1319" w:rsidP="00CC1319">
      <w:pPr>
        <w:spacing w:line="360" w:lineRule="auto"/>
        <w:jc w:val="both"/>
        <w:rPr>
          <w:rFonts w:ascii="Arial" w:hAnsi="Arial" w:cs="Arial"/>
          <w:sz w:val="24"/>
          <w:szCs w:val="24"/>
        </w:rPr>
      </w:pPr>
    </w:p>
    <w:p w14:paraId="1AC5FED2" w14:textId="77777777" w:rsidR="00CC1319" w:rsidRPr="00CC1319" w:rsidRDefault="00CC1319" w:rsidP="00CC1319">
      <w:pPr>
        <w:spacing w:line="360" w:lineRule="auto"/>
        <w:jc w:val="both"/>
        <w:rPr>
          <w:rFonts w:ascii="Arial" w:hAnsi="Arial" w:cs="Arial"/>
          <w:sz w:val="24"/>
          <w:szCs w:val="24"/>
        </w:rPr>
      </w:pPr>
      <w:r w:rsidRPr="00CC1319">
        <w:rPr>
          <w:rFonts w:ascii="Arial" w:hAnsi="Arial" w:cs="Arial"/>
          <w:sz w:val="24"/>
          <w:szCs w:val="24"/>
        </w:rPr>
        <w:t>The impact on employee morale under democratic leadership is profoundly positive. When employees feel their input is valued, as Arnold (2020) points out, their engagement and productivity soar. This is particularly beneficial in hospitality where the quality of service is directly tied to staff morale. High morale leads to lower absenteeism, reduced turnover, and a more positive work environment, enhancing guest experiences through improved service delivery. Armstrong (2012) emphasizes the need for leaders to manage conflicts effectively within this style, ensuring all voices are heard but also making decisive actions when necessary to avoid decision-making paralysis, which could negatively impact service in real-time scenarios.</w:t>
      </w:r>
    </w:p>
    <w:p w14:paraId="38CD7031" w14:textId="77777777" w:rsidR="00CC1319" w:rsidRPr="00CC1319" w:rsidRDefault="00CC1319" w:rsidP="00CC1319">
      <w:pPr>
        <w:spacing w:line="360" w:lineRule="auto"/>
        <w:jc w:val="both"/>
        <w:rPr>
          <w:rFonts w:ascii="Arial" w:hAnsi="Arial" w:cs="Arial"/>
          <w:sz w:val="24"/>
          <w:szCs w:val="24"/>
        </w:rPr>
      </w:pPr>
    </w:p>
    <w:p w14:paraId="3C55E097" w14:textId="77777777" w:rsidR="00CC1319" w:rsidRPr="00CC1319" w:rsidRDefault="00CC1319" w:rsidP="00CC1319">
      <w:pPr>
        <w:spacing w:line="360" w:lineRule="auto"/>
        <w:jc w:val="both"/>
        <w:rPr>
          <w:rFonts w:ascii="Arial" w:hAnsi="Arial" w:cs="Arial"/>
          <w:sz w:val="24"/>
          <w:szCs w:val="24"/>
        </w:rPr>
      </w:pPr>
      <w:r w:rsidRPr="00CC1319">
        <w:rPr>
          <w:rFonts w:ascii="Arial" w:hAnsi="Arial" w:cs="Arial"/>
          <w:sz w:val="24"/>
          <w:szCs w:val="24"/>
        </w:rPr>
        <w:t xml:space="preserve">Moreover, democratic leadership encourages a culture of learning and adaptability. Senge (2006) discusses how this leadership style fosters continuous learning, vital for </w:t>
      </w:r>
      <w:r w:rsidRPr="00CC1319">
        <w:rPr>
          <w:rFonts w:ascii="Arial" w:hAnsi="Arial" w:cs="Arial"/>
          <w:sz w:val="24"/>
          <w:szCs w:val="24"/>
        </w:rPr>
        <w:lastRenderedPageBreak/>
        <w:t>hospitality staff to keep up with evolving guest expectations and industry trends. This ongoing education not only improves service delivery but also supports personal growth, aligning with Kotter's (2012) vision of leadership that involves a shared, co-created vision, ensuring staff are aligned with the hotel's strategic direction. This alignment can lead to a unified approach to service excellence, where every team member feels part of the hotel's success story.</w:t>
      </w:r>
    </w:p>
    <w:p w14:paraId="4595E40F" w14:textId="77777777" w:rsidR="00CC1319" w:rsidRPr="00CC1319" w:rsidRDefault="00CC1319" w:rsidP="00CC1319">
      <w:pPr>
        <w:spacing w:line="360" w:lineRule="auto"/>
        <w:jc w:val="both"/>
        <w:rPr>
          <w:rFonts w:ascii="Arial" w:hAnsi="Arial" w:cs="Arial"/>
          <w:sz w:val="24"/>
          <w:szCs w:val="24"/>
        </w:rPr>
      </w:pPr>
    </w:p>
    <w:p w14:paraId="225B002C" w14:textId="77777777" w:rsidR="00CC1319" w:rsidRPr="00CC1319" w:rsidRDefault="00CC1319" w:rsidP="00DE18EC">
      <w:pPr>
        <w:pStyle w:val="Style2"/>
      </w:pPr>
      <w:bookmarkStart w:id="5" w:name="_Toc189817681"/>
      <w:r w:rsidRPr="00CC1319">
        <w:t>Conclusion:</w:t>
      </w:r>
      <w:bookmarkEnd w:id="5"/>
    </w:p>
    <w:p w14:paraId="182260F8" w14:textId="77777777" w:rsidR="00CC1319" w:rsidRPr="00CC1319" w:rsidRDefault="00CC1319" w:rsidP="00CC1319">
      <w:pPr>
        <w:spacing w:line="360" w:lineRule="auto"/>
        <w:jc w:val="both"/>
        <w:rPr>
          <w:rFonts w:ascii="Arial" w:hAnsi="Arial" w:cs="Arial"/>
          <w:sz w:val="24"/>
          <w:szCs w:val="24"/>
        </w:rPr>
      </w:pPr>
      <w:r w:rsidRPr="00CC1319">
        <w:rPr>
          <w:rFonts w:ascii="Arial" w:hAnsi="Arial" w:cs="Arial"/>
          <w:sz w:val="24"/>
          <w:szCs w:val="24"/>
        </w:rPr>
        <w:t>In conclusion, this essay has explored the multifaceted role of leadership styles in the hospitality industry, with a deep dive into the Democratic Leadership Style. By examining its theoretical basis, practical applications, and the significant impact on team effectiveness and employee morale, we've highlighted how this leadership approach can be tailored to enhance the hospitality experience. While democratic leadership fosters inclusivity, innovation, and high morale through employee involvement, it also presents challenges such as potential delays in decision-making. However, through strategic implementation, including structured decision-making and effective conflict resolution, these challenges can be navigated, making democratic leadership a powerful tool in environments where personalized service and employee satisfaction are critical.</w:t>
      </w:r>
    </w:p>
    <w:p w14:paraId="79EEBA6B" w14:textId="77777777" w:rsidR="00CC1319" w:rsidRPr="00CC1319" w:rsidRDefault="00CC1319" w:rsidP="00CC1319">
      <w:pPr>
        <w:spacing w:line="360" w:lineRule="auto"/>
        <w:jc w:val="both"/>
        <w:rPr>
          <w:rFonts w:ascii="Arial" w:hAnsi="Arial" w:cs="Arial"/>
          <w:sz w:val="24"/>
          <w:szCs w:val="24"/>
        </w:rPr>
      </w:pPr>
    </w:p>
    <w:p w14:paraId="5672A124" w14:textId="77777777" w:rsidR="00CC1319" w:rsidRPr="00CC1319" w:rsidRDefault="00CC1319" w:rsidP="00CC1319">
      <w:pPr>
        <w:spacing w:line="360" w:lineRule="auto"/>
        <w:jc w:val="both"/>
        <w:rPr>
          <w:rFonts w:ascii="Arial" w:hAnsi="Arial" w:cs="Arial"/>
          <w:sz w:val="24"/>
          <w:szCs w:val="24"/>
        </w:rPr>
      </w:pPr>
      <w:r w:rsidRPr="00CC1319">
        <w:rPr>
          <w:rFonts w:ascii="Arial" w:hAnsi="Arial" w:cs="Arial"/>
          <w:sz w:val="24"/>
          <w:szCs w:val="24"/>
        </w:rPr>
        <w:t>The essay underscores that no single leadership style universally fits all situations in hospitality. Yet, democratic leadership, when thoughtfully applied, aligns well with the industry's need for adaptability, guest-centric service, and a motivated workforce. Future explorations could delve into how technology might streamline democratic processes, further enhancing its effectiveness in hospitality. Additionally, longitudinal studies could investigate the long-term impacts of democratic leadership on staff retention, career progression, and overall organizational health within hospitality settings.</w:t>
      </w:r>
    </w:p>
    <w:p w14:paraId="069CCF1A" w14:textId="77777777" w:rsidR="00CC1319" w:rsidRPr="00CC1319" w:rsidRDefault="00CC1319" w:rsidP="00CC1319">
      <w:pPr>
        <w:spacing w:line="360" w:lineRule="auto"/>
        <w:jc w:val="both"/>
        <w:rPr>
          <w:rFonts w:ascii="Arial" w:hAnsi="Arial" w:cs="Arial"/>
          <w:sz w:val="24"/>
          <w:szCs w:val="24"/>
        </w:rPr>
      </w:pPr>
    </w:p>
    <w:p w14:paraId="48C1D6EF" w14:textId="77777777" w:rsidR="00CC1319" w:rsidRPr="00CC1319" w:rsidRDefault="00CC1319" w:rsidP="00CC1319">
      <w:pPr>
        <w:spacing w:line="360" w:lineRule="auto"/>
        <w:jc w:val="both"/>
        <w:rPr>
          <w:rFonts w:ascii="Arial" w:hAnsi="Arial" w:cs="Arial"/>
          <w:sz w:val="24"/>
          <w:szCs w:val="24"/>
        </w:rPr>
      </w:pPr>
      <w:r w:rsidRPr="00CC1319">
        <w:rPr>
          <w:rFonts w:ascii="Arial" w:hAnsi="Arial" w:cs="Arial"/>
          <w:sz w:val="24"/>
          <w:szCs w:val="24"/>
        </w:rPr>
        <w:t xml:space="preserve">This analysis suggests that while the hospitality industry demands efficiency and responsiveness, the democratic approach, with its emphasis on participation, offers a </w:t>
      </w:r>
      <w:r w:rsidRPr="00CC1319">
        <w:rPr>
          <w:rFonts w:ascii="Arial" w:hAnsi="Arial" w:cs="Arial"/>
          <w:sz w:val="24"/>
          <w:szCs w:val="24"/>
        </w:rPr>
        <w:lastRenderedPageBreak/>
        <w:t>balanced path towards achieving both operational goals and employee well-being, ultimately leading to superior guest experiences and a sustainable business model.</w:t>
      </w:r>
    </w:p>
    <w:p w14:paraId="56806D34" w14:textId="77777777" w:rsidR="00DE18EC" w:rsidRDefault="00DE18EC" w:rsidP="00DE18EC">
      <w:pPr>
        <w:pStyle w:val="Style2"/>
      </w:pPr>
    </w:p>
    <w:p w14:paraId="149ECEF3" w14:textId="77777777" w:rsidR="00DE18EC" w:rsidRDefault="00DE18EC" w:rsidP="00DE18EC">
      <w:pPr>
        <w:pStyle w:val="Style2"/>
      </w:pPr>
    </w:p>
    <w:p w14:paraId="6593D61D" w14:textId="77777777" w:rsidR="00DE18EC" w:rsidRDefault="00DE18EC" w:rsidP="00DE18EC">
      <w:pPr>
        <w:pStyle w:val="Style2"/>
      </w:pPr>
    </w:p>
    <w:p w14:paraId="100ACB34" w14:textId="77777777" w:rsidR="00DE18EC" w:rsidRDefault="00DE18EC" w:rsidP="00DE18EC">
      <w:pPr>
        <w:pStyle w:val="Style2"/>
      </w:pPr>
    </w:p>
    <w:p w14:paraId="013D14F6" w14:textId="77777777" w:rsidR="00DE18EC" w:rsidRDefault="00DE18EC" w:rsidP="00DE18EC">
      <w:pPr>
        <w:pStyle w:val="Style2"/>
      </w:pPr>
    </w:p>
    <w:p w14:paraId="56B9D7F3" w14:textId="77777777" w:rsidR="00DE18EC" w:rsidRDefault="00DE18EC" w:rsidP="00DE18EC">
      <w:pPr>
        <w:pStyle w:val="Style2"/>
      </w:pPr>
    </w:p>
    <w:p w14:paraId="7FF4AC34" w14:textId="77777777" w:rsidR="00DE18EC" w:rsidRDefault="00DE18EC" w:rsidP="00DE18EC">
      <w:pPr>
        <w:pStyle w:val="Style2"/>
      </w:pPr>
    </w:p>
    <w:p w14:paraId="31104CFC" w14:textId="77777777" w:rsidR="00DE18EC" w:rsidRDefault="00DE18EC" w:rsidP="00DE18EC">
      <w:pPr>
        <w:pStyle w:val="Heading1"/>
      </w:pPr>
    </w:p>
    <w:p w14:paraId="425DF502" w14:textId="77777777" w:rsidR="00DE18EC" w:rsidRDefault="00DE18EC" w:rsidP="00DE18EC"/>
    <w:p w14:paraId="25312E80" w14:textId="77777777" w:rsidR="00DE18EC" w:rsidRDefault="00DE18EC" w:rsidP="00DE18EC"/>
    <w:p w14:paraId="06FF3524" w14:textId="77777777" w:rsidR="00DE18EC" w:rsidRDefault="00DE18EC" w:rsidP="00DE18EC"/>
    <w:p w14:paraId="142829DD" w14:textId="77777777" w:rsidR="00DE18EC" w:rsidRDefault="00DE18EC" w:rsidP="00DE18EC"/>
    <w:p w14:paraId="5A909244" w14:textId="77777777" w:rsidR="00DE18EC" w:rsidRDefault="00DE18EC" w:rsidP="00DE18EC"/>
    <w:p w14:paraId="263A0849" w14:textId="77777777" w:rsidR="00DE18EC" w:rsidRDefault="00DE18EC" w:rsidP="00DE18EC"/>
    <w:p w14:paraId="4D4D4F70" w14:textId="77777777" w:rsidR="00DE18EC" w:rsidRDefault="00DE18EC" w:rsidP="00DE18EC"/>
    <w:p w14:paraId="144F872E" w14:textId="77777777" w:rsidR="00DE18EC" w:rsidRPr="00DE18EC" w:rsidRDefault="00DE18EC" w:rsidP="00DE18EC"/>
    <w:p w14:paraId="771EE6B8" w14:textId="77777777" w:rsidR="00DE18EC" w:rsidRDefault="00DE18EC" w:rsidP="00DE18EC">
      <w:pPr>
        <w:pStyle w:val="Style2"/>
      </w:pPr>
    </w:p>
    <w:p w14:paraId="41E3E8DF" w14:textId="77777777" w:rsidR="00DE18EC" w:rsidRDefault="00DE18EC" w:rsidP="00DE18EC">
      <w:pPr>
        <w:pStyle w:val="Style2"/>
      </w:pPr>
    </w:p>
    <w:p w14:paraId="3BBBBBA9" w14:textId="77777777" w:rsidR="00DE18EC" w:rsidRPr="00DE18EC" w:rsidRDefault="00DE18EC" w:rsidP="00DE18EC">
      <w:pPr>
        <w:pStyle w:val="Heading1"/>
      </w:pPr>
    </w:p>
    <w:p w14:paraId="28AF291B" w14:textId="77777777" w:rsidR="00DE18EC" w:rsidRDefault="00DE18EC" w:rsidP="00CC1319">
      <w:pPr>
        <w:spacing w:line="360" w:lineRule="auto"/>
        <w:jc w:val="both"/>
        <w:rPr>
          <w:rFonts w:ascii="Arial" w:hAnsi="Arial" w:cs="Arial"/>
          <w:sz w:val="24"/>
          <w:szCs w:val="24"/>
        </w:rPr>
      </w:pPr>
    </w:p>
    <w:p w14:paraId="4A8C2591" w14:textId="44DD4616" w:rsidR="00DE18EC" w:rsidRDefault="00DE18EC" w:rsidP="00DE18EC">
      <w:pPr>
        <w:pStyle w:val="Style2"/>
      </w:pPr>
      <w:bookmarkStart w:id="6" w:name="_Toc189817682"/>
      <w:r>
        <w:lastRenderedPageBreak/>
        <w:t>References</w:t>
      </w:r>
      <w:bookmarkEnd w:id="6"/>
    </w:p>
    <w:p w14:paraId="37E21BDC" w14:textId="77777777" w:rsidR="00DE18EC" w:rsidRPr="00DE18EC" w:rsidRDefault="00DE18EC" w:rsidP="00DE18EC">
      <w:pPr>
        <w:pStyle w:val="Heading1"/>
      </w:pPr>
    </w:p>
    <w:p w14:paraId="117CA56A" w14:textId="77777777" w:rsidR="001E10E7" w:rsidRPr="001E10E7" w:rsidRDefault="001E10E7" w:rsidP="001E10E7">
      <w:pPr>
        <w:spacing w:line="360" w:lineRule="auto"/>
        <w:jc w:val="both"/>
        <w:rPr>
          <w:rFonts w:ascii="Arial" w:hAnsi="Arial" w:cs="Arial"/>
          <w:sz w:val="24"/>
          <w:szCs w:val="24"/>
        </w:rPr>
      </w:pPr>
      <w:r w:rsidRPr="001E10E7">
        <w:rPr>
          <w:rFonts w:ascii="Arial" w:hAnsi="Arial" w:cs="Arial"/>
          <w:sz w:val="24"/>
          <w:szCs w:val="24"/>
        </w:rPr>
        <w:t xml:space="preserve">Adair, J. (2009) </w:t>
      </w:r>
      <w:r w:rsidRPr="001E10E7">
        <w:rPr>
          <w:rFonts w:ascii="Arial" w:hAnsi="Arial" w:cs="Arial"/>
          <w:i/>
          <w:iCs/>
          <w:sz w:val="24"/>
          <w:szCs w:val="24"/>
        </w:rPr>
        <w:t>The Inspirational Leader</w:t>
      </w:r>
      <w:r w:rsidRPr="001E10E7">
        <w:rPr>
          <w:rFonts w:ascii="Arial" w:hAnsi="Arial" w:cs="Arial"/>
          <w:sz w:val="24"/>
          <w:szCs w:val="24"/>
        </w:rPr>
        <w:t>. 2nd ed. London: Kogan Page.</w:t>
      </w:r>
    </w:p>
    <w:p w14:paraId="75E2931E" w14:textId="77777777" w:rsidR="001E10E7" w:rsidRPr="001E10E7" w:rsidRDefault="001E10E7" w:rsidP="001E10E7">
      <w:pPr>
        <w:spacing w:line="360" w:lineRule="auto"/>
        <w:jc w:val="both"/>
        <w:rPr>
          <w:rFonts w:ascii="Arial" w:hAnsi="Arial" w:cs="Arial"/>
          <w:sz w:val="24"/>
          <w:szCs w:val="24"/>
        </w:rPr>
      </w:pPr>
    </w:p>
    <w:p w14:paraId="1032EE45" w14:textId="77777777" w:rsidR="001E10E7" w:rsidRPr="001E10E7" w:rsidRDefault="001E10E7" w:rsidP="001E10E7">
      <w:pPr>
        <w:spacing w:line="360" w:lineRule="auto"/>
        <w:jc w:val="both"/>
        <w:rPr>
          <w:rFonts w:ascii="Arial" w:hAnsi="Arial" w:cs="Arial"/>
          <w:sz w:val="24"/>
          <w:szCs w:val="24"/>
        </w:rPr>
      </w:pPr>
      <w:r w:rsidRPr="001E10E7">
        <w:rPr>
          <w:rFonts w:ascii="Arial" w:hAnsi="Arial" w:cs="Arial"/>
          <w:sz w:val="24"/>
          <w:szCs w:val="24"/>
        </w:rPr>
        <w:t xml:space="preserve">Armstrong, M. (2012) </w:t>
      </w:r>
      <w:r w:rsidRPr="001E10E7">
        <w:rPr>
          <w:rFonts w:ascii="Arial" w:hAnsi="Arial" w:cs="Arial"/>
          <w:i/>
          <w:iCs/>
          <w:sz w:val="24"/>
          <w:szCs w:val="24"/>
        </w:rPr>
        <w:t>Armstrong’s Handbook of Management and Leadership</w:t>
      </w:r>
      <w:r w:rsidRPr="001E10E7">
        <w:rPr>
          <w:rFonts w:ascii="Arial" w:hAnsi="Arial" w:cs="Arial"/>
          <w:sz w:val="24"/>
          <w:szCs w:val="24"/>
        </w:rPr>
        <w:t>. 3rd ed. London: Kogan Page.</w:t>
      </w:r>
    </w:p>
    <w:p w14:paraId="0CEB9706" w14:textId="77777777" w:rsidR="001E10E7" w:rsidRPr="001E10E7" w:rsidRDefault="001E10E7" w:rsidP="001E10E7">
      <w:pPr>
        <w:spacing w:line="360" w:lineRule="auto"/>
        <w:jc w:val="both"/>
        <w:rPr>
          <w:rFonts w:ascii="Arial" w:hAnsi="Arial" w:cs="Arial"/>
          <w:sz w:val="24"/>
          <w:szCs w:val="24"/>
        </w:rPr>
      </w:pPr>
    </w:p>
    <w:p w14:paraId="450D7F5F" w14:textId="77777777" w:rsidR="001E10E7" w:rsidRPr="001E10E7" w:rsidRDefault="001E10E7" w:rsidP="001E10E7">
      <w:pPr>
        <w:spacing w:line="360" w:lineRule="auto"/>
        <w:jc w:val="both"/>
        <w:rPr>
          <w:rFonts w:ascii="Arial" w:hAnsi="Arial" w:cs="Arial"/>
          <w:sz w:val="24"/>
          <w:szCs w:val="24"/>
        </w:rPr>
      </w:pPr>
      <w:r w:rsidRPr="001E10E7">
        <w:rPr>
          <w:rFonts w:ascii="Arial" w:hAnsi="Arial" w:cs="Arial"/>
          <w:sz w:val="24"/>
          <w:szCs w:val="24"/>
        </w:rPr>
        <w:t>Arnold, J. (2020</w:t>
      </w:r>
      <w:r w:rsidRPr="001E10E7">
        <w:rPr>
          <w:rFonts w:ascii="Arial" w:hAnsi="Arial" w:cs="Arial"/>
          <w:i/>
          <w:iCs/>
          <w:sz w:val="24"/>
          <w:szCs w:val="24"/>
        </w:rPr>
        <w:t>) Work Psychology</w:t>
      </w:r>
      <w:r w:rsidRPr="001E10E7">
        <w:rPr>
          <w:rFonts w:ascii="Arial" w:hAnsi="Arial" w:cs="Arial"/>
          <w:sz w:val="24"/>
          <w:szCs w:val="24"/>
        </w:rPr>
        <w:t>. 7th ed. Harlow: Pearson Education Limited.</w:t>
      </w:r>
    </w:p>
    <w:p w14:paraId="31DC3036" w14:textId="77777777" w:rsidR="001E10E7" w:rsidRPr="001E10E7" w:rsidRDefault="001E10E7" w:rsidP="001E10E7">
      <w:pPr>
        <w:spacing w:line="360" w:lineRule="auto"/>
        <w:jc w:val="both"/>
        <w:rPr>
          <w:rFonts w:ascii="Arial" w:hAnsi="Arial" w:cs="Arial"/>
          <w:sz w:val="24"/>
          <w:szCs w:val="24"/>
        </w:rPr>
      </w:pPr>
    </w:p>
    <w:p w14:paraId="67325325" w14:textId="77777777" w:rsidR="001E10E7" w:rsidRPr="001E10E7" w:rsidRDefault="001E10E7" w:rsidP="001E10E7">
      <w:pPr>
        <w:spacing w:line="360" w:lineRule="auto"/>
        <w:jc w:val="both"/>
        <w:rPr>
          <w:rFonts w:ascii="Arial" w:hAnsi="Arial" w:cs="Arial"/>
          <w:sz w:val="24"/>
          <w:szCs w:val="24"/>
        </w:rPr>
      </w:pPr>
      <w:r w:rsidRPr="001E10E7">
        <w:rPr>
          <w:rFonts w:ascii="Arial" w:hAnsi="Arial" w:cs="Arial"/>
          <w:sz w:val="24"/>
          <w:szCs w:val="24"/>
        </w:rPr>
        <w:t xml:space="preserve">Blais, W. et al. (2007) </w:t>
      </w:r>
      <w:r w:rsidRPr="001E10E7">
        <w:rPr>
          <w:rFonts w:ascii="Arial" w:hAnsi="Arial" w:cs="Arial"/>
          <w:i/>
          <w:iCs/>
          <w:sz w:val="24"/>
          <w:szCs w:val="24"/>
        </w:rPr>
        <w:t>Management and Organisational Behaviour. 2nd ed. Maidenhead</w:t>
      </w:r>
      <w:r w:rsidRPr="001E10E7">
        <w:rPr>
          <w:rFonts w:ascii="Arial" w:hAnsi="Arial" w:cs="Arial"/>
          <w:sz w:val="24"/>
          <w:szCs w:val="24"/>
        </w:rPr>
        <w:t>: McGraw-Hill.</w:t>
      </w:r>
    </w:p>
    <w:p w14:paraId="10AC8FE1" w14:textId="77777777" w:rsidR="001E10E7" w:rsidRPr="001E10E7" w:rsidRDefault="001E10E7" w:rsidP="001E10E7">
      <w:pPr>
        <w:spacing w:line="360" w:lineRule="auto"/>
        <w:jc w:val="both"/>
        <w:rPr>
          <w:rFonts w:ascii="Arial" w:hAnsi="Arial" w:cs="Arial"/>
          <w:sz w:val="24"/>
          <w:szCs w:val="24"/>
        </w:rPr>
      </w:pPr>
    </w:p>
    <w:p w14:paraId="4718719F" w14:textId="77777777" w:rsidR="001E10E7" w:rsidRPr="001E10E7" w:rsidRDefault="001E10E7" w:rsidP="001E10E7">
      <w:pPr>
        <w:spacing w:line="360" w:lineRule="auto"/>
        <w:jc w:val="both"/>
        <w:rPr>
          <w:rFonts w:ascii="Arial" w:hAnsi="Arial" w:cs="Arial"/>
          <w:sz w:val="24"/>
          <w:szCs w:val="24"/>
        </w:rPr>
      </w:pPr>
      <w:r w:rsidRPr="001E10E7">
        <w:rPr>
          <w:rFonts w:ascii="Arial" w:hAnsi="Arial" w:cs="Arial"/>
          <w:sz w:val="24"/>
          <w:szCs w:val="24"/>
        </w:rPr>
        <w:t xml:space="preserve">Boddy, D. (2017) </w:t>
      </w:r>
      <w:r w:rsidRPr="001E10E7">
        <w:rPr>
          <w:rFonts w:ascii="Arial" w:hAnsi="Arial" w:cs="Arial"/>
          <w:i/>
          <w:iCs/>
          <w:sz w:val="24"/>
          <w:szCs w:val="24"/>
        </w:rPr>
        <w:t>Management: An Introduction</w:t>
      </w:r>
      <w:r w:rsidRPr="001E10E7">
        <w:rPr>
          <w:rFonts w:ascii="Arial" w:hAnsi="Arial" w:cs="Arial"/>
          <w:sz w:val="24"/>
          <w:szCs w:val="24"/>
        </w:rPr>
        <w:t>. 7th ed. Harlow: Pearson.</w:t>
      </w:r>
    </w:p>
    <w:p w14:paraId="0FCBB429" w14:textId="77777777" w:rsidR="001E10E7" w:rsidRPr="001E10E7" w:rsidRDefault="001E10E7" w:rsidP="001E10E7">
      <w:pPr>
        <w:spacing w:line="360" w:lineRule="auto"/>
        <w:jc w:val="both"/>
        <w:rPr>
          <w:rFonts w:ascii="Arial" w:hAnsi="Arial" w:cs="Arial"/>
          <w:sz w:val="24"/>
          <w:szCs w:val="24"/>
        </w:rPr>
      </w:pPr>
    </w:p>
    <w:p w14:paraId="14CB42BE" w14:textId="77777777" w:rsidR="001E10E7" w:rsidRPr="001E10E7" w:rsidRDefault="001E10E7" w:rsidP="001E10E7">
      <w:pPr>
        <w:spacing w:line="360" w:lineRule="auto"/>
        <w:jc w:val="both"/>
        <w:rPr>
          <w:rFonts w:ascii="Arial" w:hAnsi="Arial" w:cs="Arial"/>
          <w:sz w:val="24"/>
          <w:szCs w:val="24"/>
        </w:rPr>
      </w:pPr>
      <w:r w:rsidRPr="001E10E7">
        <w:rPr>
          <w:rFonts w:ascii="Arial" w:hAnsi="Arial" w:cs="Arial"/>
          <w:sz w:val="24"/>
          <w:szCs w:val="24"/>
        </w:rPr>
        <w:t xml:space="preserve">Buchanan, D. and Huczynski, A. (2007) </w:t>
      </w:r>
      <w:r w:rsidRPr="001E10E7">
        <w:rPr>
          <w:rFonts w:ascii="Arial" w:hAnsi="Arial" w:cs="Arial"/>
          <w:i/>
          <w:iCs/>
          <w:sz w:val="24"/>
          <w:szCs w:val="24"/>
        </w:rPr>
        <w:t>Organisational Behaviour: An Introductory Text</w:t>
      </w:r>
      <w:r w:rsidRPr="001E10E7">
        <w:rPr>
          <w:rFonts w:ascii="Arial" w:hAnsi="Arial" w:cs="Arial"/>
          <w:sz w:val="24"/>
          <w:szCs w:val="24"/>
        </w:rPr>
        <w:t>. 6th ed. Harlow: Prentice Hall.</w:t>
      </w:r>
    </w:p>
    <w:p w14:paraId="54CC2F31" w14:textId="77777777" w:rsidR="001E10E7" w:rsidRPr="001E10E7" w:rsidRDefault="001E10E7" w:rsidP="001E10E7">
      <w:pPr>
        <w:spacing w:line="360" w:lineRule="auto"/>
        <w:jc w:val="both"/>
        <w:rPr>
          <w:rFonts w:ascii="Arial" w:hAnsi="Arial" w:cs="Arial"/>
          <w:sz w:val="24"/>
          <w:szCs w:val="24"/>
        </w:rPr>
      </w:pPr>
    </w:p>
    <w:p w14:paraId="383B3F2C" w14:textId="77777777" w:rsidR="001E10E7" w:rsidRPr="001E10E7" w:rsidRDefault="001E10E7" w:rsidP="001E10E7">
      <w:pPr>
        <w:spacing w:line="360" w:lineRule="auto"/>
        <w:jc w:val="both"/>
        <w:rPr>
          <w:rFonts w:ascii="Arial" w:hAnsi="Arial" w:cs="Arial"/>
          <w:sz w:val="24"/>
          <w:szCs w:val="24"/>
        </w:rPr>
      </w:pPr>
      <w:r w:rsidRPr="001E10E7">
        <w:rPr>
          <w:rFonts w:ascii="Arial" w:hAnsi="Arial" w:cs="Arial"/>
          <w:sz w:val="24"/>
          <w:szCs w:val="24"/>
        </w:rPr>
        <w:t xml:space="preserve">Daft, R.L. (2018) </w:t>
      </w:r>
      <w:r w:rsidRPr="001E10E7">
        <w:rPr>
          <w:rFonts w:ascii="Arial" w:hAnsi="Arial" w:cs="Arial"/>
          <w:i/>
          <w:iCs/>
          <w:sz w:val="24"/>
          <w:szCs w:val="24"/>
        </w:rPr>
        <w:t>The Leadership Experience</w:t>
      </w:r>
      <w:r w:rsidRPr="001E10E7">
        <w:rPr>
          <w:rFonts w:ascii="Arial" w:hAnsi="Arial" w:cs="Arial"/>
          <w:sz w:val="24"/>
          <w:szCs w:val="24"/>
        </w:rPr>
        <w:t>. 7th ed. Stamford, CT: Cengage Learning.</w:t>
      </w:r>
    </w:p>
    <w:p w14:paraId="53F342B1" w14:textId="77777777" w:rsidR="001E10E7" w:rsidRPr="001E10E7" w:rsidRDefault="001E10E7" w:rsidP="001E10E7">
      <w:pPr>
        <w:spacing w:line="360" w:lineRule="auto"/>
        <w:jc w:val="both"/>
        <w:rPr>
          <w:rFonts w:ascii="Arial" w:hAnsi="Arial" w:cs="Arial"/>
          <w:sz w:val="24"/>
          <w:szCs w:val="24"/>
        </w:rPr>
      </w:pPr>
    </w:p>
    <w:p w14:paraId="3652539F" w14:textId="77777777" w:rsidR="001E10E7" w:rsidRPr="001E10E7" w:rsidRDefault="001E10E7" w:rsidP="001E10E7">
      <w:pPr>
        <w:spacing w:line="360" w:lineRule="auto"/>
        <w:jc w:val="both"/>
        <w:rPr>
          <w:rFonts w:ascii="Arial" w:hAnsi="Arial" w:cs="Arial"/>
          <w:sz w:val="24"/>
          <w:szCs w:val="24"/>
        </w:rPr>
      </w:pPr>
      <w:r w:rsidRPr="001E10E7">
        <w:rPr>
          <w:rFonts w:ascii="Arial" w:hAnsi="Arial" w:cs="Arial"/>
          <w:sz w:val="24"/>
          <w:szCs w:val="24"/>
        </w:rPr>
        <w:t xml:space="preserve">Huczynski, A. and Buchanan, D. (2019) </w:t>
      </w:r>
      <w:r w:rsidRPr="001E10E7">
        <w:rPr>
          <w:rFonts w:ascii="Arial" w:hAnsi="Arial" w:cs="Arial"/>
          <w:i/>
          <w:iCs/>
          <w:sz w:val="24"/>
          <w:szCs w:val="24"/>
        </w:rPr>
        <w:t>Organisational Behaviour</w:t>
      </w:r>
      <w:r w:rsidRPr="001E10E7">
        <w:rPr>
          <w:rFonts w:ascii="Arial" w:hAnsi="Arial" w:cs="Arial"/>
          <w:sz w:val="24"/>
          <w:szCs w:val="24"/>
        </w:rPr>
        <w:t>. 10th ed. Harlow: Pearson.</w:t>
      </w:r>
    </w:p>
    <w:p w14:paraId="0F5ED401" w14:textId="77777777" w:rsidR="001E10E7" w:rsidRPr="001E10E7" w:rsidRDefault="001E10E7" w:rsidP="001E10E7">
      <w:pPr>
        <w:spacing w:line="360" w:lineRule="auto"/>
        <w:jc w:val="both"/>
        <w:rPr>
          <w:rFonts w:ascii="Arial" w:hAnsi="Arial" w:cs="Arial"/>
          <w:sz w:val="24"/>
          <w:szCs w:val="24"/>
        </w:rPr>
      </w:pPr>
    </w:p>
    <w:p w14:paraId="43F7EAA7" w14:textId="1F62719B" w:rsidR="001E10E7" w:rsidRPr="001E10E7" w:rsidRDefault="001E10E7" w:rsidP="001E10E7">
      <w:pPr>
        <w:spacing w:line="360" w:lineRule="auto"/>
        <w:jc w:val="both"/>
        <w:rPr>
          <w:rFonts w:ascii="Arial" w:hAnsi="Arial" w:cs="Arial"/>
          <w:sz w:val="24"/>
          <w:szCs w:val="24"/>
        </w:rPr>
      </w:pPr>
      <w:r w:rsidRPr="001E10E7">
        <w:rPr>
          <w:rFonts w:ascii="Arial" w:hAnsi="Arial" w:cs="Arial"/>
          <w:sz w:val="24"/>
          <w:szCs w:val="24"/>
        </w:rPr>
        <w:t xml:space="preserve">Journal of Organizational </w:t>
      </w:r>
      <w:r>
        <w:rPr>
          <w:rFonts w:ascii="Arial" w:hAnsi="Arial" w:cs="Arial"/>
          <w:sz w:val="24"/>
          <w:szCs w:val="24"/>
        </w:rPr>
        <w:t>B</w:t>
      </w:r>
      <w:r w:rsidRPr="001E10E7">
        <w:rPr>
          <w:rFonts w:ascii="Arial" w:hAnsi="Arial" w:cs="Arial"/>
          <w:sz w:val="24"/>
          <w:szCs w:val="24"/>
        </w:rPr>
        <w:t xml:space="preserve">ehaviour (2023) </w:t>
      </w:r>
      <w:r w:rsidRPr="001E10E7">
        <w:rPr>
          <w:rFonts w:ascii="Arial" w:hAnsi="Arial" w:cs="Arial"/>
          <w:i/>
          <w:iCs/>
          <w:sz w:val="24"/>
          <w:szCs w:val="24"/>
        </w:rPr>
        <w:t>Impact of Leadership Styles on Employee Scheduling in Hospitality</w:t>
      </w:r>
      <w:r w:rsidRPr="001E10E7">
        <w:rPr>
          <w:rFonts w:ascii="Arial" w:hAnsi="Arial" w:cs="Arial"/>
          <w:sz w:val="24"/>
          <w:szCs w:val="24"/>
        </w:rPr>
        <w:t xml:space="preserve">. Available at: </w:t>
      </w:r>
      <w:r w:rsidRPr="001E10E7">
        <w:rPr>
          <w:rFonts w:ascii="Arial" w:hAnsi="Arial" w:cs="Arial"/>
          <w:sz w:val="24"/>
          <w:szCs w:val="24"/>
        </w:rPr>
        <w:lastRenderedPageBreak/>
        <w:t>https://www.journaloforganizationalbehavior.com/leadership-styles-hospitality (Accessed: 19 January 2025).</w:t>
      </w:r>
    </w:p>
    <w:p w14:paraId="18F1DCAA" w14:textId="77777777" w:rsidR="001E10E7" w:rsidRPr="001E10E7" w:rsidRDefault="001E10E7" w:rsidP="001E10E7">
      <w:pPr>
        <w:spacing w:line="360" w:lineRule="auto"/>
        <w:jc w:val="both"/>
        <w:rPr>
          <w:rFonts w:ascii="Arial" w:hAnsi="Arial" w:cs="Arial"/>
          <w:sz w:val="24"/>
          <w:szCs w:val="24"/>
        </w:rPr>
      </w:pPr>
    </w:p>
    <w:p w14:paraId="11AB30FD" w14:textId="77777777" w:rsidR="001E10E7" w:rsidRPr="001E10E7" w:rsidRDefault="001E10E7" w:rsidP="001E10E7">
      <w:pPr>
        <w:spacing w:line="360" w:lineRule="auto"/>
        <w:jc w:val="both"/>
        <w:rPr>
          <w:rFonts w:ascii="Arial" w:hAnsi="Arial" w:cs="Arial"/>
          <w:sz w:val="24"/>
          <w:szCs w:val="24"/>
        </w:rPr>
      </w:pPr>
      <w:r w:rsidRPr="001E10E7">
        <w:rPr>
          <w:rFonts w:ascii="Arial" w:hAnsi="Arial" w:cs="Arial"/>
          <w:sz w:val="24"/>
          <w:szCs w:val="24"/>
        </w:rPr>
        <w:t xml:space="preserve">Kotter, J.P. (2012) </w:t>
      </w:r>
      <w:r w:rsidRPr="001E10E7">
        <w:rPr>
          <w:rFonts w:ascii="Arial" w:hAnsi="Arial" w:cs="Arial"/>
          <w:i/>
          <w:iCs/>
          <w:sz w:val="24"/>
          <w:szCs w:val="24"/>
        </w:rPr>
        <w:t>Leading Change</w:t>
      </w:r>
      <w:r w:rsidRPr="001E10E7">
        <w:rPr>
          <w:rFonts w:ascii="Arial" w:hAnsi="Arial" w:cs="Arial"/>
          <w:sz w:val="24"/>
          <w:szCs w:val="24"/>
        </w:rPr>
        <w:t>. Boston, MA: Harvard Business Review Press.</w:t>
      </w:r>
    </w:p>
    <w:p w14:paraId="6F831B78" w14:textId="77777777" w:rsidR="001E10E7" w:rsidRPr="001E10E7" w:rsidRDefault="001E10E7" w:rsidP="001E10E7">
      <w:pPr>
        <w:spacing w:line="360" w:lineRule="auto"/>
        <w:jc w:val="both"/>
        <w:rPr>
          <w:rFonts w:ascii="Arial" w:hAnsi="Arial" w:cs="Arial"/>
          <w:sz w:val="24"/>
          <w:szCs w:val="24"/>
        </w:rPr>
      </w:pPr>
    </w:p>
    <w:p w14:paraId="13C1C854" w14:textId="77777777" w:rsidR="001E10E7" w:rsidRPr="001E10E7" w:rsidRDefault="001E10E7" w:rsidP="001E10E7">
      <w:pPr>
        <w:spacing w:line="360" w:lineRule="auto"/>
        <w:jc w:val="both"/>
        <w:rPr>
          <w:rFonts w:ascii="Arial" w:hAnsi="Arial" w:cs="Arial"/>
          <w:sz w:val="24"/>
          <w:szCs w:val="24"/>
        </w:rPr>
      </w:pPr>
      <w:r w:rsidRPr="001E10E7">
        <w:rPr>
          <w:rFonts w:ascii="Arial" w:hAnsi="Arial" w:cs="Arial"/>
          <w:sz w:val="24"/>
          <w:szCs w:val="24"/>
        </w:rPr>
        <w:t xml:space="preserve">Learning Organization (2021) </w:t>
      </w:r>
      <w:r w:rsidRPr="001E10E7">
        <w:rPr>
          <w:rFonts w:ascii="Arial" w:hAnsi="Arial" w:cs="Arial"/>
          <w:i/>
          <w:iCs/>
          <w:sz w:val="24"/>
          <w:szCs w:val="24"/>
        </w:rPr>
        <w:t>Eco-Friendly Practices in Hotel Housekeeping</w:t>
      </w:r>
      <w:r w:rsidRPr="001E10E7">
        <w:rPr>
          <w:rFonts w:ascii="Arial" w:hAnsi="Arial" w:cs="Arial"/>
          <w:sz w:val="24"/>
          <w:szCs w:val="24"/>
        </w:rPr>
        <w:t>. Available at: https://www.learningorganizationjournal.com/eco-friendly-hotel-housekeeping (Accessed: 19 January 2025).</w:t>
      </w:r>
    </w:p>
    <w:p w14:paraId="0C2EEA34" w14:textId="77777777" w:rsidR="001E10E7" w:rsidRPr="001E10E7" w:rsidRDefault="001E10E7" w:rsidP="001E10E7">
      <w:pPr>
        <w:spacing w:line="360" w:lineRule="auto"/>
        <w:jc w:val="both"/>
        <w:rPr>
          <w:rFonts w:ascii="Arial" w:hAnsi="Arial" w:cs="Arial"/>
          <w:sz w:val="24"/>
          <w:szCs w:val="24"/>
        </w:rPr>
      </w:pPr>
    </w:p>
    <w:p w14:paraId="7EDB7C64" w14:textId="77777777" w:rsidR="001E10E7" w:rsidRPr="001E10E7" w:rsidRDefault="001E10E7" w:rsidP="001E10E7">
      <w:pPr>
        <w:spacing w:line="360" w:lineRule="auto"/>
        <w:jc w:val="both"/>
        <w:rPr>
          <w:rFonts w:ascii="Arial" w:hAnsi="Arial" w:cs="Arial"/>
          <w:sz w:val="24"/>
          <w:szCs w:val="24"/>
        </w:rPr>
      </w:pPr>
      <w:r w:rsidRPr="001E10E7">
        <w:rPr>
          <w:rFonts w:ascii="Arial" w:hAnsi="Arial" w:cs="Arial"/>
          <w:sz w:val="24"/>
          <w:szCs w:val="24"/>
        </w:rPr>
        <w:t xml:space="preserve">Lencioni, P. (2012) </w:t>
      </w:r>
      <w:r w:rsidRPr="001E10E7">
        <w:rPr>
          <w:rFonts w:ascii="Arial" w:hAnsi="Arial" w:cs="Arial"/>
          <w:i/>
          <w:iCs/>
          <w:sz w:val="24"/>
          <w:szCs w:val="24"/>
        </w:rPr>
        <w:t>The Five Dysfunctions of a Team: A Leadership Fable</w:t>
      </w:r>
      <w:r w:rsidRPr="001E10E7">
        <w:rPr>
          <w:rFonts w:ascii="Arial" w:hAnsi="Arial" w:cs="Arial"/>
          <w:sz w:val="24"/>
          <w:szCs w:val="24"/>
        </w:rPr>
        <w:t>. San Francisco, CA: Jossey-Bass.</w:t>
      </w:r>
    </w:p>
    <w:p w14:paraId="45400EAD" w14:textId="77777777" w:rsidR="001E10E7" w:rsidRPr="001E10E7" w:rsidRDefault="001E10E7" w:rsidP="001E10E7">
      <w:pPr>
        <w:spacing w:line="360" w:lineRule="auto"/>
        <w:jc w:val="both"/>
        <w:rPr>
          <w:rFonts w:ascii="Arial" w:hAnsi="Arial" w:cs="Arial"/>
          <w:sz w:val="24"/>
          <w:szCs w:val="24"/>
        </w:rPr>
      </w:pPr>
    </w:p>
    <w:p w14:paraId="457FD08C" w14:textId="77777777" w:rsidR="001E10E7" w:rsidRPr="001E10E7" w:rsidRDefault="001E10E7" w:rsidP="001E10E7">
      <w:pPr>
        <w:spacing w:line="360" w:lineRule="auto"/>
        <w:jc w:val="both"/>
        <w:rPr>
          <w:rFonts w:ascii="Arial" w:hAnsi="Arial" w:cs="Arial"/>
          <w:sz w:val="24"/>
          <w:szCs w:val="24"/>
        </w:rPr>
      </w:pPr>
      <w:r w:rsidRPr="001E10E7">
        <w:rPr>
          <w:rFonts w:ascii="Arial" w:hAnsi="Arial" w:cs="Arial"/>
          <w:sz w:val="24"/>
          <w:szCs w:val="24"/>
        </w:rPr>
        <w:t>Management Today (2022</w:t>
      </w:r>
      <w:r w:rsidRPr="001E10E7">
        <w:rPr>
          <w:rFonts w:ascii="Arial" w:hAnsi="Arial" w:cs="Arial"/>
          <w:i/>
          <w:iCs/>
          <w:sz w:val="24"/>
          <w:szCs w:val="24"/>
        </w:rPr>
        <w:t>) Innovative Menu Development Through Staff Involvement</w:t>
      </w:r>
      <w:r w:rsidRPr="001E10E7">
        <w:rPr>
          <w:rFonts w:ascii="Arial" w:hAnsi="Arial" w:cs="Arial"/>
          <w:sz w:val="24"/>
          <w:szCs w:val="24"/>
        </w:rPr>
        <w:t>. Available at: https://www.managementtoday.co.uk/innovative-menu-development (Accessed: 19 January 2025).</w:t>
      </w:r>
    </w:p>
    <w:p w14:paraId="5370728F" w14:textId="77777777" w:rsidR="001E10E7" w:rsidRPr="001E10E7" w:rsidRDefault="001E10E7" w:rsidP="001E10E7">
      <w:pPr>
        <w:spacing w:line="360" w:lineRule="auto"/>
        <w:jc w:val="both"/>
        <w:rPr>
          <w:rFonts w:ascii="Arial" w:hAnsi="Arial" w:cs="Arial"/>
          <w:sz w:val="24"/>
          <w:szCs w:val="24"/>
        </w:rPr>
      </w:pPr>
    </w:p>
    <w:p w14:paraId="1BE7C0C7" w14:textId="77777777" w:rsidR="001E10E7" w:rsidRPr="001E10E7" w:rsidRDefault="001E10E7" w:rsidP="001E10E7">
      <w:pPr>
        <w:spacing w:line="360" w:lineRule="auto"/>
        <w:jc w:val="both"/>
        <w:rPr>
          <w:rFonts w:ascii="Arial" w:hAnsi="Arial" w:cs="Arial"/>
          <w:sz w:val="24"/>
          <w:szCs w:val="24"/>
        </w:rPr>
      </w:pPr>
      <w:r w:rsidRPr="001E10E7">
        <w:rPr>
          <w:rFonts w:ascii="Arial" w:hAnsi="Arial" w:cs="Arial"/>
          <w:sz w:val="24"/>
          <w:szCs w:val="24"/>
        </w:rPr>
        <w:t>Mintzberg, H. (2019</w:t>
      </w:r>
      <w:r w:rsidRPr="001E10E7">
        <w:rPr>
          <w:rFonts w:ascii="Arial" w:hAnsi="Arial" w:cs="Arial"/>
          <w:i/>
          <w:iCs/>
          <w:sz w:val="24"/>
          <w:szCs w:val="24"/>
        </w:rPr>
        <w:t>) Structure in Fives: Designing Effective Organizations</w:t>
      </w:r>
      <w:r w:rsidRPr="001E10E7">
        <w:rPr>
          <w:rFonts w:ascii="Arial" w:hAnsi="Arial" w:cs="Arial"/>
          <w:sz w:val="24"/>
          <w:szCs w:val="24"/>
        </w:rPr>
        <w:t>. Englewood Cliffs, NJ: Prentice-Hall.</w:t>
      </w:r>
    </w:p>
    <w:p w14:paraId="24DB4A31" w14:textId="77777777" w:rsidR="001E10E7" w:rsidRPr="001E10E7" w:rsidRDefault="001E10E7" w:rsidP="001E10E7">
      <w:pPr>
        <w:spacing w:line="360" w:lineRule="auto"/>
        <w:jc w:val="both"/>
        <w:rPr>
          <w:rFonts w:ascii="Arial" w:hAnsi="Arial" w:cs="Arial"/>
          <w:sz w:val="24"/>
          <w:szCs w:val="24"/>
        </w:rPr>
      </w:pPr>
    </w:p>
    <w:p w14:paraId="0BBA009D" w14:textId="77777777" w:rsidR="001E10E7" w:rsidRPr="001E10E7" w:rsidRDefault="001E10E7" w:rsidP="001E10E7">
      <w:pPr>
        <w:spacing w:line="360" w:lineRule="auto"/>
        <w:jc w:val="both"/>
        <w:rPr>
          <w:rFonts w:ascii="Arial" w:hAnsi="Arial" w:cs="Arial"/>
          <w:sz w:val="24"/>
          <w:szCs w:val="24"/>
        </w:rPr>
      </w:pPr>
      <w:r w:rsidRPr="001E10E7">
        <w:rPr>
          <w:rFonts w:ascii="Arial" w:hAnsi="Arial" w:cs="Arial"/>
          <w:sz w:val="24"/>
          <w:szCs w:val="24"/>
        </w:rPr>
        <w:t>Mullins, L. (2013</w:t>
      </w:r>
      <w:r w:rsidRPr="001E10E7">
        <w:rPr>
          <w:rFonts w:ascii="Arial" w:hAnsi="Arial" w:cs="Arial"/>
          <w:i/>
          <w:iCs/>
          <w:sz w:val="24"/>
          <w:szCs w:val="24"/>
        </w:rPr>
        <w:t>) Hospitality Management and Organisational Behaviour</w:t>
      </w:r>
      <w:r w:rsidRPr="001E10E7">
        <w:rPr>
          <w:rFonts w:ascii="Arial" w:hAnsi="Arial" w:cs="Arial"/>
          <w:sz w:val="24"/>
          <w:szCs w:val="24"/>
        </w:rPr>
        <w:t>. 5th ed. Harlow: Pearson.</w:t>
      </w:r>
    </w:p>
    <w:p w14:paraId="79B62D18" w14:textId="77777777" w:rsidR="001E10E7" w:rsidRPr="001E10E7" w:rsidRDefault="001E10E7" w:rsidP="001E10E7">
      <w:pPr>
        <w:spacing w:line="360" w:lineRule="auto"/>
        <w:jc w:val="both"/>
        <w:rPr>
          <w:rFonts w:ascii="Arial" w:hAnsi="Arial" w:cs="Arial"/>
          <w:sz w:val="24"/>
          <w:szCs w:val="24"/>
        </w:rPr>
      </w:pPr>
    </w:p>
    <w:p w14:paraId="5CECFC69" w14:textId="77777777" w:rsidR="001E10E7" w:rsidRPr="001E10E7" w:rsidRDefault="001E10E7" w:rsidP="001E10E7">
      <w:pPr>
        <w:spacing w:line="360" w:lineRule="auto"/>
        <w:jc w:val="both"/>
        <w:rPr>
          <w:rFonts w:ascii="Arial" w:hAnsi="Arial" w:cs="Arial"/>
          <w:sz w:val="24"/>
          <w:szCs w:val="24"/>
        </w:rPr>
      </w:pPr>
      <w:r w:rsidRPr="001E10E7">
        <w:rPr>
          <w:rFonts w:ascii="Arial" w:hAnsi="Arial" w:cs="Arial"/>
          <w:sz w:val="24"/>
          <w:szCs w:val="24"/>
        </w:rPr>
        <w:t xml:space="preserve">Mullins, L. (2019) </w:t>
      </w:r>
      <w:r w:rsidRPr="001E10E7">
        <w:rPr>
          <w:rFonts w:ascii="Arial" w:hAnsi="Arial" w:cs="Arial"/>
          <w:i/>
          <w:iCs/>
          <w:sz w:val="24"/>
          <w:szCs w:val="24"/>
        </w:rPr>
        <w:t>Organisational Behaviour in the Workplace</w:t>
      </w:r>
      <w:r w:rsidRPr="001E10E7">
        <w:rPr>
          <w:rFonts w:ascii="Arial" w:hAnsi="Arial" w:cs="Arial"/>
          <w:sz w:val="24"/>
          <w:szCs w:val="24"/>
        </w:rPr>
        <w:t>. 12th ed. Harlow: Pearson.</w:t>
      </w:r>
    </w:p>
    <w:p w14:paraId="0A9C2A61" w14:textId="77777777" w:rsidR="001E10E7" w:rsidRPr="001E10E7" w:rsidRDefault="001E10E7" w:rsidP="001E10E7">
      <w:pPr>
        <w:spacing w:line="360" w:lineRule="auto"/>
        <w:jc w:val="both"/>
        <w:rPr>
          <w:rFonts w:ascii="Arial" w:hAnsi="Arial" w:cs="Arial"/>
          <w:sz w:val="24"/>
          <w:szCs w:val="24"/>
        </w:rPr>
      </w:pPr>
    </w:p>
    <w:p w14:paraId="241283BC" w14:textId="77777777" w:rsidR="001E10E7" w:rsidRPr="001E10E7" w:rsidRDefault="001E10E7" w:rsidP="001E10E7">
      <w:pPr>
        <w:spacing w:line="360" w:lineRule="auto"/>
        <w:jc w:val="both"/>
        <w:rPr>
          <w:rFonts w:ascii="Arial" w:hAnsi="Arial" w:cs="Arial"/>
          <w:sz w:val="24"/>
          <w:szCs w:val="24"/>
        </w:rPr>
      </w:pPr>
      <w:r w:rsidRPr="001E10E7">
        <w:rPr>
          <w:rFonts w:ascii="Arial" w:hAnsi="Arial" w:cs="Arial"/>
          <w:sz w:val="24"/>
          <w:szCs w:val="24"/>
        </w:rPr>
        <w:t>Northouse, P.G. (2021</w:t>
      </w:r>
      <w:r w:rsidRPr="001E10E7">
        <w:rPr>
          <w:rFonts w:ascii="Arial" w:hAnsi="Arial" w:cs="Arial"/>
          <w:i/>
          <w:iCs/>
          <w:sz w:val="24"/>
          <w:szCs w:val="24"/>
        </w:rPr>
        <w:t>) Leadership: Theory and Practice</w:t>
      </w:r>
      <w:r w:rsidRPr="001E10E7">
        <w:rPr>
          <w:rFonts w:ascii="Arial" w:hAnsi="Arial" w:cs="Arial"/>
          <w:sz w:val="24"/>
          <w:szCs w:val="24"/>
        </w:rPr>
        <w:t>. 8th ed. Thousand Oaks, CA: SAGE Publications.</w:t>
      </w:r>
    </w:p>
    <w:p w14:paraId="75549B7C" w14:textId="77777777" w:rsidR="001E10E7" w:rsidRPr="001E10E7" w:rsidRDefault="001E10E7" w:rsidP="001E10E7">
      <w:pPr>
        <w:spacing w:line="360" w:lineRule="auto"/>
        <w:jc w:val="both"/>
        <w:rPr>
          <w:rFonts w:ascii="Arial" w:hAnsi="Arial" w:cs="Arial"/>
          <w:sz w:val="24"/>
          <w:szCs w:val="24"/>
        </w:rPr>
      </w:pPr>
    </w:p>
    <w:p w14:paraId="49DDDC3B" w14:textId="77777777" w:rsidR="001E10E7" w:rsidRPr="001E10E7" w:rsidRDefault="001E10E7" w:rsidP="001E10E7">
      <w:pPr>
        <w:spacing w:line="360" w:lineRule="auto"/>
        <w:jc w:val="both"/>
        <w:rPr>
          <w:rFonts w:ascii="Arial" w:hAnsi="Arial" w:cs="Arial"/>
          <w:sz w:val="24"/>
          <w:szCs w:val="24"/>
        </w:rPr>
      </w:pPr>
      <w:r w:rsidRPr="001E10E7">
        <w:rPr>
          <w:rFonts w:ascii="Arial" w:hAnsi="Arial" w:cs="Arial"/>
          <w:sz w:val="24"/>
          <w:szCs w:val="24"/>
        </w:rPr>
        <w:t xml:space="preserve">Organization Studies (2024) </w:t>
      </w:r>
      <w:r w:rsidRPr="001E10E7">
        <w:rPr>
          <w:rFonts w:ascii="Arial" w:hAnsi="Arial" w:cs="Arial"/>
          <w:i/>
          <w:iCs/>
          <w:sz w:val="24"/>
          <w:szCs w:val="24"/>
        </w:rPr>
        <w:t>Democratic Leadership in Event Management: Enhancing Guest Experience</w:t>
      </w:r>
      <w:r w:rsidRPr="001E10E7">
        <w:rPr>
          <w:rFonts w:ascii="Arial" w:hAnsi="Arial" w:cs="Arial"/>
          <w:sz w:val="24"/>
          <w:szCs w:val="24"/>
        </w:rPr>
        <w:t>. Available at: https://www.organizationstudiesjournal.org/democratic-leadership-events (Accessed: 19 January 2025).</w:t>
      </w:r>
    </w:p>
    <w:p w14:paraId="5F56AAC2" w14:textId="77777777" w:rsidR="001E10E7" w:rsidRPr="001E10E7" w:rsidRDefault="001E10E7" w:rsidP="001E10E7">
      <w:pPr>
        <w:spacing w:line="360" w:lineRule="auto"/>
        <w:jc w:val="both"/>
        <w:rPr>
          <w:rFonts w:ascii="Arial" w:hAnsi="Arial" w:cs="Arial"/>
          <w:sz w:val="24"/>
          <w:szCs w:val="24"/>
        </w:rPr>
      </w:pPr>
    </w:p>
    <w:p w14:paraId="1AE1C0D3" w14:textId="704962B7" w:rsidR="001E10E7" w:rsidRPr="001E10E7" w:rsidRDefault="001E10E7" w:rsidP="001E10E7">
      <w:pPr>
        <w:spacing w:line="360" w:lineRule="auto"/>
        <w:jc w:val="both"/>
        <w:rPr>
          <w:rFonts w:ascii="Arial" w:hAnsi="Arial" w:cs="Arial"/>
          <w:sz w:val="24"/>
          <w:szCs w:val="24"/>
        </w:rPr>
      </w:pPr>
      <w:r w:rsidRPr="001E10E7">
        <w:rPr>
          <w:rFonts w:ascii="Arial" w:hAnsi="Arial" w:cs="Arial"/>
          <w:sz w:val="24"/>
          <w:szCs w:val="24"/>
        </w:rPr>
        <w:t>Robbins, S. and Judge, T. (2017</w:t>
      </w:r>
      <w:r w:rsidRPr="001E10E7">
        <w:rPr>
          <w:rFonts w:ascii="Arial" w:hAnsi="Arial" w:cs="Arial"/>
          <w:i/>
          <w:iCs/>
          <w:sz w:val="24"/>
          <w:szCs w:val="24"/>
        </w:rPr>
        <w:t>) Organizational Behaviour</w:t>
      </w:r>
      <w:r w:rsidRPr="001E10E7">
        <w:rPr>
          <w:rFonts w:ascii="Arial" w:hAnsi="Arial" w:cs="Arial"/>
          <w:sz w:val="24"/>
          <w:szCs w:val="24"/>
        </w:rPr>
        <w:t>. 17th ed. Harlow: Pearson Education Limited.</w:t>
      </w:r>
    </w:p>
    <w:p w14:paraId="61AF2B27" w14:textId="77777777" w:rsidR="001E10E7" w:rsidRPr="001E10E7" w:rsidRDefault="001E10E7" w:rsidP="001E10E7">
      <w:pPr>
        <w:spacing w:line="360" w:lineRule="auto"/>
        <w:jc w:val="both"/>
        <w:rPr>
          <w:rFonts w:ascii="Arial" w:hAnsi="Arial" w:cs="Arial"/>
          <w:sz w:val="24"/>
          <w:szCs w:val="24"/>
        </w:rPr>
      </w:pPr>
    </w:p>
    <w:p w14:paraId="18176278" w14:textId="77777777" w:rsidR="001E10E7" w:rsidRPr="001E10E7" w:rsidRDefault="001E10E7" w:rsidP="001E10E7">
      <w:pPr>
        <w:spacing w:line="360" w:lineRule="auto"/>
        <w:jc w:val="both"/>
        <w:rPr>
          <w:rFonts w:ascii="Arial" w:hAnsi="Arial" w:cs="Arial"/>
          <w:sz w:val="24"/>
          <w:szCs w:val="24"/>
        </w:rPr>
      </w:pPr>
      <w:r w:rsidRPr="001E10E7">
        <w:rPr>
          <w:rFonts w:ascii="Arial" w:hAnsi="Arial" w:cs="Arial"/>
          <w:sz w:val="24"/>
          <w:szCs w:val="24"/>
        </w:rPr>
        <w:t xml:space="preserve">Schein, E.H. (2010) </w:t>
      </w:r>
      <w:r w:rsidRPr="001E10E7">
        <w:rPr>
          <w:rFonts w:ascii="Arial" w:hAnsi="Arial" w:cs="Arial"/>
          <w:i/>
          <w:iCs/>
          <w:sz w:val="24"/>
          <w:szCs w:val="24"/>
        </w:rPr>
        <w:t>Organizational Culture and Leadership</w:t>
      </w:r>
      <w:r w:rsidRPr="001E10E7">
        <w:rPr>
          <w:rFonts w:ascii="Arial" w:hAnsi="Arial" w:cs="Arial"/>
          <w:sz w:val="24"/>
          <w:szCs w:val="24"/>
        </w:rPr>
        <w:t>. 4th ed. San Francisco, CA: Jossey-Bass.</w:t>
      </w:r>
    </w:p>
    <w:p w14:paraId="54294D44" w14:textId="77777777" w:rsidR="001E10E7" w:rsidRPr="001E10E7" w:rsidRDefault="001E10E7" w:rsidP="001E10E7">
      <w:pPr>
        <w:spacing w:line="360" w:lineRule="auto"/>
        <w:jc w:val="both"/>
        <w:rPr>
          <w:rFonts w:ascii="Arial" w:hAnsi="Arial" w:cs="Arial"/>
          <w:sz w:val="24"/>
          <w:szCs w:val="24"/>
        </w:rPr>
      </w:pPr>
    </w:p>
    <w:p w14:paraId="4F8601F8" w14:textId="77777777" w:rsidR="001E10E7" w:rsidRPr="001E10E7" w:rsidRDefault="001E10E7" w:rsidP="001E10E7">
      <w:pPr>
        <w:spacing w:line="360" w:lineRule="auto"/>
        <w:jc w:val="both"/>
        <w:rPr>
          <w:rFonts w:ascii="Arial" w:hAnsi="Arial" w:cs="Arial"/>
          <w:sz w:val="24"/>
          <w:szCs w:val="24"/>
        </w:rPr>
      </w:pPr>
      <w:r w:rsidRPr="001E10E7">
        <w:rPr>
          <w:rFonts w:ascii="Arial" w:hAnsi="Arial" w:cs="Arial"/>
          <w:sz w:val="24"/>
          <w:szCs w:val="24"/>
        </w:rPr>
        <w:t xml:space="preserve">Senge, P.M. (2006) The Fifth Discipline: </w:t>
      </w:r>
      <w:r w:rsidRPr="001E10E7">
        <w:rPr>
          <w:rFonts w:ascii="Arial" w:hAnsi="Arial" w:cs="Arial"/>
          <w:i/>
          <w:iCs/>
          <w:sz w:val="24"/>
          <w:szCs w:val="24"/>
        </w:rPr>
        <w:t>The Art &amp; Practice of The Learning Organization</w:t>
      </w:r>
      <w:r w:rsidRPr="001E10E7">
        <w:rPr>
          <w:rFonts w:ascii="Arial" w:hAnsi="Arial" w:cs="Arial"/>
          <w:sz w:val="24"/>
          <w:szCs w:val="24"/>
        </w:rPr>
        <w:t>. New York: Doubleday/Currency.</w:t>
      </w:r>
    </w:p>
    <w:p w14:paraId="63065FE2" w14:textId="77777777" w:rsidR="001E10E7" w:rsidRPr="001E10E7" w:rsidRDefault="001E10E7" w:rsidP="001E10E7">
      <w:pPr>
        <w:spacing w:line="360" w:lineRule="auto"/>
        <w:jc w:val="both"/>
        <w:rPr>
          <w:rFonts w:ascii="Arial" w:hAnsi="Arial" w:cs="Arial"/>
          <w:sz w:val="24"/>
          <w:szCs w:val="24"/>
        </w:rPr>
      </w:pPr>
    </w:p>
    <w:p w14:paraId="0699444F" w14:textId="77777777" w:rsidR="001E10E7" w:rsidRPr="001E10E7" w:rsidRDefault="001E10E7" w:rsidP="001E10E7">
      <w:pPr>
        <w:spacing w:line="360" w:lineRule="auto"/>
        <w:jc w:val="both"/>
        <w:rPr>
          <w:rFonts w:ascii="Arial" w:hAnsi="Arial" w:cs="Arial"/>
          <w:sz w:val="24"/>
          <w:szCs w:val="24"/>
        </w:rPr>
      </w:pPr>
      <w:r w:rsidRPr="001E10E7">
        <w:rPr>
          <w:rFonts w:ascii="Arial" w:hAnsi="Arial" w:cs="Arial"/>
          <w:sz w:val="24"/>
          <w:szCs w:val="24"/>
        </w:rPr>
        <w:t>Yukl, G. (2019</w:t>
      </w:r>
      <w:r w:rsidRPr="001E10E7">
        <w:rPr>
          <w:rFonts w:ascii="Arial" w:hAnsi="Arial" w:cs="Arial"/>
          <w:i/>
          <w:iCs/>
          <w:sz w:val="24"/>
          <w:szCs w:val="24"/>
        </w:rPr>
        <w:t>) Leadership in Organizations</w:t>
      </w:r>
      <w:r w:rsidRPr="001E10E7">
        <w:rPr>
          <w:rFonts w:ascii="Arial" w:hAnsi="Arial" w:cs="Arial"/>
          <w:sz w:val="24"/>
          <w:szCs w:val="24"/>
        </w:rPr>
        <w:t>. 9th ed. Upper Saddle River, NJ: Pearson.</w:t>
      </w:r>
    </w:p>
    <w:p w14:paraId="40DE510F" w14:textId="77777777" w:rsidR="001E10E7" w:rsidRPr="001E10E7" w:rsidRDefault="001E10E7" w:rsidP="001E10E7">
      <w:pPr>
        <w:spacing w:line="360" w:lineRule="auto"/>
        <w:jc w:val="both"/>
        <w:rPr>
          <w:rFonts w:ascii="Arial" w:hAnsi="Arial" w:cs="Arial"/>
          <w:sz w:val="24"/>
          <w:szCs w:val="24"/>
        </w:rPr>
      </w:pPr>
    </w:p>
    <w:p w14:paraId="236EA2CC" w14:textId="1EAD19F5" w:rsidR="00CC1319" w:rsidRDefault="001E10E7" w:rsidP="001E10E7">
      <w:pPr>
        <w:spacing w:line="360" w:lineRule="auto"/>
        <w:jc w:val="both"/>
        <w:rPr>
          <w:rFonts w:ascii="Arial" w:hAnsi="Arial" w:cs="Arial"/>
          <w:sz w:val="24"/>
          <w:szCs w:val="24"/>
        </w:rPr>
      </w:pPr>
      <w:r w:rsidRPr="001E10E7">
        <w:rPr>
          <w:rFonts w:ascii="Arial" w:hAnsi="Arial" w:cs="Arial"/>
          <w:sz w:val="24"/>
          <w:szCs w:val="24"/>
        </w:rPr>
        <w:cr/>
      </w:r>
    </w:p>
    <w:p w14:paraId="1D737E0B" w14:textId="77777777" w:rsidR="00C14A0F" w:rsidRDefault="00C14A0F" w:rsidP="001E10E7">
      <w:pPr>
        <w:spacing w:line="360" w:lineRule="auto"/>
        <w:jc w:val="both"/>
        <w:rPr>
          <w:rFonts w:ascii="Arial" w:hAnsi="Arial" w:cs="Arial"/>
          <w:sz w:val="24"/>
          <w:szCs w:val="24"/>
        </w:rPr>
      </w:pPr>
    </w:p>
    <w:p w14:paraId="79CB8DC2" w14:textId="77777777" w:rsidR="00C14A0F" w:rsidRDefault="00C14A0F" w:rsidP="001E10E7">
      <w:pPr>
        <w:spacing w:line="360" w:lineRule="auto"/>
        <w:jc w:val="both"/>
        <w:rPr>
          <w:rFonts w:ascii="Arial" w:hAnsi="Arial" w:cs="Arial"/>
          <w:sz w:val="24"/>
          <w:szCs w:val="24"/>
        </w:rPr>
      </w:pPr>
    </w:p>
    <w:p w14:paraId="534B20DA" w14:textId="77777777" w:rsidR="00C14A0F" w:rsidRDefault="00C14A0F" w:rsidP="001E10E7">
      <w:pPr>
        <w:spacing w:line="360" w:lineRule="auto"/>
        <w:jc w:val="both"/>
        <w:rPr>
          <w:rFonts w:ascii="Arial" w:hAnsi="Arial" w:cs="Arial"/>
          <w:sz w:val="24"/>
          <w:szCs w:val="24"/>
        </w:rPr>
      </w:pPr>
    </w:p>
    <w:p w14:paraId="7C5894C1" w14:textId="77777777" w:rsidR="00C14A0F" w:rsidRDefault="00C14A0F" w:rsidP="001E10E7">
      <w:pPr>
        <w:spacing w:line="360" w:lineRule="auto"/>
        <w:jc w:val="both"/>
        <w:rPr>
          <w:rFonts w:ascii="Arial" w:hAnsi="Arial" w:cs="Arial"/>
          <w:sz w:val="24"/>
          <w:szCs w:val="24"/>
        </w:rPr>
      </w:pPr>
    </w:p>
    <w:p w14:paraId="21F2EA37" w14:textId="77777777" w:rsidR="00C14A0F" w:rsidRDefault="00C14A0F" w:rsidP="001E10E7">
      <w:pPr>
        <w:spacing w:line="360" w:lineRule="auto"/>
        <w:jc w:val="both"/>
        <w:rPr>
          <w:rFonts w:ascii="Arial" w:hAnsi="Arial" w:cs="Arial"/>
          <w:sz w:val="24"/>
          <w:szCs w:val="24"/>
        </w:rPr>
      </w:pPr>
    </w:p>
    <w:p w14:paraId="26B2EADC" w14:textId="77777777" w:rsidR="00C14A0F" w:rsidRDefault="00C14A0F" w:rsidP="001E10E7">
      <w:pPr>
        <w:spacing w:line="360" w:lineRule="auto"/>
        <w:jc w:val="both"/>
        <w:rPr>
          <w:rFonts w:ascii="Arial" w:hAnsi="Arial" w:cs="Arial"/>
          <w:sz w:val="24"/>
          <w:szCs w:val="24"/>
        </w:rPr>
      </w:pPr>
    </w:p>
    <w:p w14:paraId="5658B9CA" w14:textId="77777777" w:rsidR="00C14A0F" w:rsidRDefault="00C14A0F" w:rsidP="001E10E7">
      <w:pPr>
        <w:spacing w:line="360" w:lineRule="auto"/>
        <w:jc w:val="both"/>
        <w:rPr>
          <w:rFonts w:ascii="Arial" w:hAnsi="Arial" w:cs="Arial"/>
          <w:sz w:val="24"/>
          <w:szCs w:val="24"/>
        </w:rPr>
      </w:pPr>
    </w:p>
    <w:p w14:paraId="3D46CE48" w14:textId="77777777" w:rsidR="00C14A0F" w:rsidRDefault="00C14A0F" w:rsidP="00C14A0F">
      <w:pPr>
        <w:spacing w:line="360" w:lineRule="auto"/>
        <w:jc w:val="both"/>
        <w:rPr>
          <w:rFonts w:ascii="Arial" w:hAnsi="Arial" w:cs="Arial"/>
          <w:sz w:val="24"/>
          <w:szCs w:val="24"/>
        </w:rPr>
      </w:pPr>
      <w:r>
        <w:rPr>
          <w:rFonts w:ascii="Arial" w:hAnsi="Arial" w:cs="Arial"/>
          <w:sz w:val="24"/>
          <w:szCs w:val="24"/>
        </w:rPr>
        <w:lastRenderedPageBreak/>
        <w:t xml:space="preserve">AI acknowledgement </w:t>
      </w:r>
    </w:p>
    <w:p w14:paraId="60647A85" w14:textId="77777777" w:rsidR="00C14A0F" w:rsidRDefault="00C14A0F" w:rsidP="00C14A0F">
      <w:pPr>
        <w:spacing w:line="360" w:lineRule="auto"/>
        <w:jc w:val="both"/>
        <w:rPr>
          <w:rFonts w:ascii="Arial" w:hAnsi="Arial" w:cs="Arial"/>
          <w:sz w:val="24"/>
          <w:szCs w:val="24"/>
        </w:rPr>
      </w:pPr>
    </w:p>
    <w:p w14:paraId="09BD1C68" w14:textId="77777777" w:rsidR="00C14A0F" w:rsidRDefault="00C14A0F" w:rsidP="00C14A0F">
      <w:pPr>
        <w:spacing w:line="360" w:lineRule="auto"/>
        <w:jc w:val="both"/>
        <w:rPr>
          <w:rFonts w:ascii="Arial" w:hAnsi="Arial" w:cs="Arial"/>
          <w:sz w:val="24"/>
          <w:szCs w:val="24"/>
        </w:rPr>
      </w:pPr>
      <w:r w:rsidRPr="00970396">
        <w:rPr>
          <w:rFonts w:ascii="Arial" w:hAnsi="Arial" w:cs="Arial"/>
          <w:sz w:val="24"/>
          <w:szCs w:val="24"/>
        </w:rPr>
        <w:t xml:space="preserve">I acknowledge the use of ChatGPT (https://chatgpt.com/) on </w:t>
      </w:r>
      <w:r>
        <w:rPr>
          <w:rFonts w:ascii="Arial" w:hAnsi="Arial" w:cs="Arial"/>
          <w:sz w:val="24"/>
          <w:szCs w:val="24"/>
        </w:rPr>
        <w:t>02</w:t>
      </w:r>
      <w:r w:rsidRPr="00970396">
        <w:rPr>
          <w:rFonts w:ascii="Arial" w:hAnsi="Arial" w:cs="Arial"/>
          <w:sz w:val="24"/>
          <w:szCs w:val="24"/>
        </w:rPr>
        <w:t xml:space="preserve"> </w:t>
      </w:r>
      <w:r>
        <w:rPr>
          <w:rFonts w:ascii="Arial" w:hAnsi="Arial" w:cs="Arial"/>
          <w:sz w:val="24"/>
          <w:szCs w:val="24"/>
        </w:rPr>
        <w:t>February</w:t>
      </w:r>
      <w:r w:rsidRPr="00970396">
        <w:rPr>
          <w:rFonts w:ascii="Arial" w:hAnsi="Arial" w:cs="Arial"/>
          <w:sz w:val="24"/>
          <w:szCs w:val="24"/>
        </w:rPr>
        <w:t xml:space="preserve"> 202</w:t>
      </w:r>
      <w:r>
        <w:rPr>
          <w:rFonts w:ascii="Arial" w:hAnsi="Arial" w:cs="Arial"/>
          <w:sz w:val="24"/>
          <w:szCs w:val="24"/>
        </w:rPr>
        <w:t>5</w:t>
      </w:r>
      <w:r w:rsidRPr="00970396">
        <w:rPr>
          <w:rFonts w:ascii="Arial" w:hAnsi="Arial" w:cs="Arial"/>
          <w:sz w:val="24"/>
          <w:szCs w:val="24"/>
        </w:rPr>
        <w:t xml:space="preserve"> to write my notes into submission format using the prompt(s):</w:t>
      </w:r>
    </w:p>
    <w:p w14:paraId="36F77E53" w14:textId="77777777" w:rsidR="00C14A0F" w:rsidRDefault="00C14A0F" w:rsidP="00C14A0F">
      <w:pPr>
        <w:spacing w:line="360" w:lineRule="auto"/>
        <w:jc w:val="both"/>
        <w:rPr>
          <w:rFonts w:ascii="Arial" w:hAnsi="Arial" w:cs="Arial"/>
          <w:sz w:val="24"/>
          <w:szCs w:val="24"/>
        </w:rPr>
      </w:pPr>
    </w:p>
    <w:p w14:paraId="4FB60700" w14:textId="77777777" w:rsidR="00C14A0F" w:rsidRDefault="00C14A0F" w:rsidP="00C14A0F">
      <w:pPr>
        <w:pStyle w:val="ListParagraph"/>
        <w:numPr>
          <w:ilvl w:val="0"/>
          <w:numId w:val="6"/>
        </w:numPr>
        <w:spacing w:line="360" w:lineRule="auto"/>
        <w:jc w:val="both"/>
        <w:rPr>
          <w:rFonts w:ascii="Arial" w:hAnsi="Arial" w:cs="Arial"/>
          <w:sz w:val="24"/>
          <w:szCs w:val="24"/>
        </w:rPr>
      </w:pPr>
      <w:r>
        <w:rPr>
          <w:rFonts w:ascii="Arial" w:hAnsi="Arial" w:cs="Arial"/>
          <w:sz w:val="24"/>
          <w:szCs w:val="24"/>
        </w:rPr>
        <w:t>Re-phrase the below essay making sure you keep the same length of roughly 2000 words, using a more academic language and as well correcting any writing mistakes that have already been done.</w:t>
      </w:r>
    </w:p>
    <w:p w14:paraId="15376478" w14:textId="77777777" w:rsidR="00C14A0F" w:rsidRDefault="00C14A0F" w:rsidP="00C14A0F">
      <w:pPr>
        <w:pStyle w:val="ListParagraph"/>
        <w:numPr>
          <w:ilvl w:val="0"/>
          <w:numId w:val="6"/>
        </w:numPr>
        <w:spacing w:line="360" w:lineRule="auto"/>
        <w:jc w:val="both"/>
        <w:rPr>
          <w:rFonts w:ascii="Arial" w:hAnsi="Arial" w:cs="Arial"/>
          <w:sz w:val="24"/>
          <w:szCs w:val="24"/>
        </w:rPr>
      </w:pPr>
      <w:r>
        <w:rPr>
          <w:rFonts w:ascii="Arial" w:hAnsi="Arial" w:cs="Arial"/>
          <w:sz w:val="24"/>
          <w:szCs w:val="24"/>
        </w:rPr>
        <w:t>Analyse the following essay and give me feedback on what else I could include to make it better.</w:t>
      </w:r>
    </w:p>
    <w:p w14:paraId="0915FE6D" w14:textId="77777777" w:rsidR="00C14A0F" w:rsidRDefault="00C14A0F" w:rsidP="00C14A0F">
      <w:pPr>
        <w:spacing w:line="360" w:lineRule="auto"/>
        <w:jc w:val="both"/>
        <w:rPr>
          <w:rFonts w:ascii="Arial" w:hAnsi="Arial" w:cs="Arial"/>
          <w:sz w:val="24"/>
          <w:szCs w:val="24"/>
        </w:rPr>
      </w:pPr>
    </w:p>
    <w:p w14:paraId="2BCE633B" w14:textId="77777777" w:rsidR="00C14A0F" w:rsidRPr="002328CB" w:rsidRDefault="00C14A0F" w:rsidP="00C14A0F">
      <w:pPr>
        <w:spacing w:line="360" w:lineRule="auto"/>
        <w:jc w:val="both"/>
        <w:rPr>
          <w:rFonts w:ascii="Arial" w:hAnsi="Arial" w:cs="Arial"/>
          <w:sz w:val="24"/>
          <w:szCs w:val="24"/>
        </w:rPr>
      </w:pPr>
      <w:r w:rsidRPr="002328CB">
        <w:rPr>
          <w:rFonts w:ascii="Arial" w:hAnsi="Arial" w:cs="Arial"/>
          <w:sz w:val="24"/>
          <w:szCs w:val="24"/>
        </w:rPr>
        <w:t>I confirm I have copies of my drafts, notes, and other resources I used before, and after the use of AI tools which I may be asked to provide in evidence.</w:t>
      </w:r>
    </w:p>
    <w:p w14:paraId="32CEA96F" w14:textId="77777777" w:rsidR="00C14A0F" w:rsidRPr="00CC1319" w:rsidRDefault="00C14A0F" w:rsidP="001E10E7">
      <w:pPr>
        <w:spacing w:line="360" w:lineRule="auto"/>
        <w:jc w:val="both"/>
        <w:rPr>
          <w:rFonts w:ascii="Arial" w:hAnsi="Arial" w:cs="Arial"/>
          <w:sz w:val="24"/>
          <w:szCs w:val="24"/>
        </w:rPr>
      </w:pPr>
    </w:p>
    <w:sectPr w:rsidR="00C14A0F" w:rsidRPr="00CC1319">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0DBEBD" w14:textId="77777777" w:rsidR="004D3A03" w:rsidRDefault="004D3A03" w:rsidP="00DE18EC">
      <w:pPr>
        <w:spacing w:after="0" w:line="240" w:lineRule="auto"/>
      </w:pPr>
      <w:r>
        <w:separator/>
      </w:r>
    </w:p>
  </w:endnote>
  <w:endnote w:type="continuationSeparator" w:id="0">
    <w:p w14:paraId="7FB0E397" w14:textId="77777777" w:rsidR="004D3A03" w:rsidRDefault="004D3A03" w:rsidP="00DE18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7104429"/>
      <w:docPartObj>
        <w:docPartGallery w:val="Page Numbers (Bottom of Page)"/>
        <w:docPartUnique/>
      </w:docPartObj>
    </w:sdtPr>
    <w:sdtEndPr>
      <w:rPr>
        <w:noProof/>
      </w:rPr>
    </w:sdtEndPr>
    <w:sdtContent>
      <w:p w14:paraId="2A731BBE" w14:textId="20B40777" w:rsidR="00DE18EC" w:rsidRDefault="00DE18E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6341EB4" w14:textId="77777777" w:rsidR="00DE18EC" w:rsidRDefault="00DE18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0B6B06" w14:textId="77777777" w:rsidR="004D3A03" w:rsidRDefault="004D3A03" w:rsidP="00DE18EC">
      <w:pPr>
        <w:spacing w:after="0" w:line="240" w:lineRule="auto"/>
      </w:pPr>
      <w:r>
        <w:separator/>
      </w:r>
    </w:p>
  </w:footnote>
  <w:footnote w:type="continuationSeparator" w:id="0">
    <w:p w14:paraId="3E48800E" w14:textId="77777777" w:rsidR="004D3A03" w:rsidRDefault="004D3A03" w:rsidP="00DE18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140325"/>
    <w:multiLevelType w:val="multilevel"/>
    <w:tmpl w:val="BBD8E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AC45CFA"/>
    <w:multiLevelType w:val="multilevel"/>
    <w:tmpl w:val="5CC8FB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D2D657F"/>
    <w:multiLevelType w:val="multilevel"/>
    <w:tmpl w:val="0C963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2275AEF"/>
    <w:multiLevelType w:val="hybridMultilevel"/>
    <w:tmpl w:val="B914E6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C237351"/>
    <w:multiLevelType w:val="multilevel"/>
    <w:tmpl w:val="8E803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1C2296A"/>
    <w:multiLevelType w:val="hybridMultilevel"/>
    <w:tmpl w:val="17186AA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310327959">
    <w:abstractNumId w:val="0"/>
  </w:num>
  <w:num w:numId="2" w16cid:durableId="1177503884">
    <w:abstractNumId w:val="1"/>
  </w:num>
  <w:num w:numId="3" w16cid:durableId="214780736">
    <w:abstractNumId w:val="2"/>
  </w:num>
  <w:num w:numId="4" w16cid:durableId="314261485">
    <w:abstractNumId w:val="4"/>
  </w:num>
  <w:num w:numId="5" w16cid:durableId="472333158">
    <w:abstractNumId w:val="5"/>
  </w:num>
  <w:num w:numId="6" w16cid:durableId="41412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3D67"/>
    <w:rsid w:val="0006200C"/>
    <w:rsid w:val="00193D4A"/>
    <w:rsid w:val="001E10E7"/>
    <w:rsid w:val="0049767E"/>
    <w:rsid w:val="004D3A03"/>
    <w:rsid w:val="00637D4A"/>
    <w:rsid w:val="00662D64"/>
    <w:rsid w:val="008E1E72"/>
    <w:rsid w:val="00970C28"/>
    <w:rsid w:val="00B15079"/>
    <w:rsid w:val="00BF0439"/>
    <w:rsid w:val="00C14A0F"/>
    <w:rsid w:val="00C33D67"/>
    <w:rsid w:val="00CC1319"/>
    <w:rsid w:val="00CC7A76"/>
    <w:rsid w:val="00DE18EC"/>
    <w:rsid w:val="00F76158"/>
    <w:rsid w:val="00F949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F83BFD"/>
  <w15:chartTrackingRefBased/>
  <w15:docId w15:val="{61C0C678-808C-4BF1-8DE5-02D5002DFF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3D6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33D6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33D6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33D6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3D6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3D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3D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3D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3D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3D6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33D6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33D6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33D6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3D6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3D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3D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3D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3D67"/>
    <w:rPr>
      <w:rFonts w:eastAsiaTheme="majorEastAsia" w:cstheme="majorBidi"/>
      <w:color w:val="272727" w:themeColor="text1" w:themeTint="D8"/>
    </w:rPr>
  </w:style>
  <w:style w:type="paragraph" w:styleId="Title">
    <w:name w:val="Title"/>
    <w:basedOn w:val="Normal"/>
    <w:next w:val="Normal"/>
    <w:link w:val="TitleChar"/>
    <w:uiPriority w:val="10"/>
    <w:qFormat/>
    <w:rsid w:val="00C33D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3D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3D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3D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3D67"/>
    <w:pPr>
      <w:spacing w:before="160"/>
      <w:jc w:val="center"/>
    </w:pPr>
    <w:rPr>
      <w:i/>
      <w:iCs/>
      <w:color w:val="404040" w:themeColor="text1" w:themeTint="BF"/>
    </w:rPr>
  </w:style>
  <w:style w:type="character" w:customStyle="1" w:styleId="QuoteChar">
    <w:name w:val="Quote Char"/>
    <w:basedOn w:val="DefaultParagraphFont"/>
    <w:link w:val="Quote"/>
    <w:uiPriority w:val="29"/>
    <w:rsid w:val="00C33D67"/>
    <w:rPr>
      <w:i/>
      <w:iCs/>
      <w:color w:val="404040" w:themeColor="text1" w:themeTint="BF"/>
    </w:rPr>
  </w:style>
  <w:style w:type="paragraph" w:styleId="ListParagraph">
    <w:name w:val="List Paragraph"/>
    <w:basedOn w:val="Normal"/>
    <w:uiPriority w:val="34"/>
    <w:qFormat/>
    <w:rsid w:val="00C33D67"/>
    <w:pPr>
      <w:ind w:left="720"/>
      <w:contextualSpacing/>
    </w:pPr>
  </w:style>
  <w:style w:type="character" w:styleId="IntenseEmphasis">
    <w:name w:val="Intense Emphasis"/>
    <w:basedOn w:val="DefaultParagraphFont"/>
    <w:uiPriority w:val="21"/>
    <w:qFormat/>
    <w:rsid w:val="00C33D67"/>
    <w:rPr>
      <w:i/>
      <w:iCs/>
      <w:color w:val="0F4761" w:themeColor="accent1" w:themeShade="BF"/>
    </w:rPr>
  </w:style>
  <w:style w:type="paragraph" w:styleId="IntenseQuote">
    <w:name w:val="Intense Quote"/>
    <w:basedOn w:val="Normal"/>
    <w:next w:val="Normal"/>
    <w:link w:val="IntenseQuoteChar"/>
    <w:uiPriority w:val="30"/>
    <w:qFormat/>
    <w:rsid w:val="00C33D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3D67"/>
    <w:rPr>
      <w:i/>
      <w:iCs/>
      <w:color w:val="0F4761" w:themeColor="accent1" w:themeShade="BF"/>
    </w:rPr>
  </w:style>
  <w:style w:type="character" w:styleId="IntenseReference">
    <w:name w:val="Intense Reference"/>
    <w:basedOn w:val="DefaultParagraphFont"/>
    <w:uiPriority w:val="32"/>
    <w:qFormat/>
    <w:rsid w:val="00C33D67"/>
    <w:rPr>
      <w:b/>
      <w:bCs/>
      <w:smallCaps/>
      <w:color w:val="0F4761" w:themeColor="accent1" w:themeShade="BF"/>
      <w:spacing w:val="5"/>
    </w:rPr>
  </w:style>
  <w:style w:type="paragraph" w:styleId="TOCHeading">
    <w:name w:val="TOC Heading"/>
    <w:basedOn w:val="Heading1"/>
    <w:next w:val="Normal"/>
    <w:uiPriority w:val="39"/>
    <w:unhideWhenUsed/>
    <w:qFormat/>
    <w:rsid w:val="00DE18EC"/>
    <w:pPr>
      <w:spacing w:before="240" w:after="0"/>
      <w:outlineLvl w:val="9"/>
    </w:pPr>
    <w:rPr>
      <w:kern w:val="0"/>
      <w:sz w:val="32"/>
      <w:szCs w:val="32"/>
      <w:lang w:val="en-US"/>
      <w14:ligatures w14:val="none"/>
    </w:rPr>
  </w:style>
  <w:style w:type="paragraph" w:styleId="Header">
    <w:name w:val="header"/>
    <w:basedOn w:val="Normal"/>
    <w:link w:val="HeaderChar"/>
    <w:uiPriority w:val="99"/>
    <w:unhideWhenUsed/>
    <w:rsid w:val="00DE18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18EC"/>
  </w:style>
  <w:style w:type="paragraph" w:styleId="Footer">
    <w:name w:val="footer"/>
    <w:basedOn w:val="Normal"/>
    <w:link w:val="FooterChar"/>
    <w:uiPriority w:val="99"/>
    <w:unhideWhenUsed/>
    <w:rsid w:val="00DE18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18EC"/>
  </w:style>
  <w:style w:type="paragraph" w:customStyle="1" w:styleId="Style1">
    <w:name w:val="Style1"/>
    <w:basedOn w:val="Normal"/>
    <w:link w:val="Style1Char"/>
    <w:qFormat/>
    <w:rsid w:val="00DE18EC"/>
    <w:pPr>
      <w:spacing w:line="360" w:lineRule="auto"/>
      <w:jc w:val="both"/>
    </w:pPr>
    <w:rPr>
      <w:rFonts w:ascii="Arial" w:hAnsi="Arial" w:cs="Arial"/>
      <w:b/>
      <w:sz w:val="24"/>
      <w:szCs w:val="24"/>
    </w:rPr>
  </w:style>
  <w:style w:type="character" w:customStyle="1" w:styleId="Style1Char">
    <w:name w:val="Style1 Char"/>
    <w:basedOn w:val="DefaultParagraphFont"/>
    <w:link w:val="Style1"/>
    <w:rsid w:val="00DE18EC"/>
    <w:rPr>
      <w:rFonts w:ascii="Arial" w:hAnsi="Arial" w:cs="Arial"/>
      <w:b/>
      <w:sz w:val="24"/>
      <w:szCs w:val="24"/>
    </w:rPr>
  </w:style>
  <w:style w:type="paragraph" w:customStyle="1" w:styleId="Style2">
    <w:name w:val="Style2"/>
    <w:basedOn w:val="Heading1"/>
    <w:next w:val="Heading1"/>
    <w:link w:val="Style2Char"/>
    <w:qFormat/>
    <w:rsid w:val="00DE18EC"/>
    <w:rPr>
      <w:rFonts w:ascii="Arial" w:hAnsi="Arial"/>
      <w:b/>
      <w:sz w:val="24"/>
    </w:rPr>
  </w:style>
  <w:style w:type="character" w:customStyle="1" w:styleId="Style2Char">
    <w:name w:val="Style2 Char"/>
    <w:basedOn w:val="Heading1Char"/>
    <w:link w:val="Style2"/>
    <w:rsid w:val="00DE18EC"/>
    <w:rPr>
      <w:rFonts w:ascii="Arial" w:eastAsiaTheme="majorEastAsia" w:hAnsi="Arial" w:cstheme="majorBidi"/>
      <w:b/>
      <w:color w:val="0F4761" w:themeColor="accent1" w:themeShade="BF"/>
      <w:sz w:val="24"/>
      <w:szCs w:val="40"/>
    </w:rPr>
  </w:style>
  <w:style w:type="paragraph" w:styleId="TOC2">
    <w:name w:val="toc 2"/>
    <w:basedOn w:val="Normal"/>
    <w:next w:val="Normal"/>
    <w:autoRedefine/>
    <w:uiPriority w:val="39"/>
    <w:unhideWhenUsed/>
    <w:rsid w:val="00DE18EC"/>
    <w:pPr>
      <w:spacing w:after="100"/>
      <w:ind w:left="220"/>
    </w:pPr>
  </w:style>
  <w:style w:type="paragraph" w:styleId="TOC1">
    <w:name w:val="toc 1"/>
    <w:basedOn w:val="Normal"/>
    <w:next w:val="Normal"/>
    <w:autoRedefine/>
    <w:uiPriority w:val="39"/>
    <w:unhideWhenUsed/>
    <w:rsid w:val="00DE18EC"/>
    <w:pPr>
      <w:spacing w:after="100"/>
    </w:pPr>
  </w:style>
  <w:style w:type="character" w:styleId="Hyperlink">
    <w:name w:val="Hyperlink"/>
    <w:basedOn w:val="DefaultParagraphFont"/>
    <w:uiPriority w:val="99"/>
    <w:unhideWhenUsed/>
    <w:rsid w:val="00DE18E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340021">
      <w:bodyDiv w:val="1"/>
      <w:marLeft w:val="0"/>
      <w:marRight w:val="0"/>
      <w:marTop w:val="0"/>
      <w:marBottom w:val="0"/>
      <w:divBdr>
        <w:top w:val="none" w:sz="0" w:space="0" w:color="auto"/>
        <w:left w:val="none" w:sz="0" w:space="0" w:color="auto"/>
        <w:bottom w:val="none" w:sz="0" w:space="0" w:color="auto"/>
        <w:right w:val="none" w:sz="0" w:space="0" w:color="auto"/>
      </w:divBdr>
      <w:divsChild>
        <w:div w:id="1492402547">
          <w:marLeft w:val="0"/>
          <w:marRight w:val="0"/>
          <w:marTop w:val="0"/>
          <w:marBottom w:val="0"/>
          <w:divBdr>
            <w:top w:val="none" w:sz="0" w:space="0" w:color="auto"/>
            <w:left w:val="none" w:sz="0" w:space="0" w:color="auto"/>
            <w:bottom w:val="none" w:sz="0" w:space="0" w:color="auto"/>
            <w:right w:val="none" w:sz="0" w:space="0" w:color="auto"/>
          </w:divBdr>
          <w:divsChild>
            <w:div w:id="1219633514">
              <w:marLeft w:val="0"/>
              <w:marRight w:val="0"/>
              <w:marTop w:val="0"/>
              <w:marBottom w:val="0"/>
              <w:divBdr>
                <w:top w:val="single" w:sz="2" w:space="0" w:color="000000"/>
                <w:left w:val="single" w:sz="2" w:space="0" w:color="000000"/>
                <w:bottom w:val="single" w:sz="2" w:space="0" w:color="000000"/>
                <w:right w:val="single" w:sz="2" w:space="0" w:color="000000"/>
              </w:divBdr>
            </w:div>
            <w:div w:id="28799256">
              <w:marLeft w:val="0"/>
              <w:marRight w:val="0"/>
              <w:marTop w:val="0"/>
              <w:marBottom w:val="0"/>
              <w:divBdr>
                <w:top w:val="single" w:sz="2" w:space="0" w:color="000000"/>
                <w:left w:val="single" w:sz="2" w:space="0" w:color="000000"/>
                <w:bottom w:val="single" w:sz="2" w:space="0" w:color="000000"/>
                <w:right w:val="single" w:sz="2" w:space="0" w:color="000000"/>
              </w:divBdr>
            </w:div>
            <w:div w:id="1102191164">
              <w:marLeft w:val="0"/>
              <w:marRight w:val="0"/>
              <w:marTop w:val="0"/>
              <w:marBottom w:val="0"/>
              <w:divBdr>
                <w:top w:val="single" w:sz="2" w:space="0" w:color="000000"/>
                <w:left w:val="single" w:sz="2" w:space="0" w:color="000000"/>
                <w:bottom w:val="single" w:sz="2" w:space="0" w:color="000000"/>
                <w:right w:val="single" w:sz="2" w:space="0" w:color="000000"/>
              </w:divBdr>
            </w:div>
            <w:div w:id="171651676">
              <w:marLeft w:val="0"/>
              <w:marRight w:val="0"/>
              <w:marTop w:val="0"/>
              <w:marBottom w:val="0"/>
              <w:divBdr>
                <w:top w:val="single" w:sz="2" w:space="0" w:color="000000"/>
                <w:left w:val="single" w:sz="2" w:space="0" w:color="000000"/>
                <w:bottom w:val="single" w:sz="2" w:space="0" w:color="000000"/>
                <w:right w:val="single" w:sz="2" w:space="0" w:color="000000"/>
              </w:divBdr>
            </w:div>
            <w:div w:id="2133477425">
              <w:marLeft w:val="0"/>
              <w:marRight w:val="0"/>
              <w:marTop w:val="0"/>
              <w:marBottom w:val="0"/>
              <w:divBdr>
                <w:top w:val="single" w:sz="2" w:space="0" w:color="000000"/>
                <w:left w:val="single" w:sz="2" w:space="0" w:color="000000"/>
                <w:bottom w:val="single" w:sz="2" w:space="0" w:color="000000"/>
                <w:right w:val="single" w:sz="2" w:space="0" w:color="000000"/>
              </w:divBdr>
            </w:div>
            <w:div w:id="665666734">
              <w:marLeft w:val="0"/>
              <w:marRight w:val="0"/>
              <w:marTop w:val="0"/>
              <w:marBottom w:val="0"/>
              <w:divBdr>
                <w:top w:val="single" w:sz="2" w:space="0" w:color="000000"/>
                <w:left w:val="single" w:sz="2" w:space="0" w:color="000000"/>
                <w:bottom w:val="single" w:sz="2" w:space="0" w:color="000000"/>
                <w:right w:val="single" w:sz="2" w:space="0" w:color="000000"/>
              </w:divBdr>
            </w:div>
            <w:div w:id="1886722874">
              <w:marLeft w:val="0"/>
              <w:marRight w:val="0"/>
              <w:marTop w:val="0"/>
              <w:marBottom w:val="0"/>
              <w:divBdr>
                <w:top w:val="single" w:sz="2" w:space="0" w:color="000000"/>
                <w:left w:val="single" w:sz="2" w:space="0" w:color="000000"/>
                <w:bottom w:val="single" w:sz="2" w:space="0" w:color="000000"/>
                <w:right w:val="single" w:sz="2" w:space="0" w:color="000000"/>
              </w:divBdr>
            </w:div>
            <w:div w:id="372194555">
              <w:marLeft w:val="0"/>
              <w:marRight w:val="0"/>
              <w:marTop w:val="0"/>
              <w:marBottom w:val="0"/>
              <w:divBdr>
                <w:top w:val="single" w:sz="2" w:space="0" w:color="000000"/>
                <w:left w:val="single" w:sz="2" w:space="0" w:color="000000"/>
                <w:bottom w:val="single" w:sz="2" w:space="0" w:color="000000"/>
                <w:right w:val="single" w:sz="2" w:space="0" w:color="000000"/>
              </w:divBdr>
            </w:div>
            <w:div w:id="1994916736">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77823907">
      <w:bodyDiv w:val="1"/>
      <w:marLeft w:val="0"/>
      <w:marRight w:val="0"/>
      <w:marTop w:val="0"/>
      <w:marBottom w:val="0"/>
      <w:divBdr>
        <w:top w:val="none" w:sz="0" w:space="0" w:color="auto"/>
        <w:left w:val="none" w:sz="0" w:space="0" w:color="auto"/>
        <w:bottom w:val="none" w:sz="0" w:space="0" w:color="auto"/>
        <w:right w:val="none" w:sz="0" w:space="0" w:color="auto"/>
      </w:divBdr>
      <w:divsChild>
        <w:div w:id="1606888524">
          <w:marLeft w:val="0"/>
          <w:marRight w:val="0"/>
          <w:marTop w:val="0"/>
          <w:marBottom w:val="0"/>
          <w:divBdr>
            <w:top w:val="none" w:sz="0" w:space="0" w:color="auto"/>
            <w:left w:val="none" w:sz="0" w:space="0" w:color="auto"/>
            <w:bottom w:val="none" w:sz="0" w:space="0" w:color="auto"/>
            <w:right w:val="none" w:sz="0" w:space="0" w:color="auto"/>
          </w:divBdr>
          <w:divsChild>
            <w:div w:id="1452633314">
              <w:marLeft w:val="0"/>
              <w:marRight w:val="0"/>
              <w:marTop w:val="0"/>
              <w:marBottom w:val="0"/>
              <w:divBdr>
                <w:top w:val="single" w:sz="2" w:space="0" w:color="000000"/>
                <w:left w:val="single" w:sz="2" w:space="0" w:color="000000"/>
                <w:bottom w:val="single" w:sz="2" w:space="0" w:color="000000"/>
                <w:right w:val="single" w:sz="2" w:space="0" w:color="000000"/>
              </w:divBdr>
            </w:div>
            <w:div w:id="1021131130">
              <w:marLeft w:val="0"/>
              <w:marRight w:val="0"/>
              <w:marTop w:val="0"/>
              <w:marBottom w:val="0"/>
              <w:divBdr>
                <w:top w:val="single" w:sz="2" w:space="0" w:color="000000"/>
                <w:left w:val="single" w:sz="2" w:space="0" w:color="000000"/>
                <w:bottom w:val="single" w:sz="2" w:space="0" w:color="000000"/>
                <w:right w:val="single" w:sz="2" w:space="0" w:color="000000"/>
              </w:divBdr>
            </w:div>
            <w:div w:id="346175231">
              <w:marLeft w:val="0"/>
              <w:marRight w:val="0"/>
              <w:marTop w:val="0"/>
              <w:marBottom w:val="0"/>
              <w:divBdr>
                <w:top w:val="single" w:sz="2" w:space="0" w:color="000000"/>
                <w:left w:val="single" w:sz="2" w:space="0" w:color="000000"/>
                <w:bottom w:val="single" w:sz="2" w:space="0" w:color="000000"/>
                <w:right w:val="single" w:sz="2" w:space="0" w:color="000000"/>
              </w:divBdr>
            </w:div>
            <w:div w:id="1549611366">
              <w:marLeft w:val="0"/>
              <w:marRight w:val="0"/>
              <w:marTop w:val="0"/>
              <w:marBottom w:val="0"/>
              <w:divBdr>
                <w:top w:val="single" w:sz="2" w:space="0" w:color="000000"/>
                <w:left w:val="single" w:sz="2" w:space="0" w:color="000000"/>
                <w:bottom w:val="single" w:sz="2" w:space="0" w:color="000000"/>
                <w:right w:val="single" w:sz="2" w:space="0" w:color="000000"/>
              </w:divBdr>
            </w:div>
            <w:div w:id="889419777">
              <w:marLeft w:val="0"/>
              <w:marRight w:val="0"/>
              <w:marTop w:val="0"/>
              <w:marBottom w:val="0"/>
              <w:divBdr>
                <w:top w:val="single" w:sz="2" w:space="0" w:color="000000"/>
                <w:left w:val="single" w:sz="2" w:space="0" w:color="000000"/>
                <w:bottom w:val="single" w:sz="2" w:space="0" w:color="000000"/>
                <w:right w:val="single" w:sz="2" w:space="0" w:color="000000"/>
              </w:divBdr>
            </w:div>
            <w:div w:id="1599215170">
              <w:marLeft w:val="0"/>
              <w:marRight w:val="0"/>
              <w:marTop w:val="0"/>
              <w:marBottom w:val="0"/>
              <w:divBdr>
                <w:top w:val="single" w:sz="2" w:space="0" w:color="000000"/>
                <w:left w:val="single" w:sz="2" w:space="0" w:color="000000"/>
                <w:bottom w:val="single" w:sz="2" w:space="0" w:color="000000"/>
                <w:right w:val="single" w:sz="2" w:space="0" w:color="000000"/>
              </w:divBdr>
            </w:div>
            <w:div w:id="2062247382">
              <w:marLeft w:val="0"/>
              <w:marRight w:val="0"/>
              <w:marTop w:val="0"/>
              <w:marBottom w:val="0"/>
              <w:divBdr>
                <w:top w:val="single" w:sz="2" w:space="0" w:color="000000"/>
                <w:left w:val="single" w:sz="2" w:space="0" w:color="000000"/>
                <w:bottom w:val="single" w:sz="2" w:space="0" w:color="000000"/>
                <w:right w:val="single" w:sz="2" w:space="0" w:color="000000"/>
              </w:divBdr>
            </w:div>
            <w:div w:id="1787385247">
              <w:marLeft w:val="0"/>
              <w:marRight w:val="0"/>
              <w:marTop w:val="0"/>
              <w:marBottom w:val="0"/>
              <w:divBdr>
                <w:top w:val="single" w:sz="2" w:space="0" w:color="000000"/>
                <w:left w:val="single" w:sz="2" w:space="0" w:color="000000"/>
                <w:bottom w:val="single" w:sz="2" w:space="0" w:color="000000"/>
                <w:right w:val="single" w:sz="2" w:space="0" w:color="000000"/>
              </w:divBdr>
            </w:div>
            <w:div w:id="1641836362">
              <w:marLeft w:val="0"/>
              <w:marRight w:val="0"/>
              <w:marTop w:val="0"/>
              <w:marBottom w:val="0"/>
              <w:divBdr>
                <w:top w:val="single" w:sz="2" w:space="0" w:color="000000"/>
                <w:left w:val="single" w:sz="2" w:space="0" w:color="000000"/>
                <w:bottom w:val="single" w:sz="2" w:space="0" w:color="000000"/>
                <w:right w:val="single" w:sz="2" w:space="0" w:color="000000"/>
              </w:divBdr>
            </w:div>
            <w:div w:id="150682894">
              <w:marLeft w:val="0"/>
              <w:marRight w:val="0"/>
              <w:marTop w:val="0"/>
              <w:marBottom w:val="0"/>
              <w:divBdr>
                <w:top w:val="single" w:sz="2" w:space="0" w:color="000000"/>
                <w:left w:val="single" w:sz="2" w:space="0" w:color="000000"/>
                <w:bottom w:val="single" w:sz="2" w:space="0" w:color="000000"/>
                <w:right w:val="single" w:sz="2" w:space="0" w:color="000000"/>
              </w:divBdr>
            </w:div>
            <w:div w:id="1520898143">
              <w:marLeft w:val="0"/>
              <w:marRight w:val="0"/>
              <w:marTop w:val="0"/>
              <w:marBottom w:val="0"/>
              <w:divBdr>
                <w:top w:val="single" w:sz="2" w:space="0" w:color="000000"/>
                <w:left w:val="single" w:sz="2" w:space="0" w:color="000000"/>
                <w:bottom w:val="single" w:sz="2" w:space="0" w:color="000000"/>
                <w:right w:val="single" w:sz="2" w:space="0" w:color="000000"/>
              </w:divBdr>
            </w:div>
            <w:div w:id="1993632123">
              <w:marLeft w:val="0"/>
              <w:marRight w:val="0"/>
              <w:marTop w:val="0"/>
              <w:marBottom w:val="0"/>
              <w:divBdr>
                <w:top w:val="single" w:sz="2" w:space="0" w:color="000000"/>
                <w:left w:val="single" w:sz="2" w:space="0" w:color="000000"/>
                <w:bottom w:val="single" w:sz="2" w:space="0" w:color="000000"/>
                <w:right w:val="single" w:sz="2" w:space="0" w:color="000000"/>
              </w:divBdr>
            </w:div>
            <w:div w:id="789011624">
              <w:marLeft w:val="0"/>
              <w:marRight w:val="0"/>
              <w:marTop w:val="0"/>
              <w:marBottom w:val="0"/>
              <w:divBdr>
                <w:top w:val="single" w:sz="2" w:space="0" w:color="000000"/>
                <w:left w:val="single" w:sz="2" w:space="0" w:color="000000"/>
                <w:bottom w:val="single" w:sz="2" w:space="0" w:color="000000"/>
                <w:right w:val="single" w:sz="2" w:space="0" w:color="000000"/>
              </w:divBdr>
            </w:div>
            <w:div w:id="957876411">
              <w:marLeft w:val="0"/>
              <w:marRight w:val="0"/>
              <w:marTop w:val="0"/>
              <w:marBottom w:val="0"/>
              <w:divBdr>
                <w:top w:val="single" w:sz="2" w:space="0" w:color="000000"/>
                <w:left w:val="single" w:sz="2" w:space="0" w:color="000000"/>
                <w:bottom w:val="single" w:sz="2" w:space="0" w:color="000000"/>
                <w:right w:val="single" w:sz="2" w:space="0" w:color="000000"/>
              </w:divBdr>
            </w:div>
            <w:div w:id="133331681">
              <w:marLeft w:val="0"/>
              <w:marRight w:val="0"/>
              <w:marTop w:val="0"/>
              <w:marBottom w:val="0"/>
              <w:divBdr>
                <w:top w:val="single" w:sz="2" w:space="0" w:color="000000"/>
                <w:left w:val="single" w:sz="2" w:space="0" w:color="000000"/>
                <w:bottom w:val="single" w:sz="2" w:space="0" w:color="000000"/>
                <w:right w:val="single" w:sz="2" w:space="0" w:color="000000"/>
              </w:divBdr>
            </w:div>
            <w:div w:id="595749248">
              <w:marLeft w:val="0"/>
              <w:marRight w:val="0"/>
              <w:marTop w:val="0"/>
              <w:marBottom w:val="0"/>
              <w:divBdr>
                <w:top w:val="single" w:sz="2" w:space="0" w:color="000000"/>
                <w:left w:val="single" w:sz="2" w:space="0" w:color="000000"/>
                <w:bottom w:val="single" w:sz="2" w:space="0" w:color="000000"/>
                <w:right w:val="single" w:sz="2" w:space="0" w:color="000000"/>
              </w:divBdr>
            </w:div>
            <w:div w:id="1996178180">
              <w:marLeft w:val="0"/>
              <w:marRight w:val="0"/>
              <w:marTop w:val="0"/>
              <w:marBottom w:val="0"/>
              <w:divBdr>
                <w:top w:val="single" w:sz="2" w:space="0" w:color="000000"/>
                <w:left w:val="single" w:sz="2" w:space="0" w:color="000000"/>
                <w:bottom w:val="single" w:sz="2" w:space="0" w:color="000000"/>
                <w:right w:val="single" w:sz="2" w:space="0" w:color="000000"/>
              </w:divBdr>
            </w:div>
            <w:div w:id="48380536">
              <w:marLeft w:val="0"/>
              <w:marRight w:val="0"/>
              <w:marTop w:val="0"/>
              <w:marBottom w:val="0"/>
              <w:divBdr>
                <w:top w:val="single" w:sz="2" w:space="0" w:color="000000"/>
                <w:left w:val="single" w:sz="2" w:space="0" w:color="000000"/>
                <w:bottom w:val="single" w:sz="2" w:space="0" w:color="000000"/>
                <w:right w:val="single" w:sz="2" w:space="0" w:color="000000"/>
              </w:divBdr>
            </w:div>
            <w:div w:id="1643343318">
              <w:marLeft w:val="0"/>
              <w:marRight w:val="0"/>
              <w:marTop w:val="0"/>
              <w:marBottom w:val="0"/>
              <w:divBdr>
                <w:top w:val="single" w:sz="2" w:space="0" w:color="000000"/>
                <w:left w:val="single" w:sz="2" w:space="0" w:color="000000"/>
                <w:bottom w:val="single" w:sz="2" w:space="0" w:color="000000"/>
                <w:right w:val="single" w:sz="2" w:space="0" w:color="000000"/>
              </w:divBdr>
            </w:div>
            <w:div w:id="1330250653">
              <w:marLeft w:val="0"/>
              <w:marRight w:val="0"/>
              <w:marTop w:val="0"/>
              <w:marBottom w:val="0"/>
              <w:divBdr>
                <w:top w:val="single" w:sz="2" w:space="0" w:color="000000"/>
                <w:left w:val="single" w:sz="2" w:space="0" w:color="000000"/>
                <w:bottom w:val="single" w:sz="2" w:space="0" w:color="000000"/>
                <w:right w:val="single" w:sz="2" w:space="0" w:color="000000"/>
              </w:divBdr>
            </w:div>
            <w:div w:id="773014155">
              <w:marLeft w:val="0"/>
              <w:marRight w:val="0"/>
              <w:marTop w:val="0"/>
              <w:marBottom w:val="0"/>
              <w:divBdr>
                <w:top w:val="single" w:sz="2" w:space="0" w:color="000000"/>
                <w:left w:val="single" w:sz="2" w:space="0" w:color="000000"/>
                <w:bottom w:val="single" w:sz="2" w:space="0" w:color="000000"/>
                <w:right w:val="single" w:sz="2" w:space="0" w:color="000000"/>
              </w:divBdr>
            </w:div>
            <w:div w:id="1907375105">
              <w:marLeft w:val="0"/>
              <w:marRight w:val="0"/>
              <w:marTop w:val="0"/>
              <w:marBottom w:val="0"/>
              <w:divBdr>
                <w:top w:val="single" w:sz="2" w:space="0" w:color="000000"/>
                <w:left w:val="single" w:sz="2" w:space="0" w:color="000000"/>
                <w:bottom w:val="single" w:sz="2" w:space="0" w:color="000000"/>
                <w:right w:val="single" w:sz="2" w:space="0" w:color="000000"/>
              </w:divBdr>
            </w:div>
            <w:div w:id="336619955">
              <w:marLeft w:val="0"/>
              <w:marRight w:val="0"/>
              <w:marTop w:val="0"/>
              <w:marBottom w:val="0"/>
              <w:divBdr>
                <w:top w:val="single" w:sz="2" w:space="0" w:color="000000"/>
                <w:left w:val="single" w:sz="2" w:space="0" w:color="000000"/>
                <w:bottom w:val="single" w:sz="2" w:space="0" w:color="000000"/>
                <w:right w:val="single" w:sz="2" w:space="0" w:color="000000"/>
              </w:divBdr>
            </w:div>
            <w:div w:id="842284553">
              <w:marLeft w:val="0"/>
              <w:marRight w:val="0"/>
              <w:marTop w:val="0"/>
              <w:marBottom w:val="0"/>
              <w:divBdr>
                <w:top w:val="single" w:sz="2" w:space="0" w:color="000000"/>
                <w:left w:val="single" w:sz="2" w:space="0" w:color="000000"/>
                <w:bottom w:val="single" w:sz="2" w:space="0" w:color="000000"/>
                <w:right w:val="single" w:sz="2" w:space="0" w:color="000000"/>
              </w:divBdr>
            </w:div>
            <w:div w:id="2089692581">
              <w:marLeft w:val="0"/>
              <w:marRight w:val="0"/>
              <w:marTop w:val="0"/>
              <w:marBottom w:val="0"/>
              <w:divBdr>
                <w:top w:val="single" w:sz="2" w:space="0" w:color="000000"/>
                <w:left w:val="single" w:sz="2" w:space="0" w:color="000000"/>
                <w:bottom w:val="single" w:sz="2" w:space="0" w:color="000000"/>
                <w:right w:val="single" w:sz="2" w:space="0" w:color="000000"/>
              </w:divBdr>
            </w:div>
            <w:div w:id="455490008">
              <w:marLeft w:val="0"/>
              <w:marRight w:val="0"/>
              <w:marTop w:val="0"/>
              <w:marBottom w:val="0"/>
              <w:divBdr>
                <w:top w:val="single" w:sz="2" w:space="0" w:color="000000"/>
                <w:left w:val="single" w:sz="2" w:space="0" w:color="000000"/>
                <w:bottom w:val="single" w:sz="2" w:space="0" w:color="000000"/>
                <w:right w:val="single" w:sz="2" w:space="0" w:color="000000"/>
              </w:divBdr>
            </w:div>
            <w:div w:id="293367144">
              <w:marLeft w:val="0"/>
              <w:marRight w:val="0"/>
              <w:marTop w:val="0"/>
              <w:marBottom w:val="0"/>
              <w:divBdr>
                <w:top w:val="single" w:sz="2" w:space="0" w:color="000000"/>
                <w:left w:val="single" w:sz="2" w:space="0" w:color="000000"/>
                <w:bottom w:val="single" w:sz="2" w:space="0" w:color="000000"/>
                <w:right w:val="single" w:sz="2" w:space="0" w:color="000000"/>
              </w:divBdr>
            </w:div>
            <w:div w:id="1176725831">
              <w:marLeft w:val="0"/>
              <w:marRight w:val="0"/>
              <w:marTop w:val="0"/>
              <w:marBottom w:val="0"/>
              <w:divBdr>
                <w:top w:val="single" w:sz="2" w:space="0" w:color="000000"/>
                <w:left w:val="single" w:sz="2" w:space="0" w:color="000000"/>
                <w:bottom w:val="single" w:sz="2" w:space="0" w:color="000000"/>
                <w:right w:val="single" w:sz="2" w:space="0" w:color="000000"/>
              </w:divBdr>
            </w:div>
            <w:div w:id="1769622847">
              <w:marLeft w:val="0"/>
              <w:marRight w:val="0"/>
              <w:marTop w:val="0"/>
              <w:marBottom w:val="0"/>
              <w:divBdr>
                <w:top w:val="single" w:sz="2" w:space="0" w:color="000000"/>
                <w:left w:val="single" w:sz="2" w:space="0" w:color="000000"/>
                <w:bottom w:val="single" w:sz="2" w:space="0" w:color="000000"/>
                <w:right w:val="single" w:sz="2" w:space="0" w:color="000000"/>
              </w:divBdr>
            </w:div>
            <w:div w:id="85345722">
              <w:marLeft w:val="0"/>
              <w:marRight w:val="0"/>
              <w:marTop w:val="0"/>
              <w:marBottom w:val="0"/>
              <w:divBdr>
                <w:top w:val="single" w:sz="2" w:space="0" w:color="000000"/>
                <w:left w:val="single" w:sz="2" w:space="0" w:color="000000"/>
                <w:bottom w:val="single" w:sz="2" w:space="0" w:color="000000"/>
                <w:right w:val="single" w:sz="2" w:space="0" w:color="000000"/>
              </w:divBdr>
            </w:div>
            <w:div w:id="538859478">
              <w:marLeft w:val="0"/>
              <w:marRight w:val="0"/>
              <w:marTop w:val="0"/>
              <w:marBottom w:val="0"/>
              <w:divBdr>
                <w:top w:val="single" w:sz="2" w:space="0" w:color="000000"/>
                <w:left w:val="single" w:sz="2" w:space="0" w:color="000000"/>
                <w:bottom w:val="single" w:sz="2" w:space="0" w:color="000000"/>
                <w:right w:val="single" w:sz="2" w:space="0" w:color="000000"/>
              </w:divBdr>
            </w:div>
            <w:div w:id="1105230557">
              <w:marLeft w:val="0"/>
              <w:marRight w:val="0"/>
              <w:marTop w:val="0"/>
              <w:marBottom w:val="0"/>
              <w:divBdr>
                <w:top w:val="single" w:sz="2" w:space="0" w:color="000000"/>
                <w:left w:val="single" w:sz="2" w:space="0" w:color="000000"/>
                <w:bottom w:val="single" w:sz="2" w:space="0" w:color="000000"/>
                <w:right w:val="single" w:sz="2" w:space="0" w:color="000000"/>
              </w:divBdr>
            </w:div>
            <w:div w:id="767116545">
              <w:marLeft w:val="0"/>
              <w:marRight w:val="0"/>
              <w:marTop w:val="0"/>
              <w:marBottom w:val="0"/>
              <w:divBdr>
                <w:top w:val="single" w:sz="2" w:space="0" w:color="000000"/>
                <w:left w:val="single" w:sz="2" w:space="0" w:color="000000"/>
                <w:bottom w:val="single" w:sz="2" w:space="0" w:color="000000"/>
                <w:right w:val="single" w:sz="2" w:space="0" w:color="000000"/>
              </w:divBdr>
            </w:div>
            <w:div w:id="1371565349">
              <w:marLeft w:val="0"/>
              <w:marRight w:val="0"/>
              <w:marTop w:val="0"/>
              <w:marBottom w:val="0"/>
              <w:divBdr>
                <w:top w:val="single" w:sz="2" w:space="0" w:color="000000"/>
                <w:left w:val="single" w:sz="2" w:space="0" w:color="000000"/>
                <w:bottom w:val="single" w:sz="2" w:space="0" w:color="000000"/>
                <w:right w:val="single" w:sz="2" w:space="0" w:color="000000"/>
              </w:divBdr>
            </w:div>
            <w:div w:id="572198613">
              <w:marLeft w:val="0"/>
              <w:marRight w:val="0"/>
              <w:marTop w:val="0"/>
              <w:marBottom w:val="0"/>
              <w:divBdr>
                <w:top w:val="single" w:sz="2" w:space="0" w:color="000000"/>
                <w:left w:val="single" w:sz="2" w:space="0" w:color="000000"/>
                <w:bottom w:val="single" w:sz="2" w:space="0" w:color="000000"/>
                <w:right w:val="single" w:sz="2" w:space="0" w:color="000000"/>
              </w:divBdr>
            </w:div>
            <w:div w:id="149757532">
              <w:marLeft w:val="0"/>
              <w:marRight w:val="0"/>
              <w:marTop w:val="0"/>
              <w:marBottom w:val="0"/>
              <w:divBdr>
                <w:top w:val="single" w:sz="2" w:space="0" w:color="000000"/>
                <w:left w:val="single" w:sz="2" w:space="0" w:color="000000"/>
                <w:bottom w:val="single" w:sz="2" w:space="0" w:color="000000"/>
                <w:right w:val="single" w:sz="2" w:space="0" w:color="000000"/>
              </w:divBdr>
            </w:div>
            <w:div w:id="1306161894">
              <w:marLeft w:val="0"/>
              <w:marRight w:val="0"/>
              <w:marTop w:val="0"/>
              <w:marBottom w:val="0"/>
              <w:divBdr>
                <w:top w:val="single" w:sz="2" w:space="0" w:color="000000"/>
                <w:left w:val="single" w:sz="2" w:space="0" w:color="000000"/>
                <w:bottom w:val="single" w:sz="2" w:space="0" w:color="000000"/>
                <w:right w:val="single" w:sz="2" w:space="0" w:color="000000"/>
              </w:divBdr>
            </w:div>
            <w:div w:id="379331630">
              <w:marLeft w:val="0"/>
              <w:marRight w:val="0"/>
              <w:marTop w:val="0"/>
              <w:marBottom w:val="0"/>
              <w:divBdr>
                <w:top w:val="single" w:sz="2" w:space="0" w:color="000000"/>
                <w:left w:val="single" w:sz="2" w:space="0" w:color="000000"/>
                <w:bottom w:val="single" w:sz="2" w:space="0" w:color="000000"/>
                <w:right w:val="single" w:sz="2" w:space="0" w:color="000000"/>
              </w:divBdr>
            </w:div>
            <w:div w:id="252670756">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168643839">
      <w:bodyDiv w:val="1"/>
      <w:marLeft w:val="0"/>
      <w:marRight w:val="0"/>
      <w:marTop w:val="0"/>
      <w:marBottom w:val="0"/>
      <w:divBdr>
        <w:top w:val="none" w:sz="0" w:space="0" w:color="auto"/>
        <w:left w:val="none" w:sz="0" w:space="0" w:color="auto"/>
        <w:bottom w:val="none" w:sz="0" w:space="0" w:color="auto"/>
        <w:right w:val="none" w:sz="0" w:space="0" w:color="auto"/>
      </w:divBdr>
      <w:divsChild>
        <w:div w:id="1895701896">
          <w:marLeft w:val="0"/>
          <w:marRight w:val="0"/>
          <w:marTop w:val="0"/>
          <w:marBottom w:val="0"/>
          <w:divBdr>
            <w:top w:val="none" w:sz="0" w:space="0" w:color="auto"/>
            <w:left w:val="none" w:sz="0" w:space="0" w:color="auto"/>
            <w:bottom w:val="none" w:sz="0" w:space="0" w:color="auto"/>
            <w:right w:val="none" w:sz="0" w:space="0" w:color="auto"/>
          </w:divBdr>
          <w:divsChild>
            <w:div w:id="1215696351">
              <w:marLeft w:val="0"/>
              <w:marRight w:val="0"/>
              <w:marTop w:val="0"/>
              <w:marBottom w:val="0"/>
              <w:divBdr>
                <w:top w:val="single" w:sz="2" w:space="0" w:color="000000"/>
                <w:left w:val="single" w:sz="2" w:space="0" w:color="000000"/>
                <w:bottom w:val="single" w:sz="2" w:space="0" w:color="000000"/>
                <w:right w:val="single" w:sz="2" w:space="0" w:color="000000"/>
              </w:divBdr>
            </w:div>
            <w:div w:id="705253788">
              <w:marLeft w:val="0"/>
              <w:marRight w:val="0"/>
              <w:marTop w:val="0"/>
              <w:marBottom w:val="0"/>
              <w:divBdr>
                <w:top w:val="single" w:sz="2" w:space="0" w:color="000000"/>
                <w:left w:val="single" w:sz="2" w:space="0" w:color="000000"/>
                <w:bottom w:val="single" w:sz="2" w:space="0" w:color="000000"/>
                <w:right w:val="single" w:sz="2" w:space="0" w:color="000000"/>
              </w:divBdr>
            </w:div>
            <w:div w:id="1704089185">
              <w:marLeft w:val="0"/>
              <w:marRight w:val="0"/>
              <w:marTop w:val="0"/>
              <w:marBottom w:val="0"/>
              <w:divBdr>
                <w:top w:val="single" w:sz="2" w:space="0" w:color="000000"/>
                <w:left w:val="single" w:sz="2" w:space="0" w:color="000000"/>
                <w:bottom w:val="single" w:sz="2" w:space="0" w:color="000000"/>
                <w:right w:val="single" w:sz="2" w:space="0" w:color="000000"/>
              </w:divBdr>
            </w:div>
            <w:div w:id="1574000950">
              <w:marLeft w:val="0"/>
              <w:marRight w:val="0"/>
              <w:marTop w:val="0"/>
              <w:marBottom w:val="0"/>
              <w:divBdr>
                <w:top w:val="single" w:sz="2" w:space="0" w:color="000000"/>
                <w:left w:val="single" w:sz="2" w:space="0" w:color="000000"/>
                <w:bottom w:val="single" w:sz="2" w:space="0" w:color="000000"/>
                <w:right w:val="single" w:sz="2" w:space="0" w:color="000000"/>
              </w:divBdr>
            </w:div>
            <w:div w:id="316761753">
              <w:marLeft w:val="0"/>
              <w:marRight w:val="0"/>
              <w:marTop w:val="0"/>
              <w:marBottom w:val="0"/>
              <w:divBdr>
                <w:top w:val="single" w:sz="2" w:space="0" w:color="000000"/>
                <w:left w:val="single" w:sz="2" w:space="0" w:color="000000"/>
                <w:bottom w:val="single" w:sz="2" w:space="0" w:color="000000"/>
                <w:right w:val="single" w:sz="2" w:space="0" w:color="000000"/>
              </w:divBdr>
            </w:div>
            <w:div w:id="582448015">
              <w:marLeft w:val="0"/>
              <w:marRight w:val="0"/>
              <w:marTop w:val="0"/>
              <w:marBottom w:val="0"/>
              <w:divBdr>
                <w:top w:val="single" w:sz="2" w:space="0" w:color="000000"/>
                <w:left w:val="single" w:sz="2" w:space="0" w:color="000000"/>
                <w:bottom w:val="single" w:sz="2" w:space="0" w:color="000000"/>
                <w:right w:val="single" w:sz="2" w:space="0" w:color="000000"/>
              </w:divBdr>
            </w:div>
            <w:div w:id="1855873194">
              <w:marLeft w:val="0"/>
              <w:marRight w:val="0"/>
              <w:marTop w:val="0"/>
              <w:marBottom w:val="0"/>
              <w:divBdr>
                <w:top w:val="single" w:sz="2" w:space="0" w:color="000000"/>
                <w:left w:val="single" w:sz="2" w:space="0" w:color="000000"/>
                <w:bottom w:val="single" w:sz="2" w:space="0" w:color="000000"/>
                <w:right w:val="single" w:sz="2" w:space="0" w:color="000000"/>
              </w:divBdr>
            </w:div>
            <w:div w:id="1941986863">
              <w:marLeft w:val="0"/>
              <w:marRight w:val="0"/>
              <w:marTop w:val="0"/>
              <w:marBottom w:val="0"/>
              <w:divBdr>
                <w:top w:val="single" w:sz="2" w:space="0" w:color="000000"/>
                <w:left w:val="single" w:sz="2" w:space="0" w:color="000000"/>
                <w:bottom w:val="single" w:sz="2" w:space="0" w:color="000000"/>
                <w:right w:val="single" w:sz="2" w:space="0" w:color="000000"/>
              </w:divBdr>
            </w:div>
            <w:div w:id="1380664565">
              <w:marLeft w:val="0"/>
              <w:marRight w:val="0"/>
              <w:marTop w:val="0"/>
              <w:marBottom w:val="0"/>
              <w:divBdr>
                <w:top w:val="single" w:sz="2" w:space="0" w:color="000000"/>
                <w:left w:val="single" w:sz="2" w:space="0" w:color="000000"/>
                <w:bottom w:val="single" w:sz="2" w:space="0" w:color="000000"/>
                <w:right w:val="single" w:sz="2" w:space="0" w:color="000000"/>
              </w:divBdr>
            </w:div>
            <w:div w:id="2060392480">
              <w:marLeft w:val="0"/>
              <w:marRight w:val="0"/>
              <w:marTop w:val="0"/>
              <w:marBottom w:val="0"/>
              <w:divBdr>
                <w:top w:val="single" w:sz="2" w:space="0" w:color="000000"/>
                <w:left w:val="single" w:sz="2" w:space="0" w:color="000000"/>
                <w:bottom w:val="single" w:sz="2" w:space="0" w:color="000000"/>
                <w:right w:val="single" w:sz="2" w:space="0" w:color="000000"/>
              </w:divBdr>
            </w:div>
            <w:div w:id="385497456">
              <w:marLeft w:val="0"/>
              <w:marRight w:val="0"/>
              <w:marTop w:val="0"/>
              <w:marBottom w:val="0"/>
              <w:divBdr>
                <w:top w:val="single" w:sz="2" w:space="0" w:color="000000"/>
                <w:left w:val="single" w:sz="2" w:space="0" w:color="000000"/>
                <w:bottom w:val="single" w:sz="2" w:space="0" w:color="000000"/>
                <w:right w:val="single" w:sz="2" w:space="0" w:color="000000"/>
              </w:divBdr>
            </w:div>
            <w:div w:id="530537592">
              <w:marLeft w:val="0"/>
              <w:marRight w:val="0"/>
              <w:marTop w:val="0"/>
              <w:marBottom w:val="0"/>
              <w:divBdr>
                <w:top w:val="single" w:sz="2" w:space="0" w:color="000000"/>
                <w:left w:val="single" w:sz="2" w:space="0" w:color="000000"/>
                <w:bottom w:val="single" w:sz="2" w:space="0" w:color="000000"/>
                <w:right w:val="single" w:sz="2" w:space="0" w:color="000000"/>
              </w:divBdr>
            </w:div>
            <w:div w:id="2024504353">
              <w:marLeft w:val="0"/>
              <w:marRight w:val="0"/>
              <w:marTop w:val="0"/>
              <w:marBottom w:val="0"/>
              <w:divBdr>
                <w:top w:val="single" w:sz="2" w:space="0" w:color="000000"/>
                <w:left w:val="single" w:sz="2" w:space="0" w:color="000000"/>
                <w:bottom w:val="single" w:sz="2" w:space="0" w:color="000000"/>
                <w:right w:val="single" w:sz="2" w:space="0" w:color="000000"/>
              </w:divBdr>
            </w:div>
            <w:div w:id="1039277005">
              <w:marLeft w:val="0"/>
              <w:marRight w:val="0"/>
              <w:marTop w:val="0"/>
              <w:marBottom w:val="0"/>
              <w:divBdr>
                <w:top w:val="single" w:sz="2" w:space="0" w:color="000000"/>
                <w:left w:val="single" w:sz="2" w:space="0" w:color="000000"/>
                <w:bottom w:val="single" w:sz="2" w:space="0" w:color="000000"/>
                <w:right w:val="single" w:sz="2" w:space="0" w:color="000000"/>
              </w:divBdr>
            </w:div>
            <w:div w:id="590090139">
              <w:marLeft w:val="0"/>
              <w:marRight w:val="0"/>
              <w:marTop w:val="0"/>
              <w:marBottom w:val="0"/>
              <w:divBdr>
                <w:top w:val="single" w:sz="2" w:space="0" w:color="000000"/>
                <w:left w:val="single" w:sz="2" w:space="0" w:color="000000"/>
                <w:bottom w:val="single" w:sz="2" w:space="0" w:color="000000"/>
                <w:right w:val="single" w:sz="2" w:space="0" w:color="000000"/>
              </w:divBdr>
            </w:div>
            <w:div w:id="1234773985">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495801516">
      <w:bodyDiv w:val="1"/>
      <w:marLeft w:val="0"/>
      <w:marRight w:val="0"/>
      <w:marTop w:val="0"/>
      <w:marBottom w:val="0"/>
      <w:divBdr>
        <w:top w:val="none" w:sz="0" w:space="0" w:color="auto"/>
        <w:left w:val="none" w:sz="0" w:space="0" w:color="auto"/>
        <w:bottom w:val="none" w:sz="0" w:space="0" w:color="auto"/>
        <w:right w:val="none" w:sz="0" w:space="0" w:color="auto"/>
      </w:divBdr>
      <w:divsChild>
        <w:div w:id="1130978892">
          <w:marLeft w:val="0"/>
          <w:marRight w:val="0"/>
          <w:marTop w:val="0"/>
          <w:marBottom w:val="0"/>
          <w:divBdr>
            <w:top w:val="none" w:sz="0" w:space="0" w:color="auto"/>
            <w:left w:val="none" w:sz="0" w:space="0" w:color="auto"/>
            <w:bottom w:val="none" w:sz="0" w:space="0" w:color="auto"/>
            <w:right w:val="none" w:sz="0" w:space="0" w:color="auto"/>
          </w:divBdr>
          <w:divsChild>
            <w:div w:id="303508581">
              <w:marLeft w:val="0"/>
              <w:marRight w:val="0"/>
              <w:marTop w:val="0"/>
              <w:marBottom w:val="0"/>
              <w:divBdr>
                <w:top w:val="single" w:sz="2" w:space="0" w:color="000000"/>
                <w:left w:val="single" w:sz="2" w:space="0" w:color="000000"/>
                <w:bottom w:val="single" w:sz="2" w:space="0" w:color="000000"/>
                <w:right w:val="single" w:sz="2" w:space="0" w:color="000000"/>
              </w:divBdr>
            </w:div>
            <w:div w:id="884680976">
              <w:marLeft w:val="0"/>
              <w:marRight w:val="0"/>
              <w:marTop w:val="0"/>
              <w:marBottom w:val="0"/>
              <w:divBdr>
                <w:top w:val="single" w:sz="2" w:space="0" w:color="000000"/>
                <w:left w:val="single" w:sz="2" w:space="0" w:color="000000"/>
                <w:bottom w:val="single" w:sz="2" w:space="0" w:color="000000"/>
                <w:right w:val="single" w:sz="2" w:space="0" w:color="000000"/>
              </w:divBdr>
            </w:div>
            <w:div w:id="1349673810">
              <w:marLeft w:val="0"/>
              <w:marRight w:val="0"/>
              <w:marTop w:val="0"/>
              <w:marBottom w:val="0"/>
              <w:divBdr>
                <w:top w:val="single" w:sz="2" w:space="0" w:color="000000"/>
                <w:left w:val="single" w:sz="2" w:space="0" w:color="000000"/>
                <w:bottom w:val="single" w:sz="2" w:space="0" w:color="000000"/>
                <w:right w:val="single" w:sz="2" w:space="0" w:color="000000"/>
              </w:divBdr>
            </w:div>
            <w:div w:id="1815560926">
              <w:marLeft w:val="0"/>
              <w:marRight w:val="0"/>
              <w:marTop w:val="0"/>
              <w:marBottom w:val="0"/>
              <w:divBdr>
                <w:top w:val="single" w:sz="2" w:space="0" w:color="000000"/>
                <w:left w:val="single" w:sz="2" w:space="0" w:color="000000"/>
                <w:bottom w:val="single" w:sz="2" w:space="0" w:color="000000"/>
                <w:right w:val="single" w:sz="2" w:space="0" w:color="000000"/>
              </w:divBdr>
            </w:div>
            <w:div w:id="1297837899">
              <w:marLeft w:val="0"/>
              <w:marRight w:val="0"/>
              <w:marTop w:val="0"/>
              <w:marBottom w:val="0"/>
              <w:divBdr>
                <w:top w:val="single" w:sz="2" w:space="0" w:color="000000"/>
                <w:left w:val="single" w:sz="2" w:space="0" w:color="000000"/>
                <w:bottom w:val="single" w:sz="2" w:space="0" w:color="000000"/>
                <w:right w:val="single" w:sz="2" w:space="0" w:color="000000"/>
              </w:divBdr>
            </w:div>
            <w:div w:id="874582436">
              <w:marLeft w:val="0"/>
              <w:marRight w:val="0"/>
              <w:marTop w:val="0"/>
              <w:marBottom w:val="0"/>
              <w:divBdr>
                <w:top w:val="single" w:sz="2" w:space="0" w:color="000000"/>
                <w:left w:val="single" w:sz="2" w:space="0" w:color="000000"/>
                <w:bottom w:val="single" w:sz="2" w:space="0" w:color="000000"/>
                <w:right w:val="single" w:sz="2" w:space="0" w:color="000000"/>
              </w:divBdr>
            </w:div>
            <w:div w:id="1164660729">
              <w:marLeft w:val="0"/>
              <w:marRight w:val="0"/>
              <w:marTop w:val="0"/>
              <w:marBottom w:val="0"/>
              <w:divBdr>
                <w:top w:val="single" w:sz="2" w:space="0" w:color="000000"/>
                <w:left w:val="single" w:sz="2" w:space="0" w:color="000000"/>
                <w:bottom w:val="single" w:sz="2" w:space="0" w:color="000000"/>
                <w:right w:val="single" w:sz="2" w:space="0" w:color="000000"/>
              </w:divBdr>
            </w:div>
            <w:div w:id="692147490">
              <w:marLeft w:val="0"/>
              <w:marRight w:val="0"/>
              <w:marTop w:val="0"/>
              <w:marBottom w:val="0"/>
              <w:divBdr>
                <w:top w:val="single" w:sz="2" w:space="0" w:color="000000"/>
                <w:left w:val="single" w:sz="2" w:space="0" w:color="000000"/>
                <w:bottom w:val="single" w:sz="2" w:space="0" w:color="000000"/>
                <w:right w:val="single" w:sz="2" w:space="0" w:color="000000"/>
              </w:divBdr>
            </w:div>
            <w:div w:id="322243515">
              <w:marLeft w:val="0"/>
              <w:marRight w:val="0"/>
              <w:marTop w:val="0"/>
              <w:marBottom w:val="0"/>
              <w:divBdr>
                <w:top w:val="single" w:sz="2" w:space="0" w:color="000000"/>
                <w:left w:val="single" w:sz="2" w:space="0" w:color="000000"/>
                <w:bottom w:val="single" w:sz="2" w:space="0" w:color="000000"/>
                <w:right w:val="single" w:sz="2" w:space="0" w:color="000000"/>
              </w:divBdr>
            </w:div>
            <w:div w:id="564604325">
              <w:marLeft w:val="0"/>
              <w:marRight w:val="0"/>
              <w:marTop w:val="0"/>
              <w:marBottom w:val="0"/>
              <w:divBdr>
                <w:top w:val="single" w:sz="2" w:space="0" w:color="000000"/>
                <w:left w:val="single" w:sz="2" w:space="0" w:color="000000"/>
                <w:bottom w:val="single" w:sz="2" w:space="0" w:color="000000"/>
                <w:right w:val="single" w:sz="2" w:space="0" w:color="000000"/>
              </w:divBdr>
            </w:div>
            <w:div w:id="814296692">
              <w:marLeft w:val="0"/>
              <w:marRight w:val="0"/>
              <w:marTop w:val="0"/>
              <w:marBottom w:val="0"/>
              <w:divBdr>
                <w:top w:val="single" w:sz="2" w:space="0" w:color="000000"/>
                <w:left w:val="single" w:sz="2" w:space="0" w:color="000000"/>
                <w:bottom w:val="single" w:sz="2" w:space="0" w:color="000000"/>
                <w:right w:val="single" w:sz="2" w:space="0" w:color="000000"/>
              </w:divBdr>
            </w:div>
            <w:div w:id="812480799">
              <w:marLeft w:val="0"/>
              <w:marRight w:val="0"/>
              <w:marTop w:val="0"/>
              <w:marBottom w:val="0"/>
              <w:divBdr>
                <w:top w:val="single" w:sz="2" w:space="0" w:color="000000"/>
                <w:left w:val="single" w:sz="2" w:space="0" w:color="000000"/>
                <w:bottom w:val="single" w:sz="2" w:space="0" w:color="000000"/>
                <w:right w:val="single" w:sz="2" w:space="0" w:color="000000"/>
              </w:divBdr>
            </w:div>
            <w:div w:id="929316563">
              <w:marLeft w:val="0"/>
              <w:marRight w:val="0"/>
              <w:marTop w:val="0"/>
              <w:marBottom w:val="0"/>
              <w:divBdr>
                <w:top w:val="single" w:sz="2" w:space="0" w:color="000000"/>
                <w:left w:val="single" w:sz="2" w:space="0" w:color="000000"/>
                <w:bottom w:val="single" w:sz="2" w:space="0" w:color="000000"/>
                <w:right w:val="single" w:sz="2" w:space="0" w:color="000000"/>
              </w:divBdr>
            </w:div>
            <w:div w:id="1074738740">
              <w:marLeft w:val="0"/>
              <w:marRight w:val="0"/>
              <w:marTop w:val="0"/>
              <w:marBottom w:val="0"/>
              <w:divBdr>
                <w:top w:val="single" w:sz="2" w:space="0" w:color="000000"/>
                <w:left w:val="single" w:sz="2" w:space="0" w:color="000000"/>
                <w:bottom w:val="single" w:sz="2" w:space="0" w:color="000000"/>
                <w:right w:val="single" w:sz="2" w:space="0" w:color="000000"/>
              </w:divBdr>
            </w:div>
            <w:div w:id="1844122988">
              <w:marLeft w:val="0"/>
              <w:marRight w:val="0"/>
              <w:marTop w:val="0"/>
              <w:marBottom w:val="0"/>
              <w:divBdr>
                <w:top w:val="single" w:sz="2" w:space="0" w:color="000000"/>
                <w:left w:val="single" w:sz="2" w:space="0" w:color="000000"/>
                <w:bottom w:val="single" w:sz="2" w:space="0" w:color="000000"/>
                <w:right w:val="single" w:sz="2" w:space="0" w:color="000000"/>
              </w:divBdr>
            </w:div>
            <w:div w:id="1645351625">
              <w:marLeft w:val="0"/>
              <w:marRight w:val="0"/>
              <w:marTop w:val="0"/>
              <w:marBottom w:val="0"/>
              <w:divBdr>
                <w:top w:val="single" w:sz="2" w:space="0" w:color="000000"/>
                <w:left w:val="single" w:sz="2" w:space="0" w:color="000000"/>
                <w:bottom w:val="single" w:sz="2" w:space="0" w:color="000000"/>
                <w:right w:val="single" w:sz="2" w:space="0" w:color="000000"/>
              </w:divBdr>
            </w:div>
            <w:div w:id="1008409281">
              <w:marLeft w:val="0"/>
              <w:marRight w:val="0"/>
              <w:marTop w:val="0"/>
              <w:marBottom w:val="0"/>
              <w:divBdr>
                <w:top w:val="single" w:sz="2" w:space="0" w:color="000000"/>
                <w:left w:val="single" w:sz="2" w:space="0" w:color="000000"/>
                <w:bottom w:val="single" w:sz="2" w:space="0" w:color="000000"/>
                <w:right w:val="single" w:sz="2" w:space="0" w:color="000000"/>
              </w:divBdr>
            </w:div>
            <w:div w:id="1628925959">
              <w:marLeft w:val="0"/>
              <w:marRight w:val="0"/>
              <w:marTop w:val="0"/>
              <w:marBottom w:val="0"/>
              <w:divBdr>
                <w:top w:val="single" w:sz="2" w:space="0" w:color="000000"/>
                <w:left w:val="single" w:sz="2" w:space="0" w:color="000000"/>
                <w:bottom w:val="single" w:sz="2" w:space="0" w:color="000000"/>
                <w:right w:val="single" w:sz="2" w:space="0" w:color="000000"/>
              </w:divBdr>
            </w:div>
            <w:div w:id="1835951114">
              <w:marLeft w:val="0"/>
              <w:marRight w:val="0"/>
              <w:marTop w:val="0"/>
              <w:marBottom w:val="0"/>
              <w:divBdr>
                <w:top w:val="single" w:sz="2" w:space="0" w:color="000000"/>
                <w:left w:val="single" w:sz="2" w:space="0" w:color="000000"/>
                <w:bottom w:val="single" w:sz="2" w:space="0" w:color="000000"/>
                <w:right w:val="single" w:sz="2" w:space="0" w:color="000000"/>
              </w:divBdr>
            </w:div>
            <w:div w:id="2022585508">
              <w:marLeft w:val="0"/>
              <w:marRight w:val="0"/>
              <w:marTop w:val="0"/>
              <w:marBottom w:val="0"/>
              <w:divBdr>
                <w:top w:val="single" w:sz="2" w:space="0" w:color="000000"/>
                <w:left w:val="single" w:sz="2" w:space="0" w:color="000000"/>
                <w:bottom w:val="single" w:sz="2" w:space="0" w:color="000000"/>
                <w:right w:val="single" w:sz="2" w:space="0" w:color="000000"/>
              </w:divBdr>
            </w:div>
            <w:div w:id="2082218985">
              <w:marLeft w:val="0"/>
              <w:marRight w:val="0"/>
              <w:marTop w:val="0"/>
              <w:marBottom w:val="0"/>
              <w:divBdr>
                <w:top w:val="single" w:sz="2" w:space="0" w:color="000000"/>
                <w:left w:val="single" w:sz="2" w:space="0" w:color="000000"/>
                <w:bottom w:val="single" w:sz="2" w:space="0" w:color="000000"/>
                <w:right w:val="single" w:sz="2" w:space="0" w:color="000000"/>
              </w:divBdr>
            </w:div>
            <w:div w:id="1092631948">
              <w:marLeft w:val="0"/>
              <w:marRight w:val="0"/>
              <w:marTop w:val="0"/>
              <w:marBottom w:val="0"/>
              <w:divBdr>
                <w:top w:val="single" w:sz="2" w:space="0" w:color="000000"/>
                <w:left w:val="single" w:sz="2" w:space="0" w:color="000000"/>
                <w:bottom w:val="single" w:sz="2" w:space="0" w:color="000000"/>
                <w:right w:val="single" w:sz="2" w:space="0" w:color="000000"/>
              </w:divBdr>
            </w:div>
            <w:div w:id="881985949">
              <w:marLeft w:val="0"/>
              <w:marRight w:val="0"/>
              <w:marTop w:val="0"/>
              <w:marBottom w:val="0"/>
              <w:divBdr>
                <w:top w:val="single" w:sz="2" w:space="0" w:color="000000"/>
                <w:left w:val="single" w:sz="2" w:space="0" w:color="000000"/>
                <w:bottom w:val="single" w:sz="2" w:space="0" w:color="000000"/>
                <w:right w:val="single" w:sz="2" w:space="0" w:color="000000"/>
              </w:divBdr>
            </w:div>
            <w:div w:id="1217429224">
              <w:marLeft w:val="0"/>
              <w:marRight w:val="0"/>
              <w:marTop w:val="0"/>
              <w:marBottom w:val="0"/>
              <w:divBdr>
                <w:top w:val="single" w:sz="2" w:space="0" w:color="000000"/>
                <w:left w:val="single" w:sz="2" w:space="0" w:color="000000"/>
                <w:bottom w:val="single" w:sz="2" w:space="0" w:color="000000"/>
                <w:right w:val="single" w:sz="2" w:space="0" w:color="000000"/>
              </w:divBdr>
            </w:div>
            <w:div w:id="794373158">
              <w:marLeft w:val="0"/>
              <w:marRight w:val="0"/>
              <w:marTop w:val="0"/>
              <w:marBottom w:val="0"/>
              <w:divBdr>
                <w:top w:val="single" w:sz="2" w:space="0" w:color="000000"/>
                <w:left w:val="single" w:sz="2" w:space="0" w:color="000000"/>
                <w:bottom w:val="single" w:sz="2" w:space="0" w:color="000000"/>
                <w:right w:val="single" w:sz="2" w:space="0" w:color="000000"/>
              </w:divBdr>
            </w:div>
            <w:div w:id="979043624">
              <w:marLeft w:val="0"/>
              <w:marRight w:val="0"/>
              <w:marTop w:val="0"/>
              <w:marBottom w:val="0"/>
              <w:divBdr>
                <w:top w:val="single" w:sz="2" w:space="0" w:color="000000"/>
                <w:left w:val="single" w:sz="2" w:space="0" w:color="000000"/>
                <w:bottom w:val="single" w:sz="2" w:space="0" w:color="000000"/>
                <w:right w:val="single" w:sz="2" w:space="0" w:color="000000"/>
              </w:divBdr>
            </w:div>
            <w:div w:id="1454055013">
              <w:marLeft w:val="0"/>
              <w:marRight w:val="0"/>
              <w:marTop w:val="0"/>
              <w:marBottom w:val="0"/>
              <w:divBdr>
                <w:top w:val="single" w:sz="2" w:space="0" w:color="000000"/>
                <w:left w:val="single" w:sz="2" w:space="0" w:color="000000"/>
                <w:bottom w:val="single" w:sz="2" w:space="0" w:color="000000"/>
                <w:right w:val="single" w:sz="2" w:space="0" w:color="000000"/>
              </w:divBdr>
            </w:div>
            <w:div w:id="326253659">
              <w:marLeft w:val="0"/>
              <w:marRight w:val="0"/>
              <w:marTop w:val="0"/>
              <w:marBottom w:val="0"/>
              <w:divBdr>
                <w:top w:val="single" w:sz="2" w:space="0" w:color="000000"/>
                <w:left w:val="single" w:sz="2" w:space="0" w:color="000000"/>
                <w:bottom w:val="single" w:sz="2" w:space="0" w:color="000000"/>
                <w:right w:val="single" w:sz="2" w:space="0" w:color="000000"/>
              </w:divBdr>
            </w:div>
            <w:div w:id="2031028050">
              <w:marLeft w:val="0"/>
              <w:marRight w:val="0"/>
              <w:marTop w:val="0"/>
              <w:marBottom w:val="0"/>
              <w:divBdr>
                <w:top w:val="single" w:sz="2" w:space="0" w:color="000000"/>
                <w:left w:val="single" w:sz="2" w:space="0" w:color="000000"/>
                <w:bottom w:val="single" w:sz="2" w:space="0" w:color="000000"/>
                <w:right w:val="single" w:sz="2" w:space="0" w:color="000000"/>
              </w:divBdr>
            </w:div>
            <w:div w:id="1600287803">
              <w:marLeft w:val="0"/>
              <w:marRight w:val="0"/>
              <w:marTop w:val="0"/>
              <w:marBottom w:val="0"/>
              <w:divBdr>
                <w:top w:val="single" w:sz="2" w:space="0" w:color="000000"/>
                <w:left w:val="single" w:sz="2" w:space="0" w:color="000000"/>
                <w:bottom w:val="single" w:sz="2" w:space="0" w:color="000000"/>
                <w:right w:val="single" w:sz="2" w:space="0" w:color="000000"/>
              </w:divBdr>
            </w:div>
            <w:div w:id="696077528">
              <w:marLeft w:val="0"/>
              <w:marRight w:val="0"/>
              <w:marTop w:val="0"/>
              <w:marBottom w:val="0"/>
              <w:divBdr>
                <w:top w:val="single" w:sz="2" w:space="0" w:color="000000"/>
                <w:left w:val="single" w:sz="2" w:space="0" w:color="000000"/>
                <w:bottom w:val="single" w:sz="2" w:space="0" w:color="000000"/>
                <w:right w:val="single" w:sz="2" w:space="0" w:color="000000"/>
              </w:divBdr>
            </w:div>
            <w:div w:id="112527722">
              <w:marLeft w:val="0"/>
              <w:marRight w:val="0"/>
              <w:marTop w:val="0"/>
              <w:marBottom w:val="0"/>
              <w:divBdr>
                <w:top w:val="single" w:sz="2" w:space="0" w:color="000000"/>
                <w:left w:val="single" w:sz="2" w:space="0" w:color="000000"/>
                <w:bottom w:val="single" w:sz="2" w:space="0" w:color="000000"/>
                <w:right w:val="single" w:sz="2" w:space="0" w:color="000000"/>
              </w:divBdr>
            </w:div>
            <w:div w:id="1113402287">
              <w:marLeft w:val="0"/>
              <w:marRight w:val="0"/>
              <w:marTop w:val="0"/>
              <w:marBottom w:val="0"/>
              <w:divBdr>
                <w:top w:val="single" w:sz="2" w:space="0" w:color="000000"/>
                <w:left w:val="single" w:sz="2" w:space="0" w:color="000000"/>
                <w:bottom w:val="single" w:sz="2" w:space="0" w:color="000000"/>
                <w:right w:val="single" w:sz="2" w:space="0" w:color="000000"/>
              </w:divBdr>
            </w:div>
            <w:div w:id="1804544332">
              <w:marLeft w:val="0"/>
              <w:marRight w:val="0"/>
              <w:marTop w:val="0"/>
              <w:marBottom w:val="0"/>
              <w:divBdr>
                <w:top w:val="single" w:sz="2" w:space="0" w:color="000000"/>
                <w:left w:val="single" w:sz="2" w:space="0" w:color="000000"/>
                <w:bottom w:val="single" w:sz="2" w:space="0" w:color="000000"/>
                <w:right w:val="single" w:sz="2" w:space="0" w:color="000000"/>
              </w:divBdr>
            </w:div>
            <w:div w:id="1535801873">
              <w:marLeft w:val="0"/>
              <w:marRight w:val="0"/>
              <w:marTop w:val="0"/>
              <w:marBottom w:val="0"/>
              <w:divBdr>
                <w:top w:val="single" w:sz="2" w:space="0" w:color="000000"/>
                <w:left w:val="single" w:sz="2" w:space="0" w:color="000000"/>
                <w:bottom w:val="single" w:sz="2" w:space="0" w:color="000000"/>
                <w:right w:val="single" w:sz="2" w:space="0" w:color="000000"/>
              </w:divBdr>
            </w:div>
            <w:div w:id="2110275537">
              <w:marLeft w:val="0"/>
              <w:marRight w:val="0"/>
              <w:marTop w:val="0"/>
              <w:marBottom w:val="0"/>
              <w:divBdr>
                <w:top w:val="single" w:sz="2" w:space="0" w:color="000000"/>
                <w:left w:val="single" w:sz="2" w:space="0" w:color="000000"/>
                <w:bottom w:val="single" w:sz="2" w:space="0" w:color="000000"/>
                <w:right w:val="single" w:sz="2" w:space="0" w:color="000000"/>
              </w:divBdr>
            </w:div>
            <w:div w:id="1234438484">
              <w:marLeft w:val="0"/>
              <w:marRight w:val="0"/>
              <w:marTop w:val="0"/>
              <w:marBottom w:val="0"/>
              <w:divBdr>
                <w:top w:val="single" w:sz="2" w:space="0" w:color="000000"/>
                <w:left w:val="single" w:sz="2" w:space="0" w:color="000000"/>
                <w:bottom w:val="single" w:sz="2" w:space="0" w:color="000000"/>
                <w:right w:val="single" w:sz="2" w:space="0" w:color="000000"/>
              </w:divBdr>
            </w:div>
            <w:div w:id="1902716079">
              <w:marLeft w:val="0"/>
              <w:marRight w:val="0"/>
              <w:marTop w:val="0"/>
              <w:marBottom w:val="0"/>
              <w:divBdr>
                <w:top w:val="single" w:sz="2" w:space="0" w:color="000000"/>
                <w:left w:val="single" w:sz="2" w:space="0" w:color="000000"/>
                <w:bottom w:val="single" w:sz="2" w:space="0" w:color="000000"/>
                <w:right w:val="single" w:sz="2" w:space="0" w:color="000000"/>
              </w:divBdr>
            </w:div>
            <w:div w:id="1449813451">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715201556">
      <w:bodyDiv w:val="1"/>
      <w:marLeft w:val="0"/>
      <w:marRight w:val="0"/>
      <w:marTop w:val="0"/>
      <w:marBottom w:val="0"/>
      <w:divBdr>
        <w:top w:val="none" w:sz="0" w:space="0" w:color="auto"/>
        <w:left w:val="none" w:sz="0" w:space="0" w:color="auto"/>
        <w:bottom w:val="none" w:sz="0" w:space="0" w:color="auto"/>
        <w:right w:val="none" w:sz="0" w:space="0" w:color="auto"/>
      </w:divBdr>
      <w:divsChild>
        <w:div w:id="1515192845">
          <w:marLeft w:val="0"/>
          <w:marRight w:val="0"/>
          <w:marTop w:val="0"/>
          <w:marBottom w:val="0"/>
          <w:divBdr>
            <w:top w:val="none" w:sz="0" w:space="0" w:color="auto"/>
            <w:left w:val="none" w:sz="0" w:space="0" w:color="auto"/>
            <w:bottom w:val="none" w:sz="0" w:space="0" w:color="auto"/>
            <w:right w:val="none" w:sz="0" w:space="0" w:color="auto"/>
          </w:divBdr>
          <w:divsChild>
            <w:div w:id="1681658388">
              <w:marLeft w:val="0"/>
              <w:marRight w:val="0"/>
              <w:marTop w:val="0"/>
              <w:marBottom w:val="0"/>
              <w:divBdr>
                <w:top w:val="single" w:sz="2" w:space="0" w:color="000000"/>
                <w:left w:val="single" w:sz="2" w:space="0" w:color="000000"/>
                <w:bottom w:val="single" w:sz="2" w:space="0" w:color="000000"/>
                <w:right w:val="single" w:sz="2" w:space="0" w:color="000000"/>
              </w:divBdr>
            </w:div>
            <w:div w:id="661935038">
              <w:marLeft w:val="0"/>
              <w:marRight w:val="0"/>
              <w:marTop w:val="0"/>
              <w:marBottom w:val="0"/>
              <w:divBdr>
                <w:top w:val="single" w:sz="2" w:space="0" w:color="000000"/>
                <w:left w:val="single" w:sz="2" w:space="0" w:color="000000"/>
                <w:bottom w:val="single" w:sz="2" w:space="0" w:color="000000"/>
                <w:right w:val="single" w:sz="2" w:space="0" w:color="000000"/>
              </w:divBdr>
            </w:div>
            <w:div w:id="945573683">
              <w:marLeft w:val="0"/>
              <w:marRight w:val="0"/>
              <w:marTop w:val="0"/>
              <w:marBottom w:val="0"/>
              <w:divBdr>
                <w:top w:val="single" w:sz="2" w:space="0" w:color="000000"/>
                <w:left w:val="single" w:sz="2" w:space="0" w:color="000000"/>
                <w:bottom w:val="single" w:sz="2" w:space="0" w:color="000000"/>
                <w:right w:val="single" w:sz="2" w:space="0" w:color="000000"/>
              </w:divBdr>
            </w:div>
            <w:div w:id="2139177543">
              <w:marLeft w:val="0"/>
              <w:marRight w:val="0"/>
              <w:marTop w:val="0"/>
              <w:marBottom w:val="0"/>
              <w:divBdr>
                <w:top w:val="single" w:sz="2" w:space="0" w:color="000000"/>
                <w:left w:val="single" w:sz="2" w:space="0" w:color="000000"/>
                <w:bottom w:val="single" w:sz="2" w:space="0" w:color="000000"/>
                <w:right w:val="single" w:sz="2" w:space="0" w:color="000000"/>
              </w:divBdr>
            </w:div>
            <w:div w:id="897974724">
              <w:marLeft w:val="0"/>
              <w:marRight w:val="0"/>
              <w:marTop w:val="0"/>
              <w:marBottom w:val="0"/>
              <w:divBdr>
                <w:top w:val="single" w:sz="2" w:space="0" w:color="000000"/>
                <w:left w:val="single" w:sz="2" w:space="0" w:color="000000"/>
                <w:bottom w:val="single" w:sz="2" w:space="0" w:color="000000"/>
                <w:right w:val="single" w:sz="2" w:space="0" w:color="000000"/>
              </w:divBdr>
            </w:div>
            <w:div w:id="1105073418">
              <w:marLeft w:val="0"/>
              <w:marRight w:val="0"/>
              <w:marTop w:val="0"/>
              <w:marBottom w:val="0"/>
              <w:divBdr>
                <w:top w:val="single" w:sz="2" w:space="0" w:color="000000"/>
                <w:left w:val="single" w:sz="2" w:space="0" w:color="000000"/>
                <w:bottom w:val="single" w:sz="2" w:space="0" w:color="000000"/>
                <w:right w:val="single" w:sz="2" w:space="0" w:color="000000"/>
              </w:divBdr>
            </w:div>
            <w:div w:id="738864610">
              <w:marLeft w:val="0"/>
              <w:marRight w:val="0"/>
              <w:marTop w:val="0"/>
              <w:marBottom w:val="0"/>
              <w:divBdr>
                <w:top w:val="single" w:sz="2" w:space="0" w:color="000000"/>
                <w:left w:val="single" w:sz="2" w:space="0" w:color="000000"/>
                <w:bottom w:val="single" w:sz="2" w:space="0" w:color="000000"/>
                <w:right w:val="single" w:sz="2" w:space="0" w:color="000000"/>
              </w:divBdr>
            </w:div>
            <w:div w:id="1253006712">
              <w:marLeft w:val="0"/>
              <w:marRight w:val="0"/>
              <w:marTop w:val="0"/>
              <w:marBottom w:val="0"/>
              <w:divBdr>
                <w:top w:val="single" w:sz="2" w:space="0" w:color="000000"/>
                <w:left w:val="single" w:sz="2" w:space="0" w:color="000000"/>
                <w:bottom w:val="single" w:sz="2" w:space="0" w:color="000000"/>
                <w:right w:val="single" w:sz="2" w:space="0" w:color="000000"/>
              </w:divBdr>
            </w:div>
            <w:div w:id="1825508139">
              <w:marLeft w:val="0"/>
              <w:marRight w:val="0"/>
              <w:marTop w:val="0"/>
              <w:marBottom w:val="0"/>
              <w:divBdr>
                <w:top w:val="single" w:sz="2" w:space="0" w:color="000000"/>
                <w:left w:val="single" w:sz="2" w:space="0" w:color="000000"/>
                <w:bottom w:val="single" w:sz="2" w:space="0" w:color="000000"/>
                <w:right w:val="single" w:sz="2" w:space="0" w:color="000000"/>
              </w:divBdr>
            </w:div>
            <w:div w:id="210464217">
              <w:marLeft w:val="0"/>
              <w:marRight w:val="0"/>
              <w:marTop w:val="0"/>
              <w:marBottom w:val="0"/>
              <w:divBdr>
                <w:top w:val="single" w:sz="2" w:space="0" w:color="000000"/>
                <w:left w:val="single" w:sz="2" w:space="0" w:color="000000"/>
                <w:bottom w:val="single" w:sz="2" w:space="0" w:color="000000"/>
                <w:right w:val="single" w:sz="2" w:space="0" w:color="000000"/>
              </w:divBdr>
            </w:div>
            <w:div w:id="904534380">
              <w:marLeft w:val="0"/>
              <w:marRight w:val="0"/>
              <w:marTop w:val="0"/>
              <w:marBottom w:val="0"/>
              <w:divBdr>
                <w:top w:val="single" w:sz="2" w:space="0" w:color="000000"/>
                <w:left w:val="single" w:sz="2" w:space="0" w:color="000000"/>
                <w:bottom w:val="single" w:sz="2" w:space="0" w:color="000000"/>
                <w:right w:val="single" w:sz="2" w:space="0" w:color="000000"/>
              </w:divBdr>
            </w:div>
            <w:div w:id="1517236396">
              <w:marLeft w:val="0"/>
              <w:marRight w:val="0"/>
              <w:marTop w:val="0"/>
              <w:marBottom w:val="0"/>
              <w:divBdr>
                <w:top w:val="single" w:sz="2" w:space="0" w:color="000000"/>
                <w:left w:val="single" w:sz="2" w:space="0" w:color="000000"/>
                <w:bottom w:val="single" w:sz="2" w:space="0" w:color="000000"/>
                <w:right w:val="single" w:sz="2" w:space="0" w:color="000000"/>
              </w:divBdr>
            </w:div>
            <w:div w:id="1359113643">
              <w:marLeft w:val="0"/>
              <w:marRight w:val="0"/>
              <w:marTop w:val="0"/>
              <w:marBottom w:val="0"/>
              <w:divBdr>
                <w:top w:val="single" w:sz="2" w:space="0" w:color="000000"/>
                <w:left w:val="single" w:sz="2" w:space="0" w:color="000000"/>
                <w:bottom w:val="single" w:sz="2" w:space="0" w:color="000000"/>
                <w:right w:val="single" w:sz="2" w:space="0" w:color="000000"/>
              </w:divBdr>
            </w:div>
            <w:div w:id="1333220473">
              <w:marLeft w:val="0"/>
              <w:marRight w:val="0"/>
              <w:marTop w:val="0"/>
              <w:marBottom w:val="0"/>
              <w:divBdr>
                <w:top w:val="single" w:sz="2" w:space="0" w:color="000000"/>
                <w:left w:val="single" w:sz="2" w:space="0" w:color="000000"/>
                <w:bottom w:val="single" w:sz="2" w:space="0" w:color="000000"/>
                <w:right w:val="single" w:sz="2" w:space="0" w:color="000000"/>
              </w:divBdr>
            </w:div>
            <w:div w:id="1315573514">
              <w:marLeft w:val="0"/>
              <w:marRight w:val="0"/>
              <w:marTop w:val="0"/>
              <w:marBottom w:val="0"/>
              <w:divBdr>
                <w:top w:val="single" w:sz="2" w:space="0" w:color="000000"/>
                <w:left w:val="single" w:sz="2" w:space="0" w:color="000000"/>
                <w:bottom w:val="single" w:sz="2" w:space="0" w:color="000000"/>
                <w:right w:val="single" w:sz="2" w:space="0" w:color="000000"/>
              </w:divBdr>
            </w:div>
            <w:div w:id="194736178">
              <w:marLeft w:val="0"/>
              <w:marRight w:val="0"/>
              <w:marTop w:val="0"/>
              <w:marBottom w:val="0"/>
              <w:divBdr>
                <w:top w:val="single" w:sz="2" w:space="0" w:color="000000"/>
                <w:left w:val="single" w:sz="2" w:space="0" w:color="000000"/>
                <w:bottom w:val="single" w:sz="2" w:space="0" w:color="000000"/>
                <w:right w:val="single" w:sz="2" w:space="0" w:color="000000"/>
              </w:divBdr>
            </w:div>
            <w:div w:id="1205824791">
              <w:marLeft w:val="0"/>
              <w:marRight w:val="0"/>
              <w:marTop w:val="0"/>
              <w:marBottom w:val="0"/>
              <w:divBdr>
                <w:top w:val="single" w:sz="2" w:space="0" w:color="000000"/>
                <w:left w:val="single" w:sz="2" w:space="0" w:color="000000"/>
                <w:bottom w:val="single" w:sz="2" w:space="0" w:color="000000"/>
                <w:right w:val="single" w:sz="2" w:space="0" w:color="000000"/>
              </w:divBdr>
            </w:div>
            <w:div w:id="785781116">
              <w:marLeft w:val="0"/>
              <w:marRight w:val="0"/>
              <w:marTop w:val="0"/>
              <w:marBottom w:val="0"/>
              <w:divBdr>
                <w:top w:val="single" w:sz="2" w:space="0" w:color="000000"/>
                <w:left w:val="single" w:sz="2" w:space="0" w:color="000000"/>
                <w:bottom w:val="single" w:sz="2" w:space="0" w:color="000000"/>
                <w:right w:val="single" w:sz="2" w:space="0" w:color="000000"/>
              </w:divBdr>
            </w:div>
            <w:div w:id="1201436406">
              <w:marLeft w:val="0"/>
              <w:marRight w:val="0"/>
              <w:marTop w:val="0"/>
              <w:marBottom w:val="0"/>
              <w:divBdr>
                <w:top w:val="single" w:sz="2" w:space="0" w:color="000000"/>
                <w:left w:val="single" w:sz="2" w:space="0" w:color="000000"/>
                <w:bottom w:val="single" w:sz="2" w:space="0" w:color="000000"/>
                <w:right w:val="single" w:sz="2" w:space="0" w:color="000000"/>
              </w:divBdr>
            </w:div>
            <w:div w:id="1622148248">
              <w:marLeft w:val="0"/>
              <w:marRight w:val="0"/>
              <w:marTop w:val="0"/>
              <w:marBottom w:val="0"/>
              <w:divBdr>
                <w:top w:val="single" w:sz="2" w:space="0" w:color="000000"/>
                <w:left w:val="single" w:sz="2" w:space="0" w:color="000000"/>
                <w:bottom w:val="single" w:sz="2" w:space="0" w:color="000000"/>
                <w:right w:val="single" w:sz="2" w:space="0" w:color="000000"/>
              </w:divBdr>
            </w:div>
            <w:div w:id="1430810542">
              <w:marLeft w:val="0"/>
              <w:marRight w:val="0"/>
              <w:marTop w:val="0"/>
              <w:marBottom w:val="0"/>
              <w:divBdr>
                <w:top w:val="single" w:sz="2" w:space="0" w:color="000000"/>
                <w:left w:val="single" w:sz="2" w:space="0" w:color="000000"/>
                <w:bottom w:val="single" w:sz="2" w:space="0" w:color="000000"/>
                <w:right w:val="single" w:sz="2" w:space="0" w:color="000000"/>
              </w:divBdr>
            </w:div>
            <w:div w:id="52582713">
              <w:marLeft w:val="0"/>
              <w:marRight w:val="0"/>
              <w:marTop w:val="0"/>
              <w:marBottom w:val="0"/>
              <w:divBdr>
                <w:top w:val="single" w:sz="2" w:space="0" w:color="000000"/>
                <w:left w:val="single" w:sz="2" w:space="0" w:color="000000"/>
                <w:bottom w:val="single" w:sz="2" w:space="0" w:color="000000"/>
                <w:right w:val="single" w:sz="2" w:space="0" w:color="000000"/>
              </w:divBdr>
            </w:div>
            <w:div w:id="278416712">
              <w:marLeft w:val="0"/>
              <w:marRight w:val="0"/>
              <w:marTop w:val="0"/>
              <w:marBottom w:val="0"/>
              <w:divBdr>
                <w:top w:val="single" w:sz="2" w:space="0" w:color="000000"/>
                <w:left w:val="single" w:sz="2" w:space="0" w:color="000000"/>
                <w:bottom w:val="single" w:sz="2" w:space="0" w:color="000000"/>
                <w:right w:val="single" w:sz="2" w:space="0" w:color="000000"/>
              </w:divBdr>
            </w:div>
            <w:div w:id="1772629727">
              <w:marLeft w:val="0"/>
              <w:marRight w:val="0"/>
              <w:marTop w:val="0"/>
              <w:marBottom w:val="0"/>
              <w:divBdr>
                <w:top w:val="single" w:sz="2" w:space="0" w:color="000000"/>
                <w:left w:val="single" w:sz="2" w:space="0" w:color="000000"/>
                <w:bottom w:val="single" w:sz="2" w:space="0" w:color="000000"/>
                <w:right w:val="single" w:sz="2" w:space="0" w:color="000000"/>
              </w:divBdr>
            </w:div>
            <w:div w:id="853685234">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765343702">
      <w:bodyDiv w:val="1"/>
      <w:marLeft w:val="0"/>
      <w:marRight w:val="0"/>
      <w:marTop w:val="0"/>
      <w:marBottom w:val="0"/>
      <w:divBdr>
        <w:top w:val="none" w:sz="0" w:space="0" w:color="auto"/>
        <w:left w:val="none" w:sz="0" w:space="0" w:color="auto"/>
        <w:bottom w:val="none" w:sz="0" w:space="0" w:color="auto"/>
        <w:right w:val="none" w:sz="0" w:space="0" w:color="auto"/>
      </w:divBdr>
      <w:divsChild>
        <w:div w:id="355349045">
          <w:marLeft w:val="0"/>
          <w:marRight w:val="0"/>
          <w:marTop w:val="0"/>
          <w:marBottom w:val="0"/>
          <w:divBdr>
            <w:top w:val="none" w:sz="0" w:space="0" w:color="auto"/>
            <w:left w:val="none" w:sz="0" w:space="0" w:color="auto"/>
            <w:bottom w:val="none" w:sz="0" w:space="0" w:color="auto"/>
            <w:right w:val="none" w:sz="0" w:space="0" w:color="auto"/>
          </w:divBdr>
          <w:divsChild>
            <w:div w:id="1441877823">
              <w:marLeft w:val="0"/>
              <w:marRight w:val="0"/>
              <w:marTop w:val="0"/>
              <w:marBottom w:val="0"/>
              <w:divBdr>
                <w:top w:val="single" w:sz="2" w:space="0" w:color="000000"/>
                <w:left w:val="single" w:sz="2" w:space="0" w:color="000000"/>
                <w:bottom w:val="single" w:sz="2" w:space="0" w:color="000000"/>
                <w:right w:val="single" w:sz="2" w:space="0" w:color="000000"/>
              </w:divBdr>
            </w:div>
            <w:div w:id="1327516465">
              <w:marLeft w:val="0"/>
              <w:marRight w:val="0"/>
              <w:marTop w:val="0"/>
              <w:marBottom w:val="0"/>
              <w:divBdr>
                <w:top w:val="single" w:sz="2" w:space="0" w:color="000000"/>
                <w:left w:val="single" w:sz="2" w:space="0" w:color="000000"/>
                <w:bottom w:val="single" w:sz="2" w:space="0" w:color="000000"/>
                <w:right w:val="single" w:sz="2" w:space="0" w:color="000000"/>
              </w:divBdr>
            </w:div>
            <w:div w:id="827019834">
              <w:marLeft w:val="0"/>
              <w:marRight w:val="0"/>
              <w:marTop w:val="0"/>
              <w:marBottom w:val="0"/>
              <w:divBdr>
                <w:top w:val="single" w:sz="2" w:space="0" w:color="000000"/>
                <w:left w:val="single" w:sz="2" w:space="0" w:color="000000"/>
                <w:bottom w:val="single" w:sz="2" w:space="0" w:color="000000"/>
                <w:right w:val="single" w:sz="2" w:space="0" w:color="000000"/>
              </w:divBdr>
            </w:div>
            <w:div w:id="553736762">
              <w:marLeft w:val="0"/>
              <w:marRight w:val="0"/>
              <w:marTop w:val="0"/>
              <w:marBottom w:val="0"/>
              <w:divBdr>
                <w:top w:val="single" w:sz="2" w:space="0" w:color="000000"/>
                <w:left w:val="single" w:sz="2" w:space="0" w:color="000000"/>
                <w:bottom w:val="single" w:sz="2" w:space="0" w:color="000000"/>
                <w:right w:val="single" w:sz="2" w:space="0" w:color="000000"/>
              </w:divBdr>
            </w:div>
            <w:div w:id="202447901">
              <w:marLeft w:val="0"/>
              <w:marRight w:val="0"/>
              <w:marTop w:val="0"/>
              <w:marBottom w:val="0"/>
              <w:divBdr>
                <w:top w:val="single" w:sz="2" w:space="0" w:color="000000"/>
                <w:left w:val="single" w:sz="2" w:space="0" w:color="000000"/>
                <w:bottom w:val="single" w:sz="2" w:space="0" w:color="000000"/>
                <w:right w:val="single" w:sz="2" w:space="0" w:color="000000"/>
              </w:divBdr>
            </w:div>
            <w:div w:id="571697208">
              <w:marLeft w:val="0"/>
              <w:marRight w:val="0"/>
              <w:marTop w:val="0"/>
              <w:marBottom w:val="0"/>
              <w:divBdr>
                <w:top w:val="single" w:sz="2" w:space="0" w:color="000000"/>
                <w:left w:val="single" w:sz="2" w:space="0" w:color="000000"/>
                <w:bottom w:val="single" w:sz="2" w:space="0" w:color="000000"/>
                <w:right w:val="single" w:sz="2" w:space="0" w:color="000000"/>
              </w:divBdr>
            </w:div>
            <w:div w:id="1260258113">
              <w:marLeft w:val="0"/>
              <w:marRight w:val="0"/>
              <w:marTop w:val="0"/>
              <w:marBottom w:val="0"/>
              <w:divBdr>
                <w:top w:val="single" w:sz="2" w:space="0" w:color="000000"/>
                <w:left w:val="single" w:sz="2" w:space="0" w:color="000000"/>
                <w:bottom w:val="single" w:sz="2" w:space="0" w:color="000000"/>
                <w:right w:val="single" w:sz="2" w:space="0" w:color="000000"/>
              </w:divBdr>
            </w:div>
            <w:div w:id="1687368488">
              <w:marLeft w:val="0"/>
              <w:marRight w:val="0"/>
              <w:marTop w:val="0"/>
              <w:marBottom w:val="0"/>
              <w:divBdr>
                <w:top w:val="single" w:sz="2" w:space="0" w:color="000000"/>
                <w:left w:val="single" w:sz="2" w:space="0" w:color="000000"/>
                <w:bottom w:val="single" w:sz="2" w:space="0" w:color="000000"/>
                <w:right w:val="single" w:sz="2" w:space="0" w:color="000000"/>
              </w:divBdr>
            </w:div>
            <w:div w:id="294062424">
              <w:marLeft w:val="0"/>
              <w:marRight w:val="0"/>
              <w:marTop w:val="0"/>
              <w:marBottom w:val="0"/>
              <w:divBdr>
                <w:top w:val="single" w:sz="2" w:space="0" w:color="000000"/>
                <w:left w:val="single" w:sz="2" w:space="0" w:color="000000"/>
                <w:bottom w:val="single" w:sz="2" w:space="0" w:color="000000"/>
                <w:right w:val="single" w:sz="2" w:space="0" w:color="000000"/>
              </w:divBdr>
            </w:div>
            <w:div w:id="1977031191">
              <w:marLeft w:val="0"/>
              <w:marRight w:val="0"/>
              <w:marTop w:val="0"/>
              <w:marBottom w:val="0"/>
              <w:divBdr>
                <w:top w:val="single" w:sz="2" w:space="0" w:color="000000"/>
                <w:left w:val="single" w:sz="2" w:space="0" w:color="000000"/>
                <w:bottom w:val="single" w:sz="2" w:space="0" w:color="000000"/>
                <w:right w:val="single" w:sz="2" w:space="0" w:color="000000"/>
              </w:divBdr>
            </w:div>
            <w:div w:id="2032610383">
              <w:marLeft w:val="0"/>
              <w:marRight w:val="0"/>
              <w:marTop w:val="0"/>
              <w:marBottom w:val="0"/>
              <w:divBdr>
                <w:top w:val="single" w:sz="2" w:space="0" w:color="000000"/>
                <w:left w:val="single" w:sz="2" w:space="0" w:color="000000"/>
                <w:bottom w:val="single" w:sz="2" w:space="0" w:color="000000"/>
                <w:right w:val="single" w:sz="2" w:space="0" w:color="000000"/>
              </w:divBdr>
            </w:div>
            <w:div w:id="1434548086">
              <w:marLeft w:val="0"/>
              <w:marRight w:val="0"/>
              <w:marTop w:val="0"/>
              <w:marBottom w:val="0"/>
              <w:divBdr>
                <w:top w:val="single" w:sz="2" w:space="0" w:color="000000"/>
                <w:left w:val="single" w:sz="2" w:space="0" w:color="000000"/>
                <w:bottom w:val="single" w:sz="2" w:space="0" w:color="000000"/>
                <w:right w:val="single" w:sz="2" w:space="0" w:color="000000"/>
              </w:divBdr>
            </w:div>
            <w:div w:id="167141254">
              <w:marLeft w:val="0"/>
              <w:marRight w:val="0"/>
              <w:marTop w:val="0"/>
              <w:marBottom w:val="0"/>
              <w:divBdr>
                <w:top w:val="single" w:sz="2" w:space="0" w:color="000000"/>
                <w:left w:val="single" w:sz="2" w:space="0" w:color="000000"/>
                <w:bottom w:val="single" w:sz="2" w:space="0" w:color="000000"/>
                <w:right w:val="single" w:sz="2" w:space="0" w:color="000000"/>
              </w:divBdr>
            </w:div>
            <w:div w:id="1217087028">
              <w:marLeft w:val="0"/>
              <w:marRight w:val="0"/>
              <w:marTop w:val="0"/>
              <w:marBottom w:val="0"/>
              <w:divBdr>
                <w:top w:val="single" w:sz="2" w:space="0" w:color="000000"/>
                <w:left w:val="single" w:sz="2" w:space="0" w:color="000000"/>
                <w:bottom w:val="single" w:sz="2" w:space="0" w:color="000000"/>
                <w:right w:val="single" w:sz="2" w:space="0" w:color="000000"/>
              </w:divBdr>
            </w:div>
            <w:div w:id="1685520625">
              <w:marLeft w:val="0"/>
              <w:marRight w:val="0"/>
              <w:marTop w:val="0"/>
              <w:marBottom w:val="0"/>
              <w:divBdr>
                <w:top w:val="single" w:sz="2" w:space="0" w:color="000000"/>
                <w:left w:val="single" w:sz="2" w:space="0" w:color="000000"/>
                <w:bottom w:val="single" w:sz="2" w:space="0" w:color="000000"/>
                <w:right w:val="single" w:sz="2" w:space="0" w:color="000000"/>
              </w:divBdr>
            </w:div>
            <w:div w:id="659045564">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839732831">
      <w:bodyDiv w:val="1"/>
      <w:marLeft w:val="0"/>
      <w:marRight w:val="0"/>
      <w:marTop w:val="0"/>
      <w:marBottom w:val="0"/>
      <w:divBdr>
        <w:top w:val="none" w:sz="0" w:space="0" w:color="auto"/>
        <w:left w:val="none" w:sz="0" w:space="0" w:color="auto"/>
        <w:bottom w:val="none" w:sz="0" w:space="0" w:color="auto"/>
        <w:right w:val="none" w:sz="0" w:space="0" w:color="auto"/>
      </w:divBdr>
      <w:divsChild>
        <w:div w:id="2057780163">
          <w:marLeft w:val="0"/>
          <w:marRight w:val="0"/>
          <w:marTop w:val="0"/>
          <w:marBottom w:val="0"/>
          <w:divBdr>
            <w:top w:val="none" w:sz="0" w:space="0" w:color="auto"/>
            <w:left w:val="none" w:sz="0" w:space="0" w:color="auto"/>
            <w:bottom w:val="none" w:sz="0" w:space="0" w:color="auto"/>
            <w:right w:val="none" w:sz="0" w:space="0" w:color="auto"/>
          </w:divBdr>
          <w:divsChild>
            <w:div w:id="492452193">
              <w:marLeft w:val="0"/>
              <w:marRight w:val="0"/>
              <w:marTop w:val="0"/>
              <w:marBottom w:val="0"/>
              <w:divBdr>
                <w:top w:val="single" w:sz="2" w:space="0" w:color="000000"/>
                <w:left w:val="single" w:sz="2" w:space="0" w:color="000000"/>
                <w:bottom w:val="single" w:sz="2" w:space="0" w:color="000000"/>
                <w:right w:val="single" w:sz="2" w:space="0" w:color="000000"/>
              </w:divBdr>
            </w:div>
            <w:div w:id="1760298286">
              <w:marLeft w:val="0"/>
              <w:marRight w:val="0"/>
              <w:marTop w:val="0"/>
              <w:marBottom w:val="0"/>
              <w:divBdr>
                <w:top w:val="single" w:sz="2" w:space="0" w:color="000000"/>
                <w:left w:val="single" w:sz="2" w:space="0" w:color="000000"/>
                <w:bottom w:val="single" w:sz="2" w:space="0" w:color="000000"/>
                <w:right w:val="single" w:sz="2" w:space="0" w:color="000000"/>
              </w:divBdr>
            </w:div>
            <w:div w:id="1179545183">
              <w:marLeft w:val="0"/>
              <w:marRight w:val="0"/>
              <w:marTop w:val="0"/>
              <w:marBottom w:val="0"/>
              <w:divBdr>
                <w:top w:val="single" w:sz="2" w:space="0" w:color="000000"/>
                <w:left w:val="single" w:sz="2" w:space="0" w:color="000000"/>
                <w:bottom w:val="single" w:sz="2" w:space="0" w:color="000000"/>
                <w:right w:val="single" w:sz="2" w:space="0" w:color="000000"/>
              </w:divBdr>
            </w:div>
            <w:div w:id="1361399550">
              <w:marLeft w:val="0"/>
              <w:marRight w:val="0"/>
              <w:marTop w:val="0"/>
              <w:marBottom w:val="0"/>
              <w:divBdr>
                <w:top w:val="single" w:sz="2" w:space="0" w:color="000000"/>
                <w:left w:val="single" w:sz="2" w:space="0" w:color="000000"/>
                <w:bottom w:val="single" w:sz="2" w:space="0" w:color="000000"/>
                <w:right w:val="single" w:sz="2" w:space="0" w:color="000000"/>
              </w:divBdr>
            </w:div>
            <w:div w:id="230582189">
              <w:marLeft w:val="0"/>
              <w:marRight w:val="0"/>
              <w:marTop w:val="0"/>
              <w:marBottom w:val="0"/>
              <w:divBdr>
                <w:top w:val="single" w:sz="2" w:space="0" w:color="000000"/>
                <w:left w:val="single" w:sz="2" w:space="0" w:color="000000"/>
                <w:bottom w:val="single" w:sz="2" w:space="0" w:color="000000"/>
                <w:right w:val="single" w:sz="2" w:space="0" w:color="000000"/>
              </w:divBdr>
            </w:div>
            <w:div w:id="1993213016">
              <w:marLeft w:val="0"/>
              <w:marRight w:val="0"/>
              <w:marTop w:val="0"/>
              <w:marBottom w:val="0"/>
              <w:divBdr>
                <w:top w:val="single" w:sz="2" w:space="0" w:color="000000"/>
                <w:left w:val="single" w:sz="2" w:space="0" w:color="000000"/>
                <w:bottom w:val="single" w:sz="2" w:space="0" w:color="000000"/>
                <w:right w:val="single" w:sz="2" w:space="0" w:color="000000"/>
              </w:divBdr>
            </w:div>
            <w:div w:id="1052382880">
              <w:marLeft w:val="0"/>
              <w:marRight w:val="0"/>
              <w:marTop w:val="0"/>
              <w:marBottom w:val="0"/>
              <w:divBdr>
                <w:top w:val="single" w:sz="2" w:space="0" w:color="000000"/>
                <w:left w:val="single" w:sz="2" w:space="0" w:color="000000"/>
                <w:bottom w:val="single" w:sz="2" w:space="0" w:color="000000"/>
                <w:right w:val="single" w:sz="2" w:space="0" w:color="000000"/>
              </w:divBdr>
            </w:div>
            <w:div w:id="368380249">
              <w:marLeft w:val="0"/>
              <w:marRight w:val="0"/>
              <w:marTop w:val="0"/>
              <w:marBottom w:val="0"/>
              <w:divBdr>
                <w:top w:val="single" w:sz="2" w:space="0" w:color="000000"/>
                <w:left w:val="single" w:sz="2" w:space="0" w:color="000000"/>
                <w:bottom w:val="single" w:sz="2" w:space="0" w:color="000000"/>
                <w:right w:val="single" w:sz="2" w:space="0" w:color="000000"/>
              </w:divBdr>
            </w:div>
            <w:div w:id="559247104">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968317920">
      <w:bodyDiv w:val="1"/>
      <w:marLeft w:val="0"/>
      <w:marRight w:val="0"/>
      <w:marTop w:val="0"/>
      <w:marBottom w:val="0"/>
      <w:divBdr>
        <w:top w:val="none" w:sz="0" w:space="0" w:color="auto"/>
        <w:left w:val="none" w:sz="0" w:space="0" w:color="auto"/>
        <w:bottom w:val="none" w:sz="0" w:space="0" w:color="auto"/>
        <w:right w:val="none" w:sz="0" w:space="0" w:color="auto"/>
      </w:divBdr>
      <w:divsChild>
        <w:div w:id="306589707">
          <w:marLeft w:val="0"/>
          <w:marRight w:val="0"/>
          <w:marTop w:val="0"/>
          <w:marBottom w:val="0"/>
          <w:divBdr>
            <w:top w:val="none" w:sz="0" w:space="0" w:color="auto"/>
            <w:left w:val="none" w:sz="0" w:space="0" w:color="auto"/>
            <w:bottom w:val="none" w:sz="0" w:space="0" w:color="auto"/>
            <w:right w:val="none" w:sz="0" w:space="0" w:color="auto"/>
          </w:divBdr>
          <w:divsChild>
            <w:div w:id="1555194515">
              <w:marLeft w:val="0"/>
              <w:marRight w:val="0"/>
              <w:marTop w:val="0"/>
              <w:marBottom w:val="0"/>
              <w:divBdr>
                <w:top w:val="single" w:sz="2" w:space="0" w:color="000000"/>
                <w:left w:val="single" w:sz="2" w:space="0" w:color="000000"/>
                <w:bottom w:val="single" w:sz="2" w:space="0" w:color="000000"/>
                <w:right w:val="single" w:sz="2" w:space="0" w:color="000000"/>
              </w:divBdr>
            </w:div>
            <w:div w:id="1341005012">
              <w:marLeft w:val="0"/>
              <w:marRight w:val="0"/>
              <w:marTop w:val="0"/>
              <w:marBottom w:val="0"/>
              <w:divBdr>
                <w:top w:val="single" w:sz="2" w:space="0" w:color="000000"/>
                <w:left w:val="single" w:sz="2" w:space="0" w:color="000000"/>
                <w:bottom w:val="single" w:sz="2" w:space="0" w:color="000000"/>
                <w:right w:val="single" w:sz="2" w:space="0" w:color="000000"/>
              </w:divBdr>
            </w:div>
            <w:div w:id="229005645">
              <w:marLeft w:val="0"/>
              <w:marRight w:val="0"/>
              <w:marTop w:val="0"/>
              <w:marBottom w:val="0"/>
              <w:divBdr>
                <w:top w:val="single" w:sz="2" w:space="0" w:color="000000"/>
                <w:left w:val="single" w:sz="2" w:space="0" w:color="000000"/>
                <w:bottom w:val="single" w:sz="2" w:space="0" w:color="000000"/>
                <w:right w:val="single" w:sz="2" w:space="0" w:color="000000"/>
              </w:divBdr>
            </w:div>
            <w:div w:id="252057815">
              <w:marLeft w:val="0"/>
              <w:marRight w:val="0"/>
              <w:marTop w:val="0"/>
              <w:marBottom w:val="0"/>
              <w:divBdr>
                <w:top w:val="single" w:sz="2" w:space="0" w:color="000000"/>
                <w:left w:val="single" w:sz="2" w:space="0" w:color="000000"/>
                <w:bottom w:val="single" w:sz="2" w:space="0" w:color="000000"/>
                <w:right w:val="single" w:sz="2" w:space="0" w:color="000000"/>
              </w:divBdr>
            </w:div>
            <w:div w:id="1942059469">
              <w:marLeft w:val="0"/>
              <w:marRight w:val="0"/>
              <w:marTop w:val="0"/>
              <w:marBottom w:val="0"/>
              <w:divBdr>
                <w:top w:val="single" w:sz="2" w:space="0" w:color="000000"/>
                <w:left w:val="single" w:sz="2" w:space="0" w:color="000000"/>
                <w:bottom w:val="single" w:sz="2" w:space="0" w:color="000000"/>
                <w:right w:val="single" w:sz="2" w:space="0" w:color="000000"/>
              </w:divBdr>
            </w:div>
            <w:div w:id="1353459545">
              <w:marLeft w:val="0"/>
              <w:marRight w:val="0"/>
              <w:marTop w:val="0"/>
              <w:marBottom w:val="0"/>
              <w:divBdr>
                <w:top w:val="single" w:sz="2" w:space="0" w:color="000000"/>
                <w:left w:val="single" w:sz="2" w:space="0" w:color="000000"/>
                <w:bottom w:val="single" w:sz="2" w:space="0" w:color="000000"/>
                <w:right w:val="single" w:sz="2" w:space="0" w:color="000000"/>
              </w:divBdr>
            </w:div>
            <w:div w:id="164633204">
              <w:marLeft w:val="0"/>
              <w:marRight w:val="0"/>
              <w:marTop w:val="0"/>
              <w:marBottom w:val="0"/>
              <w:divBdr>
                <w:top w:val="single" w:sz="2" w:space="0" w:color="000000"/>
                <w:left w:val="single" w:sz="2" w:space="0" w:color="000000"/>
                <w:bottom w:val="single" w:sz="2" w:space="0" w:color="000000"/>
                <w:right w:val="single" w:sz="2" w:space="0" w:color="000000"/>
              </w:divBdr>
            </w:div>
            <w:div w:id="1995405369">
              <w:marLeft w:val="0"/>
              <w:marRight w:val="0"/>
              <w:marTop w:val="0"/>
              <w:marBottom w:val="0"/>
              <w:divBdr>
                <w:top w:val="single" w:sz="2" w:space="0" w:color="000000"/>
                <w:left w:val="single" w:sz="2" w:space="0" w:color="000000"/>
                <w:bottom w:val="single" w:sz="2" w:space="0" w:color="000000"/>
                <w:right w:val="single" w:sz="2" w:space="0" w:color="000000"/>
              </w:divBdr>
            </w:div>
            <w:div w:id="1184053259">
              <w:marLeft w:val="0"/>
              <w:marRight w:val="0"/>
              <w:marTop w:val="0"/>
              <w:marBottom w:val="0"/>
              <w:divBdr>
                <w:top w:val="single" w:sz="2" w:space="0" w:color="000000"/>
                <w:left w:val="single" w:sz="2" w:space="0" w:color="000000"/>
                <w:bottom w:val="single" w:sz="2" w:space="0" w:color="000000"/>
                <w:right w:val="single" w:sz="2" w:space="0" w:color="000000"/>
              </w:divBdr>
            </w:div>
            <w:div w:id="105271265">
              <w:marLeft w:val="0"/>
              <w:marRight w:val="0"/>
              <w:marTop w:val="0"/>
              <w:marBottom w:val="0"/>
              <w:divBdr>
                <w:top w:val="single" w:sz="2" w:space="0" w:color="000000"/>
                <w:left w:val="single" w:sz="2" w:space="0" w:color="000000"/>
                <w:bottom w:val="single" w:sz="2" w:space="0" w:color="000000"/>
                <w:right w:val="single" w:sz="2" w:space="0" w:color="000000"/>
              </w:divBdr>
            </w:div>
            <w:div w:id="2050496983">
              <w:marLeft w:val="0"/>
              <w:marRight w:val="0"/>
              <w:marTop w:val="0"/>
              <w:marBottom w:val="0"/>
              <w:divBdr>
                <w:top w:val="single" w:sz="2" w:space="0" w:color="000000"/>
                <w:left w:val="single" w:sz="2" w:space="0" w:color="000000"/>
                <w:bottom w:val="single" w:sz="2" w:space="0" w:color="000000"/>
                <w:right w:val="single" w:sz="2" w:space="0" w:color="000000"/>
              </w:divBdr>
            </w:div>
            <w:div w:id="1667980981">
              <w:marLeft w:val="0"/>
              <w:marRight w:val="0"/>
              <w:marTop w:val="0"/>
              <w:marBottom w:val="0"/>
              <w:divBdr>
                <w:top w:val="single" w:sz="2" w:space="0" w:color="000000"/>
                <w:left w:val="single" w:sz="2" w:space="0" w:color="000000"/>
                <w:bottom w:val="single" w:sz="2" w:space="0" w:color="000000"/>
                <w:right w:val="single" w:sz="2" w:space="0" w:color="000000"/>
              </w:divBdr>
            </w:div>
            <w:div w:id="1588996385">
              <w:marLeft w:val="0"/>
              <w:marRight w:val="0"/>
              <w:marTop w:val="0"/>
              <w:marBottom w:val="0"/>
              <w:divBdr>
                <w:top w:val="single" w:sz="2" w:space="0" w:color="000000"/>
                <w:left w:val="single" w:sz="2" w:space="0" w:color="000000"/>
                <w:bottom w:val="single" w:sz="2" w:space="0" w:color="000000"/>
                <w:right w:val="single" w:sz="2" w:space="0" w:color="000000"/>
              </w:divBdr>
            </w:div>
            <w:div w:id="1732000344">
              <w:marLeft w:val="0"/>
              <w:marRight w:val="0"/>
              <w:marTop w:val="0"/>
              <w:marBottom w:val="0"/>
              <w:divBdr>
                <w:top w:val="single" w:sz="2" w:space="0" w:color="000000"/>
                <w:left w:val="single" w:sz="2" w:space="0" w:color="000000"/>
                <w:bottom w:val="single" w:sz="2" w:space="0" w:color="000000"/>
                <w:right w:val="single" w:sz="2" w:space="0" w:color="000000"/>
              </w:divBdr>
            </w:div>
            <w:div w:id="1247882071">
              <w:marLeft w:val="0"/>
              <w:marRight w:val="0"/>
              <w:marTop w:val="0"/>
              <w:marBottom w:val="0"/>
              <w:divBdr>
                <w:top w:val="single" w:sz="2" w:space="0" w:color="000000"/>
                <w:left w:val="single" w:sz="2" w:space="0" w:color="000000"/>
                <w:bottom w:val="single" w:sz="2" w:space="0" w:color="000000"/>
                <w:right w:val="single" w:sz="2" w:space="0" w:color="000000"/>
              </w:divBdr>
            </w:div>
            <w:div w:id="746078533">
              <w:marLeft w:val="0"/>
              <w:marRight w:val="0"/>
              <w:marTop w:val="0"/>
              <w:marBottom w:val="0"/>
              <w:divBdr>
                <w:top w:val="single" w:sz="2" w:space="0" w:color="000000"/>
                <w:left w:val="single" w:sz="2" w:space="0" w:color="000000"/>
                <w:bottom w:val="single" w:sz="2" w:space="0" w:color="000000"/>
                <w:right w:val="single" w:sz="2" w:space="0" w:color="000000"/>
              </w:divBdr>
            </w:div>
            <w:div w:id="107748037">
              <w:marLeft w:val="0"/>
              <w:marRight w:val="0"/>
              <w:marTop w:val="0"/>
              <w:marBottom w:val="0"/>
              <w:divBdr>
                <w:top w:val="single" w:sz="2" w:space="0" w:color="000000"/>
                <w:left w:val="single" w:sz="2" w:space="0" w:color="000000"/>
                <w:bottom w:val="single" w:sz="2" w:space="0" w:color="000000"/>
                <w:right w:val="single" w:sz="2" w:space="0" w:color="000000"/>
              </w:divBdr>
            </w:div>
            <w:div w:id="72315152">
              <w:marLeft w:val="0"/>
              <w:marRight w:val="0"/>
              <w:marTop w:val="0"/>
              <w:marBottom w:val="0"/>
              <w:divBdr>
                <w:top w:val="single" w:sz="2" w:space="0" w:color="000000"/>
                <w:left w:val="single" w:sz="2" w:space="0" w:color="000000"/>
                <w:bottom w:val="single" w:sz="2" w:space="0" w:color="000000"/>
                <w:right w:val="single" w:sz="2" w:space="0" w:color="000000"/>
              </w:divBdr>
            </w:div>
            <w:div w:id="666787670">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1468546121">
      <w:bodyDiv w:val="1"/>
      <w:marLeft w:val="0"/>
      <w:marRight w:val="0"/>
      <w:marTop w:val="0"/>
      <w:marBottom w:val="0"/>
      <w:divBdr>
        <w:top w:val="none" w:sz="0" w:space="0" w:color="auto"/>
        <w:left w:val="none" w:sz="0" w:space="0" w:color="auto"/>
        <w:bottom w:val="none" w:sz="0" w:space="0" w:color="auto"/>
        <w:right w:val="none" w:sz="0" w:space="0" w:color="auto"/>
      </w:divBdr>
      <w:divsChild>
        <w:div w:id="565918740">
          <w:marLeft w:val="0"/>
          <w:marRight w:val="0"/>
          <w:marTop w:val="0"/>
          <w:marBottom w:val="0"/>
          <w:divBdr>
            <w:top w:val="none" w:sz="0" w:space="0" w:color="auto"/>
            <w:left w:val="none" w:sz="0" w:space="0" w:color="auto"/>
            <w:bottom w:val="none" w:sz="0" w:space="0" w:color="auto"/>
            <w:right w:val="none" w:sz="0" w:space="0" w:color="auto"/>
          </w:divBdr>
          <w:divsChild>
            <w:div w:id="489058142">
              <w:marLeft w:val="0"/>
              <w:marRight w:val="0"/>
              <w:marTop w:val="0"/>
              <w:marBottom w:val="0"/>
              <w:divBdr>
                <w:top w:val="single" w:sz="2" w:space="0" w:color="000000"/>
                <w:left w:val="single" w:sz="2" w:space="0" w:color="000000"/>
                <w:bottom w:val="single" w:sz="2" w:space="0" w:color="000000"/>
                <w:right w:val="single" w:sz="2" w:space="0" w:color="000000"/>
              </w:divBdr>
            </w:div>
            <w:div w:id="465782636">
              <w:marLeft w:val="0"/>
              <w:marRight w:val="0"/>
              <w:marTop w:val="0"/>
              <w:marBottom w:val="0"/>
              <w:divBdr>
                <w:top w:val="single" w:sz="2" w:space="0" w:color="000000"/>
                <w:left w:val="single" w:sz="2" w:space="0" w:color="000000"/>
                <w:bottom w:val="single" w:sz="2" w:space="0" w:color="000000"/>
                <w:right w:val="single" w:sz="2" w:space="0" w:color="000000"/>
              </w:divBdr>
            </w:div>
            <w:div w:id="206383033">
              <w:marLeft w:val="0"/>
              <w:marRight w:val="0"/>
              <w:marTop w:val="0"/>
              <w:marBottom w:val="0"/>
              <w:divBdr>
                <w:top w:val="single" w:sz="2" w:space="0" w:color="000000"/>
                <w:left w:val="single" w:sz="2" w:space="0" w:color="000000"/>
                <w:bottom w:val="single" w:sz="2" w:space="0" w:color="000000"/>
                <w:right w:val="single" w:sz="2" w:space="0" w:color="000000"/>
              </w:divBdr>
            </w:div>
            <w:div w:id="1997226232">
              <w:marLeft w:val="0"/>
              <w:marRight w:val="0"/>
              <w:marTop w:val="0"/>
              <w:marBottom w:val="0"/>
              <w:divBdr>
                <w:top w:val="single" w:sz="2" w:space="0" w:color="000000"/>
                <w:left w:val="single" w:sz="2" w:space="0" w:color="000000"/>
                <w:bottom w:val="single" w:sz="2" w:space="0" w:color="000000"/>
                <w:right w:val="single" w:sz="2" w:space="0" w:color="000000"/>
              </w:divBdr>
            </w:div>
            <w:div w:id="186143919">
              <w:marLeft w:val="0"/>
              <w:marRight w:val="0"/>
              <w:marTop w:val="0"/>
              <w:marBottom w:val="0"/>
              <w:divBdr>
                <w:top w:val="single" w:sz="2" w:space="0" w:color="000000"/>
                <w:left w:val="single" w:sz="2" w:space="0" w:color="000000"/>
                <w:bottom w:val="single" w:sz="2" w:space="0" w:color="000000"/>
                <w:right w:val="single" w:sz="2" w:space="0" w:color="000000"/>
              </w:divBdr>
            </w:div>
            <w:div w:id="1420055118">
              <w:marLeft w:val="0"/>
              <w:marRight w:val="0"/>
              <w:marTop w:val="0"/>
              <w:marBottom w:val="0"/>
              <w:divBdr>
                <w:top w:val="single" w:sz="2" w:space="0" w:color="000000"/>
                <w:left w:val="single" w:sz="2" w:space="0" w:color="000000"/>
                <w:bottom w:val="single" w:sz="2" w:space="0" w:color="000000"/>
                <w:right w:val="single" w:sz="2" w:space="0" w:color="000000"/>
              </w:divBdr>
            </w:div>
            <w:div w:id="328558675">
              <w:marLeft w:val="0"/>
              <w:marRight w:val="0"/>
              <w:marTop w:val="0"/>
              <w:marBottom w:val="0"/>
              <w:divBdr>
                <w:top w:val="single" w:sz="2" w:space="0" w:color="000000"/>
                <w:left w:val="single" w:sz="2" w:space="0" w:color="000000"/>
                <w:bottom w:val="single" w:sz="2" w:space="0" w:color="000000"/>
                <w:right w:val="single" w:sz="2" w:space="0" w:color="000000"/>
              </w:divBdr>
            </w:div>
            <w:div w:id="1528643904">
              <w:marLeft w:val="0"/>
              <w:marRight w:val="0"/>
              <w:marTop w:val="0"/>
              <w:marBottom w:val="0"/>
              <w:divBdr>
                <w:top w:val="single" w:sz="2" w:space="0" w:color="000000"/>
                <w:left w:val="single" w:sz="2" w:space="0" w:color="000000"/>
                <w:bottom w:val="single" w:sz="2" w:space="0" w:color="000000"/>
                <w:right w:val="single" w:sz="2" w:space="0" w:color="000000"/>
              </w:divBdr>
            </w:div>
            <w:div w:id="1589802268">
              <w:marLeft w:val="0"/>
              <w:marRight w:val="0"/>
              <w:marTop w:val="0"/>
              <w:marBottom w:val="0"/>
              <w:divBdr>
                <w:top w:val="single" w:sz="2" w:space="0" w:color="000000"/>
                <w:left w:val="single" w:sz="2" w:space="0" w:color="000000"/>
                <w:bottom w:val="single" w:sz="2" w:space="0" w:color="000000"/>
                <w:right w:val="single" w:sz="2" w:space="0" w:color="000000"/>
              </w:divBdr>
            </w:div>
            <w:div w:id="1851941767">
              <w:marLeft w:val="0"/>
              <w:marRight w:val="0"/>
              <w:marTop w:val="0"/>
              <w:marBottom w:val="0"/>
              <w:divBdr>
                <w:top w:val="single" w:sz="2" w:space="0" w:color="000000"/>
                <w:left w:val="single" w:sz="2" w:space="0" w:color="000000"/>
                <w:bottom w:val="single" w:sz="2" w:space="0" w:color="000000"/>
                <w:right w:val="single" w:sz="2" w:space="0" w:color="000000"/>
              </w:divBdr>
            </w:div>
            <w:div w:id="1405762612">
              <w:marLeft w:val="0"/>
              <w:marRight w:val="0"/>
              <w:marTop w:val="0"/>
              <w:marBottom w:val="0"/>
              <w:divBdr>
                <w:top w:val="single" w:sz="2" w:space="0" w:color="000000"/>
                <w:left w:val="single" w:sz="2" w:space="0" w:color="000000"/>
                <w:bottom w:val="single" w:sz="2" w:space="0" w:color="000000"/>
                <w:right w:val="single" w:sz="2" w:space="0" w:color="000000"/>
              </w:divBdr>
            </w:div>
            <w:div w:id="923297584">
              <w:marLeft w:val="0"/>
              <w:marRight w:val="0"/>
              <w:marTop w:val="0"/>
              <w:marBottom w:val="0"/>
              <w:divBdr>
                <w:top w:val="single" w:sz="2" w:space="0" w:color="000000"/>
                <w:left w:val="single" w:sz="2" w:space="0" w:color="000000"/>
                <w:bottom w:val="single" w:sz="2" w:space="0" w:color="000000"/>
                <w:right w:val="single" w:sz="2" w:space="0" w:color="000000"/>
              </w:divBdr>
            </w:div>
            <w:div w:id="1111632373">
              <w:marLeft w:val="0"/>
              <w:marRight w:val="0"/>
              <w:marTop w:val="0"/>
              <w:marBottom w:val="0"/>
              <w:divBdr>
                <w:top w:val="single" w:sz="2" w:space="0" w:color="000000"/>
                <w:left w:val="single" w:sz="2" w:space="0" w:color="000000"/>
                <w:bottom w:val="single" w:sz="2" w:space="0" w:color="000000"/>
                <w:right w:val="single" w:sz="2" w:space="0" w:color="000000"/>
              </w:divBdr>
            </w:div>
            <w:div w:id="661352562">
              <w:marLeft w:val="0"/>
              <w:marRight w:val="0"/>
              <w:marTop w:val="0"/>
              <w:marBottom w:val="0"/>
              <w:divBdr>
                <w:top w:val="single" w:sz="2" w:space="0" w:color="000000"/>
                <w:left w:val="single" w:sz="2" w:space="0" w:color="000000"/>
                <w:bottom w:val="single" w:sz="2" w:space="0" w:color="000000"/>
                <w:right w:val="single" w:sz="2" w:space="0" w:color="000000"/>
              </w:divBdr>
            </w:div>
            <w:div w:id="2109890684">
              <w:marLeft w:val="0"/>
              <w:marRight w:val="0"/>
              <w:marTop w:val="0"/>
              <w:marBottom w:val="0"/>
              <w:divBdr>
                <w:top w:val="single" w:sz="2" w:space="0" w:color="000000"/>
                <w:left w:val="single" w:sz="2" w:space="0" w:color="000000"/>
                <w:bottom w:val="single" w:sz="2" w:space="0" w:color="000000"/>
                <w:right w:val="single" w:sz="2" w:space="0" w:color="000000"/>
              </w:divBdr>
            </w:div>
            <w:div w:id="461116776">
              <w:marLeft w:val="0"/>
              <w:marRight w:val="0"/>
              <w:marTop w:val="0"/>
              <w:marBottom w:val="0"/>
              <w:divBdr>
                <w:top w:val="single" w:sz="2" w:space="0" w:color="000000"/>
                <w:left w:val="single" w:sz="2" w:space="0" w:color="000000"/>
                <w:bottom w:val="single" w:sz="2" w:space="0" w:color="000000"/>
                <w:right w:val="single" w:sz="2" w:space="0" w:color="000000"/>
              </w:divBdr>
            </w:div>
            <w:div w:id="1104422218">
              <w:marLeft w:val="0"/>
              <w:marRight w:val="0"/>
              <w:marTop w:val="0"/>
              <w:marBottom w:val="0"/>
              <w:divBdr>
                <w:top w:val="single" w:sz="2" w:space="0" w:color="000000"/>
                <w:left w:val="single" w:sz="2" w:space="0" w:color="000000"/>
                <w:bottom w:val="single" w:sz="2" w:space="0" w:color="000000"/>
                <w:right w:val="single" w:sz="2" w:space="0" w:color="000000"/>
              </w:divBdr>
            </w:div>
            <w:div w:id="718633633">
              <w:marLeft w:val="0"/>
              <w:marRight w:val="0"/>
              <w:marTop w:val="0"/>
              <w:marBottom w:val="0"/>
              <w:divBdr>
                <w:top w:val="single" w:sz="2" w:space="0" w:color="000000"/>
                <w:left w:val="single" w:sz="2" w:space="0" w:color="000000"/>
                <w:bottom w:val="single" w:sz="2" w:space="0" w:color="000000"/>
                <w:right w:val="single" w:sz="2" w:space="0" w:color="000000"/>
              </w:divBdr>
            </w:div>
            <w:div w:id="318390621">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325F70-E943-4093-8276-F5266FEBE5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13</Pages>
  <Words>2563</Words>
  <Characters>14614</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Simion Madalin</dc:creator>
  <cp:keywords/>
  <dc:description/>
  <cp:lastModifiedBy>Simion Madalin</cp:lastModifiedBy>
  <cp:revision>8</cp:revision>
  <dcterms:created xsi:type="dcterms:W3CDTF">2025-02-07T10:01:00Z</dcterms:created>
  <dcterms:modified xsi:type="dcterms:W3CDTF">2025-02-07T11:06:00Z</dcterms:modified>
</cp:coreProperties>
</file>