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1840198910"/>
        <w:docPartObj>
          <w:docPartGallery w:val="Cover Pages"/>
          <w:docPartUnique/>
        </w:docPartObj>
      </w:sdtPr>
      <w:sdtEndPr>
        <w:rPr>
          <w:color w:val="FFFFFF" w:themeColor="background1"/>
          <w:sz w:val="24"/>
          <w:szCs w:val="24"/>
        </w:rPr>
      </w:sdtEndPr>
      <w:sdtContent>
        <w:p w14:paraId="1E0FAA70" w14:textId="1F4861AE" w:rsidR="00F8536D" w:rsidRDefault="00F8536D">
          <w:pPr>
            <w:pStyle w:val="NoSpacing"/>
          </w:pPr>
          <w:r>
            <w:rPr>
              <w:noProof/>
            </w:rPr>
            <mc:AlternateContent>
              <mc:Choice Requires="wpg">
                <w:drawing>
                  <wp:anchor distT="0" distB="0" distL="114300" distR="114300" simplePos="0" relativeHeight="251659264" behindDoc="1" locked="0" layoutInCell="1" allowOverlap="1" wp14:anchorId="5A0A39E4" wp14:editId="555BCA4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771A0895" w14:textId="7A8FF759" w:rsidR="00F8536D" w:rsidRDefault="00F8536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A0A39E4"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771A0895" w14:textId="7A8FF759" w:rsidR="00F8536D" w:rsidRDefault="00F8536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D6CCA15" wp14:editId="119166D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C839A2" w14:textId="3DBA79D6" w:rsidR="00F8536D"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8536D">
                                      <w:rPr>
                                        <w:color w:val="156082" w:themeColor="accent1"/>
                                        <w:sz w:val="26"/>
                                        <w:szCs w:val="26"/>
                                      </w:rPr>
                                      <w:t>Ghazala Firdous (2243660)</w:t>
                                    </w:r>
                                  </w:sdtContent>
                                </w:sdt>
                              </w:p>
                              <w:p w14:paraId="6857DF47" w14:textId="2878F65A" w:rsidR="00F8536D"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F8536D">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D6CCA15"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CC839A2" w14:textId="3DBA79D6" w:rsidR="00F8536D"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8536D">
                                <w:rPr>
                                  <w:color w:val="156082" w:themeColor="accent1"/>
                                  <w:sz w:val="26"/>
                                  <w:szCs w:val="26"/>
                                </w:rPr>
                                <w:t>Ghazala Firdous (2243660)</w:t>
                              </w:r>
                            </w:sdtContent>
                          </w:sdt>
                        </w:p>
                        <w:p w14:paraId="6857DF47" w14:textId="2878F65A" w:rsidR="00F8536D"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F8536D">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22400F5" wp14:editId="1780DBF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8406809" cy="12475923"/>
                    <wp:effectExtent l="0" t="0" r="13335" b="1905"/>
                    <wp:wrapNone/>
                    <wp:docPr id="1" name="Text Box 30"/>
                    <wp:cNvGraphicFramePr/>
                    <a:graphic xmlns:a="http://schemas.openxmlformats.org/drawingml/2006/main">
                      <a:graphicData uri="http://schemas.microsoft.com/office/word/2010/wordprocessingShape">
                        <wps:wsp>
                          <wps:cNvSpPr txBox="1"/>
                          <wps:spPr>
                            <a:xfrm>
                              <a:off x="0" y="0"/>
                              <a:ext cx="8406809" cy="1247592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0F524B" w14:textId="51328004" w:rsidR="00885C56" w:rsidRPr="00885C56" w:rsidRDefault="00F8536D">
                                <w:pPr>
                                  <w:spacing w:before="120"/>
                                  <w:rPr>
                                    <w:b/>
                                    <w:bCs/>
                                    <w:color w:val="404040" w:themeColor="text1" w:themeTint="BF"/>
                                    <w:sz w:val="56"/>
                                    <w:szCs w:val="56"/>
                                  </w:rPr>
                                </w:pPr>
                                <w:r w:rsidRPr="00885C56">
                                  <w:rPr>
                                    <w:b/>
                                    <w:bCs/>
                                    <w:color w:val="404040" w:themeColor="text1" w:themeTint="BF"/>
                                    <w:sz w:val="56"/>
                                    <w:szCs w:val="56"/>
                                  </w:rPr>
                                  <w:t xml:space="preserve"> Student name:</w:t>
                                </w:r>
                                <w:r w:rsidR="00BA0F48">
                                  <w:rPr>
                                    <w:b/>
                                    <w:bCs/>
                                    <w:color w:val="404040" w:themeColor="text1" w:themeTint="BF"/>
                                    <w:sz w:val="56"/>
                                    <w:szCs w:val="56"/>
                                  </w:rPr>
                                  <w:t xml:space="preserve"> Ghazala Firdous</w:t>
                                </w:r>
                              </w:p>
                              <w:p w14:paraId="61304AA0" w14:textId="2965DFD4" w:rsidR="00885C56" w:rsidRPr="00885C56" w:rsidRDefault="00F8536D">
                                <w:pPr>
                                  <w:spacing w:before="120"/>
                                  <w:rPr>
                                    <w:b/>
                                    <w:bCs/>
                                    <w:color w:val="404040" w:themeColor="text1" w:themeTint="BF"/>
                                    <w:sz w:val="56"/>
                                    <w:szCs w:val="56"/>
                                  </w:rPr>
                                </w:pPr>
                                <w:r w:rsidRPr="00885C56">
                                  <w:rPr>
                                    <w:b/>
                                    <w:bCs/>
                                    <w:color w:val="404040" w:themeColor="text1" w:themeTint="BF"/>
                                    <w:sz w:val="56"/>
                                    <w:szCs w:val="56"/>
                                  </w:rPr>
                                  <w:t xml:space="preserve"> Student ID number: </w:t>
                                </w:r>
                                <w:r w:rsidR="00BA0F48">
                                  <w:rPr>
                                    <w:b/>
                                    <w:bCs/>
                                    <w:color w:val="404040" w:themeColor="text1" w:themeTint="BF"/>
                                    <w:sz w:val="56"/>
                                    <w:szCs w:val="56"/>
                                  </w:rPr>
                                  <w:t>2243660</w:t>
                                </w:r>
                              </w:p>
                              <w:p w14:paraId="0D83EF3C" w14:textId="52597AFD" w:rsidR="00BA0F48" w:rsidRDefault="00F8536D">
                                <w:pPr>
                                  <w:spacing w:before="120"/>
                                  <w:rPr>
                                    <w:b/>
                                    <w:bCs/>
                                    <w:color w:val="404040" w:themeColor="text1" w:themeTint="BF"/>
                                    <w:sz w:val="56"/>
                                    <w:szCs w:val="56"/>
                                  </w:rPr>
                                </w:pPr>
                                <w:r w:rsidRPr="00885C56">
                                  <w:rPr>
                                    <w:b/>
                                    <w:bCs/>
                                    <w:color w:val="404040" w:themeColor="text1" w:themeTint="BF"/>
                                    <w:sz w:val="56"/>
                                    <w:szCs w:val="56"/>
                                  </w:rPr>
                                  <w:t>Programme: BSc Computi</w:t>
                                </w:r>
                                <w:r w:rsidR="00BA0F48">
                                  <w:rPr>
                                    <w:b/>
                                    <w:bCs/>
                                    <w:color w:val="404040" w:themeColor="text1" w:themeTint="BF"/>
                                    <w:sz w:val="56"/>
                                    <w:szCs w:val="56"/>
                                  </w:rPr>
                                  <w:t>ng</w:t>
                                </w:r>
                              </w:p>
                              <w:p w14:paraId="7DBB94F2" w14:textId="19660C05" w:rsidR="00BA0F48" w:rsidRDefault="00BA0F48">
                                <w:pPr>
                                  <w:spacing w:before="120"/>
                                  <w:rPr>
                                    <w:b/>
                                    <w:bCs/>
                                    <w:color w:val="404040" w:themeColor="text1" w:themeTint="BF"/>
                                    <w:sz w:val="56"/>
                                    <w:szCs w:val="56"/>
                                  </w:rPr>
                                </w:pPr>
                                <w:r w:rsidRPr="00BA0F48">
                                  <w:rPr>
                                    <w:b/>
                                    <w:bCs/>
                                    <w:color w:val="404040" w:themeColor="text1" w:themeTint="BF"/>
                                    <w:sz w:val="56"/>
                                    <w:szCs w:val="56"/>
                                  </w:rPr>
                                  <w:t xml:space="preserve">Module: Emerging Trends </w:t>
                                </w:r>
                              </w:p>
                              <w:p w14:paraId="1117ADC8" w14:textId="77777777" w:rsidR="00BA0F48" w:rsidRDefault="00BA0F48">
                                <w:pPr>
                                  <w:spacing w:before="120"/>
                                  <w:rPr>
                                    <w:b/>
                                    <w:bCs/>
                                    <w:color w:val="404040" w:themeColor="text1" w:themeTint="BF"/>
                                    <w:sz w:val="56"/>
                                    <w:szCs w:val="56"/>
                                  </w:rPr>
                                </w:pPr>
                                <w:r w:rsidRPr="00BA0F48">
                                  <w:rPr>
                                    <w:b/>
                                    <w:bCs/>
                                    <w:color w:val="404040" w:themeColor="text1" w:themeTint="BF"/>
                                    <w:sz w:val="56"/>
                                    <w:szCs w:val="56"/>
                                  </w:rPr>
                                  <w:t xml:space="preserve">Module code: ACCB6019 </w:t>
                                </w:r>
                              </w:p>
                              <w:p w14:paraId="456A4497" w14:textId="77777777" w:rsidR="00BA0F48" w:rsidRDefault="00BA0F48">
                                <w:pPr>
                                  <w:spacing w:before="120"/>
                                  <w:rPr>
                                    <w:b/>
                                    <w:bCs/>
                                    <w:color w:val="404040" w:themeColor="text1" w:themeTint="BF"/>
                                    <w:sz w:val="56"/>
                                    <w:szCs w:val="56"/>
                                  </w:rPr>
                                </w:pPr>
                                <w:r w:rsidRPr="00BA0F48">
                                  <w:rPr>
                                    <w:b/>
                                    <w:bCs/>
                                    <w:color w:val="404040" w:themeColor="text1" w:themeTint="BF"/>
                                    <w:sz w:val="56"/>
                                    <w:szCs w:val="56"/>
                                  </w:rPr>
                                  <w:t xml:space="preserve">Lecturer: Dr. Dipo Dunsin </w:t>
                                </w:r>
                              </w:p>
                              <w:p w14:paraId="22D2F3DA" w14:textId="2E3871AE" w:rsidR="00F8536D" w:rsidRPr="00885C56" w:rsidRDefault="00BA0F48">
                                <w:pPr>
                                  <w:spacing w:before="120"/>
                                  <w:rPr>
                                    <w:b/>
                                    <w:bCs/>
                                    <w:color w:val="404040" w:themeColor="text1" w:themeTint="BF"/>
                                    <w:sz w:val="56"/>
                                    <w:szCs w:val="56"/>
                                  </w:rPr>
                                </w:pPr>
                                <w:r w:rsidRPr="00BA0F48">
                                  <w:rPr>
                                    <w:b/>
                                    <w:bCs/>
                                    <w:color w:val="404040" w:themeColor="text1" w:themeTint="BF"/>
                                    <w:sz w:val="56"/>
                                    <w:szCs w:val="56"/>
                                  </w:rPr>
                                  <w:t>Report Due: Friday,19th December 202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22400F5" id="Text Box 30" o:spid="_x0000_s1056" type="#_x0000_t202" style="position:absolute;margin-left:0;margin-top:0;width:661.95pt;height:982.3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" filled="f" stroked="f" strokeweight=".5pt">
                    <v:textbox inset="0,0,0,0">
                      <w:txbxContent>
                        <w:p w14:paraId="500F524B" w14:textId="51328004" w:rsidR="00885C56" w:rsidRPr="00885C56" w:rsidRDefault="00F8536D">
                          <w:pPr>
                            <w:spacing w:before="120"/>
                            <w:rPr>
                              <w:b/>
                              <w:bCs/>
                              <w:color w:val="404040" w:themeColor="text1" w:themeTint="BF"/>
                              <w:sz w:val="56"/>
                              <w:szCs w:val="56"/>
                            </w:rPr>
                          </w:pPr>
                          <w:r w:rsidRPr="00885C56">
                            <w:rPr>
                              <w:b/>
                              <w:bCs/>
                              <w:color w:val="404040" w:themeColor="text1" w:themeTint="BF"/>
                              <w:sz w:val="56"/>
                              <w:szCs w:val="56"/>
                            </w:rPr>
                            <w:t xml:space="preserve"> Student name:</w:t>
                          </w:r>
                          <w:r w:rsidR="00BA0F48">
                            <w:rPr>
                              <w:b/>
                              <w:bCs/>
                              <w:color w:val="404040" w:themeColor="text1" w:themeTint="BF"/>
                              <w:sz w:val="56"/>
                              <w:szCs w:val="56"/>
                            </w:rPr>
                            <w:t xml:space="preserve"> Ghazala Firdous</w:t>
                          </w:r>
                        </w:p>
                        <w:p w14:paraId="61304AA0" w14:textId="2965DFD4" w:rsidR="00885C56" w:rsidRPr="00885C56" w:rsidRDefault="00F8536D">
                          <w:pPr>
                            <w:spacing w:before="120"/>
                            <w:rPr>
                              <w:b/>
                              <w:bCs/>
                              <w:color w:val="404040" w:themeColor="text1" w:themeTint="BF"/>
                              <w:sz w:val="56"/>
                              <w:szCs w:val="56"/>
                            </w:rPr>
                          </w:pPr>
                          <w:r w:rsidRPr="00885C56">
                            <w:rPr>
                              <w:b/>
                              <w:bCs/>
                              <w:color w:val="404040" w:themeColor="text1" w:themeTint="BF"/>
                              <w:sz w:val="56"/>
                              <w:szCs w:val="56"/>
                            </w:rPr>
                            <w:t xml:space="preserve"> Student ID number: </w:t>
                          </w:r>
                          <w:r w:rsidR="00BA0F48">
                            <w:rPr>
                              <w:b/>
                              <w:bCs/>
                              <w:color w:val="404040" w:themeColor="text1" w:themeTint="BF"/>
                              <w:sz w:val="56"/>
                              <w:szCs w:val="56"/>
                            </w:rPr>
                            <w:t>2243660</w:t>
                          </w:r>
                        </w:p>
                        <w:p w14:paraId="0D83EF3C" w14:textId="52597AFD" w:rsidR="00BA0F48" w:rsidRDefault="00F8536D">
                          <w:pPr>
                            <w:spacing w:before="120"/>
                            <w:rPr>
                              <w:b/>
                              <w:bCs/>
                              <w:color w:val="404040" w:themeColor="text1" w:themeTint="BF"/>
                              <w:sz w:val="56"/>
                              <w:szCs w:val="56"/>
                            </w:rPr>
                          </w:pPr>
                          <w:r w:rsidRPr="00885C56">
                            <w:rPr>
                              <w:b/>
                              <w:bCs/>
                              <w:color w:val="404040" w:themeColor="text1" w:themeTint="BF"/>
                              <w:sz w:val="56"/>
                              <w:szCs w:val="56"/>
                            </w:rPr>
                            <w:t>Programme: BSc Computi</w:t>
                          </w:r>
                          <w:r w:rsidR="00BA0F48">
                            <w:rPr>
                              <w:b/>
                              <w:bCs/>
                              <w:color w:val="404040" w:themeColor="text1" w:themeTint="BF"/>
                              <w:sz w:val="56"/>
                              <w:szCs w:val="56"/>
                            </w:rPr>
                            <w:t>ng</w:t>
                          </w:r>
                        </w:p>
                        <w:p w14:paraId="7DBB94F2" w14:textId="19660C05" w:rsidR="00BA0F48" w:rsidRDefault="00BA0F48">
                          <w:pPr>
                            <w:spacing w:before="120"/>
                            <w:rPr>
                              <w:b/>
                              <w:bCs/>
                              <w:color w:val="404040" w:themeColor="text1" w:themeTint="BF"/>
                              <w:sz w:val="56"/>
                              <w:szCs w:val="56"/>
                            </w:rPr>
                          </w:pPr>
                          <w:r w:rsidRPr="00BA0F48">
                            <w:rPr>
                              <w:b/>
                              <w:bCs/>
                              <w:color w:val="404040" w:themeColor="text1" w:themeTint="BF"/>
                              <w:sz w:val="56"/>
                              <w:szCs w:val="56"/>
                            </w:rPr>
                            <w:t xml:space="preserve">Module: Emerging Trends </w:t>
                          </w:r>
                        </w:p>
                        <w:p w14:paraId="1117ADC8" w14:textId="77777777" w:rsidR="00BA0F48" w:rsidRDefault="00BA0F48">
                          <w:pPr>
                            <w:spacing w:before="120"/>
                            <w:rPr>
                              <w:b/>
                              <w:bCs/>
                              <w:color w:val="404040" w:themeColor="text1" w:themeTint="BF"/>
                              <w:sz w:val="56"/>
                              <w:szCs w:val="56"/>
                            </w:rPr>
                          </w:pPr>
                          <w:r w:rsidRPr="00BA0F48">
                            <w:rPr>
                              <w:b/>
                              <w:bCs/>
                              <w:color w:val="404040" w:themeColor="text1" w:themeTint="BF"/>
                              <w:sz w:val="56"/>
                              <w:szCs w:val="56"/>
                            </w:rPr>
                            <w:t xml:space="preserve">Module code: ACCB6019 </w:t>
                          </w:r>
                        </w:p>
                        <w:p w14:paraId="456A4497" w14:textId="77777777" w:rsidR="00BA0F48" w:rsidRDefault="00BA0F48">
                          <w:pPr>
                            <w:spacing w:before="120"/>
                            <w:rPr>
                              <w:b/>
                              <w:bCs/>
                              <w:color w:val="404040" w:themeColor="text1" w:themeTint="BF"/>
                              <w:sz w:val="56"/>
                              <w:szCs w:val="56"/>
                            </w:rPr>
                          </w:pPr>
                          <w:r w:rsidRPr="00BA0F48">
                            <w:rPr>
                              <w:b/>
                              <w:bCs/>
                              <w:color w:val="404040" w:themeColor="text1" w:themeTint="BF"/>
                              <w:sz w:val="56"/>
                              <w:szCs w:val="56"/>
                            </w:rPr>
                            <w:t xml:space="preserve">Lecturer: Dr. Dipo Dunsin </w:t>
                          </w:r>
                        </w:p>
                        <w:p w14:paraId="22D2F3DA" w14:textId="2E3871AE" w:rsidR="00F8536D" w:rsidRPr="00885C56" w:rsidRDefault="00BA0F48">
                          <w:pPr>
                            <w:spacing w:before="120"/>
                            <w:rPr>
                              <w:b/>
                              <w:bCs/>
                              <w:color w:val="404040" w:themeColor="text1" w:themeTint="BF"/>
                              <w:sz w:val="56"/>
                              <w:szCs w:val="56"/>
                            </w:rPr>
                          </w:pPr>
                          <w:r w:rsidRPr="00BA0F48">
                            <w:rPr>
                              <w:b/>
                              <w:bCs/>
                              <w:color w:val="404040" w:themeColor="text1" w:themeTint="BF"/>
                              <w:sz w:val="56"/>
                              <w:szCs w:val="56"/>
                            </w:rPr>
                            <w:t>Report Due: Friday,19th December 202</w:t>
                          </w:r>
                        </w:p>
                      </w:txbxContent>
                    </v:textbox>
                    <w10:wrap anchorx="page" anchory="page"/>
                  </v:shape>
                </w:pict>
              </mc:Fallback>
            </mc:AlternateContent>
          </w:r>
        </w:p>
        <w:p w14:paraId="57FABF5F" w14:textId="5A919D32" w:rsidR="00F8536D" w:rsidRDefault="00F8536D">
          <w:pPr>
            <w:rPr>
              <w:rFonts w:eastAsiaTheme="minorEastAsia"/>
              <w:color w:val="FFFFFF" w:themeColor="background1"/>
              <w:kern w:val="0"/>
              <w:sz w:val="24"/>
              <w:szCs w:val="24"/>
              <w:lang w:val="en-US"/>
              <w14:ligatures w14:val="none"/>
            </w:rPr>
          </w:pPr>
          <w:r>
            <w:rPr>
              <w:rFonts w:eastAsiaTheme="minorEastAsia"/>
              <w:color w:val="FFFFFF" w:themeColor="background1"/>
              <w:kern w:val="0"/>
              <w:sz w:val="24"/>
              <w:szCs w:val="24"/>
              <w:lang w:val="en-US"/>
              <w14:ligatures w14:val="none"/>
            </w:rPr>
            <w:br w:type="page"/>
          </w:r>
        </w:p>
      </w:sdtContent>
    </w:sdt>
    <w:p w14:paraId="03CD53F1" w14:textId="77777777" w:rsidR="00DD7573" w:rsidRDefault="00DD7573" w:rsidP="001E7FD5">
      <w:pPr>
        <w:spacing w:after="0" w:line="240" w:lineRule="auto"/>
        <w:rPr>
          <w:b/>
          <w:bCs/>
          <w:sz w:val="36"/>
          <w:szCs w:val="36"/>
        </w:rPr>
      </w:pPr>
    </w:p>
    <w:sdt>
      <w:sdtPr>
        <w:rPr>
          <w:rFonts w:asciiTheme="minorHAnsi" w:eastAsiaTheme="minorHAnsi" w:hAnsiTheme="minorHAnsi" w:cstheme="minorBidi"/>
          <w:color w:val="auto"/>
          <w:kern w:val="2"/>
          <w:sz w:val="22"/>
          <w:szCs w:val="22"/>
          <w:lang w:val="en-GB"/>
          <w14:ligatures w14:val="standardContextual"/>
        </w:rPr>
        <w:id w:val="1258551796"/>
        <w:docPartObj>
          <w:docPartGallery w:val="Table of Contents"/>
          <w:docPartUnique/>
        </w:docPartObj>
      </w:sdtPr>
      <w:sdtEndPr>
        <w:rPr>
          <w:b/>
          <w:bCs/>
          <w:noProof/>
        </w:rPr>
      </w:sdtEndPr>
      <w:sdtContent>
        <w:p w14:paraId="25B75757" w14:textId="2A2D4375" w:rsidR="00DE5A86" w:rsidRDefault="00DE5A86">
          <w:pPr>
            <w:pStyle w:val="TOCHeading"/>
          </w:pPr>
          <w:r>
            <w:t>Contents</w:t>
          </w:r>
        </w:p>
        <w:p w14:paraId="7A9145D8" w14:textId="3E7E5F58" w:rsidR="00DE5A86" w:rsidRDefault="00DE5A86">
          <w:pPr>
            <w:pStyle w:val="TOC1"/>
            <w:tabs>
              <w:tab w:val="right" w:leader="dot" w:pos="9016"/>
            </w:tabs>
            <w:rPr>
              <w:noProof/>
            </w:rPr>
          </w:pPr>
          <w:r>
            <w:fldChar w:fldCharType="begin"/>
          </w:r>
          <w:r>
            <w:instrText xml:space="preserve"> TOC \o "1-3" \h \z \u </w:instrText>
          </w:r>
          <w:r>
            <w:fldChar w:fldCharType="separate"/>
          </w:r>
          <w:hyperlink w:anchor="_Toc216715260" w:history="1">
            <w:r w:rsidRPr="00CC340B">
              <w:rPr>
                <w:rStyle w:val="Hyperlink"/>
                <w:b/>
                <w:bCs/>
                <w:noProof/>
              </w:rPr>
              <w:t>Overview</w:t>
            </w:r>
            <w:r>
              <w:rPr>
                <w:noProof/>
                <w:webHidden/>
              </w:rPr>
              <w:tab/>
            </w:r>
            <w:r>
              <w:rPr>
                <w:noProof/>
                <w:webHidden/>
              </w:rPr>
              <w:fldChar w:fldCharType="begin"/>
            </w:r>
            <w:r>
              <w:rPr>
                <w:noProof/>
                <w:webHidden/>
              </w:rPr>
              <w:instrText xml:space="preserve"> PAGEREF _Toc216715260 \h </w:instrText>
            </w:r>
            <w:r>
              <w:rPr>
                <w:noProof/>
                <w:webHidden/>
              </w:rPr>
            </w:r>
            <w:r>
              <w:rPr>
                <w:noProof/>
                <w:webHidden/>
              </w:rPr>
              <w:fldChar w:fldCharType="separate"/>
            </w:r>
            <w:r>
              <w:rPr>
                <w:noProof/>
                <w:webHidden/>
              </w:rPr>
              <w:t>0</w:t>
            </w:r>
            <w:r>
              <w:rPr>
                <w:noProof/>
                <w:webHidden/>
              </w:rPr>
              <w:fldChar w:fldCharType="end"/>
            </w:r>
          </w:hyperlink>
        </w:p>
        <w:p w14:paraId="32315B38" w14:textId="0E8C5BCC" w:rsidR="00DE5A86" w:rsidRDefault="00DE5A86">
          <w:pPr>
            <w:pStyle w:val="TOC1"/>
            <w:tabs>
              <w:tab w:val="right" w:leader="dot" w:pos="9016"/>
            </w:tabs>
            <w:rPr>
              <w:noProof/>
            </w:rPr>
          </w:pPr>
          <w:hyperlink w:anchor="_Toc216715261" w:history="1">
            <w:r w:rsidRPr="00CC340B">
              <w:rPr>
                <w:rStyle w:val="Hyperlink"/>
                <w:b/>
                <w:bCs/>
                <w:noProof/>
              </w:rPr>
              <w:t>1. Introduction</w:t>
            </w:r>
            <w:r>
              <w:rPr>
                <w:noProof/>
                <w:webHidden/>
              </w:rPr>
              <w:tab/>
            </w:r>
            <w:r>
              <w:rPr>
                <w:noProof/>
                <w:webHidden/>
              </w:rPr>
              <w:fldChar w:fldCharType="begin"/>
            </w:r>
            <w:r>
              <w:rPr>
                <w:noProof/>
                <w:webHidden/>
              </w:rPr>
              <w:instrText xml:space="preserve"> PAGEREF _Toc216715261 \h </w:instrText>
            </w:r>
            <w:r>
              <w:rPr>
                <w:noProof/>
                <w:webHidden/>
              </w:rPr>
            </w:r>
            <w:r>
              <w:rPr>
                <w:noProof/>
                <w:webHidden/>
              </w:rPr>
              <w:fldChar w:fldCharType="separate"/>
            </w:r>
            <w:r>
              <w:rPr>
                <w:noProof/>
                <w:webHidden/>
              </w:rPr>
              <w:t>0</w:t>
            </w:r>
            <w:r>
              <w:rPr>
                <w:noProof/>
                <w:webHidden/>
              </w:rPr>
              <w:fldChar w:fldCharType="end"/>
            </w:r>
          </w:hyperlink>
        </w:p>
        <w:p w14:paraId="2A852E9D" w14:textId="58C915A7" w:rsidR="00DE5A86" w:rsidRDefault="00DE5A86">
          <w:pPr>
            <w:pStyle w:val="TOC2"/>
            <w:tabs>
              <w:tab w:val="right" w:leader="dot" w:pos="9016"/>
            </w:tabs>
            <w:rPr>
              <w:noProof/>
            </w:rPr>
          </w:pPr>
          <w:hyperlink w:anchor="_Toc216715262" w:history="1">
            <w:r w:rsidRPr="00CC340B">
              <w:rPr>
                <w:rStyle w:val="Hyperlink"/>
                <w:b/>
                <w:bCs/>
                <w:noProof/>
              </w:rPr>
              <w:t>2. Background and Motivation</w:t>
            </w:r>
            <w:r>
              <w:rPr>
                <w:noProof/>
                <w:webHidden/>
              </w:rPr>
              <w:tab/>
            </w:r>
            <w:r>
              <w:rPr>
                <w:noProof/>
                <w:webHidden/>
              </w:rPr>
              <w:fldChar w:fldCharType="begin"/>
            </w:r>
            <w:r>
              <w:rPr>
                <w:noProof/>
                <w:webHidden/>
              </w:rPr>
              <w:instrText xml:space="preserve"> PAGEREF _Toc216715262 \h </w:instrText>
            </w:r>
            <w:r>
              <w:rPr>
                <w:noProof/>
                <w:webHidden/>
              </w:rPr>
            </w:r>
            <w:r>
              <w:rPr>
                <w:noProof/>
                <w:webHidden/>
              </w:rPr>
              <w:fldChar w:fldCharType="separate"/>
            </w:r>
            <w:r>
              <w:rPr>
                <w:noProof/>
                <w:webHidden/>
              </w:rPr>
              <w:t>0</w:t>
            </w:r>
            <w:r>
              <w:rPr>
                <w:noProof/>
                <w:webHidden/>
              </w:rPr>
              <w:fldChar w:fldCharType="end"/>
            </w:r>
          </w:hyperlink>
        </w:p>
        <w:p w14:paraId="525A0A83" w14:textId="6C544C18" w:rsidR="00DE5A86" w:rsidRDefault="00DE5A86">
          <w:pPr>
            <w:pStyle w:val="TOC2"/>
            <w:tabs>
              <w:tab w:val="right" w:leader="dot" w:pos="9016"/>
            </w:tabs>
            <w:rPr>
              <w:noProof/>
            </w:rPr>
          </w:pPr>
          <w:hyperlink w:anchor="_Toc216715263" w:history="1">
            <w:r w:rsidRPr="00CC340B">
              <w:rPr>
                <w:rStyle w:val="Hyperlink"/>
                <w:b/>
                <w:bCs/>
                <w:noProof/>
              </w:rPr>
              <w:t>3. Proposed SIFWMS Architecture</w:t>
            </w:r>
            <w:r>
              <w:rPr>
                <w:noProof/>
                <w:webHidden/>
              </w:rPr>
              <w:tab/>
            </w:r>
            <w:r>
              <w:rPr>
                <w:noProof/>
                <w:webHidden/>
              </w:rPr>
              <w:fldChar w:fldCharType="begin"/>
            </w:r>
            <w:r>
              <w:rPr>
                <w:noProof/>
                <w:webHidden/>
              </w:rPr>
              <w:instrText xml:space="preserve"> PAGEREF _Toc216715263 \h </w:instrText>
            </w:r>
            <w:r>
              <w:rPr>
                <w:noProof/>
                <w:webHidden/>
              </w:rPr>
            </w:r>
            <w:r>
              <w:rPr>
                <w:noProof/>
                <w:webHidden/>
              </w:rPr>
              <w:fldChar w:fldCharType="separate"/>
            </w:r>
            <w:r>
              <w:rPr>
                <w:noProof/>
                <w:webHidden/>
              </w:rPr>
              <w:t>0</w:t>
            </w:r>
            <w:r>
              <w:rPr>
                <w:noProof/>
                <w:webHidden/>
              </w:rPr>
              <w:fldChar w:fldCharType="end"/>
            </w:r>
          </w:hyperlink>
        </w:p>
        <w:p w14:paraId="63521662" w14:textId="789BAB29" w:rsidR="00DE5A86" w:rsidRDefault="00DE5A86">
          <w:pPr>
            <w:pStyle w:val="TOC2"/>
            <w:tabs>
              <w:tab w:val="right" w:leader="dot" w:pos="9016"/>
            </w:tabs>
            <w:rPr>
              <w:noProof/>
            </w:rPr>
          </w:pPr>
        </w:p>
        <w:p w14:paraId="5F31A2CA" w14:textId="1193C0D2" w:rsidR="00DE5A86" w:rsidRDefault="00DE5A86">
          <w:pPr>
            <w:pStyle w:val="TOC2"/>
            <w:tabs>
              <w:tab w:val="right" w:leader="dot" w:pos="9016"/>
            </w:tabs>
            <w:rPr>
              <w:noProof/>
            </w:rPr>
          </w:pPr>
          <w:hyperlink w:anchor="_Toc216715265" w:history="1">
            <w:r w:rsidRPr="00CC340B">
              <w:rPr>
                <w:rStyle w:val="Hyperlink"/>
                <w:b/>
                <w:bCs/>
                <w:noProof/>
              </w:rPr>
              <w:t>4. Core Functions of the SIFWMS</w:t>
            </w:r>
            <w:r>
              <w:rPr>
                <w:noProof/>
                <w:webHidden/>
              </w:rPr>
              <w:tab/>
            </w:r>
            <w:r>
              <w:rPr>
                <w:noProof/>
                <w:webHidden/>
              </w:rPr>
              <w:fldChar w:fldCharType="begin"/>
            </w:r>
            <w:r>
              <w:rPr>
                <w:noProof/>
                <w:webHidden/>
              </w:rPr>
              <w:instrText xml:space="preserve"> PAGEREF _Toc216715265 \h </w:instrText>
            </w:r>
            <w:r>
              <w:rPr>
                <w:noProof/>
                <w:webHidden/>
              </w:rPr>
            </w:r>
            <w:r>
              <w:rPr>
                <w:noProof/>
                <w:webHidden/>
              </w:rPr>
              <w:fldChar w:fldCharType="separate"/>
            </w:r>
            <w:r>
              <w:rPr>
                <w:noProof/>
                <w:webHidden/>
              </w:rPr>
              <w:t>0</w:t>
            </w:r>
            <w:r>
              <w:rPr>
                <w:noProof/>
                <w:webHidden/>
              </w:rPr>
              <w:fldChar w:fldCharType="end"/>
            </w:r>
          </w:hyperlink>
        </w:p>
        <w:p w14:paraId="0E3EFC86" w14:textId="2BC3BF95" w:rsidR="00DE5A86" w:rsidRDefault="00DE5A86">
          <w:pPr>
            <w:pStyle w:val="TOC2"/>
            <w:tabs>
              <w:tab w:val="right" w:leader="dot" w:pos="9016"/>
            </w:tabs>
            <w:rPr>
              <w:noProof/>
            </w:rPr>
          </w:pPr>
          <w:hyperlink w:anchor="_Toc216715266" w:history="1">
            <w:r w:rsidRPr="00CC340B">
              <w:rPr>
                <w:rStyle w:val="Hyperlink"/>
                <w:b/>
                <w:bCs/>
                <w:noProof/>
              </w:rPr>
              <w:t>5. Data Model and Analytics</w:t>
            </w:r>
            <w:r>
              <w:rPr>
                <w:noProof/>
                <w:webHidden/>
              </w:rPr>
              <w:tab/>
            </w:r>
            <w:r>
              <w:rPr>
                <w:noProof/>
                <w:webHidden/>
              </w:rPr>
              <w:fldChar w:fldCharType="begin"/>
            </w:r>
            <w:r>
              <w:rPr>
                <w:noProof/>
                <w:webHidden/>
              </w:rPr>
              <w:instrText xml:space="preserve"> PAGEREF _Toc216715266 \h </w:instrText>
            </w:r>
            <w:r>
              <w:rPr>
                <w:noProof/>
                <w:webHidden/>
              </w:rPr>
            </w:r>
            <w:r>
              <w:rPr>
                <w:noProof/>
                <w:webHidden/>
              </w:rPr>
              <w:fldChar w:fldCharType="separate"/>
            </w:r>
            <w:r>
              <w:rPr>
                <w:noProof/>
                <w:webHidden/>
              </w:rPr>
              <w:t>0</w:t>
            </w:r>
            <w:r>
              <w:rPr>
                <w:noProof/>
                <w:webHidden/>
              </w:rPr>
              <w:fldChar w:fldCharType="end"/>
            </w:r>
          </w:hyperlink>
        </w:p>
        <w:p w14:paraId="216A4BB1" w14:textId="0E366FFB" w:rsidR="00DE5A86" w:rsidRDefault="00DE5A86">
          <w:pPr>
            <w:pStyle w:val="TOC2"/>
            <w:tabs>
              <w:tab w:val="right" w:leader="dot" w:pos="9016"/>
            </w:tabs>
            <w:rPr>
              <w:noProof/>
            </w:rPr>
          </w:pPr>
          <w:hyperlink w:anchor="_Toc216715267" w:history="1">
            <w:r w:rsidRPr="00CC340B">
              <w:rPr>
                <w:rStyle w:val="Hyperlink"/>
                <w:b/>
                <w:bCs/>
                <w:noProof/>
              </w:rPr>
              <w:t>6. Security, Privacy, and Ethics</w:t>
            </w:r>
            <w:r>
              <w:rPr>
                <w:noProof/>
                <w:webHidden/>
              </w:rPr>
              <w:tab/>
            </w:r>
            <w:r>
              <w:rPr>
                <w:noProof/>
                <w:webHidden/>
              </w:rPr>
              <w:fldChar w:fldCharType="begin"/>
            </w:r>
            <w:r>
              <w:rPr>
                <w:noProof/>
                <w:webHidden/>
              </w:rPr>
              <w:instrText xml:space="preserve"> PAGEREF _Toc216715267 \h </w:instrText>
            </w:r>
            <w:r>
              <w:rPr>
                <w:noProof/>
                <w:webHidden/>
              </w:rPr>
            </w:r>
            <w:r>
              <w:rPr>
                <w:noProof/>
                <w:webHidden/>
              </w:rPr>
              <w:fldChar w:fldCharType="separate"/>
            </w:r>
            <w:r>
              <w:rPr>
                <w:noProof/>
                <w:webHidden/>
              </w:rPr>
              <w:t>0</w:t>
            </w:r>
            <w:r>
              <w:rPr>
                <w:noProof/>
                <w:webHidden/>
              </w:rPr>
              <w:fldChar w:fldCharType="end"/>
            </w:r>
          </w:hyperlink>
        </w:p>
        <w:p w14:paraId="05E682D2" w14:textId="1E5F17AC" w:rsidR="00DE5A86" w:rsidRDefault="00DE5A86">
          <w:pPr>
            <w:pStyle w:val="TOC2"/>
            <w:tabs>
              <w:tab w:val="left" w:pos="720"/>
              <w:tab w:val="right" w:leader="dot" w:pos="9016"/>
            </w:tabs>
            <w:rPr>
              <w:noProof/>
            </w:rPr>
          </w:pPr>
          <w:hyperlink w:anchor="_Toc216715268" w:history="1">
            <w:r w:rsidRPr="00CC340B">
              <w:rPr>
                <w:rStyle w:val="Hyperlink"/>
                <w:b/>
                <w:bCs/>
                <w:noProof/>
              </w:rPr>
              <w:t>6.</w:t>
            </w:r>
            <w:r>
              <w:rPr>
                <w:noProof/>
              </w:rPr>
              <w:tab/>
            </w:r>
            <w:r w:rsidRPr="00CC340B">
              <w:rPr>
                <w:rStyle w:val="Hyperlink"/>
                <w:b/>
                <w:bCs/>
                <w:noProof/>
              </w:rPr>
              <w:t>Evaluation Plan</w:t>
            </w:r>
            <w:r>
              <w:rPr>
                <w:noProof/>
                <w:webHidden/>
              </w:rPr>
              <w:tab/>
            </w:r>
            <w:r>
              <w:rPr>
                <w:noProof/>
                <w:webHidden/>
              </w:rPr>
              <w:fldChar w:fldCharType="begin"/>
            </w:r>
            <w:r>
              <w:rPr>
                <w:noProof/>
                <w:webHidden/>
              </w:rPr>
              <w:instrText xml:space="preserve"> PAGEREF _Toc216715268 \h </w:instrText>
            </w:r>
            <w:r>
              <w:rPr>
                <w:noProof/>
                <w:webHidden/>
              </w:rPr>
            </w:r>
            <w:r>
              <w:rPr>
                <w:noProof/>
                <w:webHidden/>
              </w:rPr>
              <w:fldChar w:fldCharType="separate"/>
            </w:r>
            <w:r>
              <w:rPr>
                <w:noProof/>
                <w:webHidden/>
              </w:rPr>
              <w:t>0</w:t>
            </w:r>
            <w:r>
              <w:rPr>
                <w:noProof/>
                <w:webHidden/>
              </w:rPr>
              <w:fldChar w:fldCharType="end"/>
            </w:r>
          </w:hyperlink>
        </w:p>
        <w:p w14:paraId="77356AA2" w14:textId="65B41CCB" w:rsidR="00DE5A86" w:rsidRDefault="00DE5A86">
          <w:pPr>
            <w:pStyle w:val="TOC2"/>
            <w:tabs>
              <w:tab w:val="right" w:leader="dot" w:pos="9016"/>
            </w:tabs>
            <w:rPr>
              <w:noProof/>
            </w:rPr>
          </w:pPr>
          <w:hyperlink w:anchor="_Toc216715269" w:history="1">
            <w:r w:rsidRPr="00CC340B">
              <w:rPr>
                <w:rStyle w:val="Hyperlink"/>
                <w:b/>
                <w:bCs/>
                <w:noProof/>
              </w:rPr>
              <w:t>Operational impact</w:t>
            </w:r>
            <w:r>
              <w:rPr>
                <w:noProof/>
                <w:webHidden/>
              </w:rPr>
              <w:tab/>
            </w:r>
            <w:r>
              <w:rPr>
                <w:noProof/>
                <w:webHidden/>
              </w:rPr>
              <w:fldChar w:fldCharType="begin"/>
            </w:r>
            <w:r>
              <w:rPr>
                <w:noProof/>
                <w:webHidden/>
              </w:rPr>
              <w:instrText xml:space="preserve"> PAGEREF _Toc216715269 \h </w:instrText>
            </w:r>
            <w:r>
              <w:rPr>
                <w:noProof/>
                <w:webHidden/>
              </w:rPr>
            </w:r>
            <w:r>
              <w:rPr>
                <w:noProof/>
                <w:webHidden/>
              </w:rPr>
              <w:fldChar w:fldCharType="separate"/>
            </w:r>
            <w:r>
              <w:rPr>
                <w:noProof/>
                <w:webHidden/>
              </w:rPr>
              <w:t>0</w:t>
            </w:r>
            <w:r>
              <w:rPr>
                <w:noProof/>
                <w:webHidden/>
              </w:rPr>
              <w:fldChar w:fldCharType="end"/>
            </w:r>
          </w:hyperlink>
        </w:p>
        <w:p w14:paraId="5748B978" w14:textId="20207748" w:rsidR="00DE5A86" w:rsidRDefault="00DE5A86">
          <w:pPr>
            <w:pStyle w:val="TOC2"/>
            <w:tabs>
              <w:tab w:val="right" w:leader="dot" w:pos="9016"/>
            </w:tabs>
            <w:rPr>
              <w:noProof/>
            </w:rPr>
          </w:pPr>
          <w:hyperlink w:anchor="_Toc216715270" w:history="1">
            <w:r w:rsidRPr="00CC340B">
              <w:rPr>
                <w:rStyle w:val="Hyperlink"/>
                <w:b/>
                <w:bCs/>
                <w:noProof/>
              </w:rPr>
              <w:t>8. Challenges and Limitations</w:t>
            </w:r>
            <w:r>
              <w:rPr>
                <w:noProof/>
                <w:webHidden/>
              </w:rPr>
              <w:tab/>
            </w:r>
            <w:r>
              <w:rPr>
                <w:noProof/>
                <w:webHidden/>
              </w:rPr>
              <w:fldChar w:fldCharType="begin"/>
            </w:r>
            <w:r>
              <w:rPr>
                <w:noProof/>
                <w:webHidden/>
              </w:rPr>
              <w:instrText xml:space="preserve"> PAGEREF _Toc216715270 \h </w:instrText>
            </w:r>
            <w:r>
              <w:rPr>
                <w:noProof/>
                <w:webHidden/>
              </w:rPr>
            </w:r>
            <w:r>
              <w:rPr>
                <w:noProof/>
                <w:webHidden/>
              </w:rPr>
              <w:fldChar w:fldCharType="separate"/>
            </w:r>
            <w:r>
              <w:rPr>
                <w:noProof/>
                <w:webHidden/>
              </w:rPr>
              <w:t>0</w:t>
            </w:r>
            <w:r>
              <w:rPr>
                <w:noProof/>
                <w:webHidden/>
              </w:rPr>
              <w:fldChar w:fldCharType="end"/>
            </w:r>
          </w:hyperlink>
        </w:p>
        <w:p w14:paraId="1C000ABC" w14:textId="6E6DB8A7" w:rsidR="00DE5A86" w:rsidRDefault="00DE5A86">
          <w:pPr>
            <w:pStyle w:val="TOC1"/>
            <w:tabs>
              <w:tab w:val="right" w:leader="dot" w:pos="9016"/>
            </w:tabs>
            <w:rPr>
              <w:noProof/>
            </w:rPr>
          </w:pPr>
          <w:hyperlink w:anchor="_Toc216715271" w:history="1">
            <w:r w:rsidRPr="00CC340B">
              <w:rPr>
                <w:rStyle w:val="Hyperlink"/>
                <w:b/>
                <w:bCs/>
                <w:noProof/>
              </w:rPr>
              <w:t>9. Conclusion and Future Work</w:t>
            </w:r>
            <w:r>
              <w:rPr>
                <w:noProof/>
                <w:webHidden/>
              </w:rPr>
              <w:tab/>
            </w:r>
            <w:r>
              <w:rPr>
                <w:noProof/>
                <w:webHidden/>
              </w:rPr>
              <w:fldChar w:fldCharType="begin"/>
            </w:r>
            <w:r>
              <w:rPr>
                <w:noProof/>
                <w:webHidden/>
              </w:rPr>
              <w:instrText xml:space="preserve"> PAGEREF _Toc216715271 \h </w:instrText>
            </w:r>
            <w:r>
              <w:rPr>
                <w:noProof/>
                <w:webHidden/>
              </w:rPr>
            </w:r>
            <w:r>
              <w:rPr>
                <w:noProof/>
                <w:webHidden/>
              </w:rPr>
              <w:fldChar w:fldCharType="separate"/>
            </w:r>
            <w:r>
              <w:rPr>
                <w:noProof/>
                <w:webHidden/>
              </w:rPr>
              <w:t>0</w:t>
            </w:r>
            <w:r>
              <w:rPr>
                <w:noProof/>
                <w:webHidden/>
              </w:rPr>
              <w:fldChar w:fldCharType="end"/>
            </w:r>
          </w:hyperlink>
        </w:p>
        <w:p w14:paraId="48A8957B" w14:textId="1778BE70" w:rsidR="00DE5A86" w:rsidRDefault="00DE5A86">
          <w:pPr>
            <w:pStyle w:val="TOC2"/>
            <w:tabs>
              <w:tab w:val="right" w:leader="dot" w:pos="9016"/>
            </w:tabs>
            <w:rPr>
              <w:noProof/>
            </w:rPr>
          </w:pPr>
          <w:hyperlink w:anchor="_Toc216715272" w:history="1">
            <w:r w:rsidRPr="00CC340B">
              <w:rPr>
                <w:rStyle w:val="Hyperlink"/>
                <w:b/>
                <w:bCs/>
                <w:noProof/>
              </w:rPr>
              <w:t>References:</w:t>
            </w:r>
            <w:r>
              <w:rPr>
                <w:noProof/>
                <w:webHidden/>
              </w:rPr>
              <w:tab/>
            </w:r>
            <w:r>
              <w:rPr>
                <w:noProof/>
                <w:webHidden/>
              </w:rPr>
              <w:fldChar w:fldCharType="begin"/>
            </w:r>
            <w:r>
              <w:rPr>
                <w:noProof/>
                <w:webHidden/>
              </w:rPr>
              <w:instrText xml:space="preserve"> PAGEREF _Toc216715272 \h </w:instrText>
            </w:r>
            <w:r>
              <w:rPr>
                <w:noProof/>
                <w:webHidden/>
              </w:rPr>
            </w:r>
            <w:r>
              <w:rPr>
                <w:noProof/>
                <w:webHidden/>
              </w:rPr>
              <w:fldChar w:fldCharType="separate"/>
            </w:r>
            <w:r>
              <w:rPr>
                <w:noProof/>
                <w:webHidden/>
              </w:rPr>
              <w:t>0</w:t>
            </w:r>
            <w:r>
              <w:rPr>
                <w:noProof/>
                <w:webHidden/>
              </w:rPr>
              <w:fldChar w:fldCharType="end"/>
            </w:r>
          </w:hyperlink>
        </w:p>
        <w:p w14:paraId="059E5A7C" w14:textId="0E2E883D" w:rsidR="00DE5A86" w:rsidRDefault="00DE5A86">
          <w:r>
            <w:rPr>
              <w:b/>
              <w:bCs/>
              <w:noProof/>
            </w:rPr>
            <w:fldChar w:fldCharType="end"/>
          </w:r>
        </w:p>
      </w:sdtContent>
    </w:sdt>
    <w:p w14:paraId="616D55EC" w14:textId="77777777" w:rsidR="00DE5A86" w:rsidRDefault="00DE5A86" w:rsidP="00830067">
      <w:pPr>
        <w:pStyle w:val="Title"/>
        <w:rPr>
          <w:b/>
          <w:bCs/>
        </w:rPr>
      </w:pPr>
    </w:p>
    <w:p w14:paraId="46582657" w14:textId="77777777" w:rsidR="00DE5A86" w:rsidRDefault="00DE5A86" w:rsidP="00830067">
      <w:pPr>
        <w:pStyle w:val="Title"/>
        <w:rPr>
          <w:b/>
          <w:bCs/>
        </w:rPr>
      </w:pPr>
    </w:p>
    <w:p w14:paraId="74E58F4C" w14:textId="77777777" w:rsidR="00DE5A86" w:rsidRDefault="00DE5A86" w:rsidP="00830067">
      <w:pPr>
        <w:pStyle w:val="Title"/>
        <w:rPr>
          <w:b/>
          <w:bCs/>
        </w:rPr>
      </w:pPr>
    </w:p>
    <w:p w14:paraId="5377089D" w14:textId="3EC3B438" w:rsidR="00DD7573" w:rsidRPr="00830067" w:rsidRDefault="00DD7573" w:rsidP="00830067">
      <w:pPr>
        <w:pStyle w:val="Title"/>
        <w:rPr>
          <w:b/>
          <w:bCs/>
        </w:rPr>
      </w:pPr>
      <w:r w:rsidRPr="00830067">
        <w:rPr>
          <w:b/>
          <w:bCs/>
        </w:rPr>
        <w:t>Smart Intelligent Food Waste Management System (SIFWMS)</w:t>
      </w:r>
    </w:p>
    <w:p w14:paraId="1892401C" w14:textId="06BFFF7B" w:rsidR="00DD7573" w:rsidRDefault="00DD7573" w:rsidP="00830067">
      <w:pPr>
        <w:pStyle w:val="Heading1"/>
        <w:rPr>
          <w:b/>
          <w:bCs/>
        </w:rPr>
      </w:pPr>
      <w:bookmarkStart w:id="0" w:name="_Toc216715260"/>
      <w:r w:rsidRPr="00830067">
        <w:rPr>
          <w:b/>
          <w:bCs/>
        </w:rPr>
        <w:t>Overview</w:t>
      </w:r>
      <w:bookmarkEnd w:id="0"/>
    </w:p>
    <w:p w14:paraId="2FB786C3" w14:textId="6C9B9FF3" w:rsidR="002E3BF9" w:rsidRPr="002E3BF9" w:rsidRDefault="002E3BF9" w:rsidP="002E3BF9">
      <w:pPr>
        <w:rPr>
          <w:sz w:val="24"/>
          <w:szCs w:val="24"/>
        </w:rPr>
      </w:pPr>
      <w:r w:rsidRPr="002E3BF9">
        <w:rPr>
          <w:sz w:val="24"/>
          <w:szCs w:val="24"/>
        </w:rPr>
        <w:t xml:space="preserve">Food waste is a significant sustainability issue that exacerbates food insecurity, wastes water and land resources, and raises greenhouse gas emissions. Internet of </w:t>
      </w:r>
      <w:proofErr w:type="gramStart"/>
      <w:r w:rsidRPr="002E3BF9">
        <w:rPr>
          <w:sz w:val="24"/>
          <w:szCs w:val="24"/>
        </w:rPr>
        <w:t>Things  sensing</w:t>
      </w:r>
      <w:proofErr w:type="gramEnd"/>
      <w:r w:rsidRPr="002E3BF9">
        <w:rPr>
          <w:sz w:val="24"/>
          <w:szCs w:val="24"/>
        </w:rPr>
        <w:t xml:space="preserve">, data analytics, and artificial </w:t>
      </w:r>
      <w:proofErr w:type="gramStart"/>
      <w:r w:rsidRPr="002E3BF9">
        <w:rPr>
          <w:sz w:val="24"/>
          <w:szCs w:val="24"/>
        </w:rPr>
        <w:t>intelligence  are</w:t>
      </w:r>
      <w:proofErr w:type="gramEnd"/>
      <w:r w:rsidRPr="002E3BF9">
        <w:rPr>
          <w:sz w:val="24"/>
          <w:szCs w:val="24"/>
        </w:rPr>
        <w:t xml:space="preserve"> combined in a Smart Intelligent Food Waste Management </w:t>
      </w:r>
      <w:proofErr w:type="gramStart"/>
      <w:r w:rsidRPr="002E3BF9">
        <w:rPr>
          <w:sz w:val="24"/>
          <w:szCs w:val="24"/>
        </w:rPr>
        <w:t>System  to</w:t>
      </w:r>
      <w:proofErr w:type="gramEnd"/>
      <w:r w:rsidRPr="002E3BF9">
        <w:rPr>
          <w:sz w:val="24"/>
          <w:szCs w:val="24"/>
        </w:rPr>
        <w:t xml:space="preserve"> measure waste in real time, forecast future waste, and initiate actions like redistribution, optimised collection, or better purchasing decisions. This paper outlines the essential elements of an end-to-end SIFWMS architecture, including sensors and smart bins, edge/cloud processing, machine learning models for forecasting and classification, stakeholder dashboards, and optional blockchain for transparent traceability. Security, privacy, assessment metrics, implementation difficulties, and future work are also covered. </w:t>
      </w:r>
      <w:r w:rsidRPr="002E3BF9">
        <w:rPr>
          <w:sz w:val="24"/>
          <w:szCs w:val="24"/>
        </w:rPr>
        <w:br/>
        <w:t xml:space="preserve">Keywords: blockchain, edge computing, food </w:t>
      </w:r>
      <w:proofErr w:type="gramStart"/>
      <w:r w:rsidRPr="002E3BF9">
        <w:rPr>
          <w:sz w:val="24"/>
          <w:szCs w:val="24"/>
        </w:rPr>
        <w:t>waste,  machine</w:t>
      </w:r>
      <w:proofErr w:type="gramEnd"/>
      <w:r w:rsidRPr="002E3BF9">
        <w:rPr>
          <w:sz w:val="24"/>
          <w:szCs w:val="24"/>
        </w:rPr>
        <w:t xml:space="preserve"> learning, smart bins, traceability, and sustainability.</w:t>
      </w:r>
    </w:p>
    <w:p w14:paraId="7EAB27DA" w14:textId="77777777" w:rsidR="002E3BF9" w:rsidRPr="002E3BF9" w:rsidRDefault="002E3BF9" w:rsidP="002E3BF9"/>
    <w:p w14:paraId="5BD43832" w14:textId="77777777" w:rsidR="00DD7573" w:rsidRPr="00830067" w:rsidRDefault="00DD7573" w:rsidP="00830067">
      <w:pPr>
        <w:pStyle w:val="Heading1"/>
        <w:rPr>
          <w:b/>
          <w:bCs/>
          <w:sz w:val="36"/>
          <w:szCs w:val="36"/>
        </w:rPr>
      </w:pPr>
      <w:bookmarkStart w:id="1" w:name="_Toc216715261"/>
      <w:r w:rsidRPr="00830067">
        <w:rPr>
          <w:b/>
          <w:bCs/>
          <w:sz w:val="36"/>
          <w:szCs w:val="36"/>
        </w:rPr>
        <w:t>1. Introduction</w:t>
      </w:r>
      <w:bookmarkEnd w:id="1"/>
    </w:p>
    <w:p w14:paraId="2BD5410B" w14:textId="4D7F637C" w:rsidR="00662440" w:rsidRPr="00662440" w:rsidRDefault="00662440" w:rsidP="00662440">
      <w:pPr>
        <w:spacing w:after="0" w:line="240" w:lineRule="auto"/>
        <w:rPr>
          <w:sz w:val="24"/>
          <w:szCs w:val="24"/>
        </w:rPr>
      </w:pPr>
      <w:r w:rsidRPr="00662440">
        <w:rPr>
          <w:sz w:val="24"/>
          <w:szCs w:val="24"/>
        </w:rPr>
        <w:t>From production to households, food loss and waste happen at every point in</w:t>
      </w:r>
      <w:r w:rsidR="00701EF7" w:rsidRPr="00701EF7">
        <w:rPr>
          <w:rFonts w:ascii="Times New Roman" w:eastAsia="Times New Roman" w:hAnsi="Times New Roman" w:cs="Times New Roman"/>
          <w:kern w:val="0"/>
          <w:sz w:val="24"/>
          <w:szCs w:val="24"/>
          <w:lang w:eastAsia="en-GB"/>
          <w14:ligatures w14:val="none"/>
        </w:rPr>
        <w:t xml:space="preserve"> </w:t>
      </w:r>
      <w:r w:rsidR="00701EF7">
        <w:rPr>
          <w:sz w:val="24"/>
          <w:szCs w:val="24"/>
        </w:rPr>
        <w:t>t</w:t>
      </w:r>
      <w:r w:rsidR="00701EF7" w:rsidRPr="00701EF7">
        <w:rPr>
          <w:sz w:val="24"/>
          <w:szCs w:val="24"/>
        </w:rPr>
        <w:t>he chain of supply</w:t>
      </w:r>
      <w:r w:rsidRPr="00662440">
        <w:rPr>
          <w:sz w:val="24"/>
          <w:szCs w:val="24"/>
        </w:rPr>
        <w:t>. According to FAO estimates, almost one-third of food produced worldwide is wasted, underscoring the importance of taking preventative measures. UNEP's Food Waste Index, which monitors waste at the household, food service, and retail levels, supports the regular measurement and data collection necessary to achieve By tracking waste generation, spotting trends, and facilitating interventions like inventory optimisation, donation routing, and dynamic collection scheduling, SIFWMS adopts a proactive strategy in contrast to conventional reactive waste management.</w:t>
      </w:r>
    </w:p>
    <w:p w14:paraId="29936A53" w14:textId="762CF0AD" w:rsidR="00DD7573" w:rsidRPr="00DD7573" w:rsidRDefault="00DD7573" w:rsidP="00DD7573">
      <w:pPr>
        <w:spacing w:after="0" w:line="240" w:lineRule="auto"/>
        <w:rPr>
          <w:sz w:val="24"/>
          <w:szCs w:val="24"/>
        </w:rPr>
      </w:pPr>
      <w:r w:rsidRPr="00DD7573">
        <w:rPr>
          <w:sz w:val="24"/>
          <w:szCs w:val="24"/>
        </w:rPr>
        <w:t>.</w:t>
      </w:r>
      <w:r w:rsidR="00536CAA">
        <w:rPr>
          <w:sz w:val="24"/>
          <w:szCs w:val="24"/>
        </w:rPr>
        <w:t>[1] [2]</w:t>
      </w:r>
    </w:p>
    <w:p w14:paraId="1762B956" w14:textId="03DF28EE" w:rsidR="00DD7573" w:rsidRPr="00DD7573" w:rsidRDefault="00DD7573" w:rsidP="00DD7573">
      <w:pPr>
        <w:spacing w:after="0" w:line="240" w:lineRule="auto"/>
        <w:rPr>
          <w:sz w:val="24"/>
          <w:szCs w:val="24"/>
        </w:rPr>
      </w:pPr>
    </w:p>
    <w:p w14:paraId="09063E88" w14:textId="07AF275D" w:rsidR="00DD7573" w:rsidRPr="00DD7573" w:rsidRDefault="00DD7573" w:rsidP="00DE5A86">
      <w:pPr>
        <w:pStyle w:val="Heading2"/>
        <w:rPr>
          <w:b/>
          <w:bCs/>
        </w:rPr>
      </w:pPr>
      <w:bookmarkStart w:id="2" w:name="_Toc216715262"/>
      <w:r w:rsidRPr="00830067">
        <w:rPr>
          <w:b/>
          <w:bCs/>
        </w:rPr>
        <w:t>2. Background and Motivation</w:t>
      </w:r>
      <w:bookmarkEnd w:id="2"/>
    </w:p>
    <w:p w14:paraId="4F99A512" w14:textId="219ED386" w:rsidR="00DD7573" w:rsidRPr="00DD7573" w:rsidRDefault="00DD7573" w:rsidP="00DD7573">
      <w:pPr>
        <w:spacing w:after="0" w:line="240" w:lineRule="auto"/>
        <w:rPr>
          <w:sz w:val="24"/>
          <w:szCs w:val="24"/>
        </w:rPr>
      </w:pPr>
      <w:r w:rsidRPr="00DD7573">
        <w:rPr>
          <w:sz w:val="24"/>
          <w:szCs w:val="24"/>
        </w:rPr>
        <w:t>Food waste is produced in multiple environments (homes, restaurants, supermarkets, institutions). Measurement is difficult without automation. Smart systems can reduce manual reporting burden and increase accuracy by using sensors to estimate weight/volume and detect fill level.</w:t>
      </w:r>
      <w:r w:rsidR="00536CAA">
        <w:rPr>
          <w:sz w:val="24"/>
          <w:szCs w:val="24"/>
        </w:rPr>
        <w:t>[3]</w:t>
      </w:r>
    </w:p>
    <w:p w14:paraId="545E902F" w14:textId="77777777" w:rsidR="00DD7573" w:rsidRPr="00DD7573" w:rsidRDefault="00DD7573" w:rsidP="00DD7573">
      <w:pPr>
        <w:spacing w:after="0" w:line="240" w:lineRule="auto"/>
        <w:rPr>
          <w:sz w:val="24"/>
          <w:szCs w:val="24"/>
        </w:rPr>
      </w:pPr>
      <w:r w:rsidRPr="00DD7573">
        <w:rPr>
          <w:sz w:val="24"/>
          <w:szCs w:val="24"/>
        </w:rPr>
        <w:t>2.2 Enabling technologies</w:t>
      </w:r>
    </w:p>
    <w:p w14:paraId="4ACE4373" w14:textId="2789112F" w:rsidR="00DD7573" w:rsidRPr="00DD7573" w:rsidRDefault="00DD7573" w:rsidP="00DD7573">
      <w:pPr>
        <w:spacing w:after="0" w:line="240" w:lineRule="auto"/>
        <w:rPr>
          <w:sz w:val="24"/>
          <w:szCs w:val="24"/>
        </w:rPr>
      </w:pPr>
      <w:r w:rsidRPr="00DD7573">
        <w:rPr>
          <w:sz w:val="24"/>
          <w:szCs w:val="24"/>
        </w:rPr>
        <w:t xml:space="preserve">IoT connects sensors and devices to digital platforms for monitoring and control, often supported by cloud services and edge processing. A widely cited IoT architecture perspective emphasizes ubiquitous sensing, connectivity, and scalable computation to support real-world deployments. </w:t>
      </w:r>
    </w:p>
    <w:p w14:paraId="65FE6D97" w14:textId="2FFD71FC" w:rsidR="00DD7573" w:rsidRPr="00DD7573" w:rsidRDefault="00DD7573" w:rsidP="00DD7573">
      <w:pPr>
        <w:spacing w:after="0" w:line="240" w:lineRule="auto"/>
        <w:rPr>
          <w:sz w:val="24"/>
          <w:szCs w:val="24"/>
        </w:rPr>
      </w:pPr>
      <w:r w:rsidRPr="00DD7573">
        <w:rPr>
          <w:sz w:val="24"/>
          <w:szCs w:val="24"/>
        </w:rPr>
        <w:t xml:space="preserve">AI Machine Learning can classify waste types (e.g., edible vs. inedible) and predict waste volumes based on historical patterns and contextual features. Deep learning approaches have been surveyed across agriculture and food-related challenges, showing strong performance where images and complex patterns are involved. </w:t>
      </w:r>
    </w:p>
    <w:p w14:paraId="6CBF1963" w14:textId="0B7ADEA9" w:rsidR="00DD7573" w:rsidRPr="00DD7573" w:rsidRDefault="00DD7573" w:rsidP="00DD7573">
      <w:pPr>
        <w:spacing w:after="0" w:line="240" w:lineRule="auto"/>
        <w:rPr>
          <w:sz w:val="24"/>
          <w:szCs w:val="24"/>
        </w:rPr>
      </w:pPr>
      <w:r w:rsidRPr="00DD7573">
        <w:rPr>
          <w:sz w:val="24"/>
          <w:szCs w:val="24"/>
        </w:rPr>
        <w:t>Blockchain can improve transparency and traceability in supply chains by providing tamper-evident records. Research has proposed blockchain-based traceability models for food supply chains and prototypes using platforms such as Hyperledger Fabric.</w:t>
      </w:r>
      <w:r w:rsidR="00536CAA">
        <w:rPr>
          <w:sz w:val="24"/>
          <w:szCs w:val="24"/>
        </w:rPr>
        <w:t>[4]</w:t>
      </w:r>
    </w:p>
    <w:p w14:paraId="7A3DDB81" w14:textId="56AE9D8E" w:rsidR="00DD7573" w:rsidRPr="00DD7573" w:rsidRDefault="00DD7573" w:rsidP="00DD7573">
      <w:pPr>
        <w:spacing w:after="0" w:line="240" w:lineRule="auto"/>
        <w:rPr>
          <w:sz w:val="24"/>
          <w:szCs w:val="24"/>
        </w:rPr>
      </w:pPr>
    </w:p>
    <w:p w14:paraId="4BAF3D4E" w14:textId="5EC5EC20" w:rsidR="00DD7573" w:rsidRPr="00536CAA" w:rsidRDefault="00DD7573" w:rsidP="00536CAA">
      <w:pPr>
        <w:pStyle w:val="Heading2"/>
        <w:rPr>
          <w:b/>
          <w:bCs/>
        </w:rPr>
      </w:pPr>
      <w:bookmarkStart w:id="3" w:name="_Toc216715263"/>
      <w:r w:rsidRPr="00830067">
        <w:rPr>
          <w:b/>
          <w:bCs/>
        </w:rPr>
        <w:t xml:space="preserve">3. Proposed SIFWMS </w:t>
      </w:r>
      <w:r w:rsidR="004C6A78" w:rsidRPr="00830067">
        <w:rPr>
          <w:b/>
          <w:bCs/>
        </w:rPr>
        <w:t>Architecture</w:t>
      </w:r>
      <w:bookmarkEnd w:id="3"/>
    </w:p>
    <w:p w14:paraId="1CCFA4B7" w14:textId="77777777" w:rsidR="00DD7573" w:rsidRPr="00DD7573" w:rsidRDefault="00DD7573" w:rsidP="00DD7573">
      <w:pPr>
        <w:spacing w:after="0" w:line="240" w:lineRule="auto"/>
        <w:rPr>
          <w:sz w:val="24"/>
          <w:szCs w:val="24"/>
        </w:rPr>
      </w:pPr>
      <w:r w:rsidRPr="00DD7573">
        <w:rPr>
          <w:sz w:val="24"/>
          <w:szCs w:val="24"/>
        </w:rPr>
        <w:t>A practical SIFWMS can be implemented using five layers:</w:t>
      </w:r>
    </w:p>
    <w:p w14:paraId="64EECFFA" w14:textId="6120245B" w:rsidR="00DD7573" w:rsidRPr="00DD7573" w:rsidRDefault="00DD7573" w:rsidP="00DD7573">
      <w:pPr>
        <w:numPr>
          <w:ilvl w:val="0"/>
          <w:numId w:val="12"/>
        </w:numPr>
        <w:spacing w:after="0" w:line="240" w:lineRule="auto"/>
        <w:rPr>
          <w:sz w:val="24"/>
          <w:szCs w:val="24"/>
        </w:rPr>
      </w:pPr>
      <w:r w:rsidRPr="00DD7573">
        <w:rPr>
          <w:sz w:val="24"/>
          <w:szCs w:val="24"/>
        </w:rPr>
        <w:t xml:space="preserve">Smart Bins </w:t>
      </w:r>
      <w:r w:rsidR="00DE5A86">
        <w:rPr>
          <w:sz w:val="24"/>
          <w:szCs w:val="24"/>
        </w:rPr>
        <w:t xml:space="preserve">and </w:t>
      </w:r>
      <w:r w:rsidRPr="00DD7573">
        <w:rPr>
          <w:sz w:val="24"/>
          <w:szCs w:val="24"/>
        </w:rPr>
        <w:t>Devices</w:t>
      </w:r>
    </w:p>
    <w:p w14:paraId="38AD9F4F" w14:textId="3D704410" w:rsidR="00DD7573" w:rsidRPr="00DD7573" w:rsidRDefault="00DD7573" w:rsidP="00DD7573">
      <w:pPr>
        <w:numPr>
          <w:ilvl w:val="0"/>
          <w:numId w:val="13"/>
        </w:numPr>
        <w:spacing w:after="0" w:line="240" w:lineRule="auto"/>
        <w:rPr>
          <w:sz w:val="24"/>
          <w:szCs w:val="24"/>
        </w:rPr>
      </w:pPr>
      <w:r w:rsidRPr="00DD7573">
        <w:rPr>
          <w:sz w:val="24"/>
          <w:szCs w:val="24"/>
        </w:rPr>
        <w:t>Load cells, ultrasonic/</w:t>
      </w:r>
      <w:proofErr w:type="spellStart"/>
      <w:r w:rsidRPr="00DD7573">
        <w:rPr>
          <w:sz w:val="24"/>
          <w:szCs w:val="24"/>
        </w:rPr>
        <w:t>ToF</w:t>
      </w:r>
      <w:proofErr w:type="spellEnd"/>
      <w:r w:rsidRPr="00DD7573">
        <w:rPr>
          <w:sz w:val="24"/>
          <w:szCs w:val="24"/>
        </w:rPr>
        <w:t xml:space="preserve">, </w:t>
      </w:r>
      <w:r w:rsidR="00A07242" w:rsidRPr="00DD7573">
        <w:rPr>
          <w:sz w:val="24"/>
          <w:szCs w:val="24"/>
        </w:rPr>
        <w:t>temperature</w:t>
      </w:r>
      <w:r w:rsidR="00A07242">
        <w:rPr>
          <w:sz w:val="24"/>
          <w:szCs w:val="24"/>
        </w:rPr>
        <w:t>,</w:t>
      </w:r>
      <w:r w:rsidR="00A07242" w:rsidRPr="00DD7573">
        <w:rPr>
          <w:sz w:val="24"/>
          <w:szCs w:val="24"/>
        </w:rPr>
        <w:t xml:space="preserve"> humidity</w:t>
      </w:r>
      <w:r w:rsidRPr="00DD7573">
        <w:rPr>
          <w:sz w:val="24"/>
          <w:szCs w:val="24"/>
        </w:rPr>
        <w:t xml:space="preserve">, gas </w:t>
      </w:r>
      <w:proofErr w:type="gramStart"/>
      <w:r w:rsidRPr="00DD7573">
        <w:rPr>
          <w:sz w:val="24"/>
          <w:szCs w:val="24"/>
        </w:rPr>
        <w:t>sensors ,</w:t>
      </w:r>
      <w:proofErr w:type="gramEnd"/>
      <w:r w:rsidRPr="00DD7573">
        <w:rPr>
          <w:sz w:val="24"/>
          <w:szCs w:val="24"/>
        </w:rPr>
        <w:t xml:space="preserve"> camera </w:t>
      </w:r>
    </w:p>
    <w:p w14:paraId="77C56C58" w14:textId="230BE567" w:rsidR="00DD7573" w:rsidRPr="00DD7573" w:rsidRDefault="00DD7573" w:rsidP="00DD7573">
      <w:pPr>
        <w:numPr>
          <w:ilvl w:val="0"/>
          <w:numId w:val="13"/>
        </w:numPr>
        <w:spacing w:after="0" w:line="240" w:lineRule="auto"/>
        <w:rPr>
          <w:sz w:val="24"/>
          <w:szCs w:val="24"/>
        </w:rPr>
      </w:pPr>
      <w:r w:rsidRPr="00DD7573">
        <w:rPr>
          <w:sz w:val="24"/>
          <w:szCs w:val="24"/>
        </w:rPr>
        <w:t>RFID/QR for item identification (retail/warehouse)</w:t>
      </w:r>
    </w:p>
    <w:p w14:paraId="6BDA5338" w14:textId="77777777" w:rsidR="00DD7573" w:rsidRPr="00DD7573" w:rsidRDefault="00DD7573" w:rsidP="00DD7573">
      <w:pPr>
        <w:numPr>
          <w:ilvl w:val="0"/>
          <w:numId w:val="14"/>
        </w:numPr>
        <w:spacing w:after="0" w:line="240" w:lineRule="auto"/>
        <w:rPr>
          <w:sz w:val="24"/>
          <w:szCs w:val="24"/>
        </w:rPr>
      </w:pPr>
      <w:r w:rsidRPr="00DD7573">
        <w:rPr>
          <w:sz w:val="24"/>
          <w:szCs w:val="24"/>
        </w:rPr>
        <w:t>Edge Layer (Local Gateway / On-site Compute)</w:t>
      </w:r>
    </w:p>
    <w:p w14:paraId="31B770DF" w14:textId="50E669E9" w:rsidR="00DD7573" w:rsidRPr="00DD7573" w:rsidRDefault="00DD7573" w:rsidP="00DD7573">
      <w:pPr>
        <w:numPr>
          <w:ilvl w:val="0"/>
          <w:numId w:val="15"/>
        </w:numPr>
        <w:spacing w:after="0" w:line="240" w:lineRule="auto"/>
        <w:rPr>
          <w:sz w:val="24"/>
          <w:szCs w:val="24"/>
        </w:rPr>
      </w:pPr>
      <w:r w:rsidRPr="00DD7573">
        <w:rPr>
          <w:sz w:val="24"/>
          <w:szCs w:val="24"/>
        </w:rPr>
        <w:t>Filters noise, handles intermittent connectivity, runs lightweight ML inference</w:t>
      </w:r>
      <w:r w:rsidR="00DE5A86">
        <w:rPr>
          <w:sz w:val="24"/>
          <w:szCs w:val="24"/>
        </w:rPr>
        <w:t>.</w:t>
      </w:r>
    </w:p>
    <w:p w14:paraId="6571F9A5" w14:textId="77777777" w:rsidR="00DD7573" w:rsidRPr="00DD7573" w:rsidRDefault="00DD7573" w:rsidP="00DD7573">
      <w:pPr>
        <w:numPr>
          <w:ilvl w:val="0"/>
          <w:numId w:val="15"/>
        </w:numPr>
        <w:spacing w:after="0" w:line="240" w:lineRule="auto"/>
        <w:rPr>
          <w:sz w:val="24"/>
          <w:szCs w:val="24"/>
        </w:rPr>
      </w:pPr>
      <w:r w:rsidRPr="00DD7573">
        <w:rPr>
          <w:sz w:val="24"/>
          <w:szCs w:val="24"/>
        </w:rPr>
        <w:t>Encrypts and forwards data to cloud</w:t>
      </w:r>
    </w:p>
    <w:p w14:paraId="2053370B" w14:textId="271C220C" w:rsidR="00DD7573" w:rsidRPr="00DD7573" w:rsidRDefault="00DD7573" w:rsidP="00DE5A86">
      <w:pPr>
        <w:numPr>
          <w:ilvl w:val="0"/>
          <w:numId w:val="16"/>
        </w:numPr>
        <w:spacing w:after="0" w:line="240" w:lineRule="auto"/>
        <w:rPr>
          <w:sz w:val="24"/>
          <w:szCs w:val="24"/>
        </w:rPr>
      </w:pPr>
      <w:r w:rsidRPr="00DD7573">
        <w:rPr>
          <w:sz w:val="24"/>
          <w:szCs w:val="24"/>
        </w:rPr>
        <w:t>Network Layer</w:t>
      </w:r>
    </w:p>
    <w:p w14:paraId="337360D6" w14:textId="77777777" w:rsidR="00DD7573" w:rsidRPr="00DD7573" w:rsidRDefault="00DD7573" w:rsidP="00DD7573">
      <w:pPr>
        <w:numPr>
          <w:ilvl w:val="0"/>
          <w:numId w:val="17"/>
        </w:numPr>
        <w:spacing w:after="0" w:line="240" w:lineRule="auto"/>
        <w:rPr>
          <w:sz w:val="24"/>
          <w:szCs w:val="24"/>
        </w:rPr>
      </w:pPr>
      <w:r w:rsidRPr="00DD7573">
        <w:rPr>
          <w:sz w:val="24"/>
          <w:szCs w:val="24"/>
        </w:rPr>
        <w:t>Message protocols: MQTT/HTTP</w:t>
      </w:r>
    </w:p>
    <w:p w14:paraId="6C56C24A" w14:textId="77777777" w:rsidR="00DD7573" w:rsidRPr="00DD7573" w:rsidRDefault="00DD7573" w:rsidP="00DD7573">
      <w:pPr>
        <w:numPr>
          <w:ilvl w:val="0"/>
          <w:numId w:val="18"/>
        </w:numPr>
        <w:spacing w:after="0" w:line="240" w:lineRule="auto"/>
        <w:rPr>
          <w:sz w:val="24"/>
          <w:szCs w:val="24"/>
        </w:rPr>
      </w:pPr>
      <w:r w:rsidRPr="00DD7573">
        <w:rPr>
          <w:sz w:val="24"/>
          <w:szCs w:val="24"/>
        </w:rPr>
        <w:t>Cloud/Data Layer</w:t>
      </w:r>
    </w:p>
    <w:p w14:paraId="576874D6" w14:textId="77777777" w:rsidR="00DD7573" w:rsidRPr="00DD7573" w:rsidRDefault="00DD7573" w:rsidP="00DD7573">
      <w:pPr>
        <w:numPr>
          <w:ilvl w:val="0"/>
          <w:numId w:val="19"/>
        </w:numPr>
        <w:spacing w:after="0" w:line="240" w:lineRule="auto"/>
        <w:rPr>
          <w:sz w:val="24"/>
          <w:szCs w:val="24"/>
        </w:rPr>
      </w:pPr>
      <w:r w:rsidRPr="00DD7573">
        <w:rPr>
          <w:sz w:val="24"/>
          <w:szCs w:val="24"/>
        </w:rPr>
        <w:t>Time-series database, object storage (images), stream processing</w:t>
      </w:r>
    </w:p>
    <w:p w14:paraId="5D571B91" w14:textId="77777777" w:rsidR="00DD7573" w:rsidRPr="00DD7573" w:rsidRDefault="00DD7573" w:rsidP="00DD7573">
      <w:pPr>
        <w:numPr>
          <w:ilvl w:val="0"/>
          <w:numId w:val="19"/>
        </w:numPr>
        <w:spacing w:after="0" w:line="240" w:lineRule="auto"/>
        <w:rPr>
          <w:sz w:val="24"/>
          <w:szCs w:val="24"/>
        </w:rPr>
      </w:pPr>
      <w:r w:rsidRPr="00DD7573">
        <w:rPr>
          <w:sz w:val="24"/>
          <w:szCs w:val="24"/>
        </w:rPr>
        <w:t>Model training pipeline, monitoring, alert rules</w:t>
      </w:r>
    </w:p>
    <w:p w14:paraId="71C9841B" w14:textId="35FE107B" w:rsidR="00DD7573" w:rsidRPr="00DD7573" w:rsidRDefault="00DD7573" w:rsidP="00DD7573">
      <w:pPr>
        <w:numPr>
          <w:ilvl w:val="0"/>
          <w:numId w:val="20"/>
        </w:numPr>
        <w:spacing w:after="0" w:line="240" w:lineRule="auto"/>
        <w:rPr>
          <w:sz w:val="24"/>
          <w:szCs w:val="24"/>
        </w:rPr>
      </w:pPr>
      <w:r w:rsidRPr="00DD7573">
        <w:rPr>
          <w:sz w:val="24"/>
          <w:szCs w:val="24"/>
        </w:rPr>
        <w:t xml:space="preserve">Application Layer </w:t>
      </w:r>
    </w:p>
    <w:p w14:paraId="5ADDF85E" w14:textId="77777777" w:rsidR="00DD7573" w:rsidRPr="00DD7573" w:rsidRDefault="00DD7573" w:rsidP="00DD7573">
      <w:pPr>
        <w:numPr>
          <w:ilvl w:val="0"/>
          <w:numId w:val="21"/>
        </w:numPr>
        <w:spacing w:after="0" w:line="240" w:lineRule="auto"/>
        <w:rPr>
          <w:sz w:val="24"/>
          <w:szCs w:val="24"/>
        </w:rPr>
      </w:pPr>
      <w:r w:rsidRPr="00DD7573">
        <w:rPr>
          <w:sz w:val="24"/>
          <w:szCs w:val="24"/>
        </w:rPr>
        <w:t>Web dashboards for managers</w:t>
      </w:r>
    </w:p>
    <w:p w14:paraId="108E1208" w14:textId="77777777" w:rsidR="00DD7573" w:rsidRPr="00DD7573" w:rsidRDefault="00DD7573" w:rsidP="00DD7573">
      <w:pPr>
        <w:numPr>
          <w:ilvl w:val="0"/>
          <w:numId w:val="21"/>
        </w:numPr>
        <w:spacing w:after="0" w:line="240" w:lineRule="auto"/>
        <w:rPr>
          <w:sz w:val="24"/>
          <w:szCs w:val="24"/>
        </w:rPr>
      </w:pPr>
      <w:r w:rsidRPr="00DD7573">
        <w:rPr>
          <w:sz w:val="24"/>
          <w:szCs w:val="24"/>
        </w:rPr>
        <w:t>APIs integrated with inventory, procurement, donation partners, waste haulers</w:t>
      </w:r>
    </w:p>
    <w:p w14:paraId="35567541" w14:textId="42B5E7EA" w:rsidR="00DD7573" w:rsidRPr="00DD7573" w:rsidRDefault="00DD7573" w:rsidP="00DD7573">
      <w:pPr>
        <w:spacing w:after="0" w:line="240" w:lineRule="auto"/>
        <w:rPr>
          <w:sz w:val="24"/>
          <w:szCs w:val="24"/>
        </w:rPr>
      </w:pPr>
      <w:r w:rsidRPr="00DD7573">
        <w:rPr>
          <w:sz w:val="24"/>
          <w:szCs w:val="24"/>
        </w:rPr>
        <w:t xml:space="preserve">This layered approach aligns with common IoT deployment patterns designed for scalability and heterogeneous devices. </w:t>
      </w:r>
      <w:r w:rsidR="00A07242">
        <w:rPr>
          <w:sz w:val="24"/>
          <w:szCs w:val="24"/>
        </w:rPr>
        <w:t>[4]</w:t>
      </w:r>
    </w:p>
    <w:p w14:paraId="50DD08DE" w14:textId="5328997C" w:rsidR="00DD7573" w:rsidRPr="00DD7573" w:rsidRDefault="00DD7573" w:rsidP="00DD7573">
      <w:pPr>
        <w:spacing w:after="0" w:line="240" w:lineRule="auto"/>
        <w:rPr>
          <w:sz w:val="24"/>
          <w:szCs w:val="24"/>
        </w:rPr>
      </w:pPr>
    </w:p>
    <w:p w14:paraId="4AAA06B6" w14:textId="77777777" w:rsidR="00DD7573" w:rsidRPr="00830067" w:rsidRDefault="00DD7573" w:rsidP="00830067">
      <w:pPr>
        <w:pStyle w:val="Heading2"/>
        <w:rPr>
          <w:b/>
          <w:bCs/>
        </w:rPr>
      </w:pPr>
      <w:bookmarkStart w:id="4" w:name="_Toc216715265"/>
      <w:r w:rsidRPr="00830067">
        <w:rPr>
          <w:b/>
          <w:bCs/>
        </w:rPr>
        <w:t>4. Core Functions of the SIFWMS</w:t>
      </w:r>
      <w:bookmarkEnd w:id="4"/>
    </w:p>
    <w:p w14:paraId="0F342BB2" w14:textId="6D1EB649" w:rsidR="00DD7573" w:rsidRPr="00DE5A86" w:rsidRDefault="00DD7573" w:rsidP="00DE5A86">
      <w:pPr>
        <w:spacing w:after="0" w:line="240" w:lineRule="auto"/>
        <w:rPr>
          <w:sz w:val="24"/>
          <w:szCs w:val="24"/>
        </w:rPr>
      </w:pPr>
      <w:r w:rsidRPr="00DE5A86">
        <w:rPr>
          <w:sz w:val="24"/>
          <w:szCs w:val="24"/>
        </w:rPr>
        <w:t>Waste measurement and monitorin</w:t>
      </w:r>
      <w:r w:rsidR="00830067" w:rsidRPr="00DE5A86">
        <w:rPr>
          <w:sz w:val="24"/>
          <w:szCs w:val="24"/>
        </w:rPr>
        <w:t xml:space="preserve">g </w:t>
      </w:r>
      <w:r w:rsidRPr="00DE5A86">
        <w:rPr>
          <w:sz w:val="24"/>
          <w:szCs w:val="24"/>
        </w:rPr>
        <w:t>Real-time bin status: fill %, weight, last emptied time</w:t>
      </w:r>
    </w:p>
    <w:p w14:paraId="5F7CF4A6" w14:textId="77777777" w:rsidR="00DD7573" w:rsidRPr="00DD7573" w:rsidRDefault="00DD7573" w:rsidP="00DD7573">
      <w:pPr>
        <w:numPr>
          <w:ilvl w:val="0"/>
          <w:numId w:val="22"/>
        </w:numPr>
        <w:spacing w:after="0" w:line="240" w:lineRule="auto"/>
        <w:rPr>
          <w:sz w:val="24"/>
          <w:szCs w:val="24"/>
        </w:rPr>
      </w:pPr>
      <w:r w:rsidRPr="00DD7573">
        <w:rPr>
          <w:sz w:val="24"/>
          <w:szCs w:val="24"/>
        </w:rPr>
        <w:t>Waste logging: category, source location, timestamp</w:t>
      </w:r>
    </w:p>
    <w:p w14:paraId="57C26BDB" w14:textId="77777777" w:rsidR="00DD7573" w:rsidRPr="00DD7573" w:rsidRDefault="00DD7573" w:rsidP="00DD7573">
      <w:pPr>
        <w:numPr>
          <w:ilvl w:val="0"/>
          <w:numId w:val="22"/>
        </w:numPr>
        <w:spacing w:after="0" w:line="240" w:lineRule="auto"/>
        <w:rPr>
          <w:sz w:val="24"/>
          <w:szCs w:val="24"/>
        </w:rPr>
      </w:pPr>
      <w:r w:rsidRPr="00DD7573">
        <w:rPr>
          <w:sz w:val="24"/>
          <w:szCs w:val="24"/>
        </w:rPr>
        <w:t>Automatic alerts: overflow risk, abnormal waste spikes</w:t>
      </w:r>
    </w:p>
    <w:p w14:paraId="58B08B72" w14:textId="4CF39A3D" w:rsidR="00DD7573" w:rsidRPr="00DD7573" w:rsidRDefault="00DD7573" w:rsidP="00DD7573">
      <w:pPr>
        <w:spacing w:after="0" w:line="240" w:lineRule="auto"/>
        <w:rPr>
          <w:sz w:val="24"/>
          <w:szCs w:val="24"/>
        </w:rPr>
      </w:pPr>
      <w:r w:rsidRPr="00DD7573">
        <w:rPr>
          <w:sz w:val="24"/>
          <w:szCs w:val="24"/>
        </w:rPr>
        <w:t>Waste classification (AI)</w:t>
      </w:r>
    </w:p>
    <w:p w14:paraId="07E27AEB" w14:textId="77777777" w:rsidR="00DD7573" w:rsidRPr="00DD7573" w:rsidRDefault="00DD7573" w:rsidP="00DD7573">
      <w:pPr>
        <w:spacing w:after="0" w:line="240" w:lineRule="auto"/>
        <w:rPr>
          <w:sz w:val="24"/>
          <w:szCs w:val="24"/>
        </w:rPr>
      </w:pPr>
      <w:r w:rsidRPr="00DD7573">
        <w:rPr>
          <w:sz w:val="24"/>
          <w:szCs w:val="24"/>
        </w:rPr>
        <w:t>Two common approaches:</w:t>
      </w:r>
    </w:p>
    <w:p w14:paraId="16924F6F" w14:textId="77777777" w:rsidR="00DD7573" w:rsidRPr="00DD7573" w:rsidRDefault="00DD7573" w:rsidP="00DD7573">
      <w:pPr>
        <w:spacing w:after="0" w:line="240" w:lineRule="auto"/>
        <w:rPr>
          <w:sz w:val="24"/>
          <w:szCs w:val="24"/>
        </w:rPr>
      </w:pPr>
      <w:r w:rsidRPr="00DD7573">
        <w:rPr>
          <w:sz w:val="24"/>
          <w:szCs w:val="24"/>
        </w:rPr>
        <w:t>A) Sensor + rules (low cost):</w:t>
      </w:r>
    </w:p>
    <w:p w14:paraId="05FE026F" w14:textId="77777777" w:rsidR="00DD7573" w:rsidRPr="00DD7573" w:rsidRDefault="00DD7573" w:rsidP="00DD7573">
      <w:pPr>
        <w:numPr>
          <w:ilvl w:val="0"/>
          <w:numId w:val="23"/>
        </w:numPr>
        <w:spacing w:after="0" w:line="240" w:lineRule="auto"/>
        <w:rPr>
          <w:sz w:val="24"/>
          <w:szCs w:val="24"/>
        </w:rPr>
      </w:pPr>
      <w:r w:rsidRPr="00DD7573">
        <w:rPr>
          <w:sz w:val="24"/>
          <w:szCs w:val="24"/>
        </w:rPr>
        <w:t>Use weight changes, fill level patterns, temperature thresholds to infer “food vs non-food” or “wet vs dry.”</w:t>
      </w:r>
    </w:p>
    <w:p w14:paraId="7CB01D22" w14:textId="77777777" w:rsidR="00DD7573" w:rsidRPr="00DD7573" w:rsidRDefault="00DD7573" w:rsidP="00DD7573">
      <w:pPr>
        <w:spacing w:after="0" w:line="240" w:lineRule="auto"/>
        <w:rPr>
          <w:sz w:val="24"/>
          <w:szCs w:val="24"/>
        </w:rPr>
      </w:pPr>
      <w:r w:rsidRPr="00DD7573">
        <w:rPr>
          <w:sz w:val="24"/>
          <w:szCs w:val="24"/>
        </w:rPr>
        <w:t>B) Vision-based deep learning (higher accuracy):</w:t>
      </w:r>
    </w:p>
    <w:p w14:paraId="0B5AA621" w14:textId="77777777" w:rsidR="00DD7573" w:rsidRPr="00DD7573" w:rsidRDefault="00DD7573" w:rsidP="00DD7573">
      <w:pPr>
        <w:numPr>
          <w:ilvl w:val="0"/>
          <w:numId w:val="24"/>
        </w:numPr>
        <w:spacing w:after="0" w:line="240" w:lineRule="auto"/>
        <w:rPr>
          <w:sz w:val="24"/>
          <w:szCs w:val="24"/>
        </w:rPr>
      </w:pPr>
      <w:r w:rsidRPr="00DD7573">
        <w:rPr>
          <w:sz w:val="24"/>
          <w:szCs w:val="24"/>
        </w:rPr>
        <w:t>Camera captures images of disposed items</w:t>
      </w:r>
    </w:p>
    <w:p w14:paraId="2FA3EE5F" w14:textId="3D7C203A" w:rsidR="00DD7573" w:rsidRPr="00DD7573" w:rsidRDefault="00DD7573" w:rsidP="00DD7573">
      <w:pPr>
        <w:numPr>
          <w:ilvl w:val="0"/>
          <w:numId w:val="24"/>
        </w:numPr>
        <w:spacing w:after="0" w:line="240" w:lineRule="auto"/>
        <w:rPr>
          <w:sz w:val="24"/>
          <w:szCs w:val="24"/>
        </w:rPr>
      </w:pPr>
      <w:r w:rsidRPr="00DD7573">
        <w:rPr>
          <w:sz w:val="24"/>
          <w:szCs w:val="24"/>
        </w:rPr>
        <w:t>CNN model classifies food type (e.g., bread, vegetables) and/or edibility</w:t>
      </w:r>
      <w:r w:rsidRPr="00DD7573">
        <w:rPr>
          <w:sz w:val="24"/>
          <w:szCs w:val="24"/>
        </w:rPr>
        <w:br/>
        <w:t xml:space="preserve">Deep learning surveys in agriculture/food contexts show CNNs are effective for visual classification tasks. </w:t>
      </w:r>
    </w:p>
    <w:p w14:paraId="3EFC76B2" w14:textId="7CF4D6D9" w:rsidR="00DD7573" w:rsidRPr="00DD7573" w:rsidRDefault="00DD7573" w:rsidP="00DD7573">
      <w:pPr>
        <w:spacing w:after="0" w:line="240" w:lineRule="auto"/>
        <w:rPr>
          <w:b/>
          <w:bCs/>
          <w:sz w:val="24"/>
          <w:szCs w:val="24"/>
        </w:rPr>
      </w:pPr>
      <w:r w:rsidRPr="00DD7573">
        <w:rPr>
          <w:b/>
          <w:bCs/>
          <w:sz w:val="24"/>
          <w:szCs w:val="24"/>
        </w:rPr>
        <w:t>Forecasting and decision support</w:t>
      </w:r>
    </w:p>
    <w:p w14:paraId="76626FBD" w14:textId="77777777" w:rsidR="00DD7573" w:rsidRPr="00DD7573" w:rsidRDefault="00DD7573" w:rsidP="00DD7573">
      <w:pPr>
        <w:numPr>
          <w:ilvl w:val="0"/>
          <w:numId w:val="25"/>
        </w:numPr>
        <w:spacing w:after="0" w:line="240" w:lineRule="auto"/>
        <w:rPr>
          <w:sz w:val="24"/>
          <w:szCs w:val="24"/>
        </w:rPr>
      </w:pPr>
      <w:r w:rsidRPr="00DD7573">
        <w:rPr>
          <w:sz w:val="24"/>
          <w:szCs w:val="24"/>
        </w:rPr>
        <w:t>Predict daily/weekly waste volume per site</w:t>
      </w:r>
    </w:p>
    <w:p w14:paraId="3965A723" w14:textId="77777777" w:rsidR="00DD7573" w:rsidRPr="00DD7573" w:rsidRDefault="00DD7573" w:rsidP="00DD7573">
      <w:pPr>
        <w:numPr>
          <w:ilvl w:val="0"/>
          <w:numId w:val="25"/>
        </w:numPr>
        <w:spacing w:after="0" w:line="240" w:lineRule="auto"/>
        <w:rPr>
          <w:sz w:val="24"/>
          <w:szCs w:val="24"/>
        </w:rPr>
      </w:pPr>
      <w:r w:rsidRPr="00DD7573">
        <w:rPr>
          <w:sz w:val="24"/>
          <w:szCs w:val="24"/>
        </w:rPr>
        <w:t>Identify top waste contributors (items/menus/locations)</w:t>
      </w:r>
    </w:p>
    <w:p w14:paraId="0BC9BEC3" w14:textId="77777777" w:rsidR="00DD7573" w:rsidRPr="00DD7573" w:rsidRDefault="00DD7573" w:rsidP="00DD7573">
      <w:pPr>
        <w:numPr>
          <w:ilvl w:val="0"/>
          <w:numId w:val="25"/>
        </w:numPr>
        <w:spacing w:after="0" w:line="240" w:lineRule="auto"/>
        <w:rPr>
          <w:sz w:val="24"/>
          <w:szCs w:val="24"/>
        </w:rPr>
      </w:pPr>
      <w:r w:rsidRPr="00DD7573">
        <w:rPr>
          <w:sz w:val="24"/>
          <w:szCs w:val="24"/>
        </w:rPr>
        <w:t>Recommend interventions:</w:t>
      </w:r>
    </w:p>
    <w:p w14:paraId="55A7F889" w14:textId="77777777" w:rsidR="00DD7573" w:rsidRPr="00DD7573" w:rsidRDefault="00DD7573" w:rsidP="00DD7573">
      <w:pPr>
        <w:numPr>
          <w:ilvl w:val="1"/>
          <w:numId w:val="25"/>
        </w:numPr>
        <w:spacing w:after="0" w:line="240" w:lineRule="auto"/>
        <w:rPr>
          <w:sz w:val="24"/>
          <w:szCs w:val="24"/>
        </w:rPr>
      </w:pPr>
      <w:r w:rsidRPr="00DD7573">
        <w:rPr>
          <w:sz w:val="24"/>
          <w:szCs w:val="24"/>
        </w:rPr>
        <w:t>Better portion sizing</w:t>
      </w:r>
    </w:p>
    <w:p w14:paraId="27F6745E" w14:textId="77777777" w:rsidR="00DD7573" w:rsidRPr="00DD7573" w:rsidRDefault="00DD7573" w:rsidP="00DD7573">
      <w:pPr>
        <w:numPr>
          <w:ilvl w:val="1"/>
          <w:numId w:val="25"/>
        </w:numPr>
        <w:spacing w:after="0" w:line="240" w:lineRule="auto"/>
        <w:rPr>
          <w:sz w:val="24"/>
          <w:szCs w:val="24"/>
        </w:rPr>
      </w:pPr>
      <w:r w:rsidRPr="00DD7573">
        <w:rPr>
          <w:sz w:val="24"/>
          <w:szCs w:val="24"/>
        </w:rPr>
        <w:t>Inventory reorder optimization</w:t>
      </w:r>
    </w:p>
    <w:p w14:paraId="34DAF066" w14:textId="62BE9EFD" w:rsidR="00DD7573" w:rsidRPr="00DD7573" w:rsidRDefault="00DD7573" w:rsidP="00DD7573">
      <w:pPr>
        <w:numPr>
          <w:ilvl w:val="1"/>
          <w:numId w:val="25"/>
        </w:numPr>
        <w:spacing w:after="0" w:line="240" w:lineRule="auto"/>
        <w:rPr>
          <w:sz w:val="24"/>
          <w:szCs w:val="24"/>
        </w:rPr>
      </w:pPr>
      <w:r w:rsidRPr="00DD7573">
        <w:rPr>
          <w:sz w:val="24"/>
          <w:szCs w:val="24"/>
        </w:rPr>
        <w:t>Dynamic pricing for near</w:t>
      </w:r>
      <w:r w:rsidR="00701EF7">
        <w:rPr>
          <w:sz w:val="24"/>
          <w:szCs w:val="24"/>
        </w:rPr>
        <w:t xml:space="preserve"> </w:t>
      </w:r>
      <w:r w:rsidRPr="00DD7573">
        <w:rPr>
          <w:sz w:val="24"/>
          <w:szCs w:val="24"/>
        </w:rPr>
        <w:t>expiry items</w:t>
      </w:r>
    </w:p>
    <w:p w14:paraId="4E454003" w14:textId="77777777" w:rsidR="00DD7573" w:rsidRPr="00DD7573" w:rsidRDefault="00DD7573" w:rsidP="00DD7573">
      <w:pPr>
        <w:numPr>
          <w:ilvl w:val="1"/>
          <w:numId w:val="25"/>
        </w:numPr>
        <w:spacing w:after="0" w:line="240" w:lineRule="auto"/>
        <w:rPr>
          <w:sz w:val="24"/>
          <w:szCs w:val="24"/>
        </w:rPr>
      </w:pPr>
      <w:r w:rsidRPr="00DD7573">
        <w:rPr>
          <w:sz w:val="24"/>
          <w:szCs w:val="24"/>
        </w:rPr>
        <w:t>Donation triggers before spoilage</w:t>
      </w:r>
    </w:p>
    <w:p w14:paraId="51B58D74" w14:textId="34FE35C4" w:rsidR="00DD7573" w:rsidRPr="00DD7573" w:rsidRDefault="00DD7573" w:rsidP="00DD7573">
      <w:pPr>
        <w:spacing w:after="0" w:line="240" w:lineRule="auto"/>
        <w:rPr>
          <w:b/>
          <w:bCs/>
          <w:sz w:val="24"/>
          <w:szCs w:val="24"/>
        </w:rPr>
      </w:pPr>
      <w:r w:rsidRPr="00DD7573">
        <w:rPr>
          <w:b/>
          <w:bCs/>
          <w:sz w:val="24"/>
          <w:szCs w:val="24"/>
        </w:rPr>
        <w:t>Optimized collection and logistics</w:t>
      </w:r>
    </w:p>
    <w:p w14:paraId="3D00773A" w14:textId="77777777" w:rsidR="00DD7573" w:rsidRPr="00DD7573" w:rsidRDefault="00DD7573" w:rsidP="00DD7573">
      <w:pPr>
        <w:numPr>
          <w:ilvl w:val="0"/>
          <w:numId w:val="26"/>
        </w:numPr>
        <w:spacing w:after="0" w:line="240" w:lineRule="auto"/>
        <w:rPr>
          <w:sz w:val="24"/>
          <w:szCs w:val="24"/>
        </w:rPr>
      </w:pPr>
      <w:r w:rsidRPr="00DD7573">
        <w:rPr>
          <w:sz w:val="24"/>
          <w:szCs w:val="24"/>
        </w:rPr>
        <w:t>Route optimization for waste pickups based on predicted fill levels</w:t>
      </w:r>
    </w:p>
    <w:p w14:paraId="55EACEFA" w14:textId="77777777" w:rsidR="00DD7573" w:rsidRPr="00DD7573" w:rsidRDefault="00DD7573" w:rsidP="00DD7573">
      <w:pPr>
        <w:numPr>
          <w:ilvl w:val="0"/>
          <w:numId w:val="26"/>
        </w:numPr>
        <w:spacing w:after="0" w:line="240" w:lineRule="auto"/>
        <w:rPr>
          <w:sz w:val="24"/>
          <w:szCs w:val="24"/>
        </w:rPr>
      </w:pPr>
      <w:r w:rsidRPr="00DD7573">
        <w:rPr>
          <w:sz w:val="24"/>
          <w:szCs w:val="24"/>
        </w:rPr>
        <w:t>Reduced fuel/collection frequency while preventing overflow</w:t>
      </w:r>
    </w:p>
    <w:p w14:paraId="2C131DAB" w14:textId="5FF7002E" w:rsidR="00DD7573" w:rsidRPr="00DD7573" w:rsidRDefault="00DD7573" w:rsidP="00DD7573">
      <w:pPr>
        <w:spacing w:after="0" w:line="240" w:lineRule="auto"/>
        <w:rPr>
          <w:sz w:val="24"/>
          <w:szCs w:val="24"/>
        </w:rPr>
      </w:pPr>
      <w:r w:rsidRPr="00DD7573">
        <w:rPr>
          <w:sz w:val="24"/>
          <w:szCs w:val="24"/>
        </w:rPr>
        <w:t>Traceability and transparency</w:t>
      </w:r>
      <w:r w:rsidR="00536CAA">
        <w:rPr>
          <w:sz w:val="24"/>
          <w:szCs w:val="24"/>
        </w:rPr>
        <w:t>.</w:t>
      </w:r>
    </w:p>
    <w:p w14:paraId="74660295" w14:textId="10EA1742" w:rsidR="00DD7573" w:rsidRPr="00DD7573" w:rsidRDefault="00DD7573" w:rsidP="00DD7573">
      <w:pPr>
        <w:spacing w:after="0" w:line="240" w:lineRule="auto"/>
        <w:rPr>
          <w:sz w:val="24"/>
          <w:szCs w:val="24"/>
        </w:rPr>
      </w:pPr>
      <w:r w:rsidRPr="00DD7573">
        <w:rPr>
          <w:sz w:val="24"/>
          <w:szCs w:val="24"/>
        </w:rPr>
        <w:t>If stakeholders require high integrity records, a permissioned blockchain can log events such as “collected</w:t>
      </w:r>
      <w:r w:rsidR="00536CAA">
        <w:rPr>
          <w:sz w:val="24"/>
          <w:szCs w:val="24"/>
        </w:rPr>
        <w:t>,</w:t>
      </w:r>
      <w:r w:rsidRPr="00DD7573">
        <w:rPr>
          <w:sz w:val="24"/>
          <w:szCs w:val="24"/>
        </w:rPr>
        <w:t xml:space="preserve"> </w:t>
      </w:r>
      <w:r w:rsidR="00536CAA" w:rsidRPr="00DD7573">
        <w:rPr>
          <w:sz w:val="24"/>
          <w:szCs w:val="24"/>
        </w:rPr>
        <w:t>sorted, donated</w:t>
      </w:r>
      <w:r w:rsidRPr="00DD7573">
        <w:rPr>
          <w:sz w:val="24"/>
          <w:szCs w:val="24"/>
        </w:rPr>
        <w:t xml:space="preserve"> received.”</w:t>
      </w:r>
    </w:p>
    <w:p w14:paraId="087E09B0" w14:textId="2B214DCF" w:rsidR="00DD7573" w:rsidRPr="00DD7573" w:rsidRDefault="00DD7573" w:rsidP="00DD7573">
      <w:pPr>
        <w:spacing w:after="0" w:line="240" w:lineRule="auto"/>
        <w:rPr>
          <w:sz w:val="24"/>
          <w:szCs w:val="24"/>
        </w:rPr>
      </w:pPr>
      <w:r w:rsidRPr="00DD7573">
        <w:rPr>
          <w:sz w:val="24"/>
          <w:szCs w:val="24"/>
        </w:rPr>
        <w:t>Blockchain</w:t>
      </w:r>
      <w:r w:rsidR="00701EF7">
        <w:rPr>
          <w:sz w:val="24"/>
          <w:szCs w:val="24"/>
        </w:rPr>
        <w:t xml:space="preserve"> </w:t>
      </w:r>
      <w:r w:rsidRPr="00DD7573">
        <w:rPr>
          <w:sz w:val="24"/>
          <w:szCs w:val="24"/>
        </w:rPr>
        <w:t xml:space="preserve">based models for decentralized food supply chain traceability have been studied, highlighting improved integrity and auditability. </w:t>
      </w:r>
      <w:r w:rsidR="00536CAA">
        <w:rPr>
          <w:sz w:val="24"/>
          <w:szCs w:val="24"/>
        </w:rPr>
        <w:t>[5]</w:t>
      </w:r>
    </w:p>
    <w:p w14:paraId="66466CA4" w14:textId="3E9DE398" w:rsidR="00DD7573" w:rsidRPr="00DD7573" w:rsidRDefault="00DD7573" w:rsidP="00DD7573">
      <w:pPr>
        <w:spacing w:after="0" w:line="240" w:lineRule="auto"/>
        <w:rPr>
          <w:sz w:val="24"/>
          <w:szCs w:val="24"/>
        </w:rPr>
      </w:pPr>
    </w:p>
    <w:p w14:paraId="36C2C943" w14:textId="77777777" w:rsidR="00DD7573" w:rsidRPr="002A1EFC" w:rsidRDefault="00DD7573" w:rsidP="002A1EFC">
      <w:pPr>
        <w:pStyle w:val="Heading2"/>
        <w:rPr>
          <w:b/>
          <w:bCs/>
        </w:rPr>
      </w:pPr>
      <w:bookmarkStart w:id="5" w:name="_Toc216715266"/>
      <w:r w:rsidRPr="002A1EFC">
        <w:rPr>
          <w:b/>
          <w:bCs/>
        </w:rPr>
        <w:t>5. Data Model and Analytics</w:t>
      </w:r>
      <w:bookmarkEnd w:id="5"/>
    </w:p>
    <w:p w14:paraId="69AFE894" w14:textId="7B60FC5B" w:rsidR="00DD7573" w:rsidRPr="00DD7573" w:rsidRDefault="00DD7573" w:rsidP="00DD7573">
      <w:pPr>
        <w:spacing w:after="0" w:line="240" w:lineRule="auto"/>
        <w:rPr>
          <w:b/>
          <w:bCs/>
          <w:sz w:val="24"/>
          <w:szCs w:val="24"/>
        </w:rPr>
      </w:pPr>
      <w:r w:rsidRPr="00DD7573">
        <w:rPr>
          <w:b/>
          <w:bCs/>
          <w:sz w:val="24"/>
          <w:szCs w:val="24"/>
        </w:rPr>
        <w:t>Data captured</w:t>
      </w:r>
    </w:p>
    <w:p w14:paraId="1C7A5C6B" w14:textId="77777777" w:rsidR="00DD7573" w:rsidRPr="00DD7573" w:rsidRDefault="00DD7573" w:rsidP="00DD7573">
      <w:pPr>
        <w:numPr>
          <w:ilvl w:val="0"/>
          <w:numId w:val="27"/>
        </w:numPr>
        <w:spacing w:after="0" w:line="240" w:lineRule="auto"/>
        <w:rPr>
          <w:sz w:val="24"/>
          <w:szCs w:val="24"/>
        </w:rPr>
      </w:pPr>
      <w:r w:rsidRPr="00DD7573">
        <w:rPr>
          <w:sz w:val="24"/>
          <w:szCs w:val="24"/>
        </w:rPr>
        <w:t>Bin ID, site ID, timestamp</w:t>
      </w:r>
    </w:p>
    <w:p w14:paraId="1D3848DE" w14:textId="097EA630" w:rsidR="00DD7573" w:rsidRPr="00DD7573" w:rsidRDefault="00DD7573" w:rsidP="00DD7573">
      <w:pPr>
        <w:numPr>
          <w:ilvl w:val="0"/>
          <w:numId w:val="27"/>
        </w:numPr>
        <w:spacing w:after="0" w:line="240" w:lineRule="auto"/>
        <w:rPr>
          <w:sz w:val="24"/>
          <w:szCs w:val="24"/>
        </w:rPr>
      </w:pPr>
      <w:r w:rsidRPr="00DD7573">
        <w:rPr>
          <w:sz w:val="24"/>
          <w:szCs w:val="24"/>
        </w:rPr>
        <w:t>Weight, fill level</w:t>
      </w:r>
      <w:r w:rsidR="002A1EFC">
        <w:rPr>
          <w:sz w:val="24"/>
          <w:szCs w:val="24"/>
        </w:rPr>
        <w:t>,</w:t>
      </w:r>
      <w:r w:rsidRPr="00DD7573">
        <w:rPr>
          <w:sz w:val="24"/>
          <w:szCs w:val="24"/>
        </w:rPr>
        <w:t xml:space="preserve"> temperature, </w:t>
      </w:r>
      <w:r w:rsidR="00536CAA" w:rsidRPr="00DD7573">
        <w:rPr>
          <w:sz w:val="24"/>
          <w:szCs w:val="24"/>
        </w:rPr>
        <w:t>humidity,</w:t>
      </w:r>
      <w:r w:rsidRPr="00DD7573">
        <w:rPr>
          <w:sz w:val="24"/>
          <w:szCs w:val="24"/>
        </w:rPr>
        <w:t xml:space="preserve"> gas readings</w:t>
      </w:r>
    </w:p>
    <w:p w14:paraId="42121C69" w14:textId="7A50BF8B" w:rsidR="00DD7573" w:rsidRPr="00701EF7" w:rsidRDefault="00DD7573" w:rsidP="00701EF7">
      <w:pPr>
        <w:numPr>
          <w:ilvl w:val="0"/>
          <w:numId w:val="27"/>
        </w:numPr>
        <w:spacing w:after="0" w:line="240" w:lineRule="auto"/>
        <w:rPr>
          <w:sz w:val="24"/>
          <w:szCs w:val="24"/>
        </w:rPr>
      </w:pPr>
      <w:r w:rsidRPr="00DD7573">
        <w:rPr>
          <w:sz w:val="24"/>
          <w:szCs w:val="24"/>
        </w:rPr>
        <w:t>Optional: image reference, item category, edibility label, contamination flag</w:t>
      </w:r>
      <w:r w:rsidR="00701EF7">
        <w:rPr>
          <w:sz w:val="24"/>
          <w:szCs w:val="24"/>
        </w:rPr>
        <w:t>.</w:t>
      </w:r>
    </w:p>
    <w:p w14:paraId="4BD8B086" w14:textId="0045B8BF" w:rsidR="00DD7573" w:rsidRPr="00DD7573" w:rsidRDefault="00DD7573" w:rsidP="00DD7573">
      <w:pPr>
        <w:spacing w:after="0" w:line="240" w:lineRule="auto"/>
        <w:rPr>
          <w:sz w:val="24"/>
          <w:szCs w:val="24"/>
        </w:rPr>
      </w:pPr>
    </w:p>
    <w:p w14:paraId="52F8F05A" w14:textId="77777777" w:rsidR="00DD7573" w:rsidRPr="00830067" w:rsidRDefault="00DD7573" w:rsidP="00830067">
      <w:pPr>
        <w:pStyle w:val="Heading2"/>
        <w:rPr>
          <w:b/>
          <w:bCs/>
        </w:rPr>
      </w:pPr>
      <w:bookmarkStart w:id="6" w:name="_Toc216715267"/>
      <w:r w:rsidRPr="00830067">
        <w:rPr>
          <w:b/>
          <w:bCs/>
        </w:rPr>
        <w:t>6. Security, Privacy, and Ethics</w:t>
      </w:r>
      <w:bookmarkEnd w:id="6"/>
    </w:p>
    <w:p w14:paraId="33298736" w14:textId="78524097" w:rsidR="00DD7573" w:rsidRPr="00DD7573" w:rsidRDefault="00DD7573" w:rsidP="00DD7573">
      <w:pPr>
        <w:spacing w:after="0" w:line="240" w:lineRule="auto"/>
        <w:rPr>
          <w:b/>
          <w:bCs/>
          <w:sz w:val="24"/>
          <w:szCs w:val="24"/>
        </w:rPr>
      </w:pPr>
      <w:r w:rsidRPr="00DD7573">
        <w:rPr>
          <w:sz w:val="24"/>
          <w:szCs w:val="24"/>
        </w:rPr>
        <w:t xml:space="preserve"> </w:t>
      </w:r>
      <w:r w:rsidRPr="00DD7573">
        <w:rPr>
          <w:b/>
          <w:bCs/>
          <w:sz w:val="24"/>
          <w:szCs w:val="24"/>
        </w:rPr>
        <w:t>Security requirements</w:t>
      </w:r>
    </w:p>
    <w:p w14:paraId="5B34E647" w14:textId="5D2074C6" w:rsidR="00DD7573" w:rsidRPr="00DD7573" w:rsidRDefault="00DD7573" w:rsidP="00DD7573">
      <w:pPr>
        <w:numPr>
          <w:ilvl w:val="0"/>
          <w:numId w:val="29"/>
        </w:numPr>
        <w:spacing w:after="0" w:line="240" w:lineRule="auto"/>
        <w:rPr>
          <w:sz w:val="24"/>
          <w:szCs w:val="24"/>
        </w:rPr>
      </w:pPr>
      <w:r w:rsidRPr="00DD7573">
        <w:rPr>
          <w:sz w:val="24"/>
          <w:szCs w:val="24"/>
        </w:rPr>
        <w:t xml:space="preserve">Device authentication </w:t>
      </w:r>
    </w:p>
    <w:p w14:paraId="17730C76" w14:textId="77936FAB" w:rsidR="00DD7573" w:rsidRPr="00DD7573" w:rsidRDefault="00DD7573" w:rsidP="00DD7573">
      <w:pPr>
        <w:numPr>
          <w:ilvl w:val="0"/>
          <w:numId w:val="29"/>
        </w:numPr>
        <w:spacing w:after="0" w:line="240" w:lineRule="auto"/>
        <w:rPr>
          <w:sz w:val="24"/>
          <w:szCs w:val="24"/>
        </w:rPr>
      </w:pPr>
      <w:r w:rsidRPr="00DD7573">
        <w:rPr>
          <w:sz w:val="24"/>
          <w:szCs w:val="24"/>
        </w:rPr>
        <w:t xml:space="preserve">Encrypted transport </w:t>
      </w:r>
    </w:p>
    <w:p w14:paraId="33B1B61A" w14:textId="77777777" w:rsidR="00DD7573" w:rsidRPr="00DD7573" w:rsidRDefault="00DD7573" w:rsidP="00DD7573">
      <w:pPr>
        <w:numPr>
          <w:ilvl w:val="0"/>
          <w:numId w:val="29"/>
        </w:numPr>
        <w:spacing w:after="0" w:line="240" w:lineRule="auto"/>
        <w:rPr>
          <w:sz w:val="24"/>
          <w:szCs w:val="24"/>
        </w:rPr>
      </w:pPr>
      <w:r w:rsidRPr="00DD7573">
        <w:rPr>
          <w:sz w:val="24"/>
          <w:szCs w:val="24"/>
        </w:rPr>
        <w:t>Secure firmware updates and signed binaries</w:t>
      </w:r>
    </w:p>
    <w:p w14:paraId="43A3D5DE" w14:textId="20FCBAAD" w:rsidR="00DD7573" w:rsidRPr="00DD7573" w:rsidRDefault="00DD7573" w:rsidP="00DD7573">
      <w:pPr>
        <w:numPr>
          <w:ilvl w:val="0"/>
          <w:numId w:val="29"/>
        </w:numPr>
        <w:spacing w:after="0" w:line="240" w:lineRule="auto"/>
        <w:rPr>
          <w:sz w:val="24"/>
          <w:szCs w:val="24"/>
        </w:rPr>
      </w:pPr>
      <w:r w:rsidRPr="00DD7573">
        <w:rPr>
          <w:sz w:val="24"/>
          <w:szCs w:val="24"/>
        </w:rPr>
        <w:t>Role</w:t>
      </w:r>
      <w:r w:rsidR="00701EF7">
        <w:rPr>
          <w:sz w:val="24"/>
          <w:szCs w:val="24"/>
        </w:rPr>
        <w:t xml:space="preserve"> </w:t>
      </w:r>
      <w:r w:rsidRPr="00DD7573">
        <w:rPr>
          <w:sz w:val="24"/>
          <w:szCs w:val="24"/>
        </w:rPr>
        <w:t>based access control for dashboards</w:t>
      </w:r>
    </w:p>
    <w:p w14:paraId="7F5077FE" w14:textId="77777777" w:rsidR="00DD7573" w:rsidRPr="00DD7573" w:rsidRDefault="00DD7573" w:rsidP="00DD7573">
      <w:pPr>
        <w:numPr>
          <w:ilvl w:val="0"/>
          <w:numId w:val="29"/>
        </w:numPr>
        <w:spacing w:after="0" w:line="240" w:lineRule="auto"/>
        <w:rPr>
          <w:sz w:val="24"/>
          <w:szCs w:val="24"/>
        </w:rPr>
      </w:pPr>
      <w:r w:rsidRPr="00DD7573">
        <w:rPr>
          <w:sz w:val="24"/>
          <w:szCs w:val="24"/>
        </w:rPr>
        <w:t>Logging and anomaly detection</w:t>
      </w:r>
    </w:p>
    <w:p w14:paraId="4D183D04" w14:textId="7CE58F80" w:rsidR="00DD7573" w:rsidRPr="00DD7573" w:rsidRDefault="00DD7573" w:rsidP="00DD7573">
      <w:pPr>
        <w:spacing w:after="0" w:line="240" w:lineRule="auto"/>
        <w:rPr>
          <w:b/>
          <w:bCs/>
          <w:sz w:val="28"/>
          <w:szCs w:val="28"/>
        </w:rPr>
      </w:pPr>
      <w:r w:rsidRPr="00DD7573">
        <w:rPr>
          <w:b/>
          <w:bCs/>
          <w:sz w:val="28"/>
          <w:szCs w:val="28"/>
        </w:rPr>
        <w:t>Privacy considerations</w:t>
      </w:r>
    </w:p>
    <w:p w14:paraId="35E9921A" w14:textId="77777777" w:rsidR="00DD7573" w:rsidRPr="00DD7573" w:rsidRDefault="00DD7573" w:rsidP="00DD7573">
      <w:pPr>
        <w:numPr>
          <w:ilvl w:val="0"/>
          <w:numId w:val="30"/>
        </w:numPr>
        <w:spacing w:after="0" w:line="240" w:lineRule="auto"/>
        <w:rPr>
          <w:sz w:val="24"/>
          <w:szCs w:val="24"/>
        </w:rPr>
      </w:pPr>
      <w:r w:rsidRPr="00DD7573">
        <w:rPr>
          <w:sz w:val="24"/>
          <w:szCs w:val="24"/>
        </w:rPr>
        <w:t>If cameras are used, avoid capturing faces or personal identifiers</w:t>
      </w:r>
    </w:p>
    <w:p w14:paraId="203061A2" w14:textId="3C2BE760" w:rsidR="00DD7573" w:rsidRPr="00DD7573" w:rsidRDefault="00DD7573" w:rsidP="00536CAA">
      <w:pPr>
        <w:numPr>
          <w:ilvl w:val="0"/>
          <w:numId w:val="30"/>
        </w:numPr>
        <w:spacing w:after="0" w:line="240" w:lineRule="auto"/>
        <w:rPr>
          <w:sz w:val="24"/>
          <w:szCs w:val="24"/>
        </w:rPr>
      </w:pPr>
      <w:r w:rsidRPr="00DD7573">
        <w:rPr>
          <w:sz w:val="24"/>
          <w:szCs w:val="24"/>
        </w:rPr>
        <w:t>Use on</w:t>
      </w:r>
      <w:r w:rsidR="00952CDE">
        <w:rPr>
          <w:sz w:val="24"/>
          <w:szCs w:val="24"/>
        </w:rPr>
        <w:t xml:space="preserve"> </w:t>
      </w:r>
      <w:r w:rsidRPr="00DD7573">
        <w:rPr>
          <w:sz w:val="24"/>
          <w:szCs w:val="24"/>
        </w:rPr>
        <w:t>device blurring or restricted capture angles</w:t>
      </w:r>
    </w:p>
    <w:p w14:paraId="7B1E457C" w14:textId="2F02403D" w:rsidR="00DD7573" w:rsidRPr="00DD7573" w:rsidRDefault="00DD7573" w:rsidP="00DD7573">
      <w:pPr>
        <w:numPr>
          <w:ilvl w:val="0"/>
          <w:numId w:val="30"/>
        </w:numPr>
        <w:spacing w:after="0" w:line="240" w:lineRule="auto"/>
        <w:rPr>
          <w:sz w:val="24"/>
          <w:szCs w:val="24"/>
        </w:rPr>
      </w:pPr>
      <w:r w:rsidRPr="00DD7573">
        <w:rPr>
          <w:sz w:val="24"/>
          <w:szCs w:val="24"/>
        </w:rPr>
        <w:t>Compliance with local regulations UK GDPR where applicable</w:t>
      </w:r>
    </w:p>
    <w:p w14:paraId="535CAABE" w14:textId="74A81FF0" w:rsidR="00DD7573" w:rsidRPr="00DD7573" w:rsidRDefault="00DD7573" w:rsidP="00DD7573">
      <w:pPr>
        <w:spacing w:after="0" w:line="240" w:lineRule="auto"/>
        <w:rPr>
          <w:b/>
          <w:bCs/>
          <w:sz w:val="24"/>
          <w:szCs w:val="24"/>
        </w:rPr>
      </w:pPr>
      <w:r w:rsidRPr="00DD7573">
        <w:rPr>
          <w:b/>
          <w:bCs/>
          <w:sz w:val="24"/>
          <w:szCs w:val="24"/>
        </w:rPr>
        <w:t>Blockchain considerations</w:t>
      </w:r>
    </w:p>
    <w:p w14:paraId="250F2F3D" w14:textId="7A59E734" w:rsidR="00DD7573" w:rsidRPr="00DD7573" w:rsidRDefault="00DD7573" w:rsidP="00DD7573">
      <w:pPr>
        <w:spacing w:after="0" w:line="240" w:lineRule="auto"/>
        <w:rPr>
          <w:sz w:val="24"/>
          <w:szCs w:val="24"/>
        </w:rPr>
      </w:pPr>
      <w:r w:rsidRPr="00DD7573">
        <w:rPr>
          <w:sz w:val="24"/>
          <w:szCs w:val="24"/>
        </w:rPr>
        <w:t>Permissioned platforms may reduce exposure compared to public chains, but still require governance: who can write, read, and validate records, and how errors are corrected.</w:t>
      </w:r>
      <w:r w:rsidR="00A07242">
        <w:rPr>
          <w:sz w:val="24"/>
          <w:szCs w:val="24"/>
        </w:rPr>
        <w:t>[6]</w:t>
      </w:r>
    </w:p>
    <w:p w14:paraId="5294066F" w14:textId="73F5B3A1" w:rsidR="00DD7573" w:rsidRPr="00DD7573" w:rsidRDefault="00DD7573" w:rsidP="00DD7573">
      <w:pPr>
        <w:spacing w:after="0" w:line="240" w:lineRule="auto"/>
        <w:rPr>
          <w:sz w:val="24"/>
          <w:szCs w:val="24"/>
        </w:rPr>
      </w:pPr>
    </w:p>
    <w:p w14:paraId="06EA7A07" w14:textId="6C5821C0" w:rsidR="00830067" w:rsidRDefault="00DD7573" w:rsidP="00830067">
      <w:pPr>
        <w:pStyle w:val="Heading2"/>
        <w:numPr>
          <w:ilvl w:val="0"/>
          <w:numId w:val="20"/>
        </w:numPr>
        <w:rPr>
          <w:b/>
          <w:bCs/>
        </w:rPr>
      </w:pPr>
      <w:bookmarkStart w:id="7" w:name="_Toc216715268"/>
      <w:r w:rsidRPr="00830067">
        <w:rPr>
          <w:b/>
          <w:bCs/>
        </w:rPr>
        <w:t>Evaluation Plan</w:t>
      </w:r>
      <w:bookmarkEnd w:id="7"/>
    </w:p>
    <w:p w14:paraId="6EDA934A" w14:textId="65F519C5" w:rsidR="00DD7573" w:rsidRPr="00830067" w:rsidRDefault="00DD7573" w:rsidP="00830067">
      <w:pPr>
        <w:rPr>
          <w:b/>
          <w:bCs/>
          <w:sz w:val="32"/>
          <w:szCs w:val="32"/>
        </w:rPr>
      </w:pPr>
      <w:r w:rsidRPr="00830067">
        <w:rPr>
          <w:b/>
          <w:bCs/>
        </w:rPr>
        <w:t>Technical performance</w:t>
      </w:r>
    </w:p>
    <w:p w14:paraId="52516402" w14:textId="4E7AA206" w:rsidR="00DD7573" w:rsidRPr="00DD7573" w:rsidRDefault="00DD7573" w:rsidP="00DD7573">
      <w:pPr>
        <w:numPr>
          <w:ilvl w:val="0"/>
          <w:numId w:val="31"/>
        </w:numPr>
        <w:spacing w:after="0" w:line="240" w:lineRule="auto"/>
        <w:rPr>
          <w:sz w:val="24"/>
          <w:szCs w:val="24"/>
        </w:rPr>
      </w:pPr>
      <w:r w:rsidRPr="00DD7573">
        <w:rPr>
          <w:sz w:val="24"/>
          <w:szCs w:val="24"/>
        </w:rPr>
        <w:t xml:space="preserve">Sensor accuracy: weight error, fill level error </w:t>
      </w:r>
    </w:p>
    <w:p w14:paraId="177690BF" w14:textId="77777777" w:rsidR="00DD7573" w:rsidRPr="00DD7573" w:rsidRDefault="00DD7573" w:rsidP="00DD7573">
      <w:pPr>
        <w:numPr>
          <w:ilvl w:val="0"/>
          <w:numId w:val="31"/>
        </w:numPr>
        <w:spacing w:after="0" w:line="240" w:lineRule="auto"/>
        <w:rPr>
          <w:sz w:val="24"/>
          <w:szCs w:val="24"/>
        </w:rPr>
      </w:pPr>
      <w:r w:rsidRPr="00DD7573">
        <w:rPr>
          <w:sz w:val="24"/>
          <w:szCs w:val="24"/>
        </w:rPr>
        <w:t>System uptime and data delivery latency</w:t>
      </w:r>
    </w:p>
    <w:p w14:paraId="02F1455D" w14:textId="661BA614" w:rsidR="00DD7573" w:rsidRPr="00DD7573" w:rsidRDefault="00DD7573" w:rsidP="002A1EFC">
      <w:pPr>
        <w:numPr>
          <w:ilvl w:val="0"/>
          <w:numId w:val="31"/>
        </w:numPr>
        <w:spacing w:after="0" w:line="240" w:lineRule="auto"/>
        <w:rPr>
          <w:sz w:val="24"/>
          <w:szCs w:val="24"/>
        </w:rPr>
      </w:pPr>
      <w:r w:rsidRPr="00DD7573">
        <w:rPr>
          <w:sz w:val="24"/>
          <w:szCs w:val="24"/>
        </w:rPr>
        <w:t xml:space="preserve">ML metrics: accuracy, precision/recall, </w:t>
      </w:r>
    </w:p>
    <w:p w14:paraId="7CFEA473" w14:textId="3F2ACE74" w:rsidR="00DD7573" w:rsidRPr="002A1EFC" w:rsidRDefault="00DD7573" w:rsidP="002A1EFC">
      <w:pPr>
        <w:pStyle w:val="Heading2"/>
        <w:rPr>
          <w:b/>
          <w:bCs/>
          <w:sz w:val="24"/>
          <w:szCs w:val="24"/>
        </w:rPr>
      </w:pPr>
      <w:r w:rsidRPr="00DD7573">
        <w:rPr>
          <w:sz w:val="24"/>
          <w:szCs w:val="24"/>
        </w:rPr>
        <w:t xml:space="preserve"> </w:t>
      </w:r>
      <w:bookmarkStart w:id="8" w:name="_Toc216715269"/>
      <w:r w:rsidRPr="002A1EFC">
        <w:rPr>
          <w:b/>
          <w:bCs/>
        </w:rPr>
        <w:t>Operational impact</w:t>
      </w:r>
      <w:bookmarkEnd w:id="8"/>
    </w:p>
    <w:p w14:paraId="4FF7BB4D" w14:textId="078D24FB" w:rsidR="00DD7573" w:rsidRPr="00DD7573" w:rsidRDefault="00DD7573" w:rsidP="00DD7573">
      <w:pPr>
        <w:numPr>
          <w:ilvl w:val="0"/>
          <w:numId w:val="32"/>
        </w:numPr>
        <w:spacing w:after="0" w:line="240" w:lineRule="auto"/>
        <w:rPr>
          <w:sz w:val="24"/>
          <w:szCs w:val="24"/>
        </w:rPr>
      </w:pPr>
      <w:r w:rsidRPr="00DD7573">
        <w:rPr>
          <w:sz w:val="24"/>
          <w:szCs w:val="24"/>
        </w:rPr>
        <w:t xml:space="preserve"> reduction in food waste after deployment</w:t>
      </w:r>
    </w:p>
    <w:p w14:paraId="6DD95C8D" w14:textId="77777777" w:rsidR="00DD7573" w:rsidRPr="00DD7573" w:rsidRDefault="00DD7573" w:rsidP="00DD7573">
      <w:pPr>
        <w:numPr>
          <w:ilvl w:val="0"/>
          <w:numId w:val="32"/>
        </w:numPr>
        <w:spacing w:after="0" w:line="240" w:lineRule="auto"/>
        <w:rPr>
          <w:sz w:val="24"/>
          <w:szCs w:val="24"/>
        </w:rPr>
      </w:pPr>
      <w:r w:rsidRPr="00DD7573">
        <w:rPr>
          <w:sz w:val="24"/>
          <w:szCs w:val="24"/>
        </w:rPr>
        <w:t>Cost savings from reduced purchasing and optimized collection</w:t>
      </w:r>
    </w:p>
    <w:p w14:paraId="46C0766C" w14:textId="5B88683F" w:rsidR="00DD7573" w:rsidRPr="00DD7573" w:rsidRDefault="00DD7573" w:rsidP="00DD7573">
      <w:pPr>
        <w:numPr>
          <w:ilvl w:val="0"/>
          <w:numId w:val="32"/>
        </w:numPr>
        <w:spacing w:after="0" w:line="240" w:lineRule="auto"/>
        <w:rPr>
          <w:sz w:val="24"/>
          <w:szCs w:val="24"/>
        </w:rPr>
      </w:pPr>
      <w:r w:rsidRPr="00DD7573">
        <w:rPr>
          <w:sz w:val="24"/>
          <w:szCs w:val="24"/>
        </w:rPr>
        <w:t>Increase in donation volume and reduced spoilage</w:t>
      </w:r>
    </w:p>
    <w:p w14:paraId="608BE7F9" w14:textId="7DDB56EF" w:rsidR="00DD7573" w:rsidRPr="00DD7573" w:rsidRDefault="00DD7573" w:rsidP="00DD7573">
      <w:pPr>
        <w:spacing w:after="0" w:line="240" w:lineRule="auto"/>
        <w:rPr>
          <w:b/>
          <w:bCs/>
          <w:sz w:val="24"/>
          <w:szCs w:val="24"/>
        </w:rPr>
      </w:pPr>
      <w:r w:rsidRPr="00DD7573">
        <w:rPr>
          <w:sz w:val="24"/>
          <w:szCs w:val="24"/>
        </w:rPr>
        <w:t xml:space="preserve"> </w:t>
      </w:r>
      <w:r w:rsidRPr="00DD7573">
        <w:rPr>
          <w:b/>
          <w:bCs/>
          <w:sz w:val="24"/>
          <w:szCs w:val="24"/>
        </w:rPr>
        <w:t>Sustainability impact</w:t>
      </w:r>
    </w:p>
    <w:p w14:paraId="724F1405" w14:textId="77777777" w:rsidR="00DD7573" w:rsidRPr="00DD7573" w:rsidRDefault="00DD7573" w:rsidP="00DD7573">
      <w:pPr>
        <w:numPr>
          <w:ilvl w:val="0"/>
          <w:numId w:val="33"/>
        </w:numPr>
        <w:spacing w:after="0" w:line="240" w:lineRule="auto"/>
        <w:rPr>
          <w:sz w:val="24"/>
          <w:szCs w:val="24"/>
        </w:rPr>
      </w:pPr>
      <w:r w:rsidRPr="00DD7573">
        <w:rPr>
          <w:sz w:val="24"/>
          <w:szCs w:val="24"/>
        </w:rPr>
        <w:t>Reduction in landfill waste volume</w:t>
      </w:r>
    </w:p>
    <w:p w14:paraId="5EBFF87A" w14:textId="40D9EE47" w:rsidR="00DD7573" w:rsidRPr="00DD7573" w:rsidRDefault="00DD7573" w:rsidP="00DD7573">
      <w:pPr>
        <w:numPr>
          <w:ilvl w:val="0"/>
          <w:numId w:val="33"/>
        </w:numPr>
        <w:spacing w:after="0" w:line="240" w:lineRule="auto"/>
        <w:rPr>
          <w:sz w:val="24"/>
          <w:szCs w:val="24"/>
        </w:rPr>
      </w:pPr>
      <w:r w:rsidRPr="00DD7573">
        <w:rPr>
          <w:sz w:val="24"/>
          <w:szCs w:val="24"/>
        </w:rPr>
        <w:t xml:space="preserve">Estimated avoided emissions </w:t>
      </w:r>
    </w:p>
    <w:p w14:paraId="3FF19282" w14:textId="4EA34FA0" w:rsidR="00DD7573" w:rsidRPr="00DD7573" w:rsidRDefault="00DD7573" w:rsidP="00DD7573">
      <w:pPr>
        <w:spacing w:after="0" w:line="240" w:lineRule="auto"/>
        <w:rPr>
          <w:sz w:val="24"/>
          <w:szCs w:val="24"/>
        </w:rPr>
      </w:pPr>
      <w:r w:rsidRPr="00DD7573">
        <w:rPr>
          <w:sz w:val="24"/>
          <w:szCs w:val="24"/>
        </w:rPr>
        <w:t xml:space="preserve">UNEP’s focus on measurement methodology supports the importance of consistent, comparable indicators when reporting food waste. </w:t>
      </w:r>
    </w:p>
    <w:p w14:paraId="318E625D" w14:textId="77777777" w:rsidR="00DD7573" w:rsidRPr="00316C9D" w:rsidRDefault="00DD7573" w:rsidP="00316C9D">
      <w:pPr>
        <w:pStyle w:val="Heading2"/>
        <w:rPr>
          <w:b/>
          <w:bCs/>
        </w:rPr>
      </w:pPr>
      <w:bookmarkStart w:id="9" w:name="_Toc216715270"/>
      <w:r w:rsidRPr="00316C9D">
        <w:rPr>
          <w:b/>
          <w:bCs/>
        </w:rPr>
        <w:t>8. Challenges and Limitations</w:t>
      </w:r>
      <w:bookmarkEnd w:id="9"/>
    </w:p>
    <w:p w14:paraId="3E605B28" w14:textId="77777777" w:rsidR="00DD7573" w:rsidRPr="00DD7573" w:rsidRDefault="00DD7573" w:rsidP="00DD7573">
      <w:pPr>
        <w:numPr>
          <w:ilvl w:val="0"/>
          <w:numId w:val="34"/>
        </w:numPr>
        <w:spacing w:after="0" w:line="240" w:lineRule="auto"/>
        <w:rPr>
          <w:sz w:val="24"/>
          <w:szCs w:val="24"/>
        </w:rPr>
      </w:pPr>
      <w:r w:rsidRPr="00DD7573">
        <w:rPr>
          <w:sz w:val="24"/>
          <w:szCs w:val="24"/>
        </w:rPr>
        <w:t>Hardware costs and maintenance: sensors drift; bins need calibration</w:t>
      </w:r>
    </w:p>
    <w:p w14:paraId="1195F16A" w14:textId="77777777" w:rsidR="00DD7573" w:rsidRPr="00DD7573" w:rsidRDefault="00DD7573" w:rsidP="00DD7573">
      <w:pPr>
        <w:numPr>
          <w:ilvl w:val="0"/>
          <w:numId w:val="34"/>
        </w:numPr>
        <w:spacing w:after="0" w:line="240" w:lineRule="auto"/>
        <w:rPr>
          <w:sz w:val="24"/>
          <w:szCs w:val="24"/>
        </w:rPr>
      </w:pPr>
      <w:r w:rsidRPr="00DD7573">
        <w:rPr>
          <w:sz w:val="24"/>
          <w:szCs w:val="24"/>
        </w:rPr>
        <w:t>Connectivity issues: basements, kitchens, and industrial sites can be RF-hostile</w:t>
      </w:r>
    </w:p>
    <w:p w14:paraId="405B27DB" w14:textId="77777777" w:rsidR="00DD7573" w:rsidRPr="00DD7573" w:rsidRDefault="00DD7573" w:rsidP="00DD7573">
      <w:pPr>
        <w:numPr>
          <w:ilvl w:val="0"/>
          <w:numId w:val="34"/>
        </w:numPr>
        <w:spacing w:after="0" w:line="240" w:lineRule="auto"/>
        <w:rPr>
          <w:sz w:val="24"/>
          <w:szCs w:val="24"/>
        </w:rPr>
      </w:pPr>
      <w:r w:rsidRPr="00DD7573">
        <w:rPr>
          <w:b/>
          <w:bCs/>
          <w:sz w:val="24"/>
          <w:szCs w:val="24"/>
        </w:rPr>
        <w:t>Data quality:</w:t>
      </w:r>
      <w:r w:rsidRPr="00DD7573">
        <w:rPr>
          <w:sz w:val="24"/>
          <w:szCs w:val="24"/>
        </w:rPr>
        <w:t xml:space="preserve"> missing labels, mixed waste, contamination</w:t>
      </w:r>
    </w:p>
    <w:p w14:paraId="0414C6D1" w14:textId="164E977E" w:rsidR="00DD7573" w:rsidRPr="00DD7573" w:rsidRDefault="002A1EFC" w:rsidP="00DD7573">
      <w:pPr>
        <w:numPr>
          <w:ilvl w:val="0"/>
          <w:numId w:val="34"/>
        </w:numPr>
        <w:spacing w:after="0" w:line="240" w:lineRule="auto"/>
        <w:rPr>
          <w:sz w:val="24"/>
          <w:szCs w:val="24"/>
        </w:rPr>
      </w:pPr>
      <w:r w:rsidRPr="002A1EFC">
        <w:rPr>
          <w:b/>
          <w:bCs/>
          <w:sz w:val="24"/>
          <w:szCs w:val="24"/>
        </w:rPr>
        <w:t>Behavioural</w:t>
      </w:r>
      <w:r w:rsidR="00DD7573" w:rsidRPr="00DD7573">
        <w:rPr>
          <w:b/>
          <w:bCs/>
          <w:sz w:val="24"/>
          <w:szCs w:val="24"/>
        </w:rPr>
        <w:t xml:space="preserve"> adoption:</w:t>
      </w:r>
      <w:r w:rsidR="00DD7573" w:rsidRPr="00DD7573">
        <w:rPr>
          <w:sz w:val="24"/>
          <w:szCs w:val="24"/>
        </w:rPr>
        <w:t xml:space="preserve"> staff training and process change are essential</w:t>
      </w:r>
    </w:p>
    <w:p w14:paraId="2C1BF3A1" w14:textId="77777777" w:rsidR="00DD7573" w:rsidRPr="00DD7573" w:rsidRDefault="00DD7573" w:rsidP="00DD7573">
      <w:pPr>
        <w:numPr>
          <w:ilvl w:val="0"/>
          <w:numId w:val="34"/>
        </w:numPr>
        <w:spacing w:after="0" w:line="240" w:lineRule="auto"/>
        <w:rPr>
          <w:sz w:val="24"/>
          <w:szCs w:val="24"/>
        </w:rPr>
      </w:pPr>
      <w:r w:rsidRPr="00DD7573">
        <w:rPr>
          <w:b/>
          <w:bCs/>
          <w:sz w:val="24"/>
          <w:szCs w:val="24"/>
        </w:rPr>
        <w:t>Model generalization:</w:t>
      </w:r>
      <w:r w:rsidRPr="00DD7573">
        <w:rPr>
          <w:sz w:val="24"/>
          <w:szCs w:val="24"/>
        </w:rPr>
        <w:t xml:space="preserve"> image-based models may fail under new lighting/background conditions</w:t>
      </w:r>
    </w:p>
    <w:p w14:paraId="475E27B4" w14:textId="0396E89F" w:rsidR="00DD7573" w:rsidRPr="00DD7573" w:rsidRDefault="00DD7573" w:rsidP="00DD7573">
      <w:pPr>
        <w:numPr>
          <w:ilvl w:val="0"/>
          <w:numId w:val="34"/>
        </w:numPr>
        <w:spacing w:after="0" w:line="240" w:lineRule="auto"/>
        <w:rPr>
          <w:sz w:val="24"/>
          <w:szCs w:val="24"/>
        </w:rPr>
      </w:pPr>
      <w:r w:rsidRPr="00DD7573">
        <w:rPr>
          <w:sz w:val="24"/>
          <w:szCs w:val="24"/>
        </w:rPr>
        <w:t>Blockchain overhead: added complexity may not be justified unless auditability is a requirement</w:t>
      </w:r>
      <w:r w:rsidR="00EF189A">
        <w:rPr>
          <w:sz w:val="24"/>
          <w:szCs w:val="24"/>
        </w:rPr>
        <w:t xml:space="preserve"> </w:t>
      </w:r>
      <w:r w:rsidR="00A07242">
        <w:rPr>
          <w:sz w:val="24"/>
          <w:szCs w:val="24"/>
        </w:rPr>
        <w:t>[7]</w:t>
      </w:r>
    </w:p>
    <w:p w14:paraId="0225F16C" w14:textId="5DFE6B0B" w:rsidR="00DD7573" w:rsidRPr="00DD7573" w:rsidRDefault="00DD7573" w:rsidP="00DD7573">
      <w:pPr>
        <w:spacing w:after="0" w:line="240" w:lineRule="auto"/>
        <w:rPr>
          <w:sz w:val="24"/>
          <w:szCs w:val="24"/>
        </w:rPr>
      </w:pPr>
    </w:p>
    <w:p w14:paraId="04AB6539" w14:textId="0FCD3518" w:rsidR="00DD7573" w:rsidRPr="00316C9D" w:rsidRDefault="00DD7573" w:rsidP="00316C9D">
      <w:pPr>
        <w:pStyle w:val="Heading1"/>
        <w:rPr>
          <w:b/>
          <w:bCs/>
          <w:sz w:val="36"/>
          <w:szCs w:val="36"/>
        </w:rPr>
      </w:pPr>
      <w:bookmarkStart w:id="10" w:name="_Toc216715271"/>
      <w:r w:rsidRPr="00316C9D">
        <w:rPr>
          <w:b/>
          <w:bCs/>
          <w:sz w:val="36"/>
          <w:szCs w:val="36"/>
        </w:rPr>
        <w:t>9. Conclusion and Future Wor</w:t>
      </w:r>
      <w:bookmarkEnd w:id="10"/>
      <w:r w:rsidR="00952CDE">
        <w:rPr>
          <w:b/>
          <w:bCs/>
          <w:sz w:val="36"/>
          <w:szCs w:val="36"/>
        </w:rPr>
        <w:t>k:</w:t>
      </w:r>
    </w:p>
    <w:p w14:paraId="3E56FCE6" w14:textId="6F2BE8A0" w:rsidR="00DD7573" w:rsidRPr="00DD7573" w:rsidRDefault="00DD7573" w:rsidP="00DD7573">
      <w:pPr>
        <w:spacing w:after="0" w:line="240" w:lineRule="auto"/>
        <w:rPr>
          <w:sz w:val="24"/>
          <w:szCs w:val="24"/>
        </w:rPr>
      </w:pPr>
      <w:r w:rsidRPr="00DD7573">
        <w:rPr>
          <w:sz w:val="24"/>
          <w:szCs w:val="24"/>
        </w:rPr>
        <w:t>A Smart Intelligent Food Waste Management System can transform food waste handling from reactive disposal to proactive prevention. By integrating IoT sensing, ML classification and forecasting, and actionable dashboards, organizations can measure waste accurately, identify root causes, and implement targeted interventions.</w:t>
      </w:r>
      <w:r w:rsidR="00952CDE" w:rsidRPr="00952CDE">
        <w:rPr>
          <w:rFonts w:ascii="Times New Roman" w:eastAsia="Times New Roman" w:hAnsi="Times New Roman" w:cs="Times New Roman"/>
          <w:kern w:val="0"/>
          <w:sz w:val="24"/>
          <w:szCs w:val="24"/>
          <w:lang w:eastAsia="en-GB"/>
          <w14:ligatures w14:val="none"/>
        </w:rPr>
        <w:t xml:space="preserve"> </w:t>
      </w:r>
      <w:r w:rsidR="00952CDE" w:rsidRPr="00952CDE">
        <w:rPr>
          <w:sz w:val="24"/>
          <w:szCs w:val="24"/>
        </w:rPr>
        <w:t>High</w:t>
      </w:r>
      <w:r w:rsidR="00952CDE">
        <w:rPr>
          <w:sz w:val="24"/>
          <w:szCs w:val="24"/>
        </w:rPr>
        <w:t xml:space="preserve"> </w:t>
      </w:r>
      <w:r w:rsidR="00952CDE" w:rsidRPr="00952CDE">
        <w:rPr>
          <w:sz w:val="24"/>
          <w:szCs w:val="24"/>
        </w:rPr>
        <w:t xml:space="preserve">integrity traceability for donations and compliance situations can be supported by optional blockchain </w:t>
      </w:r>
      <w:proofErr w:type="gramStart"/>
      <w:r w:rsidR="00952CDE" w:rsidRPr="00952CDE">
        <w:rPr>
          <w:sz w:val="24"/>
          <w:szCs w:val="24"/>
        </w:rPr>
        <w:t>modules.</w:t>
      </w:r>
      <w:r w:rsidRPr="00DD7573">
        <w:rPr>
          <w:sz w:val="24"/>
          <w:szCs w:val="24"/>
        </w:rPr>
        <w:t>.</w:t>
      </w:r>
      <w:proofErr w:type="gramEnd"/>
      <w:r w:rsidRPr="00DD7573">
        <w:rPr>
          <w:sz w:val="24"/>
          <w:szCs w:val="24"/>
        </w:rPr>
        <w:t xml:space="preserve"> Future work includes</w:t>
      </w:r>
      <w:r w:rsidR="006E282A" w:rsidRPr="006E282A">
        <w:rPr>
          <w:rFonts w:ascii="Times New Roman" w:eastAsia="Times New Roman" w:hAnsi="Times New Roman" w:cs="Times New Roman"/>
          <w:kern w:val="0"/>
          <w:sz w:val="24"/>
          <w:szCs w:val="24"/>
          <w:lang w:eastAsia="en-GB"/>
          <w14:ligatures w14:val="none"/>
        </w:rPr>
        <w:t xml:space="preserve"> </w:t>
      </w:r>
      <w:r w:rsidR="006E282A" w:rsidRPr="006E282A">
        <w:rPr>
          <w:sz w:val="24"/>
          <w:szCs w:val="24"/>
        </w:rPr>
        <w:t>Federated learning to enhance privacy-preserving models</w:t>
      </w:r>
      <w:r w:rsidRPr="00DD7573">
        <w:rPr>
          <w:sz w:val="24"/>
          <w:szCs w:val="24"/>
        </w:rPr>
        <w:t>, stronger contamination detection, and integration with procurement systems for closed-loop optimization.</w:t>
      </w:r>
      <w:r w:rsidR="00A07242">
        <w:rPr>
          <w:sz w:val="24"/>
          <w:szCs w:val="24"/>
        </w:rPr>
        <w:t>[1] [2]</w:t>
      </w:r>
    </w:p>
    <w:p w14:paraId="2A30CF13" w14:textId="0D794481" w:rsidR="00DD7573" w:rsidRPr="00DD7573" w:rsidRDefault="00DD7573" w:rsidP="00DD7573">
      <w:pPr>
        <w:spacing w:after="0" w:line="240" w:lineRule="auto"/>
        <w:rPr>
          <w:sz w:val="24"/>
          <w:szCs w:val="24"/>
        </w:rPr>
      </w:pPr>
    </w:p>
    <w:p w14:paraId="2D84DA0E" w14:textId="36F914E0" w:rsidR="00DD7573" w:rsidRPr="002A1EFC" w:rsidRDefault="00316C9D" w:rsidP="00316C9D">
      <w:pPr>
        <w:pStyle w:val="Heading2"/>
        <w:rPr>
          <w:b/>
          <w:bCs/>
        </w:rPr>
      </w:pPr>
      <w:bookmarkStart w:id="11" w:name="_Toc216715272"/>
      <w:r w:rsidRPr="002A1EFC">
        <w:rPr>
          <w:b/>
          <w:bCs/>
        </w:rPr>
        <w:t>References:</w:t>
      </w:r>
      <w:bookmarkEnd w:id="11"/>
    </w:p>
    <w:p w14:paraId="3DD36E72" w14:textId="1BC690D4" w:rsidR="00316C9D" w:rsidRDefault="00DD7573" w:rsidP="00DD7573">
      <w:pPr>
        <w:spacing w:after="0" w:line="240" w:lineRule="auto"/>
        <w:rPr>
          <w:sz w:val="24"/>
          <w:szCs w:val="24"/>
        </w:rPr>
      </w:pPr>
      <w:r w:rsidRPr="00DD7573">
        <w:rPr>
          <w:sz w:val="24"/>
          <w:szCs w:val="24"/>
        </w:rPr>
        <w:t xml:space="preserve">[1] Food and Agriculture Organization of the United Nations (FAO), </w:t>
      </w:r>
      <w:r w:rsidRPr="00DD7573">
        <w:rPr>
          <w:i/>
          <w:iCs/>
          <w:sz w:val="24"/>
          <w:szCs w:val="24"/>
        </w:rPr>
        <w:t>Global Food Losses and Food Waste – Extent, Causes and Prevention</w:t>
      </w:r>
      <w:r w:rsidRPr="00DD7573">
        <w:rPr>
          <w:sz w:val="24"/>
          <w:szCs w:val="24"/>
        </w:rPr>
        <w:t xml:space="preserve">. Rome, Italy: FAO, </w:t>
      </w:r>
      <w:r w:rsidR="002A1EFC">
        <w:rPr>
          <w:sz w:val="24"/>
          <w:szCs w:val="24"/>
        </w:rPr>
        <w:t>FAQHome+1</w:t>
      </w:r>
      <w:r w:rsidRPr="00DD7573">
        <w:rPr>
          <w:sz w:val="24"/>
          <w:szCs w:val="24"/>
        </w:rPr>
        <w:br/>
        <w:t xml:space="preserve">[2] United Nations Environment Programme (UNEP), </w:t>
      </w:r>
      <w:r w:rsidRPr="00DD7573">
        <w:rPr>
          <w:i/>
          <w:iCs/>
          <w:sz w:val="24"/>
          <w:szCs w:val="24"/>
        </w:rPr>
        <w:t>Food Waste Index Report 2021</w:t>
      </w:r>
      <w:r w:rsidRPr="00DD7573">
        <w:rPr>
          <w:sz w:val="24"/>
          <w:szCs w:val="24"/>
        </w:rPr>
        <w:t>. Nairobi, Kenya: UNEP, 2021.</w:t>
      </w:r>
      <w:r w:rsidRPr="00DD7573">
        <w:rPr>
          <w:sz w:val="24"/>
          <w:szCs w:val="24"/>
        </w:rPr>
        <w:br/>
        <w:t xml:space="preserve">[3] J. Gubbi, R. Buyya, S. Marusic, and M. Palaniswami, “Internet of Things (IoT): A vision, architectural elements, and future directions,” </w:t>
      </w:r>
      <w:r w:rsidRPr="00DD7573">
        <w:rPr>
          <w:i/>
          <w:iCs/>
          <w:sz w:val="24"/>
          <w:szCs w:val="24"/>
        </w:rPr>
        <w:t>Future Generation Computer Systems</w:t>
      </w:r>
      <w:r w:rsidRPr="00DD7573">
        <w:rPr>
          <w:sz w:val="24"/>
          <w:szCs w:val="24"/>
        </w:rPr>
        <w:t xml:space="preserve">, vol. 29, no. 7, pp. 1645–1660, 2013. </w:t>
      </w:r>
      <w:r w:rsidR="002A1EFC">
        <w:rPr>
          <w:sz w:val="24"/>
          <w:szCs w:val="24"/>
        </w:rPr>
        <w:t>ScienceDirect</w:t>
      </w:r>
      <w:r w:rsidRPr="00DD7573">
        <w:rPr>
          <w:sz w:val="24"/>
          <w:szCs w:val="24"/>
        </w:rPr>
        <w:br/>
        <w:t>[4] A. Kamilaris and F. X. Prenafeta</w:t>
      </w:r>
      <w:r w:rsidR="002A1EFC">
        <w:rPr>
          <w:sz w:val="24"/>
          <w:szCs w:val="24"/>
        </w:rPr>
        <w:t xml:space="preserve"> </w:t>
      </w:r>
      <w:r w:rsidRPr="00DD7573">
        <w:rPr>
          <w:sz w:val="24"/>
          <w:szCs w:val="24"/>
        </w:rPr>
        <w:t xml:space="preserve">Boldú, “Deep learning in agriculture: A survey,” </w:t>
      </w:r>
      <w:r w:rsidRPr="00DD7573">
        <w:rPr>
          <w:i/>
          <w:iCs/>
          <w:sz w:val="24"/>
          <w:szCs w:val="24"/>
        </w:rPr>
        <w:t>Computers and Electronics in Agriculture</w:t>
      </w:r>
      <w:r w:rsidRPr="00DD7573">
        <w:rPr>
          <w:sz w:val="24"/>
          <w:szCs w:val="24"/>
        </w:rPr>
        <w:t xml:space="preserve">, vol. 147, pp. 70–90, 2018. </w:t>
      </w:r>
    </w:p>
    <w:p w14:paraId="5CAE0FDE" w14:textId="2A456EEC" w:rsidR="00DD7573" w:rsidRPr="00DD7573" w:rsidRDefault="00316C9D" w:rsidP="00DD7573">
      <w:pPr>
        <w:spacing w:after="0" w:line="240" w:lineRule="auto"/>
        <w:rPr>
          <w:sz w:val="24"/>
          <w:szCs w:val="24"/>
        </w:rPr>
      </w:pPr>
      <w:r>
        <w:rPr>
          <w:sz w:val="24"/>
          <w:szCs w:val="24"/>
        </w:rPr>
        <w:t>Science Direct</w:t>
      </w:r>
      <w:r w:rsidR="00DD7573" w:rsidRPr="00DD7573">
        <w:rPr>
          <w:sz w:val="24"/>
          <w:szCs w:val="24"/>
        </w:rPr>
        <w:br/>
        <w:t xml:space="preserve">[5] F. Casino, T. K. Dasaklis, and C. Patsakis, “Modeling food supply chain traceability based on blockchain technology,” </w:t>
      </w:r>
      <w:r w:rsidR="00DD7573" w:rsidRPr="00DD7573">
        <w:rPr>
          <w:i/>
          <w:iCs/>
          <w:sz w:val="24"/>
          <w:szCs w:val="24"/>
        </w:rPr>
        <w:t>IFAC-Papers</w:t>
      </w:r>
      <w:r>
        <w:rPr>
          <w:i/>
          <w:iCs/>
          <w:sz w:val="24"/>
          <w:szCs w:val="24"/>
        </w:rPr>
        <w:t xml:space="preserve"> </w:t>
      </w:r>
      <w:r w:rsidRPr="00DD7573">
        <w:rPr>
          <w:i/>
          <w:iCs/>
          <w:sz w:val="24"/>
          <w:szCs w:val="24"/>
        </w:rPr>
        <w:t>Online</w:t>
      </w:r>
      <w:r w:rsidR="00DD7573" w:rsidRPr="00DD7573">
        <w:rPr>
          <w:sz w:val="24"/>
          <w:szCs w:val="24"/>
        </w:rPr>
        <w:t xml:space="preserve">, vol. 52, no. 13, pp. 2728–2733, 2019. </w:t>
      </w:r>
      <w:r>
        <w:rPr>
          <w:sz w:val="24"/>
          <w:szCs w:val="24"/>
        </w:rPr>
        <w:t>Science Direct</w:t>
      </w:r>
      <w:r w:rsidR="00DD7573" w:rsidRPr="00DD7573">
        <w:rPr>
          <w:sz w:val="24"/>
          <w:szCs w:val="24"/>
        </w:rPr>
        <w:br/>
        <w:t xml:space="preserve">[6] A. Marchese and O. Tomarchio, “An agri-food supply chain traceability management system based on Hyperledger Fabric blockchain,” in </w:t>
      </w:r>
      <w:r w:rsidR="00DD7573" w:rsidRPr="00DD7573">
        <w:rPr>
          <w:i/>
          <w:iCs/>
          <w:sz w:val="24"/>
          <w:szCs w:val="24"/>
        </w:rPr>
        <w:t>Proc. 23rd Int. Conf. on Enterprise Information Systems (ICEIS)</w:t>
      </w:r>
      <w:r w:rsidR="00DD7573" w:rsidRPr="00DD7573">
        <w:rPr>
          <w:sz w:val="24"/>
          <w:szCs w:val="24"/>
        </w:rPr>
        <w:t>, 2021.</w:t>
      </w:r>
      <w:r w:rsidR="002A1EFC">
        <w:rPr>
          <w:sz w:val="24"/>
          <w:szCs w:val="24"/>
        </w:rPr>
        <w:t xml:space="preserve"> SciTe Press</w:t>
      </w:r>
      <w:r w:rsidR="00DD7573" w:rsidRPr="00DD7573">
        <w:rPr>
          <w:sz w:val="24"/>
          <w:szCs w:val="24"/>
        </w:rPr>
        <w:br/>
        <w:t xml:space="preserve">[7] A. Singh et al., “Redefining food safety traceability system through blockchain: A survey,” 2022. </w:t>
      </w:r>
    </w:p>
    <w:p w14:paraId="5F630850" w14:textId="77777777" w:rsidR="00DD7573" w:rsidRPr="00DD7573" w:rsidRDefault="00DD7573" w:rsidP="001E7FD5">
      <w:pPr>
        <w:spacing w:after="0" w:line="240" w:lineRule="auto"/>
        <w:rPr>
          <w:sz w:val="24"/>
          <w:szCs w:val="24"/>
        </w:rPr>
      </w:pPr>
    </w:p>
    <w:p w14:paraId="1D9C8A57" w14:textId="77777777" w:rsidR="00DD7573" w:rsidRPr="00DD7573" w:rsidRDefault="00DD7573" w:rsidP="001E7FD5">
      <w:pPr>
        <w:spacing w:after="0" w:line="240" w:lineRule="auto"/>
        <w:rPr>
          <w:sz w:val="24"/>
          <w:szCs w:val="24"/>
        </w:rPr>
      </w:pPr>
    </w:p>
    <w:p w14:paraId="10F68FA0" w14:textId="77777777" w:rsidR="00DD7573" w:rsidRPr="00DD7573" w:rsidRDefault="00DD7573" w:rsidP="001E7FD5">
      <w:pPr>
        <w:spacing w:after="0" w:line="240" w:lineRule="auto"/>
        <w:rPr>
          <w:sz w:val="24"/>
          <w:szCs w:val="24"/>
        </w:rPr>
      </w:pPr>
    </w:p>
    <w:p w14:paraId="766761EC" w14:textId="77777777" w:rsidR="00DD7573" w:rsidRPr="00DD7573" w:rsidRDefault="00DD7573" w:rsidP="001E7FD5">
      <w:pPr>
        <w:spacing w:after="0" w:line="240" w:lineRule="auto"/>
        <w:rPr>
          <w:sz w:val="24"/>
          <w:szCs w:val="24"/>
        </w:rPr>
      </w:pPr>
    </w:p>
    <w:p w14:paraId="4E8D26A5" w14:textId="77777777" w:rsidR="00DD7573" w:rsidRPr="00DD7573" w:rsidRDefault="00DD7573" w:rsidP="001E7FD5">
      <w:pPr>
        <w:spacing w:after="0" w:line="240" w:lineRule="auto"/>
        <w:rPr>
          <w:sz w:val="24"/>
          <w:szCs w:val="24"/>
        </w:rPr>
      </w:pPr>
    </w:p>
    <w:p w14:paraId="4A472783" w14:textId="77777777" w:rsidR="00DD7573" w:rsidRPr="00DD7573" w:rsidRDefault="00DD7573" w:rsidP="001E7FD5">
      <w:pPr>
        <w:spacing w:after="0" w:line="240" w:lineRule="auto"/>
        <w:rPr>
          <w:sz w:val="24"/>
          <w:szCs w:val="24"/>
        </w:rPr>
      </w:pPr>
    </w:p>
    <w:p w14:paraId="3E107663" w14:textId="77777777" w:rsidR="00DD7573" w:rsidRPr="00DD7573" w:rsidRDefault="00DD7573" w:rsidP="001E7FD5">
      <w:pPr>
        <w:spacing w:after="0" w:line="240" w:lineRule="auto"/>
        <w:rPr>
          <w:sz w:val="24"/>
          <w:szCs w:val="24"/>
        </w:rPr>
      </w:pPr>
    </w:p>
    <w:p w14:paraId="7C89A624" w14:textId="77777777" w:rsidR="00DD7573" w:rsidRPr="00DD7573" w:rsidRDefault="00DD7573" w:rsidP="001E7FD5">
      <w:pPr>
        <w:spacing w:after="0" w:line="240" w:lineRule="auto"/>
        <w:rPr>
          <w:sz w:val="24"/>
          <w:szCs w:val="24"/>
        </w:rPr>
      </w:pPr>
    </w:p>
    <w:p w14:paraId="6E8515F8" w14:textId="77777777" w:rsidR="00DD7573" w:rsidRPr="00DD7573" w:rsidRDefault="00DD7573" w:rsidP="001E7FD5">
      <w:pPr>
        <w:spacing w:after="0" w:line="240" w:lineRule="auto"/>
        <w:rPr>
          <w:sz w:val="24"/>
          <w:szCs w:val="24"/>
        </w:rPr>
      </w:pPr>
    </w:p>
    <w:p w14:paraId="1D41BA53" w14:textId="77777777" w:rsidR="00DD7573" w:rsidRPr="00DD7573" w:rsidRDefault="00DD7573" w:rsidP="001E7FD5">
      <w:pPr>
        <w:spacing w:after="0" w:line="240" w:lineRule="auto"/>
        <w:rPr>
          <w:sz w:val="24"/>
          <w:szCs w:val="24"/>
        </w:rPr>
      </w:pPr>
    </w:p>
    <w:p w14:paraId="7825B375" w14:textId="77777777" w:rsidR="00DD7573" w:rsidRPr="00DD7573" w:rsidRDefault="00DD7573" w:rsidP="001E7FD5">
      <w:pPr>
        <w:spacing w:after="0" w:line="240" w:lineRule="auto"/>
        <w:rPr>
          <w:sz w:val="24"/>
          <w:szCs w:val="24"/>
        </w:rPr>
      </w:pPr>
    </w:p>
    <w:p w14:paraId="313C1206" w14:textId="77777777" w:rsidR="00DD7573" w:rsidRPr="00DD7573" w:rsidRDefault="00DD7573" w:rsidP="001E7FD5">
      <w:pPr>
        <w:spacing w:after="0" w:line="240" w:lineRule="auto"/>
        <w:rPr>
          <w:sz w:val="24"/>
          <w:szCs w:val="24"/>
        </w:rPr>
      </w:pPr>
    </w:p>
    <w:p w14:paraId="68E694A6" w14:textId="77777777" w:rsidR="00DD7573" w:rsidRPr="00DD7573" w:rsidRDefault="00DD7573" w:rsidP="001E7FD5">
      <w:pPr>
        <w:spacing w:after="0" w:line="240" w:lineRule="auto"/>
        <w:rPr>
          <w:sz w:val="24"/>
          <w:szCs w:val="24"/>
        </w:rPr>
      </w:pPr>
    </w:p>
    <w:p w14:paraId="1B2EC3E0" w14:textId="77777777" w:rsidR="00DD7573" w:rsidRPr="00DD7573" w:rsidRDefault="00DD7573" w:rsidP="001E7FD5">
      <w:pPr>
        <w:spacing w:after="0" w:line="240" w:lineRule="auto"/>
        <w:rPr>
          <w:sz w:val="24"/>
          <w:szCs w:val="24"/>
        </w:rPr>
      </w:pPr>
    </w:p>
    <w:p w14:paraId="5DA51449" w14:textId="6E5C46C8" w:rsidR="001E7FD5" w:rsidRPr="00DD7573" w:rsidRDefault="001E7FD5" w:rsidP="001E7FD5">
      <w:pPr>
        <w:spacing w:after="0" w:line="240" w:lineRule="auto"/>
        <w:rPr>
          <w:rFonts w:ascii="Times New Roman" w:eastAsia="Times New Roman" w:hAnsi="Times New Roman" w:cs="Times New Roman"/>
          <w:kern w:val="0"/>
          <w:sz w:val="24"/>
          <w:szCs w:val="24"/>
          <w:lang w:eastAsia="en-GB"/>
          <w14:ligatures w14:val="none"/>
        </w:rPr>
      </w:pPr>
    </w:p>
    <w:p w14:paraId="52B04DD7" w14:textId="77777777" w:rsidR="00D02ADE" w:rsidRPr="001E7FD5" w:rsidRDefault="00D02ADE">
      <w:pPr>
        <w:rPr>
          <w:sz w:val="36"/>
          <w:szCs w:val="36"/>
        </w:rPr>
      </w:pPr>
    </w:p>
    <w:sectPr w:rsidR="00D02ADE" w:rsidRPr="001E7FD5" w:rsidSect="00F8536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C3A3C"/>
    <w:multiLevelType w:val="multilevel"/>
    <w:tmpl w:val="951CE5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EF24D8"/>
    <w:multiLevelType w:val="multilevel"/>
    <w:tmpl w:val="471A2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D57E54"/>
    <w:multiLevelType w:val="multilevel"/>
    <w:tmpl w:val="7182FA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112D7D"/>
    <w:multiLevelType w:val="multilevel"/>
    <w:tmpl w:val="89A06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3D7DA6"/>
    <w:multiLevelType w:val="multilevel"/>
    <w:tmpl w:val="1BF25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A307D8"/>
    <w:multiLevelType w:val="multilevel"/>
    <w:tmpl w:val="213EB51A"/>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7C631B2"/>
    <w:multiLevelType w:val="multilevel"/>
    <w:tmpl w:val="715C7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532B1F"/>
    <w:multiLevelType w:val="multilevel"/>
    <w:tmpl w:val="03726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144193"/>
    <w:multiLevelType w:val="multilevel"/>
    <w:tmpl w:val="D0D86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917F0B"/>
    <w:multiLevelType w:val="multilevel"/>
    <w:tmpl w:val="58485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DA415C"/>
    <w:multiLevelType w:val="multilevel"/>
    <w:tmpl w:val="332CA1D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E011ED1"/>
    <w:multiLevelType w:val="multilevel"/>
    <w:tmpl w:val="C540A4D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0055CD6"/>
    <w:multiLevelType w:val="multilevel"/>
    <w:tmpl w:val="88605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F553AC"/>
    <w:multiLevelType w:val="multilevel"/>
    <w:tmpl w:val="7054A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C5691A"/>
    <w:multiLevelType w:val="multilevel"/>
    <w:tmpl w:val="B6348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D95C3D"/>
    <w:multiLevelType w:val="multilevel"/>
    <w:tmpl w:val="CC068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2FA3F76"/>
    <w:multiLevelType w:val="multilevel"/>
    <w:tmpl w:val="8D1280C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5A33B30"/>
    <w:multiLevelType w:val="multilevel"/>
    <w:tmpl w:val="D6645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6D2218C"/>
    <w:multiLevelType w:val="multilevel"/>
    <w:tmpl w:val="74D0C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E7A6249"/>
    <w:multiLevelType w:val="multilevel"/>
    <w:tmpl w:val="9EB61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A025F3"/>
    <w:multiLevelType w:val="multilevel"/>
    <w:tmpl w:val="13BEE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7A135C"/>
    <w:multiLevelType w:val="multilevel"/>
    <w:tmpl w:val="B6043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A1112A"/>
    <w:multiLevelType w:val="multilevel"/>
    <w:tmpl w:val="6C42B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A057AA"/>
    <w:multiLevelType w:val="multilevel"/>
    <w:tmpl w:val="95402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C796A04"/>
    <w:multiLevelType w:val="multilevel"/>
    <w:tmpl w:val="B3C65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DF30726"/>
    <w:multiLevelType w:val="multilevel"/>
    <w:tmpl w:val="D67CE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7EC0720"/>
    <w:multiLevelType w:val="multilevel"/>
    <w:tmpl w:val="1ADE1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4B34B4"/>
    <w:multiLevelType w:val="multilevel"/>
    <w:tmpl w:val="3F14621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A603AAE"/>
    <w:multiLevelType w:val="multilevel"/>
    <w:tmpl w:val="B624F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BF574B5"/>
    <w:multiLevelType w:val="multilevel"/>
    <w:tmpl w:val="336C0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0217068"/>
    <w:multiLevelType w:val="multilevel"/>
    <w:tmpl w:val="2D743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19234FF"/>
    <w:multiLevelType w:val="multilevel"/>
    <w:tmpl w:val="D43C9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22D6C4D"/>
    <w:multiLevelType w:val="multilevel"/>
    <w:tmpl w:val="4C18A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32D4452"/>
    <w:multiLevelType w:val="multilevel"/>
    <w:tmpl w:val="75EA2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D3235AC"/>
    <w:multiLevelType w:val="multilevel"/>
    <w:tmpl w:val="A838D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0777258">
    <w:abstractNumId w:val="32"/>
  </w:num>
  <w:num w:numId="2" w16cid:durableId="1844081261">
    <w:abstractNumId w:val="15"/>
  </w:num>
  <w:num w:numId="3" w16cid:durableId="1630819188">
    <w:abstractNumId w:val="4"/>
  </w:num>
  <w:num w:numId="4" w16cid:durableId="2000303264">
    <w:abstractNumId w:val="24"/>
  </w:num>
  <w:num w:numId="5" w16cid:durableId="1045065482">
    <w:abstractNumId w:val="9"/>
  </w:num>
  <w:num w:numId="6" w16cid:durableId="2040466985">
    <w:abstractNumId w:val="3"/>
  </w:num>
  <w:num w:numId="7" w16cid:durableId="836581616">
    <w:abstractNumId w:val="23"/>
  </w:num>
  <w:num w:numId="8" w16cid:durableId="1381977520">
    <w:abstractNumId w:val="34"/>
  </w:num>
  <w:num w:numId="9" w16cid:durableId="1211453202">
    <w:abstractNumId w:val="6"/>
  </w:num>
  <w:num w:numId="10" w16cid:durableId="399179891">
    <w:abstractNumId w:val="13"/>
  </w:num>
  <w:num w:numId="11" w16cid:durableId="666205779">
    <w:abstractNumId w:val="30"/>
  </w:num>
  <w:num w:numId="12" w16cid:durableId="410201553">
    <w:abstractNumId w:val="0"/>
  </w:num>
  <w:num w:numId="13" w16cid:durableId="762728534">
    <w:abstractNumId w:val="21"/>
  </w:num>
  <w:num w:numId="14" w16cid:durableId="1479032309">
    <w:abstractNumId w:val="16"/>
  </w:num>
  <w:num w:numId="15" w16cid:durableId="362021601">
    <w:abstractNumId w:val="1"/>
  </w:num>
  <w:num w:numId="16" w16cid:durableId="1477532008">
    <w:abstractNumId w:val="10"/>
  </w:num>
  <w:num w:numId="17" w16cid:durableId="1058162409">
    <w:abstractNumId w:val="18"/>
  </w:num>
  <w:num w:numId="18" w16cid:durableId="1588615663">
    <w:abstractNumId w:val="11"/>
  </w:num>
  <w:num w:numId="19" w16cid:durableId="808207053">
    <w:abstractNumId w:val="26"/>
  </w:num>
  <w:num w:numId="20" w16cid:durableId="158623333">
    <w:abstractNumId w:val="27"/>
  </w:num>
  <w:num w:numId="21" w16cid:durableId="1356225786">
    <w:abstractNumId w:val="29"/>
  </w:num>
  <w:num w:numId="22" w16cid:durableId="1035422061">
    <w:abstractNumId w:val="7"/>
  </w:num>
  <w:num w:numId="23" w16cid:durableId="459543310">
    <w:abstractNumId w:val="12"/>
  </w:num>
  <w:num w:numId="24" w16cid:durableId="571887661">
    <w:abstractNumId w:val="8"/>
  </w:num>
  <w:num w:numId="25" w16cid:durableId="29960342">
    <w:abstractNumId w:val="2"/>
  </w:num>
  <w:num w:numId="26" w16cid:durableId="1953633412">
    <w:abstractNumId w:val="14"/>
  </w:num>
  <w:num w:numId="27" w16cid:durableId="131480522">
    <w:abstractNumId w:val="19"/>
  </w:num>
  <w:num w:numId="28" w16cid:durableId="1380934090">
    <w:abstractNumId w:val="33"/>
  </w:num>
  <w:num w:numId="29" w16cid:durableId="1968050122">
    <w:abstractNumId w:val="20"/>
  </w:num>
  <w:num w:numId="30" w16cid:durableId="495071750">
    <w:abstractNumId w:val="28"/>
  </w:num>
  <w:num w:numId="31" w16cid:durableId="2094817201">
    <w:abstractNumId w:val="22"/>
  </w:num>
  <w:num w:numId="32" w16cid:durableId="1354266987">
    <w:abstractNumId w:val="25"/>
  </w:num>
  <w:num w:numId="33" w16cid:durableId="611012282">
    <w:abstractNumId w:val="17"/>
  </w:num>
  <w:num w:numId="34" w16cid:durableId="1018502469">
    <w:abstractNumId w:val="31"/>
  </w:num>
  <w:num w:numId="35" w16cid:durableId="49499964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4"/>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FD5"/>
    <w:rsid w:val="00000F3F"/>
    <w:rsid w:val="0008450E"/>
    <w:rsid w:val="000C4331"/>
    <w:rsid w:val="000E4CE8"/>
    <w:rsid w:val="00185BDE"/>
    <w:rsid w:val="001E7FD5"/>
    <w:rsid w:val="002A1EFC"/>
    <w:rsid w:val="002A6765"/>
    <w:rsid w:val="002E3BF9"/>
    <w:rsid w:val="00316C9D"/>
    <w:rsid w:val="00316D4E"/>
    <w:rsid w:val="00375517"/>
    <w:rsid w:val="004B10BB"/>
    <w:rsid w:val="004C6A78"/>
    <w:rsid w:val="00536CAA"/>
    <w:rsid w:val="006008E7"/>
    <w:rsid w:val="006118A8"/>
    <w:rsid w:val="006357AF"/>
    <w:rsid w:val="00662440"/>
    <w:rsid w:val="006C662B"/>
    <w:rsid w:val="006E282A"/>
    <w:rsid w:val="00701EF7"/>
    <w:rsid w:val="00802812"/>
    <w:rsid w:val="00830067"/>
    <w:rsid w:val="00885C56"/>
    <w:rsid w:val="00952CDE"/>
    <w:rsid w:val="00A07242"/>
    <w:rsid w:val="00AA0BC9"/>
    <w:rsid w:val="00AB10EB"/>
    <w:rsid w:val="00B043F9"/>
    <w:rsid w:val="00BA0F48"/>
    <w:rsid w:val="00BB29BC"/>
    <w:rsid w:val="00D02ADE"/>
    <w:rsid w:val="00DD7573"/>
    <w:rsid w:val="00DE5A86"/>
    <w:rsid w:val="00E9488A"/>
    <w:rsid w:val="00EF189A"/>
    <w:rsid w:val="00F8536D"/>
    <w:rsid w:val="00FB5BD7"/>
    <w:rsid w:val="00FF0ECB"/>
    <w:rsid w:val="00FF1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66520"/>
  <w15:chartTrackingRefBased/>
  <w15:docId w15:val="{5DDFC758-88AF-4359-8998-EA109E161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7FD5"/>
  </w:style>
  <w:style w:type="paragraph" w:styleId="Heading1">
    <w:name w:val="heading 1"/>
    <w:basedOn w:val="Normal"/>
    <w:next w:val="Normal"/>
    <w:link w:val="Heading1Char"/>
    <w:uiPriority w:val="9"/>
    <w:qFormat/>
    <w:rsid w:val="001E7F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E7F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7F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7F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7F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7F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7F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7F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7F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7F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E7F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7F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7F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7F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7F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7F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7F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7FD5"/>
    <w:rPr>
      <w:rFonts w:eastAsiaTheme="majorEastAsia" w:cstheme="majorBidi"/>
      <w:color w:val="272727" w:themeColor="text1" w:themeTint="D8"/>
    </w:rPr>
  </w:style>
  <w:style w:type="paragraph" w:styleId="Title">
    <w:name w:val="Title"/>
    <w:basedOn w:val="Normal"/>
    <w:next w:val="Normal"/>
    <w:link w:val="TitleChar"/>
    <w:uiPriority w:val="10"/>
    <w:qFormat/>
    <w:rsid w:val="001E7F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7F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7F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7F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7FD5"/>
    <w:pPr>
      <w:spacing w:before="160"/>
      <w:jc w:val="center"/>
    </w:pPr>
    <w:rPr>
      <w:i/>
      <w:iCs/>
      <w:color w:val="404040" w:themeColor="text1" w:themeTint="BF"/>
    </w:rPr>
  </w:style>
  <w:style w:type="character" w:customStyle="1" w:styleId="QuoteChar">
    <w:name w:val="Quote Char"/>
    <w:basedOn w:val="DefaultParagraphFont"/>
    <w:link w:val="Quote"/>
    <w:uiPriority w:val="29"/>
    <w:rsid w:val="001E7FD5"/>
    <w:rPr>
      <w:i/>
      <w:iCs/>
      <w:color w:val="404040" w:themeColor="text1" w:themeTint="BF"/>
    </w:rPr>
  </w:style>
  <w:style w:type="paragraph" w:styleId="ListParagraph">
    <w:name w:val="List Paragraph"/>
    <w:basedOn w:val="Normal"/>
    <w:uiPriority w:val="34"/>
    <w:qFormat/>
    <w:rsid w:val="001E7FD5"/>
    <w:pPr>
      <w:ind w:left="720"/>
      <w:contextualSpacing/>
    </w:pPr>
  </w:style>
  <w:style w:type="character" w:styleId="IntenseEmphasis">
    <w:name w:val="Intense Emphasis"/>
    <w:basedOn w:val="DefaultParagraphFont"/>
    <w:uiPriority w:val="21"/>
    <w:qFormat/>
    <w:rsid w:val="001E7FD5"/>
    <w:rPr>
      <w:i/>
      <w:iCs/>
      <w:color w:val="0F4761" w:themeColor="accent1" w:themeShade="BF"/>
    </w:rPr>
  </w:style>
  <w:style w:type="paragraph" w:styleId="IntenseQuote">
    <w:name w:val="Intense Quote"/>
    <w:basedOn w:val="Normal"/>
    <w:next w:val="Normal"/>
    <w:link w:val="IntenseQuoteChar"/>
    <w:uiPriority w:val="30"/>
    <w:qFormat/>
    <w:rsid w:val="001E7F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7FD5"/>
    <w:rPr>
      <w:i/>
      <w:iCs/>
      <w:color w:val="0F4761" w:themeColor="accent1" w:themeShade="BF"/>
    </w:rPr>
  </w:style>
  <w:style w:type="character" w:styleId="IntenseReference">
    <w:name w:val="Intense Reference"/>
    <w:basedOn w:val="DefaultParagraphFont"/>
    <w:uiPriority w:val="32"/>
    <w:qFormat/>
    <w:rsid w:val="001E7FD5"/>
    <w:rPr>
      <w:b/>
      <w:bCs/>
      <w:smallCaps/>
      <w:color w:val="0F4761" w:themeColor="accent1" w:themeShade="BF"/>
      <w:spacing w:val="5"/>
    </w:rPr>
  </w:style>
  <w:style w:type="character" w:styleId="Hyperlink">
    <w:name w:val="Hyperlink"/>
    <w:basedOn w:val="DefaultParagraphFont"/>
    <w:uiPriority w:val="99"/>
    <w:unhideWhenUsed/>
    <w:rsid w:val="00DD7573"/>
    <w:rPr>
      <w:color w:val="467886" w:themeColor="hyperlink"/>
      <w:u w:val="single"/>
    </w:rPr>
  </w:style>
  <w:style w:type="character" w:styleId="UnresolvedMention">
    <w:name w:val="Unresolved Mention"/>
    <w:basedOn w:val="DefaultParagraphFont"/>
    <w:uiPriority w:val="99"/>
    <w:semiHidden/>
    <w:unhideWhenUsed/>
    <w:rsid w:val="00DD7573"/>
    <w:rPr>
      <w:color w:val="605E5C"/>
      <w:shd w:val="clear" w:color="auto" w:fill="E1DFDD"/>
    </w:rPr>
  </w:style>
  <w:style w:type="paragraph" w:styleId="NoSpacing">
    <w:name w:val="No Spacing"/>
    <w:link w:val="NoSpacingChar"/>
    <w:uiPriority w:val="1"/>
    <w:qFormat/>
    <w:rsid w:val="00F8536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8536D"/>
    <w:rPr>
      <w:rFonts w:eastAsiaTheme="minorEastAsia"/>
      <w:kern w:val="0"/>
      <w:lang w:val="en-US"/>
      <w14:ligatures w14:val="none"/>
    </w:rPr>
  </w:style>
  <w:style w:type="paragraph" w:styleId="TOCHeading">
    <w:name w:val="TOC Heading"/>
    <w:basedOn w:val="Heading1"/>
    <w:next w:val="Normal"/>
    <w:uiPriority w:val="39"/>
    <w:unhideWhenUsed/>
    <w:qFormat/>
    <w:rsid w:val="00DE5A8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E5A86"/>
    <w:pPr>
      <w:spacing w:after="100"/>
    </w:pPr>
  </w:style>
  <w:style w:type="paragraph" w:styleId="TOC2">
    <w:name w:val="toc 2"/>
    <w:basedOn w:val="Normal"/>
    <w:next w:val="Normal"/>
    <w:autoRedefine/>
    <w:uiPriority w:val="39"/>
    <w:unhideWhenUsed/>
    <w:rsid w:val="00DE5A8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C318167-0D5A-42F7-B90F-DB47EBC995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TotalTime>
  <Pages>1</Pages>
  <Words>1495</Words>
  <Characters>8527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Ghazala Firdous (2243660)</dc:creator>
  <cp:keywords/>
  <dc:description/>
  <cp:lastModifiedBy>Ghazala Firdous (2243660)</cp:lastModifiedBy>
  <cp:revision>9</cp:revision>
  <dcterms:created xsi:type="dcterms:W3CDTF">2025-12-15T18:42:00Z</dcterms:created>
  <dcterms:modified xsi:type="dcterms:W3CDTF">2025-12-19T04:14:00Z</dcterms:modified>
</cp:coreProperties>
</file>