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317" w:rsidRPr="007F101F" w:rsidRDefault="00693473" w:rsidP="00EE0317">
      <w:pPr>
        <w:jc w:val="center"/>
        <w:rPr>
          <w:rFonts w:ascii="Arial" w:hAnsi="Arial" w:cs="Arial"/>
          <w:b/>
          <w:bCs/>
          <w:color w:val="002060"/>
          <w:sz w:val="52"/>
          <w:szCs w:val="52"/>
          <w:lang w:val="en-GB"/>
        </w:rPr>
      </w:pPr>
      <w:bookmarkStart w:id="0" w:name="_GoBack"/>
      <w:bookmarkEnd w:id="0"/>
      <w:r w:rsidRPr="007F101F">
        <w:rPr>
          <w:rFonts w:ascii="Arial" w:hAnsi="Arial" w:cs="Arial"/>
          <w:b/>
          <w:bCs/>
          <w:color w:val="002060"/>
          <w:sz w:val="52"/>
          <w:szCs w:val="52"/>
          <w:lang w:val="en-GB"/>
        </w:rPr>
        <w:t>Definition: Road T</w:t>
      </w:r>
      <w:r w:rsidR="00EE0317" w:rsidRPr="007F101F">
        <w:rPr>
          <w:rFonts w:ascii="Arial" w:hAnsi="Arial" w:cs="Arial"/>
          <w:b/>
          <w:bCs/>
          <w:color w:val="002060"/>
          <w:sz w:val="52"/>
          <w:szCs w:val="52"/>
          <w:lang w:val="en-GB"/>
        </w:rPr>
        <w:t xml:space="preserve">raffic Collision </w:t>
      </w:r>
    </w:p>
    <w:p w:rsidR="00EE0317" w:rsidRPr="007F101F" w:rsidRDefault="00EE0317" w:rsidP="00EE0317">
      <w:pPr>
        <w:jc w:val="center"/>
        <w:rPr>
          <w:rFonts w:ascii="Arial" w:hAnsi="Arial" w:cs="Arial"/>
          <w:b/>
          <w:bCs/>
          <w:color w:val="002060"/>
          <w:sz w:val="52"/>
          <w:szCs w:val="52"/>
          <w:lang w:val="en-GB"/>
        </w:rPr>
      </w:pPr>
    </w:p>
    <w:p w:rsidR="00EE0317" w:rsidRPr="007F101F" w:rsidRDefault="00EE0317" w:rsidP="00BE3BBA">
      <w:pPr>
        <w:rPr>
          <w:rFonts w:ascii="Arial" w:hAnsi="Arial" w:cs="Arial"/>
          <w:b/>
          <w:bCs/>
          <w:color w:val="002060"/>
          <w:sz w:val="48"/>
          <w:szCs w:val="48"/>
          <w:lang w:val="en-GB"/>
        </w:rPr>
      </w:pPr>
    </w:p>
    <w:p w:rsidR="00BE3BBA" w:rsidRPr="007F101F" w:rsidRDefault="00BE3BBA" w:rsidP="00693473">
      <w:pPr>
        <w:spacing w:line="276" w:lineRule="auto"/>
        <w:rPr>
          <w:rFonts w:ascii="Arial" w:hAnsi="Arial" w:cs="Arial"/>
          <w:color w:val="002060"/>
          <w:sz w:val="40"/>
          <w:szCs w:val="40"/>
        </w:rPr>
      </w:pP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If, owing to the presence of a </w:t>
      </w:r>
      <w:r w:rsidR="00EE0317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------------------------  --------- on a ----------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 or other </w:t>
      </w:r>
      <w:r w:rsidR="00EE0317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----------- -----------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an accident occurs, whereby:</w:t>
      </w:r>
    </w:p>
    <w:p w:rsidR="00BE3BBA" w:rsidRPr="007F101F" w:rsidRDefault="00BE3BBA" w:rsidP="00693473">
      <w:pPr>
        <w:spacing w:line="276" w:lineRule="auto"/>
        <w:rPr>
          <w:rFonts w:ascii="Arial" w:hAnsi="Arial" w:cs="Arial"/>
          <w:color w:val="002060"/>
          <w:sz w:val="40"/>
          <w:szCs w:val="40"/>
        </w:rPr>
      </w:pPr>
    </w:p>
    <w:p w:rsidR="00BE3BBA" w:rsidRPr="007F101F" w:rsidRDefault="00BE3BBA" w:rsidP="00693473">
      <w:pPr>
        <w:spacing w:line="276" w:lineRule="auto"/>
        <w:rPr>
          <w:rFonts w:ascii="Arial" w:hAnsi="Arial" w:cs="Arial"/>
          <w:bCs/>
          <w:color w:val="002060"/>
          <w:sz w:val="40"/>
          <w:szCs w:val="40"/>
          <w:lang w:val="en-GB"/>
        </w:rPr>
      </w:pP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Personal </w:t>
      </w:r>
      <w:r w:rsidR="00EE0317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is caused t</w:t>
      </w:r>
      <w:r w:rsidR="00EE0317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o a person other than the --------- of that ------------- ----------- -----------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, OR</w:t>
      </w:r>
    </w:p>
    <w:p w:rsidR="00BE3BBA" w:rsidRPr="007F101F" w:rsidRDefault="00BE3BBA" w:rsidP="00693473">
      <w:pPr>
        <w:spacing w:line="276" w:lineRule="auto"/>
        <w:rPr>
          <w:rFonts w:ascii="Arial" w:hAnsi="Arial" w:cs="Arial"/>
          <w:color w:val="002060"/>
          <w:sz w:val="40"/>
          <w:szCs w:val="40"/>
        </w:rPr>
      </w:pPr>
    </w:p>
    <w:p w:rsidR="00BE3BBA" w:rsidRPr="007F101F" w:rsidRDefault="00EE0317" w:rsidP="00693473">
      <w:pPr>
        <w:spacing w:line="276" w:lineRule="auto"/>
        <w:rPr>
          <w:rFonts w:ascii="Arial" w:hAnsi="Arial" w:cs="Arial"/>
          <w:bCs/>
          <w:color w:val="002060"/>
          <w:sz w:val="40"/>
          <w:szCs w:val="40"/>
          <w:lang w:val="en-GB"/>
        </w:rPr>
      </w:pP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---------- is caused to another -----------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 (other than that MP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V or a ---------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 drawn by it) OR</w:t>
      </w:r>
    </w:p>
    <w:p w:rsidR="00BE3BBA" w:rsidRPr="007F101F" w:rsidRDefault="00BE3BBA" w:rsidP="00693473">
      <w:pPr>
        <w:spacing w:line="276" w:lineRule="auto"/>
        <w:rPr>
          <w:rFonts w:ascii="Arial" w:hAnsi="Arial" w:cs="Arial"/>
          <w:color w:val="002060"/>
          <w:sz w:val="40"/>
          <w:szCs w:val="40"/>
        </w:rPr>
      </w:pPr>
    </w:p>
    <w:p w:rsidR="00BE3BBA" w:rsidRPr="007F101F" w:rsidRDefault="00EE0317" w:rsidP="00693473">
      <w:pPr>
        <w:spacing w:line="276" w:lineRule="auto"/>
        <w:rPr>
          <w:rFonts w:ascii="Arial" w:hAnsi="Arial" w:cs="Arial"/>
          <w:bCs/>
          <w:color w:val="002060"/>
          <w:sz w:val="40"/>
          <w:szCs w:val="40"/>
          <w:lang w:val="en-GB"/>
        </w:rPr>
      </w:pP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is caused to an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not in or on that vehicle or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drawn by it  OR</w:t>
      </w:r>
    </w:p>
    <w:p w:rsidR="00BE3BBA" w:rsidRPr="007F101F" w:rsidRDefault="00BE3BBA" w:rsidP="00693473">
      <w:pPr>
        <w:spacing w:line="276" w:lineRule="auto"/>
        <w:rPr>
          <w:rFonts w:ascii="Arial" w:hAnsi="Arial" w:cs="Arial"/>
          <w:color w:val="002060"/>
          <w:sz w:val="40"/>
          <w:szCs w:val="40"/>
        </w:rPr>
      </w:pPr>
    </w:p>
    <w:p w:rsidR="00BE3BBA" w:rsidRPr="007F101F" w:rsidRDefault="00EE0317" w:rsidP="00693473">
      <w:pPr>
        <w:spacing w:line="276" w:lineRule="auto"/>
        <w:rPr>
          <w:color w:val="002060"/>
          <w:sz w:val="40"/>
          <w:szCs w:val="40"/>
        </w:rPr>
      </w:pP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is caused to any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on land on which the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or other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-------------- </w:t>
      </w:r>
      <w:r w:rsidR="00BE3BBA"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 xml:space="preserve">is situated, or any adjacent </w:t>
      </w:r>
      <w:r w:rsidRPr="007F101F">
        <w:rPr>
          <w:rFonts w:ascii="Arial" w:hAnsi="Arial" w:cs="Arial"/>
          <w:bCs/>
          <w:color w:val="002060"/>
          <w:sz w:val="40"/>
          <w:szCs w:val="40"/>
          <w:lang w:val="en-GB"/>
        </w:rPr>
        <w:t>------.</w:t>
      </w:r>
    </w:p>
    <w:sectPr w:rsidR="00BE3BBA" w:rsidRPr="007F101F" w:rsidSect="007F1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D1A" w:rsidRDefault="00911D1A" w:rsidP="00693473">
      <w:r>
        <w:separator/>
      </w:r>
    </w:p>
  </w:endnote>
  <w:endnote w:type="continuationSeparator" w:id="0">
    <w:p w:rsidR="00911D1A" w:rsidRDefault="00911D1A" w:rsidP="0069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01F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color w:val="000000"/>
        <w:sz w:val="17"/>
        <w:szCs w:val="20"/>
      </w:rPr>
    </w:pPr>
    <w:bookmarkStart w:id="3" w:name="TITUS1FooterEvenPages"/>
    <w:r w:rsidRPr="007F101F">
      <w:rPr>
        <w:rFonts w:ascii="Calibri" w:hAnsi="Calibri" w:cs="Calibri"/>
        <w:color w:val="000000"/>
        <w:sz w:val="17"/>
        <w:szCs w:val="20"/>
      </w:rPr>
      <w:t> </w:t>
    </w:r>
  </w:p>
  <w:bookmarkEnd w:id="3"/>
  <w:p w:rsidR="007F101F" w:rsidRPr="00693473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0"/>
        <w:szCs w:val="20"/>
      </w:rPr>
    </w:pPr>
    <w:r w:rsidRPr="00693473">
      <w:rPr>
        <w:rFonts w:ascii="Calibri" w:hAnsi="Calibri" w:cs="Calibri"/>
        <w:sz w:val="20"/>
        <w:szCs w:val="20"/>
      </w:rPr>
      <w:t>AJW54949</w:t>
    </w:r>
    <w:r w:rsidRPr="00693473">
      <w:rPr>
        <w:rFonts w:ascii="Calibri" w:hAnsi="Calibri" w:cs="Calibri"/>
        <w:sz w:val="20"/>
        <w:szCs w:val="20"/>
      </w:rPr>
      <w:tab/>
      <w:t>Version 1.0</w:t>
    </w:r>
    <w:r w:rsidRPr="00693473">
      <w:rPr>
        <w:rFonts w:ascii="Calibri" w:hAnsi="Calibri" w:cs="Calibri"/>
        <w:sz w:val="20"/>
        <w:szCs w:val="20"/>
      </w:rPr>
      <w:tab/>
    </w:r>
  </w:p>
  <w:p w:rsidR="007F101F" w:rsidRPr="00693473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0"/>
        <w:szCs w:val="20"/>
      </w:rPr>
    </w:pPr>
    <w:r w:rsidRPr="00693473">
      <w:rPr>
        <w:rFonts w:ascii="Calibri" w:hAnsi="Calibri" w:cs="Calibri"/>
        <w:sz w:val="20"/>
        <w:szCs w:val="20"/>
      </w:rPr>
      <w:t>March 2019</w:t>
    </w:r>
  </w:p>
  <w:p w:rsidR="007F101F" w:rsidRDefault="007F10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01F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color w:val="000000"/>
        <w:sz w:val="17"/>
        <w:szCs w:val="20"/>
      </w:rPr>
    </w:pPr>
    <w:bookmarkStart w:id="4" w:name="TITUS1FooterPrimary"/>
    <w:r w:rsidRPr="007F101F">
      <w:rPr>
        <w:rFonts w:ascii="Calibri" w:hAnsi="Calibri" w:cs="Calibri"/>
        <w:color w:val="000000"/>
        <w:sz w:val="17"/>
        <w:szCs w:val="20"/>
      </w:rPr>
      <w:t> </w:t>
    </w:r>
  </w:p>
  <w:bookmarkEnd w:id="4"/>
  <w:p w:rsidR="00693473" w:rsidRPr="00693473" w:rsidRDefault="00693473" w:rsidP="00693473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0"/>
        <w:szCs w:val="20"/>
      </w:rPr>
    </w:pPr>
    <w:r w:rsidRPr="00693473">
      <w:rPr>
        <w:rFonts w:ascii="Calibri" w:hAnsi="Calibri" w:cs="Calibri"/>
        <w:sz w:val="20"/>
        <w:szCs w:val="20"/>
      </w:rPr>
      <w:t>AJW54949</w:t>
    </w:r>
    <w:r w:rsidRPr="00693473">
      <w:rPr>
        <w:rFonts w:ascii="Calibri" w:hAnsi="Calibri" w:cs="Calibri"/>
        <w:sz w:val="20"/>
        <w:szCs w:val="20"/>
      </w:rPr>
      <w:tab/>
      <w:t>Version 1.0</w:t>
    </w:r>
    <w:r w:rsidRPr="00693473">
      <w:rPr>
        <w:rFonts w:ascii="Calibri" w:hAnsi="Calibri" w:cs="Calibri"/>
        <w:sz w:val="20"/>
        <w:szCs w:val="20"/>
      </w:rPr>
      <w:tab/>
    </w:r>
  </w:p>
  <w:p w:rsidR="00693473" w:rsidRPr="00693473" w:rsidRDefault="00693473" w:rsidP="00693473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0"/>
        <w:szCs w:val="20"/>
      </w:rPr>
    </w:pPr>
    <w:r w:rsidRPr="00693473">
      <w:rPr>
        <w:rFonts w:ascii="Calibri" w:hAnsi="Calibri" w:cs="Calibri"/>
        <w:sz w:val="20"/>
        <w:szCs w:val="20"/>
      </w:rPr>
      <w:t>March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01F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color w:val="000000"/>
        <w:sz w:val="17"/>
        <w:szCs w:val="20"/>
      </w:rPr>
    </w:pPr>
    <w:bookmarkStart w:id="6" w:name="TITUS1FooterFirstPage"/>
    <w:r w:rsidRPr="007F101F">
      <w:rPr>
        <w:rFonts w:ascii="Calibri" w:hAnsi="Calibri" w:cs="Calibri"/>
        <w:color w:val="000000"/>
        <w:sz w:val="17"/>
        <w:szCs w:val="20"/>
      </w:rPr>
      <w:t> </w:t>
    </w:r>
  </w:p>
  <w:bookmarkEnd w:id="6"/>
  <w:p w:rsidR="007F101F" w:rsidRPr="00693473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0"/>
        <w:szCs w:val="20"/>
      </w:rPr>
    </w:pPr>
    <w:r w:rsidRPr="00693473">
      <w:rPr>
        <w:rFonts w:ascii="Calibri" w:hAnsi="Calibri" w:cs="Calibri"/>
        <w:sz w:val="20"/>
        <w:szCs w:val="20"/>
      </w:rPr>
      <w:t>AJW54949</w:t>
    </w:r>
    <w:r w:rsidRPr="00693473">
      <w:rPr>
        <w:rFonts w:ascii="Calibri" w:hAnsi="Calibri" w:cs="Calibri"/>
        <w:sz w:val="20"/>
        <w:szCs w:val="20"/>
      </w:rPr>
      <w:tab/>
      <w:t>Version 1.0</w:t>
    </w:r>
    <w:r w:rsidRPr="00693473">
      <w:rPr>
        <w:rFonts w:ascii="Calibri" w:hAnsi="Calibri" w:cs="Calibri"/>
        <w:sz w:val="20"/>
        <w:szCs w:val="20"/>
      </w:rPr>
      <w:tab/>
    </w:r>
  </w:p>
  <w:p w:rsidR="007F101F" w:rsidRPr="00693473" w:rsidRDefault="007F101F" w:rsidP="007F101F">
    <w:pPr>
      <w:pStyle w:val="Footer"/>
      <w:tabs>
        <w:tab w:val="clear" w:pos="4513"/>
        <w:tab w:val="clear" w:pos="9026"/>
        <w:tab w:val="center" w:pos="4320"/>
        <w:tab w:val="right" w:pos="8640"/>
      </w:tabs>
      <w:rPr>
        <w:rFonts w:ascii="Calibri" w:hAnsi="Calibri" w:cs="Calibri"/>
        <w:sz w:val="20"/>
        <w:szCs w:val="20"/>
      </w:rPr>
    </w:pPr>
    <w:r w:rsidRPr="00693473">
      <w:rPr>
        <w:rFonts w:ascii="Calibri" w:hAnsi="Calibri" w:cs="Calibri"/>
        <w:sz w:val="20"/>
        <w:szCs w:val="20"/>
      </w:rPr>
      <w:t>March 2019</w:t>
    </w:r>
  </w:p>
  <w:p w:rsidR="007F101F" w:rsidRDefault="007F10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D1A" w:rsidRDefault="00911D1A" w:rsidP="00693473">
      <w:r>
        <w:separator/>
      </w:r>
    </w:p>
  </w:footnote>
  <w:footnote w:type="continuationSeparator" w:id="0">
    <w:p w:rsidR="00911D1A" w:rsidRDefault="00911D1A" w:rsidP="00693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01F" w:rsidRDefault="007F101F" w:rsidP="007F101F">
    <w:pPr>
      <w:pStyle w:val="Header"/>
      <w:rPr>
        <w:color w:val="000000"/>
        <w:sz w:val="17"/>
      </w:rPr>
    </w:pPr>
    <w:bookmarkStart w:id="1" w:name="TITUS1HeaderEvenPages"/>
    <w:r w:rsidRPr="007F101F">
      <w:rPr>
        <w:color w:val="000000"/>
        <w:sz w:val="17"/>
      </w:rPr>
      <w:t> </w:t>
    </w:r>
  </w:p>
  <w:bookmarkEnd w:id="1"/>
  <w:p w:rsidR="007F101F" w:rsidRDefault="007F10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01F" w:rsidRDefault="007F101F" w:rsidP="007F101F">
    <w:pPr>
      <w:pStyle w:val="Header"/>
      <w:rPr>
        <w:color w:val="000000"/>
        <w:sz w:val="17"/>
      </w:rPr>
    </w:pPr>
    <w:bookmarkStart w:id="2" w:name="TITUS1HeaderPrimary"/>
    <w:r w:rsidRPr="007F101F">
      <w:rPr>
        <w:color w:val="000000"/>
        <w:sz w:val="17"/>
      </w:rPr>
      <w:t> </w:t>
    </w:r>
  </w:p>
  <w:bookmarkEnd w:id="2"/>
  <w:p w:rsidR="007F101F" w:rsidRDefault="007F10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01F" w:rsidRDefault="007F101F" w:rsidP="007F101F">
    <w:pPr>
      <w:pStyle w:val="Header"/>
      <w:rPr>
        <w:color w:val="000000"/>
        <w:sz w:val="17"/>
      </w:rPr>
    </w:pPr>
    <w:bookmarkStart w:id="5" w:name="TITUS1HeaderFirstPage"/>
    <w:r w:rsidRPr="007F101F">
      <w:rPr>
        <w:color w:val="000000"/>
        <w:sz w:val="17"/>
      </w:rPr>
      <w:t> </w:t>
    </w:r>
  </w:p>
  <w:bookmarkEnd w:id="5"/>
  <w:p w:rsidR="007F101F" w:rsidRDefault="007F10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70C7"/>
    <w:multiLevelType w:val="hybridMultilevel"/>
    <w:tmpl w:val="8070AA8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05BDB"/>
    <w:multiLevelType w:val="hybridMultilevel"/>
    <w:tmpl w:val="55DADEB0"/>
    <w:lvl w:ilvl="0" w:tplc="9B6287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C4F9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9A87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3AE21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1810B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1E5E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2438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CCA27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DA66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83B76"/>
    <w:multiLevelType w:val="hybridMultilevel"/>
    <w:tmpl w:val="BDF86DFC"/>
    <w:lvl w:ilvl="0" w:tplc="BAA023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38BC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725F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F819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2CE6B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948F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FE02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94C30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EE29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82DE9"/>
    <w:multiLevelType w:val="hybridMultilevel"/>
    <w:tmpl w:val="0A92C0D8"/>
    <w:lvl w:ilvl="0" w:tplc="B00C339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9441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81D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A6C1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14903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72BE9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8659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ECB3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686B0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vk8EBvxrAMl6MoQWXhfYQRf7NAt8NDxraGhror//k1Z1ckudFz6t+NgAxdghAKxJgaRs97xdrdNNoKYktm4dZQ==" w:salt="ed2OvXy21dE0iGrEcV/Ueg=="/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BBA"/>
    <w:rsid w:val="0030544A"/>
    <w:rsid w:val="004711EC"/>
    <w:rsid w:val="005C03D8"/>
    <w:rsid w:val="005F2B24"/>
    <w:rsid w:val="00693473"/>
    <w:rsid w:val="007F101F"/>
    <w:rsid w:val="00911D1A"/>
    <w:rsid w:val="00BE3BBA"/>
    <w:rsid w:val="00EE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3F971A-D0C7-4CE1-84D3-DFE14884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69347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934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69347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9347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4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7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3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 traffic Collision – Definition</vt:lpstr>
    </vt:vector>
  </TitlesOfParts>
  <Company>North Wales Police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 traffic Collision – Definition</dc:title>
  <dc:subject/>
  <dc:creator>70919</dc:creator>
  <cp:keywords/>
  <cp:lastModifiedBy>Neil,Sharon swp3514</cp:lastModifiedBy>
  <cp:revision>2</cp:revision>
  <dcterms:created xsi:type="dcterms:W3CDTF">2021-02-16T07:42:00Z</dcterms:created>
  <dcterms:modified xsi:type="dcterms:W3CDTF">2021-02-16T07:42:00Z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d2be83de-2d9b-4227-9b6e-d04f3271d17e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