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483C31" w:rsidR="00C5435C" w:rsidP="00E93F3A" w:rsidRDefault="00C5435C" w14:paraId="40FB065F" w14:textId="4FEF05BF">
      <w:pPr>
        <w:spacing w:line="360" w:lineRule="auto"/>
        <w:jc w:val="center"/>
        <w:rPr>
          <w:rFonts w:ascii="Arial" w:hAnsi="Arial" w:cs="Arial"/>
          <w:b/>
          <w:bCs/>
          <w:sz w:val="28"/>
          <w:szCs w:val="28"/>
        </w:rPr>
      </w:pPr>
    </w:p>
    <w:p w:rsidR="4EBE94B3" w:rsidP="4EBE94B3" w:rsidRDefault="4EBE94B3" w14:paraId="4CF0650F" w14:textId="38B5CBDB">
      <w:pPr>
        <w:spacing w:line="360" w:lineRule="auto"/>
        <w:jc w:val="center"/>
        <w:rPr>
          <w:rFonts w:ascii="Arial" w:hAnsi="Arial" w:cs="Arial"/>
          <w:b/>
          <w:bCs/>
          <w:sz w:val="28"/>
          <w:szCs w:val="28"/>
        </w:rPr>
      </w:pPr>
    </w:p>
    <w:p w:rsidR="4EBE94B3" w:rsidP="4EBE94B3" w:rsidRDefault="4EBE94B3" w14:paraId="515F0592" w14:textId="39A0D03A">
      <w:pPr>
        <w:spacing w:line="360" w:lineRule="auto"/>
        <w:jc w:val="center"/>
        <w:rPr>
          <w:rFonts w:ascii="Arial" w:hAnsi="Arial" w:cs="Arial"/>
          <w:b/>
          <w:bCs/>
          <w:sz w:val="28"/>
          <w:szCs w:val="28"/>
        </w:rPr>
      </w:pPr>
    </w:p>
    <w:p w:rsidR="4EBE94B3" w:rsidP="4EBE94B3" w:rsidRDefault="4EBE94B3" w14:paraId="779C4BEB" w14:textId="43B0970A">
      <w:pPr>
        <w:spacing w:line="360" w:lineRule="auto"/>
        <w:jc w:val="center"/>
        <w:rPr>
          <w:rFonts w:ascii="Arial" w:hAnsi="Arial" w:cs="Arial"/>
          <w:b/>
          <w:bCs/>
          <w:sz w:val="28"/>
          <w:szCs w:val="28"/>
        </w:rPr>
      </w:pPr>
    </w:p>
    <w:p w:rsidR="4EBE94B3" w:rsidP="4EBE94B3" w:rsidRDefault="4EBE94B3" w14:paraId="045013B2" w14:textId="6C18B47F">
      <w:pPr>
        <w:spacing w:line="360" w:lineRule="auto"/>
        <w:jc w:val="center"/>
        <w:rPr>
          <w:rFonts w:ascii="Arial" w:hAnsi="Arial" w:cs="Arial"/>
          <w:b/>
          <w:bCs/>
          <w:sz w:val="28"/>
          <w:szCs w:val="28"/>
        </w:rPr>
      </w:pPr>
    </w:p>
    <w:p w:rsidRPr="000416ED" w:rsidR="00C5435C" w:rsidP="4EBE94B3" w:rsidRDefault="00432545" w14:paraId="4E2DA62C" w14:textId="644196AB">
      <w:pPr>
        <w:jc w:val="center"/>
        <w:rPr>
          <w:rFonts w:ascii="Arial" w:hAnsi="Arial" w:cs="Arial"/>
          <w:sz w:val="32"/>
          <w:szCs w:val="32"/>
        </w:rPr>
      </w:pPr>
      <w:r w:rsidRPr="4EBE94B3">
        <w:rPr>
          <w:rFonts w:ascii="Arial" w:hAnsi="Arial" w:cs="Arial"/>
          <w:sz w:val="28"/>
          <w:szCs w:val="28"/>
        </w:rPr>
        <w:t xml:space="preserve">   </w:t>
      </w:r>
      <w:r w:rsidRPr="4EBE94B3">
        <w:rPr>
          <w:rFonts w:ascii="Arial" w:hAnsi="Arial" w:cs="Arial"/>
          <w:sz w:val="32"/>
          <w:szCs w:val="32"/>
        </w:rPr>
        <w:t xml:space="preserve">  </w:t>
      </w:r>
      <w:r w:rsidRPr="4EBE94B3" w:rsidR="004C46AE">
        <w:rPr>
          <w:rFonts w:ascii="Arial" w:hAnsi="Arial" w:cs="Arial"/>
          <w:sz w:val="32"/>
          <w:szCs w:val="32"/>
        </w:rPr>
        <w:t xml:space="preserve">Student </w:t>
      </w:r>
      <w:r w:rsidRPr="4EBE94B3" w:rsidR="008F2BD7">
        <w:rPr>
          <w:rFonts w:ascii="Arial" w:hAnsi="Arial" w:cs="Arial"/>
          <w:sz w:val="32"/>
          <w:szCs w:val="32"/>
        </w:rPr>
        <w:t>N</w:t>
      </w:r>
      <w:r w:rsidRPr="4EBE94B3" w:rsidR="00061B62">
        <w:rPr>
          <w:rFonts w:ascii="Arial" w:hAnsi="Arial" w:cs="Arial"/>
          <w:sz w:val="32"/>
          <w:szCs w:val="32"/>
        </w:rPr>
        <w:t>ame</w:t>
      </w:r>
      <w:r w:rsidRPr="4EBE94B3" w:rsidR="008F2BD7">
        <w:rPr>
          <w:rFonts w:ascii="Arial" w:hAnsi="Arial" w:cs="Arial"/>
          <w:sz w:val="32"/>
          <w:szCs w:val="32"/>
        </w:rPr>
        <w:t>: Sayo Adedini 232</w:t>
      </w:r>
      <w:r w:rsidRPr="4EBE94B3" w:rsidR="00EA3212">
        <w:rPr>
          <w:rFonts w:ascii="Arial" w:hAnsi="Arial" w:cs="Arial"/>
          <w:sz w:val="32"/>
          <w:szCs w:val="32"/>
        </w:rPr>
        <w:t>8876</w:t>
      </w:r>
    </w:p>
    <w:p w:rsidRPr="000416ED" w:rsidR="00715990" w:rsidP="4EBE94B3" w:rsidRDefault="00432545" w14:paraId="75E38F7F" w14:textId="7D4B3D7B">
      <w:pPr>
        <w:jc w:val="center"/>
        <w:rPr>
          <w:rFonts w:ascii="Arial" w:hAnsi="Arial" w:cs="Arial"/>
          <w:sz w:val="32"/>
          <w:szCs w:val="32"/>
        </w:rPr>
      </w:pPr>
      <w:r w:rsidRPr="4EBE94B3">
        <w:rPr>
          <w:rFonts w:ascii="Arial" w:hAnsi="Arial" w:cs="Arial"/>
          <w:sz w:val="32"/>
          <w:szCs w:val="32"/>
        </w:rPr>
        <w:t xml:space="preserve">             </w:t>
      </w:r>
      <w:r w:rsidRPr="4EBE94B3" w:rsidR="00715990">
        <w:rPr>
          <w:rFonts w:ascii="Arial" w:hAnsi="Arial" w:cs="Arial"/>
          <w:sz w:val="32"/>
          <w:szCs w:val="32"/>
        </w:rPr>
        <w:t>Course: BSc (Hons) Health and Social Care</w:t>
      </w:r>
    </w:p>
    <w:p w:rsidRPr="000416ED" w:rsidR="000D6FB9" w:rsidP="4EBE94B3" w:rsidRDefault="00715990" w14:paraId="2D653CD1" w14:textId="7BB50439">
      <w:pPr>
        <w:jc w:val="center"/>
        <w:rPr>
          <w:rFonts w:ascii="Arial" w:hAnsi="Arial" w:cs="Arial"/>
          <w:sz w:val="32"/>
          <w:szCs w:val="32"/>
        </w:rPr>
      </w:pPr>
      <w:r w:rsidRPr="4EBE94B3">
        <w:rPr>
          <w:rFonts w:ascii="Arial" w:hAnsi="Arial" w:cs="Arial"/>
          <w:sz w:val="32"/>
          <w:szCs w:val="32"/>
        </w:rPr>
        <w:t>Module: Independent Project (</w:t>
      </w:r>
      <w:r w:rsidRPr="4EBE94B3" w:rsidR="000D6FB9">
        <w:rPr>
          <w:rFonts w:ascii="Arial" w:hAnsi="Arial" w:cs="Arial"/>
          <w:sz w:val="32"/>
          <w:szCs w:val="32"/>
        </w:rPr>
        <w:t>BMHP6020_BIR)</w:t>
      </w:r>
    </w:p>
    <w:p w:rsidRPr="000416ED" w:rsidR="004A7483" w:rsidP="4EBE94B3" w:rsidRDefault="00432545" w14:paraId="5E60D96D" w14:textId="5604AD72">
      <w:pPr>
        <w:jc w:val="center"/>
        <w:rPr>
          <w:rFonts w:ascii="Arial" w:hAnsi="Arial" w:cs="Arial"/>
          <w:sz w:val="32"/>
          <w:szCs w:val="32"/>
        </w:rPr>
      </w:pPr>
      <w:r w:rsidRPr="4EBE94B3">
        <w:rPr>
          <w:rFonts w:ascii="Arial" w:hAnsi="Arial" w:cs="Arial"/>
          <w:sz w:val="32"/>
          <w:szCs w:val="32"/>
        </w:rPr>
        <w:t xml:space="preserve"> </w:t>
      </w:r>
      <w:r w:rsidRPr="4EBE94B3" w:rsidR="0018258B">
        <w:rPr>
          <w:rFonts w:ascii="Arial" w:hAnsi="Arial" w:cs="Arial"/>
          <w:sz w:val="32"/>
          <w:szCs w:val="32"/>
        </w:rPr>
        <w:t xml:space="preserve"> </w:t>
      </w:r>
      <w:r w:rsidRPr="4EBE94B3" w:rsidR="000D6FB9">
        <w:rPr>
          <w:rFonts w:ascii="Arial" w:hAnsi="Arial" w:cs="Arial"/>
          <w:sz w:val="32"/>
          <w:szCs w:val="32"/>
        </w:rPr>
        <w:t>Module</w:t>
      </w:r>
      <w:r w:rsidRPr="4EBE94B3" w:rsidR="003203A8">
        <w:rPr>
          <w:rFonts w:ascii="Arial" w:hAnsi="Arial" w:cs="Arial"/>
          <w:sz w:val="32"/>
          <w:szCs w:val="32"/>
        </w:rPr>
        <w:t xml:space="preserve"> </w:t>
      </w:r>
      <w:r w:rsidRPr="4EBE94B3" w:rsidR="008B4B97">
        <w:rPr>
          <w:rFonts w:ascii="Arial" w:hAnsi="Arial" w:cs="Arial"/>
          <w:sz w:val="32"/>
          <w:szCs w:val="32"/>
        </w:rPr>
        <w:t>c</w:t>
      </w:r>
      <w:r w:rsidRPr="4EBE94B3" w:rsidR="003203A8">
        <w:rPr>
          <w:rFonts w:ascii="Arial" w:hAnsi="Arial" w:cs="Arial"/>
          <w:sz w:val="32"/>
          <w:szCs w:val="32"/>
        </w:rPr>
        <w:t>ode</w:t>
      </w:r>
      <w:r w:rsidRPr="4EBE94B3" w:rsidR="008B4B97">
        <w:rPr>
          <w:rFonts w:ascii="Arial" w:hAnsi="Arial" w:cs="Arial"/>
          <w:sz w:val="32"/>
          <w:szCs w:val="32"/>
        </w:rPr>
        <w:t xml:space="preserve">: </w:t>
      </w:r>
      <w:r w:rsidRPr="4EBE94B3" w:rsidR="00F36143">
        <w:rPr>
          <w:rFonts w:ascii="Arial" w:hAnsi="Arial" w:cs="Arial"/>
          <w:sz w:val="32"/>
          <w:szCs w:val="32"/>
        </w:rPr>
        <w:t>BM</w:t>
      </w:r>
      <w:r w:rsidRPr="4EBE94B3" w:rsidR="00845287">
        <w:rPr>
          <w:rFonts w:ascii="Arial" w:hAnsi="Arial" w:cs="Arial"/>
          <w:sz w:val="32"/>
          <w:szCs w:val="32"/>
        </w:rPr>
        <w:t>HP</w:t>
      </w:r>
      <w:r w:rsidRPr="4EBE94B3" w:rsidR="00946552">
        <w:rPr>
          <w:rFonts w:ascii="Arial" w:hAnsi="Arial" w:cs="Arial"/>
          <w:sz w:val="32"/>
          <w:szCs w:val="32"/>
        </w:rPr>
        <w:t>6020</w:t>
      </w:r>
    </w:p>
    <w:p w:rsidRPr="000416ED" w:rsidR="00715990" w:rsidP="4EBE94B3" w:rsidRDefault="004501BB" w14:paraId="3157DF3C" w14:textId="21F1A7B2">
      <w:pPr>
        <w:jc w:val="center"/>
        <w:rPr>
          <w:rFonts w:ascii="Arial" w:hAnsi="Arial" w:cs="Arial"/>
          <w:sz w:val="32"/>
          <w:szCs w:val="32"/>
        </w:rPr>
      </w:pPr>
      <w:r w:rsidRPr="4EBE94B3">
        <w:rPr>
          <w:rFonts w:ascii="Arial" w:hAnsi="Arial" w:cs="Arial"/>
          <w:sz w:val="32"/>
          <w:szCs w:val="32"/>
        </w:rPr>
        <w:t xml:space="preserve"> </w:t>
      </w:r>
      <w:r w:rsidRPr="4EBE94B3" w:rsidR="0018258B">
        <w:rPr>
          <w:rFonts w:ascii="Arial" w:hAnsi="Arial" w:cs="Arial"/>
          <w:sz w:val="32"/>
          <w:szCs w:val="32"/>
        </w:rPr>
        <w:t xml:space="preserve">  </w:t>
      </w:r>
      <w:r w:rsidRPr="4EBE94B3" w:rsidR="0048599C">
        <w:rPr>
          <w:rFonts w:ascii="Arial" w:hAnsi="Arial" w:cs="Arial"/>
          <w:sz w:val="32"/>
          <w:szCs w:val="32"/>
        </w:rPr>
        <w:t xml:space="preserve"> </w:t>
      </w:r>
      <w:r w:rsidRPr="4EBE94B3" w:rsidR="004A7483">
        <w:rPr>
          <w:rFonts w:ascii="Arial" w:hAnsi="Arial" w:cs="Arial"/>
          <w:sz w:val="32"/>
          <w:szCs w:val="32"/>
        </w:rPr>
        <w:t>Lecturer: Joanne Davies</w:t>
      </w:r>
      <w:r w:rsidRPr="4EBE94B3">
        <w:rPr>
          <w:rFonts w:ascii="Arial" w:hAnsi="Arial" w:cs="Arial"/>
          <w:sz w:val="32"/>
          <w:szCs w:val="32"/>
        </w:rPr>
        <w:t xml:space="preserve"> </w:t>
      </w:r>
    </w:p>
    <w:p w:rsidRPr="000416ED" w:rsidR="005A4FAD" w:rsidP="4EBE94B3" w:rsidRDefault="004A7483" w14:paraId="349D0990" w14:textId="722E5404">
      <w:pPr>
        <w:jc w:val="center"/>
        <w:rPr>
          <w:rFonts w:ascii="Arial" w:hAnsi="Arial" w:cs="Arial"/>
          <w:sz w:val="32"/>
          <w:szCs w:val="32"/>
        </w:rPr>
      </w:pPr>
      <w:r w:rsidRPr="4EBE94B3">
        <w:rPr>
          <w:rFonts w:ascii="Arial" w:hAnsi="Arial" w:cs="Arial"/>
          <w:sz w:val="32"/>
          <w:szCs w:val="32"/>
        </w:rPr>
        <w:t xml:space="preserve">                </w:t>
      </w:r>
      <w:r w:rsidRPr="4EBE94B3" w:rsidR="000416ED">
        <w:rPr>
          <w:rFonts w:ascii="Arial" w:hAnsi="Arial" w:cs="Arial"/>
          <w:sz w:val="32"/>
          <w:szCs w:val="32"/>
        </w:rPr>
        <w:t xml:space="preserve">      </w:t>
      </w:r>
      <w:r w:rsidRPr="4EBE94B3">
        <w:rPr>
          <w:rFonts w:ascii="Arial" w:hAnsi="Arial" w:cs="Arial"/>
          <w:sz w:val="32"/>
          <w:szCs w:val="32"/>
        </w:rPr>
        <w:t xml:space="preserve">  </w:t>
      </w:r>
      <w:r w:rsidRPr="4EBE94B3" w:rsidR="00DD06AD">
        <w:rPr>
          <w:rFonts w:ascii="Arial" w:hAnsi="Arial" w:cs="Arial"/>
          <w:sz w:val="32"/>
          <w:szCs w:val="32"/>
        </w:rPr>
        <w:t>Assignment Title</w:t>
      </w:r>
      <w:r w:rsidRPr="4EBE94B3" w:rsidR="00931011">
        <w:rPr>
          <w:rFonts w:ascii="Arial" w:hAnsi="Arial" w:cs="Arial"/>
          <w:sz w:val="32"/>
          <w:szCs w:val="32"/>
        </w:rPr>
        <w:t xml:space="preserve">: </w:t>
      </w:r>
      <w:r w:rsidRPr="4EBE94B3" w:rsidR="0079516C">
        <w:rPr>
          <w:rFonts w:ascii="Arial" w:hAnsi="Arial" w:cs="Arial"/>
          <w:sz w:val="32"/>
          <w:szCs w:val="32"/>
        </w:rPr>
        <w:t>Component 1</w:t>
      </w:r>
      <w:r w:rsidRPr="4EBE94B3" w:rsidR="00C52DC7">
        <w:rPr>
          <w:rFonts w:ascii="Arial" w:hAnsi="Arial" w:cs="Arial"/>
          <w:sz w:val="32"/>
          <w:szCs w:val="32"/>
        </w:rPr>
        <w:t xml:space="preserve">: </w:t>
      </w:r>
      <w:r w:rsidRPr="4EBE94B3" w:rsidR="001C396E">
        <w:rPr>
          <w:rFonts w:ascii="Arial" w:hAnsi="Arial" w:cs="Arial"/>
          <w:sz w:val="32"/>
          <w:szCs w:val="32"/>
        </w:rPr>
        <w:t xml:space="preserve">Element </w:t>
      </w:r>
      <w:r w:rsidRPr="4EBE94B3" w:rsidR="00C83397">
        <w:rPr>
          <w:rFonts w:ascii="Arial" w:hAnsi="Arial" w:cs="Arial"/>
          <w:sz w:val="32"/>
          <w:szCs w:val="32"/>
        </w:rPr>
        <w:t xml:space="preserve">1- </w:t>
      </w:r>
      <w:r w:rsidRPr="4EBE94B3" w:rsidR="00FF045A">
        <w:rPr>
          <w:rFonts w:ascii="Arial" w:hAnsi="Arial" w:cs="Arial"/>
          <w:sz w:val="32"/>
          <w:szCs w:val="32"/>
        </w:rPr>
        <w:t>Project Proposal</w:t>
      </w:r>
    </w:p>
    <w:p w:rsidRPr="003A2FDF" w:rsidR="00041A5A" w:rsidP="00FB4301" w:rsidRDefault="00041A5A" w14:paraId="08BDA311" w14:textId="5A8C484C">
      <w:pPr>
        <w:spacing w:line="360" w:lineRule="auto"/>
        <w:jc w:val="center"/>
        <w:rPr>
          <w:rFonts w:ascii="Aptos" w:hAnsi="Aptos" w:cs="Arial"/>
          <w:b/>
          <w:bCs/>
          <w:sz w:val="28"/>
          <w:szCs w:val="28"/>
        </w:rPr>
      </w:pPr>
    </w:p>
    <w:p w:rsidRPr="003A2FDF" w:rsidR="00715990" w:rsidP="00041A5A" w:rsidRDefault="00715990" w14:paraId="2EDEAE0B" w14:textId="149B09BE">
      <w:pPr>
        <w:spacing w:line="360" w:lineRule="auto"/>
        <w:rPr>
          <w:rFonts w:ascii="Aptos" w:hAnsi="Aptos" w:cs="Arial"/>
          <w:sz w:val="28"/>
          <w:szCs w:val="28"/>
        </w:rPr>
      </w:pPr>
    </w:p>
    <w:p w:rsidRPr="003A2FDF" w:rsidR="00646B10" w:rsidP="00646B10" w:rsidRDefault="00646B10" w14:paraId="7B4B148B" w14:textId="3E267502">
      <w:pPr>
        <w:spacing w:line="360" w:lineRule="auto"/>
        <w:rPr>
          <w:rFonts w:ascii="Aptos" w:hAnsi="Aptos" w:cs="Arial"/>
          <w:sz w:val="28"/>
          <w:szCs w:val="28"/>
        </w:rPr>
      </w:pPr>
    </w:p>
    <w:p w:rsidRPr="003A2FDF" w:rsidR="00715990" w:rsidP="00041A5A" w:rsidRDefault="00715990" w14:paraId="638A4615" w14:textId="77777777">
      <w:pPr>
        <w:spacing w:line="360" w:lineRule="auto"/>
        <w:rPr>
          <w:rFonts w:ascii="Aptos" w:hAnsi="Aptos" w:cs="Arial"/>
          <w:sz w:val="28"/>
          <w:szCs w:val="28"/>
        </w:rPr>
      </w:pPr>
    </w:p>
    <w:p w:rsidRPr="003A2FDF" w:rsidR="00715990" w:rsidP="00041A5A" w:rsidRDefault="00715990" w14:paraId="5BD313B6" w14:textId="4BA804DC">
      <w:pPr>
        <w:spacing w:line="360" w:lineRule="auto"/>
        <w:rPr>
          <w:rFonts w:ascii="Aptos" w:hAnsi="Aptos" w:cs="Arial"/>
        </w:rPr>
      </w:pPr>
    </w:p>
    <w:p w:rsidRPr="003A2FDF" w:rsidR="00715990" w:rsidP="00041A5A" w:rsidRDefault="00715990" w14:paraId="07CF3A4D" w14:textId="4AAF8C7D">
      <w:pPr>
        <w:spacing w:line="360" w:lineRule="auto"/>
        <w:rPr>
          <w:rFonts w:ascii="Aptos" w:hAnsi="Aptos" w:cs="Arial"/>
        </w:rPr>
      </w:pPr>
      <w:r w:rsidRPr="003A2FDF">
        <w:rPr>
          <w:rFonts w:ascii="Aptos" w:hAnsi="Aptos" w:cs="Arial"/>
        </w:rPr>
        <w:br w:type="page"/>
      </w:r>
    </w:p>
    <w:p w:rsidRPr="00254FE9" w:rsidR="00545684" w:rsidP="00254FE9" w:rsidRDefault="00FB4301" w14:paraId="75E7FD5C" w14:textId="1070B52D">
      <w:pPr>
        <w:pStyle w:val="Heading1"/>
      </w:pPr>
      <w:r w:rsidRPr="00254FE9">
        <w:t>Element 1 -</w:t>
      </w:r>
      <w:r w:rsidRPr="00254FE9" w:rsidR="00866B7B">
        <w:t xml:space="preserve"> Project</w:t>
      </w:r>
      <w:r w:rsidRPr="00254FE9" w:rsidR="00545684">
        <w:t xml:space="preserve"> </w:t>
      </w:r>
      <w:r w:rsidRPr="00254FE9" w:rsidR="000B7CD5">
        <w:t>P</w:t>
      </w:r>
      <w:r w:rsidRPr="00254FE9" w:rsidR="00545684">
        <w:t>roposal</w:t>
      </w:r>
    </w:p>
    <w:p w:rsidRPr="00E95424" w:rsidR="00D769F0" w:rsidP="00D769F0" w:rsidRDefault="00D769F0" w14:paraId="6630FBCE" w14:textId="0038F936">
      <w:pPr>
        <w:rPr>
          <w:rFonts w:ascii="Aptos" w:hAnsi="Aptos"/>
        </w:rPr>
      </w:pPr>
    </w:p>
    <w:p w:rsidRPr="00E95424" w:rsidR="00D769F0" w:rsidP="00254FE9" w:rsidRDefault="00FF5B70" w14:paraId="24BD4B42" w14:textId="6ABAEA52">
      <w:pPr>
        <w:pStyle w:val="Heading1"/>
        <w:rPr>
          <w:rFonts w:ascii="Aptos" w:hAnsi="Aptos"/>
        </w:rPr>
      </w:pPr>
      <w:r>
        <w:t>My p</w:t>
      </w:r>
      <w:r w:rsidR="00D769F0">
        <w:t xml:space="preserve">roject title: </w:t>
      </w:r>
      <w:r w:rsidR="00E95424">
        <w:t>Explor</w:t>
      </w:r>
      <w:r w:rsidR="00601786">
        <w:t>ing the</w:t>
      </w:r>
      <w:r w:rsidR="00E95424">
        <w:t xml:space="preserve"> </w:t>
      </w:r>
      <w:r w:rsidR="00601786">
        <w:t>quality</w:t>
      </w:r>
      <w:r w:rsidR="00E95424">
        <w:t xml:space="preserve"> </w:t>
      </w:r>
      <w:r w:rsidR="00601786">
        <w:t xml:space="preserve">of </w:t>
      </w:r>
      <w:r w:rsidR="00E95424">
        <w:t>End-of-Life Care for older adults in care homes in the UK.</w:t>
      </w:r>
    </w:p>
    <w:p w:rsidRPr="00E95424" w:rsidR="00715990" w:rsidP="00041A5A" w:rsidRDefault="00715990" w14:paraId="03FD30D3" w14:textId="475F3855">
      <w:pPr>
        <w:spacing w:line="360" w:lineRule="auto"/>
        <w:rPr>
          <w:rFonts w:ascii="Aptos" w:hAnsi="Aptos" w:cs="Arial"/>
        </w:rPr>
      </w:pPr>
    </w:p>
    <w:p w:rsidRPr="00E95424" w:rsidR="00784670" w:rsidP="502FE578" w:rsidRDefault="00FF5B70" w14:paraId="4C6858D8" w14:textId="4D94C79D">
      <w:pPr>
        <w:pStyle w:val="Heading2"/>
        <w:rPr>
          <w:rFonts w:ascii="Arial" w:hAnsi="Arial" w:eastAsia="Arial" w:cs="Arial"/>
          <w:i w:val="0"/>
          <w:iCs w:val="0"/>
        </w:rPr>
      </w:pPr>
      <w:r w:rsidRPr="502FE578" w:rsidR="10D31DE9">
        <w:rPr>
          <w:rFonts w:ascii="Arial" w:hAnsi="Arial" w:eastAsia="Arial" w:cs="Arial"/>
          <w:i w:val="0"/>
          <w:iCs w:val="0"/>
        </w:rPr>
        <w:t>1</w:t>
      </w:r>
      <w:r w:rsidRPr="502FE578" w:rsidR="525CB1BF">
        <w:rPr>
          <w:rFonts w:ascii="Arial" w:hAnsi="Arial" w:eastAsia="Arial" w:cs="Arial"/>
          <w:i w:val="0"/>
          <w:iCs w:val="0"/>
        </w:rPr>
        <w:t xml:space="preserve">) </w:t>
      </w:r>
      <w:r w:rsidRPr="502FE578" w:rsidR="6F539F32">
        <w:rPr>
          <w:rFonts w:ascii="Arial" w:hAnsi="Arial" w:eastAsia="Arial" w:cs="Arial"/>
          <w:i w:val="0"/>
          <w:iCs w:val="0"/>
        </w:rPr>
        <w:t>Aim</w:t>
      </w:r>
      <w:r w:rsidRPr="502FE578" w:rsidR="525CB1BF">
        <w:rPr>
          <w:rFonts w:ascii="Arial" w:hAnsi="Arial" w:eastAsia="Arial" w:cs="Arial"/>
          <w:i w:val="0"/>
          <w:iCs w:val="0"/>
        </w:rPr>
        <w:t>:</w:t>
      </w:r>
      <w:r w:rsidRPr="502FE578" w:rsidR="2F9CFCE0">
        <w:rPr>
          <w:rFonts w:ascii="Arial" w:hAnsi="Arial" w:eastAsia="Arial" w:cs="Arial"/>
          <w:i w:val="0"/>
          <w:iCs w:val="0"/>
        </w:rPr>
        <w:t xml:space="preserve"> </w:t>
      </w:r>
    </w:p>
    <w:p w:rsidRPr="00E95424" w:rsidR="00A6153D" w:rsidP="230E1B56" w:rsidRDefault="164A628C" w14:paraId="4B36F4E2" w14:textId="7A52C56F">
      <w:pPr>
        <w:spacing w:line="360" w:lineRule="auto"/>
        <w:jc w:val="both"/>
      </w:pPr>
      <w:r w:rsidRPr="3FC59EC3">
        <w:rPr>
          <w:rFonts w:ascii="Arial" w:hAnsi="Arial" w:eastAsia="Arial" w:cs="Arial"/>
          <w:sz w:val="22"/>
        </w:rPr>
        <w:t>This study aims to assess the quality of end-of-life care for older adults in UK care homes, emphasising key aspects such as preserving dignity, ensuring person-centred care, fostering effective communication, and enhancing the involvement of families alongside healthcare professionals to improve overall care experiences during this critical stage of life.</w:t>
      </w:r>
    </w:p>
    <w:p w:rsidR="4BDFDCF4" w:rsidP="4BDFDCF4" w:rsidRDefault="4BDFDCF4" w14:paraId="1846859F" w14:textId="38955FF1">
      <w:pPr>
        <w:rPr>
          <w:rFonts w:ascii="Arial" w:hAnsi="Arial" w:eastAsia="Arial" w:cs="Arial"/>
          <w:sz w:val="22"/>
        </w:rPr>
      </w:pPr>
    </w:p>
    <w:p w:rsidRPr="00E95424" w:rsidR="00C54573" w:rsidP="502FE578" w:rsidRDefault="00FF5B70" w14:paraId="002CE4B4" w14:textId="2F5CFDBC">
      <w:pPr>
        <w:pStyle w:val="Heading2"/>
        <w:spacing w:before="281" w:after="281"/>
        <w:rPr>
          <w:rFonts w:ascii="Arial" w:hAnsi="Arial" w:eastAsia="Arial" w:cs="Arial"/>
          <w:i w:val="0"/>
          <w:iCs w:val="0"/>
        </w:rPr>
      </w:pPr>
      <w:r w:rsidRPr="502FE578" w:rsidR="10D31DE9">
        <w:rPr>
          <w:rFonts w:ascii="Arial" w:hAnsi="Arial" w:eastAsia="Arial" w:cs="Arial"/>
          <w:i w:val="0"/>
          <w:iCs w:val="0"/>
        </w:rPr>
        <w:t>2</w:t>
      </w:r>
      <w:r w:rsidRPr="502FE578" w:rsidR="525CB1BF">
        <w:rPr>
          <w:rFonts w:ascii="Arial" w:hAnsi="Arial" w:eastAsia="Arial" w:cs="Arial"/>
          <w:i w:val="0"/>
          <w:iCs w:val="0"/>
        </w:rPr>
        <w:t>) O</w:t>
      </w:r>
      <w:r w:rsidRPr="502FE578" w:rsidR="6F539F32">
        <w:rPr>
          <w:rFonts w:ascii="Arial" w:hAnsi="Arial" w:eastAsia="Arial" w:cs="Arial"/>
          <w:i w:val="0"/>
          <w:iCs w:val="0"/>
        </w:rPr>
        <w:t>bjectives:</w:t>
      </w:r>
    </w:p>
    <w:p w:rsidRPr="00E95424" w:rsidR="00C54573" w:rsidP="102E9B2C" w:rsidRDefault="76EF2CC3" w14:paraId="20F9DC62" w14:textId="26A04CB4">
      <w:pPr>
        <w:pStyle w:val="ListParagraph"/>
        <w:numPr>
          <w:ilvl w:val="0"/>
          <w:numId w:val="6"/>
        </w:numPr>
        <w:spacing w:before="240" w:after="240" w:line="360" w:lineRule="auto"/>
        <w:jc w:val="both"/>
        <w:rPr>
          <w:rFonts w:ascii="Arial" w:hAnsi="Arial" w:eastAsia="Arial" w:cs="Arial"/>
          <w:sz w:val="22"/>
        </w:rPr>
      </w:pPr>
      <w:r w:rsidRPr="102E9B2C">
        <w:rPr>
          <w:rFonts w:ascii="Arial" w:hAnsi="Arial" w:eastAsia="Arial" w:cs="Arial"/>
          <w:b/>
          <w:bCs/>
          <w:sz w:val="22"/>
        </w:rPr>
        <w:t>Define and examine</w:t>
      </w:r>
      <w:r w:rsidRPr="102E9B2C" w:rsidR="36A5557D">
        <w:rPr>
          <w:rFonts w:ascii="Arial" w:hAnsi="Arial" w:eastAsia="Arial" w:cs="Arial"/>
          <w:b/>
          <w:bCs/>
          <w:sz w:val="22"/>
        </w:rPr>
        <w:t>:</w:t>
      </w:r>
      <w:r w:rsidRPr="102E9B2C">
        <w:rPr>
          <w:rFonts w:ascii="Arial" w:hAnsi="Arial" w:eastAsia="Arial" w:cs="Arial"/>
          <w:b/>
          <w:bCs/>
          <w:sz w:val="22"/>
        </w:rPr>
        <w:t xml:space="preserve"> </w:t>
      </w:r>
      <w:r w:rsidRPr="102E9B2C">
        <w:rPr>
          <w:rFonts w:ascii="Arial" w:hAnsi="Arial" w:eastAsia="Arial" w:cs="Arial"/>
          <w:sz w:val="22"/>
        </w:rPr>
        <w:t>the concept of end-of-life and palliative care for older adults living in care homes, including the importance of dignity, comfort, choice and person-centred care.</w:t>
      </w:r>
    </w:p>
    <w:p w:rsidR="102E9B2C" w:rsidP="102E9B2C" w:rsidRDefault="102E9B2C" w14:paraId="5ADBAF5A" w14:textId="0CCDDEF1">
      <w:pPr>
        <w:pStyle w:val="ListParagraph"/>
        <w:spacing w:before="240" w:after="240" w:line="360" w:lineRule="auto"/>
        <w:jc w:val="both"/>
        <w:rPr>
          <w:rFonts w:ascii="Arial" w:hAnsi="Arial" w:eastAsia="Arial" w:cs="Arial"/>
          <w:sz w:val="22"/>
        </w:rPr>
      </w:pPr>
    </w:p>
    <w:p w:rsidR="099EE104" w:rsidP="102E9B2C" w:rsidRDefault="099EE104" w14:paraId="6237F889" w14:textId="61FE91BF">
      <w:pPr>
        <w:pStyle w:val="ListParagraph"/>
        <w:numPr>
          <w:ilvl w:val="0"/>
          <w:numId w:val="6"/>
        </w:numPr>
        <w:spacing w:before="240" w:after="240" w:line="360" w:lineRule="auto"/>
        <w:jc w:val="both"/>
      </w:pPr>
      <w:r w:rsidRPr="102E9B2C">
        <w:rPr>
          <w:b/>
          <w:bCs/>
        </w:rPr>
        <w:t xml:space="preserve"> Analyse</w:t>
      </w:r>
      <w:r w:rsidRPr="102E9B2C" w:rsidR="6E8ABE07">
        <w:rPr>
          <w:b/>
          <w:bCs/>
        </w:rPr>
        <w:t>:</w:t>
      </w:r>
      <w:r w:rsidRPr="102E9B2C">
        <w:t xml:space="preserve"> To analyse current literature and information relating to end-of-life care for older adults living in care homes in the UK.</w:t>
      </w:r>
    </w:p>
    <w:p w:rsidR="102E9B2C" w:rsidP="102E9B2C" w:rsidRDefault="102E9B2C" w14:paraId="1319877F" w14:textId="481F5453">
      <w:pPr>
        <w:pStyle w:val="ListParagraph"/>
        <w:spacing w:before="240" w:after="240" w:line="360" w:lineRule="auto"/>
        <w:jc w:val="both"/>
      </w:pPr>
    </w:p>
    <w:p w:rsidR="099EE104" w:rsidP="102E9B2C" w:rsidRDefault="099EE104" w14:paraId="7B7E661F" w14:textId="7C01843C">
      <w:pPr>
        <w:pStyle w:val="ListParagraph"/>
        <w:numPr>
          <w:ilvl w:val="0"/>
          <w:numId w:val="6"/>
        </w:numPr>
        <w:spacing w:before="240" w:after="240" w:line="360" w:lineRule="auto"/>
        <w:jc w:val="both"/>
      </w:pPr>
      <w:r w:rsidRPr="102E9B2C">
        <w:rPr>
          <w:b/>
          <w:bCs/>
        </w:rPr>
        <w:t xml:space="preserve"> Evaluate</w:t>
      </w:r>
      <w:r w:rsidRPr="102E9B2C" w:rsidR="022B226D">
        <w:rPr>
          <w:b/>
          <w:bCs/>
        </w:rPr>
        <w:t>:</w:t>
      </w:r>
      <w:r w:rsidRPr="102E9B2C">
        <w:t xml:space="preserve"> To evaluate the key findings and themes identified through thematic analysis of the literature relating to end-of-life care for older adults living in care homes in the UK.</w:t>
      </w:r>
    </w:p>
    <w:p w:rsidR="102E9B2C" w:rsidP="102E9B2C" w:rsidRDefault="102E9B2C" w14:paraId="6A3318BD" w14:textId="4195B456">
      <w:pPr>
        <w:pStyle w:val="ListParagraph"/>
        <w:spacing w:before="240" w:after="240" w:line="360" w:lineRule="auto"/>
        <w:jc w:val="both"/>
        <w:rPr>
          <w:rFonts w:ascii="Arial" w:hAnsi="Arial" w:eastAsia="Arial" w:cs="Arial"/>
          <w:sz w:val="22"/>
        </w:rPr>
      </w:pPr>
    </w:p>
    <w:p w:rsidRPr="00E95424" w:rsidR="00C54573" w:rsidP="102E9B2C" w:rsidRDefault="76EF2CC3" w14:paraId="5D83FC87" w14:textId="0E7B3CED">
      <w:pPr>
        <w:pStyle w:val="ListParagraph"/>
        <w:numPr>
          <w:ilvl w:val="0"/>
          <w:numId w:val="6"/>
        </w:numPr>
        <w:spacing w:before="240" w:after="240" w:line="360" w:lineRule="auto"/>
        <w:jc w:val="both"/>
        <w:rPr>
          <w:rFonts w:ascii="Arial" w:hAnsi="Arial" w:eastAsia="Arial" w:cs="Arial"/>
          <w:sz w:val="22"/>
        </w:rPr>
      </w:pPr>
      <w:r w:rsidRPr="102E9B2C">
        <w:rPr>
          <w:rFonts w:ascii="Arial" w:hAnsi="Arial" w:eastAsia="Arial" w:cs="Arial"/>
          <w:b/>
          <w:bCs/>
          <w:sz w:val="22"/>
        </w:rPr>
        <w:t>Provide recommendation</w:t>
      </w:r>
      <w:r w:rsidRPr="102E9B2C" w:rsidR="655827AF">
        <w:rPr>
          <w:rFonts w:ascii="Arial" w:hAnsi="Arial" w:eastAsia="Arial" w:cs="Arial"/>
          <w:b/>
          <w:bCs/>
          <w:sz w:val="22"/>
        </w:rPr>
        <w:t>s:</w:t>
      </w:r>
      <w:r w:rsidRPr="102E9B2C">
        <w:rPr>
          <w:rFonts w:ascii="Arial" w:hAnsi="Arial" w:eastAsia="Arial" w:cs="Arial"/>
          <w:sz w:val="22"/>
        </w:rPr>
        <w:t xml:space="preserve"> for improving end-of-life care in care homes, with particular focus on staff training, communication, advance care planning, multidisciplinary working and meeting the individual preferences of older adults.</w:t>
      </w:r>
    </w:p>
    <w:p w:rsidRPr="00E95424" w:rsidR="00C54573" w:rsidP="1DB83CD2" w:rsidRDefault="00C54573" w14:paraId="663C332D" w14:textId="0748AE39">
      <w:pPr>
        <w:spacing w:line="360" w:lineRule="auto"/>
        <w:rPr>
          <w:rFonts w:ascii="Aptos" w:hAnsi="Aptos" w:cs="Arial"/>
        </w:rPr>
      </w:pPr>
    </w:p>
    <w:p w:rsidRPr="00E95424" w:rsidR="00041A5A" w:rsidP="00041A5A" w:rsidRDefault="00041A5A" w14:paraId="4DE92F51" w14:textId="77777777">
      <w:pPr>
        <w:spacing w:line="360" w:lineRule="auto"/>
        <w:rPr>
          <w:rFonts w:ascii="Aptos" w:hAnsi="Aptos" w:cs="Arial"/>
        </w:rPr>
      </w:pPr>
    </w:p>
    <w:p w:rsidR="1320816E" w:rsidP="1320816E" w:rsidRDefault="1320816E" w14:paraId="6CAAA91D" w14:textId="77E05817">
      <w:pPr>
        <w:spacing w:line="360" w:lineRule="auto"/>
        <w:rPr>
          <w:rFonts w:ascii="Aptos" w:hAnsi="Aptos" w:cs="Arial"/>
        </w:rPr>
      </w:pPr>
    </w:p>
    <w:p w:rsidRPr="00E95424" w:rsidR="00545684" w:rsidP="00784670" w:rsidRDefault="00FF5B70" w14:paraId="3AC96963" w14:textId="42E0D23A">
      <w:pPr>
        <w:pStyle w:val="Heading2"/>
        <w:rPr>
          <w:rFonts w:ascii="Aptos" w:hAnsi="Aptos"/>
          <w:i w:val="0"/>
        </w:rPr>
      </w:pPr>
      <w:r w:rsidRPr="00E95424">
        <w:rPr>
          <w:rFonts w:ascii="Aptos" w:hAnsi="Aptos"/>
          <w:i w:val="0"/>
        </w:rPr>
        <w:t>3</w:t>
      </w:r>
      <w:r w:rsidRPr="00E95424" w:rsidR="008E5015">
        <w:rPr>
          <w:rFonts w:ascii="Aptos" w:hAnsi="Aptos"/>
          <w:i w:val="0"/>
        </w:rPr>
        <w:t xml:space="preserve">) </w:t>
      </w:r>
      <w:r w:rsidRPr="00E95424" w:rsidR="00545684">
        <w:rPr>
          <w:rFonts w:ascii="Aptos" w:hAnsi="Aptos"/>
          <w:i w:val="0"/>
        </w:rPr>
        <w:t>Background</w:t>
      </w:r>
      <w:r w:rsidRPr="00E95424" w:rsidR="00FB4301">
        <w:rPr>
          <w:rFonts w:ascii="Aptos" w:hAnsi="Aptos"/>
          <w:i w:val="0"/>
        </w:rPr>
        <w:t>/Rationale</w:t>
      </w:r>
      <w:r w:rsidRPr="00E95424" w:rsidR="00545684">
        <w:rPr>
          <w:rFonts w:ascii="Aptos" w:hAnsi="Aptos"/>
          <w:i w:val="0"/>
        </w:rPr>
        <w:t>:</w:t>
      </w:r>
    </w:p>
    <w:p w:rsidRPr="00E95424" w:rsidR="00041A5A" w:rsidP="32F3D818" w:rsidRDefault="63763B6B" w14:paraId="45E4E0E7" w14:textId="6FC82AC5">
      <w:pPr>
        <w:spacing w:before="240" w:after="240" w:line="360" w:lineRule="auto"/>
        <w:jc w:val="both"/>
        <w:rPr>
          <w:rFonts w:ascii="Arial" w:hAnsi="Arial" w:eastAsia="Arial" w:cs="Arial"/>
          <w:sz w:val="22"/>
        </w:rPr>
      </w:pPr>
      <w:r w:rsidRPr="7D5AECF2">
        <w:rPr>
          <w:rFonts w:ascii="Aptos" w:hAnsi="Aptos" w:eastAsia="Aptos" w:cs="Aptos"/>
          <w:szCs w:val="24"/>
        </w:rPr>
        <w:t>According</w:t>
      </w:r>
      <w:r w:rsidRPr="311BD05A">
        <w:rPr>
          <w:rFonts w:ascii="Aptos" w:hAnsi="Aptos" w:eastAsia="Aptos" w:cs="Aptos"/>
          <w:szCs w:val="24"/>
        </w:rPr>
        <w:t xml:space="preserve"> </w:t>
      </w:r>
      <w:r w:rsidRPr="4AEFF958">
        <w:rPr>
          <w:rFonts w:ascii="Aptos" w:hAnsi="Aptos" w:eastAsia="Aptos" w:cs="Aptos"/>
          <w:szCs w:val="24"/>
        </w:rPr>
        <w:t xml:space="preserve">to </w:t>
      </w:r>
      <w:r w:rsidRPr="7A51E959">
        <w:rPr>
          <w:rFonts w:ascii="Aptos" w:hAnsi="Aptos" w:eastAsia="Aptos" w:cs="Aptos"/>
          <w:szCs w:val="24"/>
        </w:rPr>
        <w:t>National</w:t>
      </w:r>
      <w:r w:rsidRPr="4CAEB948">
        <w:rPr>
          <w:rFonts w:ascii="Aptos" w:hAnsi="Aptos" w:eastAsia="Aptos" w:cs="Aptos"/>
          <w:szCs w:val="24"/>
        </w:rPr>
        <w:t xml:space="preserve"> </w:t>
      </w:r>
      <w:r w:rsidRPr="6344B477">
        <w:rPr>
          <w:rFonts w:ascii="Aptos" w:hAnsi="Aptos" w:eastAsia="Aptos" w:cs="Aptos"/>
          <w:szCs w:val="24"/>
        </w:rPr>
        <w:t xml:space="preserve">Health </w:t>
      </w:r>
      <w:r w:rsidRPr="337747DE">
        <w:rPr>
          <w:rFonts w:ascii="Aptos" w:hAnsi="Aptos" w:eastAsia="Aptos" w:cs="Aptos"/>
          <w:szCs w:val="24"/>
        </w:rPr>
        <w:t xml:space="preserve">Service </w:t>
      </w:r>
      <w:r w:rsidRPr="51ED875B">
        <w:rPr>
          <w:rFonts w:ascii="Aptos" w:hAnsi="Aptos" w:eastAsia="Aptos" w:cs="Aptos"/>
          <w:szCs w:val="24"/>
        </w:rPr>
        <w:t>(2026)</w:t>
      </w:r>
      <w:r w:rsidR="00EE3BF8">
        <w:rPr>
          <w:rFonts w:ascii="Aptos" w:hAnsi="Aptos" w:eastAsia="Aptos" w:cs="Aptos"/>
          <w:szCs w:val="24"/>
        </w:rPr>
        <w:t>,</w:t>
      </w:r>
      <w:r w:rsidRPr="52870202">
        <w:rPr>
          <w:rFonts w:ascii="Aptos" w:hAnsi="Aptos" w:eastAsia="Aptos" w:cs="Aptos"/>
          <w:szCs w:val="24"/>
        </w:rPr>
        <w:t xml:space="preserve"> </w:t>
      </w:r>
      <w:r w:rsidR="00EE3BF8">
        <w:rPr>
          <w:rFonts w:ascii="Aptos" w:hAnsi="Aptos" w:eastAsia="Aptos" w:cs="Aptos"/>
          <w:szCs w:val="24"/>
        </w:rPr>
        <w:t>e</w:t>
      </w:r>
      <w:r w:rsidRPr="337747DE" w:rsidR="75BEFEEE">
        <w:rPr>
          <w:rFonts w:ascii="Aptos" w:hAnsi="Aptos" w:eastAsia="Aptos" w:cs="Aptos"/>
          <w:szCs w:val="24"/>
        </w:rPr>
        <w:t>nd</w:t>
      </w:r>
      <w:r w:rsidRPr="3F378BDE" w:rsidR="75BEFEEE">
        <w:rPr>
          <w:rFonts w:ascii="Aptos" w:hAnsi="Aptos" w:eastAsia="Aptos" w:cs="Aptos"/>
          <w:szCs w:val="24"/>
        </w:rPr>
        <w:t xml:space="preserve">-of-life care is essential for supporting individuals </w:t>
      </w:r>
      <w:r w:rsidR="00DB2FFD">
        <w:rPr>
          <w:rFonts w:ascii="Aptos" w:hAnsi="Aptos" w:eastAsia="Aptos" w:cs="Aptos"/>
          <w:szCs w:val="24"/>
        </w:rPr>
        <w:t>in living</w:t>
      </w:r>
      <w:r w:rsidRPr="3F378BDE" w:rsidR="75BEFEEE">
        <w:rPr>
          <w:rFonts w:ascii="Aptos" w:hAnsi="Aptos" w:eastAsia="Aptos" w:cs="Aptos"/>
          <w:szCs w:val="24"/>
        </w:rPr>
        <w:t xml:space="preserve"> as fully as possible in their</w:t>
      </w:r>
      <w:r w:rsidRPr="0B6B383B" w:rsidR="75BEFEEE">
        <w:rPr>
          <w:rFonts w:ascii="Arial" w:hAnsi="Arial" w:eastAsia="Arial" w:cs="Arial"/>
          <w:sz w:val="22"/>
        </w:rPr>
        <w:t xml:space="preserve"> final stage of life while ensuring they face death with dignity. </w:t>
      </w:r>
      <w:r w:rsidR="00BD0E2D">
        <w:rPr>
          <w:rFonts w:ascii="Arial" w:hAnsi="Arial" w:eastAsia="Arial" w:cs="Arial"/>
          <w:sz w:val="22"/>
        </w:rPr>
        <w:t xml:space="preserve">The Care Quality Commission (2025) guidance </w:t>
      </w:r>
      <w:r w:rsidR="00D0242D">
        <w:rPr>
          <w:rFonts w:ascii="Arial" w:hAnsi="Arial" w:eastAsia="Arial" w:cs="Arial"/>
          <w:sz w:val="22"/>
        </w:rPr>
        <w:t>emphasises</w:t>
      </w:r>
      <w:r w:rsidR="00BD0E2D">
        <w:rPr>
          <w:rFonts w:ascii="Arial" w:hAnsi="Arial" w:eastAsia="Arial" w:cs="Arial"/>
          <w:sz w:val="22"/>
        </w:rPr>
        <w:t xml:space="preserve"> the importance of delivering care that respects the individual’s wishes and provides</w:t>
      </w:r>
      <w:r w:rsidRPr="0B6B383B" w:rsidR="75BEFEEE">
        <w:rPr>
          <w:rFonts w:ascii="Arial" w:hAnsi="Arial" w:eastAsia="Arial" w:cs="Arial"/>
          <w:sz w:val="22"/>
        </w:rPr>
        <w:t xml:space="preserve"> vital support for families and caregivers. Care homes play a crucial role in this process, as many older adults prefer to stay in familiar surroundings rather than be transferred to hospitals</w:t>
      </w:r>
      <w:r w:rsidR="00CB276D">
        <w:rPr>
          <w:rFonts w:ascii="Arial" w:hAnsi="Arial" w:eastAsia="Arial" w:cs="Arial"/>
          <w:sz w:val="22"/>
        </w:rPr>
        <w:t xml:space="preserve"> </w:t>
      </w:r>
      <w:r w:rsidR="007C0E05">
        <w:rPr>
          <w:rFonts w:ascii="Arial" w:hAnsi="Arial" w:eastAsia="Arial" w:cs="Arial"/>
          <w:sz w:val="22"/>
        </w:rPr>
        <w:t>(</w:t>
      </w:r>
      <w:r w:rsidR="00CB276D">
        <w:rPr>
          <w:rFonts w:ascii="Arial" w:hAnsi="Arial" w:eastAsia="Arial" w:cs="Arial"/>
          <w:sz w:val="22"/>
        </w:rPr>
        <w:t>Buck et al., 2022</w:t>
      </w:r>
      <w:r w:rsidR="007C0E05">
        <w:rPr>
          <w:rFonts w:ascii="Arial" w:hAnsi="Arial" w:eastAsia="Arial" w:cs="Arial"/>
          <w:sz w:val="22"/>
        </w:rPr>
        <w:t>)</w:t>
      </w:r>
      <w:r w:rsidRPr="0B6B383B" w:rsidR="75BEFEEE">
        <w:rPr>
          <w:rFonts w:ascii="Arial" w:hAnsi="Arial" w:eastAsia="Arial" w:cs="Arial"/>
          <w:sz w:val="22"/>
        </w:rPr>
        <w:t>. Staff in care homes often collaborate with GPs, community nurses, hospices, and specialist palliative care teams to provide integrated support</w:t>
      </w:r>
      <w:r w:rsidRPr="2C92D447" w:rsidR="5C2DE594">
        <w:rPr>
          <w:rFonts w:ascii="Arial" w:hAnsi="Arial" w:eastAsia="Arial" w:cs="Arial"/>
          <w:sz w:val="22"/>
        </w:rPr>
        <w:t xml:space="preserve"> </w:t>
      </w:r>
      <w:r w:rsidRPr="7B6B87B1" w:rsidR="5C2DE594">
        <w:rPr>
          <w:rFonts w:ascii="Arial" w:hAnsi="Arial" w:eastAsia="Arial" w:cs="Arial"/>
          <w:sz w:val="22"/>
        </w:rPr>
        <w:t>(</w:t>
      </w:r>
      <w:r w:rsidRPr="62D338B1" w:rsidR="5C2DE594">
        <w:rPr>
          <w:rFonts w:ascii="Arial" w:hAnsi="Arial" w:eastAsia="Arial" w:cs="Arial"/>
          <w:sz w:val="22"/>
        </w:rPr>
        <w:t>NHS,</w:t>
      </w:r>
      <w:r w:rsidR="004225CF">
        <w:rPr>
          <w:rFonts w:ascii="Arial" w:hAnsi="Arial" w:eastAsia="Arial" w:cs="Arial"/>
          <w:sz w:val="22"/>
        </w:rPr>
        <w:t xml:space="preserve"> </w:t>
      </w:r>
      <w:r w:rsidRPr="7CBF0EFE" w:rsidR="5C2DE594">
        <w:rPr>
          <w:rFonts w:ascii="Arial" w:hAnsi="Arial" w:eastAsia="Arial" w:cs="Arial"/>
          <w:sz w:val="22"/>
        </w:rPr>
        <w:t>2024</w:t>
      </w:r>
      <w:r w:rsidRPr="649657D3" w:rsidR="5C2DE594">
        <w:rPr>
          <w:rFonts w:ascii="Arial" w:hAnsi="Arial" w:eastAsia="Arial" w:cs="Arial"/>
          <w:sz w:val="22"/>
        </w:rPr>
        <w:t>).</w:t>
      </w:r>
      <w:r w:rsidRPr="3752B974" w:rsidR="5C2DE594">
        <w:rPr>
          <w:rFonts w:ascii="Arial" w:hAnsi="Arial" w:eastAsia="Arial" w:cs="Arial"/>
          <w:sz w:val="22"/>
        </w:rPr>
        <w:t xml:space="preserve"> </w:t>
      </w:r>
      <w:r w:rsidRPr="6BE635F4" w:rsidR="5C2DE594">
        <w:rPr>
          <w:rFonts w:ascii="Arial" w:hAnsi="Arial" w:eastAsia="Arial" w:cs="Arial"/>
          <w:sz w:val="22"/>
        </w:rPr>
        <w:t>The</w:t>
      </w:r>
      <w:r w:rsidRPr="0B6B383B" w:rsidR="077ABA6D">
        <w:rPr>
          <w:rFonts w:ascii="Arial" w:hAnsi="Arial" w:eastAsia="Arial" w:cs="Arial"/>
          <w:sz w:val="22"/>
        </w:rPr>
        <w:t xml:space="preserve"> topic is important because older adults</w:t>
      </w:r>
      <w:r w:rsidRPr="0B6B383B" w:rsidR="75BEFEEE">
        <w:rPr>
          <w:rFonts w:ascii="Arial" w:hAnsi="Arial" w:eastAsia="Arial" w:cs="Arial"/>
          <w:sz w:val="22"/>
        </w:rPr>
        <w:t xml:space="preserve"> </w:t>
      </w:r>
      <w:r w:rsidRPr="0B6B383B" w:rsidR="077ABA6D">
        <w:rPr>
          <w:rFonts w:ascii="Arial" w:hAnsi="Arial" w:eastAsia="Arial" w:cs="Arial"/>
          <w:sz w:val="22"/>
        </w:rPr>
        <w:t>may experience</w:t>
      </w:r>
      <w:r w:rsidRPr="0B6B383B" w:rsidR="75BEFEEE">
        <w:rPr>
          <w:rFonts w:ascii="Arial" w:hAnsi="Arial" w:eastAsia="Arial" w:cs="Arial"/>
          <w:sz w:val="22"/>
        </w:rPr>
        <w:t xml:space="preserve"> complex health conditions, including frailty and dementia</w:t>
      </w:r>
      <w:r w:rsidRPr="0B6B383B" w:rsidR="5B85C1D4">
        <w:rPr>
          <w:rFonts w:ascii="Arial" w:hAnsi="Arial" w:eastAsia="Arial" w:cs="Arial"/>
          <w:sz w:val="22"/>
        </w:rPr>
        <w:t>. High</w:t>
      </w:r>
      <w:r w:rsidRPr="0B6B383B" w:rsidR="75BEFEEE">
        <w:rPr>
          <w:rFonts w:ascii="Arial" w:hAnsi="Arial" w:eastAsia="Arial" w:cs="Arial"/>
          <w:sz w:val="22"/>
        </w:rPr>
        <w:t xml:space="preserve">-quality end-of-life care must address </w:t>
      </w:r>
      <w:r w:rsidRPr="0B6B383B" w:rsidR="5D5FE235">
        <w:rPr>
          <w:rFonts w:ascii="Arial" w:hAnsi="Arial" w:eastAsia="Arial" w:cs="Arial"/>
          <w:sz w:val="22"/>
        </w:rPr>
        <w:t>the</w:t>
      </w:r>
      <w:r w:rsidRPr="0B6B383B" w:rsidR="75BEFEEE">
        <w:rPr>
          <w:rFonts w:ascii="Arial" w:hAnsi="Arial" w:eastAsia="Arial" w:cs="Arial"/>
          <w:sz w:val="22"/>
        </w:rPr>
        <w:t xml:space="preserve"> physical, psychological, social, cultural, and spiritual needs</w:t>
      </w:r>
      <w:r w:rsidR="00CB7CF0">
        <w:rPr>
          <w:rFonts w:ascii="Arial" w:hAnsi="Arial" w:eastAsia="Arial" w:cs="Arial"/>
          <w:sz w:val="22"/>
        </w:rPr>
        <w:t xml:space="preserve"> </w:t>
      </w:r>
      <w:r w:rsidR="00753469">
        <w:rPr>
          <w:rFonts w:ascii="Arial" w:hAnsi="Arial" w:eastAsia="Arial" w:cs="Arial"/>
          <w:sz w:val="22"/>
        </w:rPr>
        <w:t>(</w:t>
      </w:r>
      <w:r w:rsidR="00CB7CF0">
        <w:rPr>
          <w:rFonts w:ascii="Arial" w:hAnsi="Arial" w:eastAsia="Arial" w:cs="Arial"/>
          <w:sz w:val="22"/>
        </w:rPr>
        <w:t>Sherwen</w:t>
      </w:r>
      <w:r w:rsidR="00895F6A">
        <w:rPr>
          <w:rFonts w:ascii="Arial" w:hAnsi="Arial" w:eastAsia="Arial" w:cs="Arial"/>
          <w:sz w:val="22"/>
        </w:rPr>
        <w:t>, 2014)</w:t>
      </w:r>
      <w:r w:rsidRPr="0B6B383B" w:rsidR="75BEFEEE">
        <w:rPr>
          <w:rFonts w:ascii="Arial" w:hAnsi="Arial" w:eastAsia="Arial" w:cs="Arial"/>
          <w:sz w:val="22"/>
        </w:rPr>
        <w:t xml:space="preserve">. NHS England </w:t>
      </w:r>
      <w:r w:rsidRPr="0B6B383B" w:rsidR="73178CA7">
        <w:rPr>
          <w:rFonts w:ascii="Arial" w:hAnsi="Arial" w:eastAsia="Arial" w:cs="Arial"/>
          <w:sz w:val="22"/>
        </w:rPr>
        <w:t>emphasises</w:t>
      </w:r>
      <w:r w:rsidRPr="0B6B383B" w:rsidR="75BEFEEE">
        <w:rPr>
          <w:rFonts w:ascii="Arial" w:hAnsi="Arial" w:eastAsia="Arial" w:cs="Arial"/>
          <w:sz w:val="22"/>
        </w:rPr>
        <w:t xml:space="preserve"> the importance of personali</w:t>
      </w:r>
      <w:r w:rsidRPr="0B6B383B" w:rsidR="185F426B">
        <w:rPr>
          <w:rFonts w:ascii="Arial" w:hAnsi="Arial" w:eastAsia="Arial" w:cs="Arial"/>
          <w:sz w:val="22"/>
        </w:rPr>
        <w:t>s</w:t>
      </w:r>
      <w:r w:rsidRPr="0B6B383B" w:rsidR="75BEFEEE">
        <w:rPr>
          <w:rFonts w:ascii="Arial" w:hAnsi="Arial" w:eastAsia="Arial" w:cs="Arial"/>
          <w:sz w:val="22"/>
        </w:rPr>
        <w:t xml:space="preserve">ed care, shared decision-making, and open communication. This project aims to </w:t>
      </w:r>
      <w:r w:rsidRPr="0B6B383B" w:rsidR="28052DE8">
        <w:rPr>
          <w:rFonts w:ascii="Arial" w:hAnsi="Arial" w:eastAsia="Arial" w:cs="Arial"/>
          <w:sz w:val="22"/>
        </w:rPr>
        <w:t>review</w:t>
      </w:r>
      <w:r w:rsidRPr="0B6B383B" w:rsidR="75BEFEEE">
        <w:rPr>
          <w:rFonts w:ascii="Arial" w:hAnsi="Arial" w:eastAsia="Arial" w:cs="Arial"/>
          <w:sz w:val="22"/>
        </w:rPr>
        <w:t xml:space="preserve"> evidence to identify best practices and areas for improvement </w:t>
      </w:r>
      <w:r w:rsidRPr="0B6B383B" w:rsidR="0A27E2F8">
        <w:rPr>
          <w:rFonts w:ascii="Arial" w:hAnsi="Arial" w:eastAsia="Arial" w:cs="Arial"/>
          <w:sz w:val="22"/>
        </w:rPr>
        <w:t xml:space="preserve">in </w:t>
      </w:r>
      <w:r w:rsidRPr="0B6B383B" w:rsidR="75BEFEEE">
        <w:rPr>
          <w:rFonts w:ascii="Arial" w:hAnsi="Arial" w:eastAsia="Arial" w:cs="Arial"/>
          <w:sz w:val="22"/>
        </w:rPr>
        <w:t>end-of-life care</w:t>
      </w:r>
      <w:r w:rsidRPr="0B6B383B" w:rsidR="0CBE7812">
        <w:rPr>
          <w:rFonts w:ascii="Arial" w:hAnsi="Arial" w:eastAsia="Arial" w:cs="Arial"/>
          <w:sz w:val="22"/>
        </w:rPr>
        <w:t xml:space="preserve"> in care homes</w:t>
      </w:r>
      <w:r w:rsidRPr="44171A50" w:rsidR="4F2574F4">
        <w:rPr>
          <w:rFonts w:ascii="Arial" w:hAnsi="Arial" w:eastAsia="Arial" w:cs="Arial"/>
          <w:sz w:val="22"/>
        </w:rPr>
        <w:t xml:space="preserve"> </w:t>
      </w:r>
      <w:r w:rsidRPr="101B47DC" w:rsidR="4F2574F4">
        <w:rPr>
          <w:rFonts w:ascii="Arial" w:hAnsi="Arial" w:eastAsia="Arial" w:cs="Arial"/>
          <w:sz w:val="22"/>
        </w:rPr>
        <w:t>(</w:t>
      </w:r>
      <w:r w:rsidRPr="44171A50" w:rsidR="4F2574F4">
        <w:rPr>
          <w:rFonts w:ascii="Arial" w:hAnsi="Arial" w:eastAsia="Arial" w:cs="Arial"/>
          <w:sz w:val="22"/>
        </w:rPr>
        <w:t>NHS</w:t>
      </w:r>
      <w:r w:rsidRPr="0498ABB4" w:rsidR="4F2574F4">
        <w:rPr>
          <w:rFonts w:ascii="Arial" w:hAnsi="Arial" w:eastAsia="Arial" w:cs="Arial"/>
          <w:sz w:val="22"/>
        </w:rPr>
        <w:t xml:space="preserve"> </w:t>
      </w:r>
      <w:r w:rsidRPr="346FFEC5" w:rsidR="4F2574F4">
        <w:rPr>
          <w:rFonts w:ascii="Arial" w:hAnsi="Arial" w:eastAsia="Arial" w:cs="Arial"/>
          <w:sz w:val="22"/>
        </w:rPr>
        <w:t xml:space="preserve">England, </w:t>
      </w:r>
      <w:r w:rsidRPr="4C5B930A" w:rsidR="4F2574F4">
        <w:rPr>
          <w:rFonts w:ascii="Arial" w:hAnsi="Arial" w:eastAsia="Arial" w:cs="Arial"/>
          <w:sz w:val="22"/>
        </w:rPr>
        <w:t>2026</w:t>
      </w:r>
      <w:r w:rsidRPr="3AFD4465" w:rsidR="4F2574F4">
        <w:rPr>
          <w:rFonts w:ascii="Arial" w:hAnsi="Arial" w:eastAsia="Arial" w:cs="Arial"/>
          <w:sz w:val="22"/>
        </w:rPr>
        <w:t>).</w:t>
      </w:r>
    </w:p>
    <w:p w:rsidRPr="00E95424" w:rsidR="00545684" w:rsidP="2E6746A7" w:rsidRDefault="00545684" w14:paraId="629D2D1A" w14:textId="6E2FD0ED">
      <w:pPr>
        <w:spacing w:line="360" w:lineRule="auto"/>
        <w:jc w:val="both"/>
        <w:rPr>
          <w:rFonts w:ascii="Arial" w:hAnsi="Arial" w:eastAsia="Arial" w:cs="Arial"/>
          <w:b/>
          <w:bCs/>
          <w:sz w:val="28"/>
          <w:szCs w:val="28"/>
        </w:rPr>
      </w:pPr>
    </w:p>
    <w:p w:rsidRPr="00E95424" w:rsidR="00041A5A" w:rsidP="5490E97B" w:rsidRDefault="12E4A63A" w14:paraId="50655427" w14:textId="7DAC17EB">
      <w:pPr>
        <w:spacing w:line="360" w:lineRule="auto"/>
        <w:jc w:val="both"/>
      </w:pPr>
      <w:r w:rsidRPr="20B99394">
        <w:rPr>
          <w:rFonts w:ascii="Arial" w:hAnsi="Arial" w:eastAsia="Arial" w:cs="Arial"/>
          <w:b/>
          <w:bCs/>
          <w:sz w:val="28"/>
          <w:szCs w:val="28"/>
        </w:rPr>
        <w:t xml:space="preserve">4) </w:t>
      </w:r>
      <w:r w:rsidRPr="21E979A9" w:rsidR="069C2EF9">
        <w:rPr>
          <w:rFonts w:ascii="Arial" w:hAnsi="Arial" w:eastAsia="Arial" w:cs="Arial"/>
          <w:b/>
          <w:bCs/>
          <w:sz w:val="28"/>
          <w:szCs w:val="28"/>
        </w:rPr>
        <w:t>Method:</w:t>
      </w:r>
    </w:p>
    <w:p w:rsidRPr="00E95424" w:rsidR="00545684" w:rsidP="5490E97B" w:rsidRDefault="406DA2B8" w14:paraId="332E5A12" w14:textId="287926E3">
      <w:pPr>
        <w:spacing w:line="360" w:lineRule="auto"/>
        <w:jc w:val="both"/>
        <w:rPr>
          <w:rFonts w:ascii="Arial" w:hAnsi="Arial" w:eastAsia="Arial" w:cs="Arial"/>
          <w:sz w:val="22"/>
        </w:rPr>
      </w:pPr>
      <w:r w:rsidRPr="022D390A">
        <w:rPr>
          <w:rFonts w:ascii="Arial" w:hAnsi="Arial" w:eastAsia="Arial" w:cs="Arial"/>
          <w:sz w:val="22"/>
        </w:rPr>
        <w:t xml:space="preserve">This project will use a secondary research approach, specifically a scoping review of existing evidence on end-of-life care for older adults living in care homes. Data will be obtained from peer-reviewed journal articles, </w:t>
      </w:r>
      <w:r w:rsidR="0097056B">
        <w:rPr>
          <w:rFonts w:ascii="Arial" w:hAnsi="Arial" w:eastAsia="Arial" w:cs="Arial"/>
          <w:sz w:val="22"/>
        </w:rPr>
        <w:t>library</w:t>
      </w:r>
      <w:r w:rsidRPr="022D390A">
        <w:rPr>
          <w:rFonts w:ascii="Arial" w:hAnsi="Arial" w:eastAsia="Arial" w:cs="Arial"/>
          <w:sz w:val="22"/>
        </w:rPr>
        <w:t xml:space="preserve"> books, government and NHS publications, NICE guidelines, and relevant health and social care policy documents. Sources will be selected based on relevance to the research objectives, credibility, publication date and focus on older adults and care-home settings, with priority given to UK evidence. Findings will be reviewed and compared using thematic analysis to identify key themes, similarities, differences and gaps in the evidence. Ethical considerations will include accurate referencing, appropriate citation, avoiding plagiarism and presenting findings objectively</w:t>
      </w:r>
      <w:r w:rsidR="00CB6FA0">
        <w:rPr>
          <w:rFonts w:ascii="Arial" w:hAnsi="Arial" w:eastAsia="Arial" w:cs="Arial"/>
          <w:sz w:val="22"/>
        </w:rPr>
        <w:t xml:space="preserve"> </w:t>
      </w:r>
      <w:r w:rsidR="00A01629">
        <w:rPr>
          <w:rFonts w:ascii="Arial" w:hAnsi="Arial" w:eastAsia="Arial" w:cs="Arial"/>
          <w:sz w:val="22"/>
        </w:rPr>
        <w:t>(</w:t>
      </w:r>
      <w:r w:rsidR="00CB6FA0">
        <w:rPr>
          <w:rFonts w:ascii="Arial" w:hAnsi="Arial" w:eastAsia="Arial" w:cs="Arial"/>
          <w:sz w:val="22"/>
        </w:rPr>
        <w:t>NICE</w:t>
      </w:r>
      <w:r w:rsidR="009F2457">
        <w:rPr>
          <w:rFonts w:ascii="Arial" w:hAnsi="Arial" w:eastAsia="Arial" w:cs="Arial"/>
          <w:sz w:val="22"/>
        </w:rPr>
        <w:t xml:space="preserve"> guidelines</w:t>
      </w:r>
      <w:r w:rsidR="00A01629">
        <w:rPr>
          <w:rFonts w:ascii="Arial" w:hAnsi="Arial" w:eastAsia="Arial" w:cs="Arial"/>
          <w:sz w:val="22"/>
        </w:rPr>
        <w:t xml:space="preserve">, </w:t>
      </w:r>
      <w:r w:rsidR="009F2457">
        <w:rPr>
          <w:rFonts w:ascii="Arial" w:hAnsi="Arial" w:eastAsia="Arial" w:cs="Arial"/>
          <w:sz w:val="22"/>
        </w:rPr>
        <w:t>2021).</w:t>
      </w:r>
    </w:p>
    <w:p w:rsidR="00331F5A" w:rsidP="00331F5A" w:rsidRDefault="00331F5A" w14:paraId="2FE332DF" w14:textId="77777777">
      <w:pPr>
        <w:spacing w:line="360" w:lineRule="auto"/>
        <w:ind w:left="720"/>
        <w:rPr>
          <w:rFonts w:ascii="Aptos" w:hAnsi="Aptos" w:cs="Arial"/>
        </w:rPr>
      </w:pPr>
    </w:p>
    <w:p w:rsidRPr="00E95424" w:rsidR="007774E7" w:rsidP="00331F5A" w:rsidRDefault="007774E7" w14:paraId="6D933206" w14:textId="77777777">
      <w:pPr>
        <w:spacing w:line="360" w:lineRule="auto"/>
        <w:ind w:left="720"/>
        <w:rPr>
          <w:rFonts w:ascii="Aptos" w:hAnsi="Aptos" w:cs="Arial"/>
        </w:rPr>
      </w:pPr>
    </w:p>
    <w:p w:rsidRPr="00E95424" w:rsidR="0061260B" w:rsidP="00784670" w:rsidRDefault="00FF5B70" w14:paraId="232DCC93" w14:textId="74A66EC3">
      <w:pPr>
        <w:pStyle w:val="Heading2"/>
        <w:rPr>
          <w:rFonts w:ascii="Aptos" w:hAnsi="Aptos"/>
          <w:i w:val="0"/>
        </w:rPr>
      </w:pPr>
      <w:r w:rsidRPr="00E95424">
        <w:rPr>
          <w:rFonts w:ascii="Aptos" w:hAnsi="Aptos"/>
          <w:i w:val="0"/>
        </w:rPr>
        <w:t>5</w:t>
      </w:r>
      <w:r w:rsidRPr="00E95424" w:rsidR="0061260B">
        <w:rPr>
          <w:rFonts w:ascii="Aptos" w:hAnsi="Aptos"/>
          <w:i w:val="0"/>
        </w:rPr>
        <w:t>) Resources</w:t>
      </w:r>
      <w:r w:rsidRPr="00E95424" w:rsidR="00260277">
        <w:rPr>
          <w:rFonts w:ascii="Aptos" w:hAnsi="Aptos"/>
          <w:i w:val="0"/>
        </w:rPr>
        <w:t>:</w:t>
      </w:r>
      <w:r w:rsidRPr="00E95424" w:rsidR="0061260B">
        <w:rPr>
          <w:rFonts w:ascii="Aptos" w:hAnsi="Aptos"/>
          <w:i w:val="0"/>
        </w:rPr>
        <w:t xml:space="preserve"> </w:t>
      </w:r>
    </w:p>
    <w:p w:rsidRPr="00E95424" w:rsidR="00260277" w:rsidP="45074AB9" w:rsidRDefault="318BD601" w14:paraId="376E10FA" w14:textId="087A21C3">
      <w:pPr>
        <w:spacing w:before="240" w:after="240" w:line="360" w:lineRule="auto"/>
        <w:jc w:val="both"/>
        <w:rPr>
          <w:rFonts w:ascii="Arial" w:hAnsi="Arial" w:eastAsia="Arial" w:cs="Arial"/>
          <w:sz w:val="22"/>
        </w:rPr>
      </w:pPr>
      <w:r w:rsidRPr="2F7E5CA3">
        <w:rPr>
          <w:rFonts w:ascii="Arial" w:hAnsi="Arial" w:eastAsia="Arial" w:cs="Arial"/>
          <w:sz w:val="22"/>
        </w:rPr>
        <w:t>The project will require access to university library databases, academic journals, textbooks and reliable organisations such as NHS England, NHS, NICE and CQC. A computer, internet access and reference-management software will also be required. University guidance and tutor support will be used throughout the project.</w:t>
      </w:r>
    </w:p>
    <w:p w:rsidRPr="00E95424" w:rsidR="00545684" w:rsidP="00784670" w:rsidRDefault="00FF5B70" w14:paraId="0FE77585" w14:textId="45EB88AC">
      <w:pPr>
        <w:pStyle w:val="Heading2"/>
        <w:rPr>
          <w:rFonts w:ascii="Aptos" w:hAnsi="Aptos"/>
          <w:i w:val="0"/>
        </w:rPr>
      </w:pPr>
      <w:r w:rsidRPr="00E95424">
        <w:rPr>
          <w:rFonts w:ascii="Aptos" w:hAnsi="Aptos"/>
          <w:i w:val="0"/>
        </w:rPr>
        <w:t>6</w:t>
      </w:r>
      <w:r w:rsidRPr="00E95424" w:rsidR="0061260B">
        <w:rPr>
          <w:rFonts w:ascii="Aptos" w:hAnsi="Aptos"/>
          <w:i w:val="0"/>
        </w:rPr>
        <w:t>) Timescale:</w:t>
      </w:r>
    </w:p>
    <w:tbl>
      <w:tblPr>
        <w:tblStyle w:val="TableGrid"/>
        <w:tblW w:w="0" w:type="auto"/>
        <w:tblLook w:val="06A0" w:firstRow="1" w:lastRow="0" w:firstColumn="1" w:lastColumn="0" w:noHBand="1" w:noVBand="1"/>
      </w:tblPr>
      <w:tblGrid>
        <w:gridCol w:w="4692"/>
        <w:gridCol w:w="2959"/>
      </w:tblGrid>
      <w:tr w:rsidR="3E1AB6D5" w:rsidTr="43A34FFE" w14:paraId="0247AF9C" w14:textId="77777777">
        <w:trPr>
          <w:trHeight w:val="300"/>
        </w:trPr>
        <w:tc>
          <w:tcPr>
            <w:tcW w:w="4692" w:type="dxa"/>
          </w:tcPr>
          <w:p w:rsidR="3E1AB6D5" w:rsidP="43A34FFE" w:rsidRDefault="3E1AB6D5" w14:paraId="33535A4A" w14:textId="19929A11">
            <w:pPr>
              <w:spacing w:line="360" w:lineRule="auto"/>
              <w:jc w:val="both"/>
              <w:rPr>
                <w:b/>
                <w:sz w:val="22"/>
                <w:szCs w:val="22"/>
              </w:rPr>
            </w:pPr>
            <w:r w:rsidRPr="43A34FFE">
              <w:rPr>
                <w:b/>
                <w:sz w:val="22"/>
                <w:szCs w:val="22"/>
              </w:rPr>
              <w:t>Activity</w:t>
            </w:r>
          </w:p>
        </w:tc>
        <w:tc>
          <w:tcPr>
            <w:tcW w:w="2959" w:type="dxa"/>
          </w:tcPr>
          <w:p w:rsidR="3E1AB6D5" w:rsidP="43A34FFE" w:rsidRDefault="3E1AB6D5" w14:paraId="392D17C6" w14:textId="086649DA">
            <w:pPr>
              <w:spacing w:line="360" w:lineRule="auto"/>
              <w:jc w:val="both"/>
              <w:rPr>
                <w:b/>
                <w:sz w:val="22"/>
                <w:szCs w:val="22"/>
              </w:rPr>
            </w:pPr>
            <w:r w:rsidRPr="43A34FFE">
              <w:rPr>
                <w:b/>
                <w:sz w:val="22"/>
                <w:szCs w:val="22"/>
              </w:rPr>
              <w:t>Timescale</w:t>
            </w:r>
          </w:p>
        </w:tc>
      </w:tr>
      <w:tr w:rsidR="3E1AB6D5" w:rsidTr="43A34FFE" w14:paraId="0174B308" w14:textId="77777777">
        <w:trPr>
          <w:trHeight w:val="300"/>
        </w:trPr>
        <w:tc>
          <w:tcPr>
            <w:tcW w:w="4692" w:type="dxa"/>
          </w:tcPr>
          <w:p w:rsidR="3E1AB6D5" w:rsidP="43A34FFE" w:rsidRDefault="3E1AB6D5" w14:paraId="0F50C5BF" w14:textId="0415ECAE">
            <w:pPr>
              <w:spacing w:line="360" w:lineRule="auto"/>
              <w:jc w:val="both"/>
              <w:rPr>
                <w:sz w:val="22"/>
                <w:szCs w:val="22"/>
              </w:rPr>
            </w:pPr>
            <w:r w:rsidRPr="43A34FFE">
              <w:rPr>
                <w:sz w:val="22"/>
                <w:szCs w:val="22"/>
              </w:rPr>
              <w:t>Finalise topic and research question</w:t>
            </w:r>
          </w:p>
        </w:tc>
        <w:tc>
          <w:tcPr>
            <w:tcW w:w="2959" w:type="dxa"/>
          </w:tcPr>
          <w:p w:rsidR="3E1AB6D5" w:rsidP="43A34FFE" w:rsidRDefault="3E1AB6D5" w14:paraId="4ED8033D" w14:textId="435E27AD">
            <w:pPr>
              <w:spacing w:line="360" w:lineRule="auto"/>
              <w:jc w:val="both"/>
              <w:rPr>
                <w:sz w:val="22"/>
                <w:szCs w:val="22"/>
              </w:rPr>
            </w:pPr>
            <w:r w:rsidRPr="43A34FFE">
              <w:rPr>
                <w:sz w:val="22"/>
                <w:szCs w:val="22"/>
              </w:rPr>
              <w:t>September 2026</w:t>
            </w:r>
          </w:p>
        </w:tc>
      </w:tr>
      <w:tr w:rsidR="3E1AB6D5" w:rsidTr="43A34FFE" w14:paraId="4CBF3099" w14:textId="77777777">
        <w:trPr>
          <w:trHeight w:val="300"/>
        </w:trPr>
        <w:tc>
          <w:tcPr>
            <w:tcW w:w="4692" w:type="dxa"/>
          </w:tcPr>
          <w:p w:rsidR="3E1AB6D5" w:rsidP="43A34FFE" w:rsidRDefault="3E1AB6D5" w14:paraId="15466E80" w14:textId="002C6EDF">
            <w:pPr>
              <w:spacing w:line="360" w:lineRule="auto"/>
              <w:jc w:val="both"/>
              <w:rPr>
                <w:sz w:val="22"/>
                <w:szCs w:val="22"/>
              </w:rPr>
            </w:pPr>
            <w:r w:rsidRPr="43A34FFE">
              <w:rPr>
                <w:sz w:val="22"/>
                <w:szCs w:val="22"/>
              </w:rPr>
              <w:t>Develop search strategy and inclusion criteria</w:t>
            </w:r>
          </w:p>
        </w:tc>
        <w:tc>
          <w:tcPr>
            <w:tcW w:w="2959" w:type="dxa"/>
          </w:tcPr>
          <w:p w:rsidR="3E1AB6D5" w:rsidP="43A34FFE" w:rsidRDefault="3E1AB6D5" w14:paraId="3ADCEBAA" w14:textId="318E5F99">
            <w:pPr>
              <w:spacing w:line="360" w:lineRule="auto"/>
              <w:jc w:val="both"/>
              <w:rPr>
                <w:sz w:val="22"/>
                <w:szCs w:val="22"/>
              </w:rPr>
            </w:pPr>
            <w:r w:rsidRPr="43A34FFE">
              <w:rPr>
                <w:sz w:val="22"/>
                <w:szCs w:val="22"/>
              </w:rPr>
              <w:t>September–October 2026</w:t>
            </w:r>
          </w:p>
        </w:tc>
      </w:tr>
      <w:tr w:rsidR="3E1AB6D5" w:rsidTr="43A34FFE" w14:paraId="4768110B" w14:textId="77777777">
        <w:trPr>
          <w:trHeight w:val="300"/>
        </w:trPr>
        <w:tc>
          <w:tcPr>
            <w:tcW w:w="4692" w:type="dxa"/>
          </w:tcPr>
          <w:p w:rsidR="3E1AB6D5" w:rsidP="43A34FFE" w:rsidRDefault="3E1AB6D5" w14:paraId="2A1C1075" w14:textId="4D7AE6C5">
            <w:pPr>
              <w:spacing w:line="360" w:lineRule="auto"/>
              <w:jc w:val="both"/>
              <w:rPr>
                <w:sz w:val="22"/>
                <w:szCs w:val="22"/>
              </w:rPr>
            </w:pPr>
            <w:r w:rsidRPr="43A34FFE">
              <w:rPr>
                <w:sz w:val="22"/>
                <w:szCs w:val="22"/>
              </w:rPr>
              <w:t>Literature searching</w:t>
            </w:r>
          </w:p>
        </w:tc>
        <w:tc>
          <w:tcPr>
            <w:tcW w:w="2959" w:type="dxa"/>
          </w:tcPr>
          <w:p w:rsidR="3E1AB6D5" w:rsidP="43A34FFE" w:rsidRDefault="3E1AB6D5" w14:paraId="1BED563C" w14:textId="10446B82">
            <w:pPr>
              <w:spacing w:line="360" w:lineRule="auto"/>
              <w:jc w:val="both"/>
              <w:rPr>
                <w:sz w:val="22"/>
                <w:szCs w:val="22"/>
              </w:rPr>
            </w:pPr>
            <w:r w:rsidRPr="43A34FFE">
              <w:rPr>
                <w:sz w:val="22"/>
                <w:szCs w:val="22"/>
              </w:rPr>
              <w:t>October–November 2026</w:t>
            </w:r>
          </w:p>
        </w:tc>
      </w:tr>
      <w:tr w:rsidR="3E1AB6D5" w:rsidTr="43A34FFE" w14:paraId="1B3C78C3" w14:textId="77777777">
        <w:trPr>
          <w:trHeight w:val="300"/>
        </w:trPr>
        <w:tc>
          <w:tcPr>
            <w:tcW w:w="4692" w:type="dxa"/>
          </w:tcPr>
          <w:p w:rsidR="3E1AB6D5" w:rsidP="43A34FFE" w:rsidRDefault="3E1AB6D5" w14:paraId="3F2EE825" w14:textId="1119D072">
            <w:pPr>
              <w:spacing w:line="360" w:lineRule="auto"/>
              <w:jc w:val="both"/>
              <w:rPr>
                <w:sz w:val="22"/>
                <w:szCs w:val="22"/>
              </w:rPr>
            </w:pPr>
            <w:r w:rsidRPr="43A34FFE">
              <w:rPr>
                <w:sz w:val="22"/>
                <w:szCs w:val="22"/>
              </w:rPr>
              <w:t>Screening and selecting literature</w:t>
            </w:r>
          </w:p>
        </w:tc>
        <w:tc>
          <w:tcPr>
            <w:tcW w:w="2959" w:type="dxa"/>
          </w:tcPr>
          <w:p w:rsidR="3E1AB6D5" w:rsidP="43A34FFE" w:rsidRDefault="3E1AB6D5" w14:paraId="34C3CE6F" w14:textId="46977B5A">
            <w:pPr>
              <w:spacing w:line="360" w:lineRule="auto"/>
              <w:jc w:val="both"/>
              <w:rPr>
                <w:sz w:val="22"/>
                <w:szCs w:val="22"/>
              </w:rPr>
            </w:pPr>
            <w:r w:rsidRPr="43A34FFE">
              <w:rPr>
                <w:sz w:val="22"/>
                <w:szCs w:val="22"/>
              </w:rPr>
              <w:t>November 2026</w:t>
            </w:r>
          </w:p>
        </w:tc>
      </w:tr>
      <w:tr w:rsidR="3E1AB6D5" w:rsidTr="43A34FFE" w14:paraId="557BD965" w14:textId="77777777">
        <w:trPr>
          <w:trHeight w:val="300"/>
        </w:trPr>
        <w:tc>
          <w:tcPr>
            <w:tcW w:w="4692" w:type="dxa"/>
          </w:tcPr>
          <w:p w:rsidR="3E1AB6D5" w:rsidP="43A34FFE" w:rsidRDefault="3E1AB6D5" w14:paraId="143DD186" w14:textId="68476445">
            <w:pPr>
              <w:spacing w:line="360" w:lineRule="auto"/>
              <w:jc w:val="both"/>
              <w:rPr>
                <w:sz w:val="22"/>
                <w:szCs w:val="22"/>
              </w:rPr>
            </w:pPr>
            <w:r w:rsidRPr="43A34FFE">
              <w:rPr>
                <w:sz w:val="22"/>
                <w:szCs w:val="22"/>
              </w:rPr>
              <w:t>Data extraction and thematic analysis</w:t>
            </w:r>
          </w:p>
        </w:tc>
        <w:tc>
          <w:tcPr>
            <w:tcW w:w="2959" w:type="dxa"/>
          </w:tcPr>
          <w:p w:rsidR="3E1AB6D5" w:rsidP="43A34FFE" w:rsidRDefault="3E1AB6D5" w14:paraId="54936CD9" w14:textId="05DFBF7C">
            <w:pPr>
              <w:spacing w:line="360" w:lineRule="auto"/>
              <w:jc w:val="both"/>
              <w:rPr>
                <w:sz w:val="22"/>
                <w:szCs w:val="22"/>
              </w:rPr>
            </w:pPr>
            <w:r w:rsidRPr="43A34FFE">
              <w:rPr>
                <w:sz w:val="22"/>
                <w:szCs w:val="22"/>
              </w:rPr>
              <w:t>November–December 2026</w:t>
            </w:r>
          </w:p>
        </w:tc>
      </w:tr>
      <w:tr w:rsidR="3E1AB6D5" w:rsidTr="43A34FFE" w14:paraId="1A0A3DCC" w14:textId="77777777">
        <w:trPr>
          <w:trHeight w:val="300"/>
        </w:trPr>
        <w:tc>
          <w:tcPr>
            <w:tcW w:w="4692" w:type="dxa"/>
          </w:tcPr>
          <w:p w:rsidR="3E1AB6D5" w:rsidP="43A34FFE" w:rsidRDefault="3E1AB6D5" w14:paraId="5386DCE0" w14:textId="6F0E069B">
            <w:pPr>
              <w:spacing w:line="360" w:lineRule="auto"/>
              <w:jc w:val="both"/>
              <w:rPr>
                <w:sz w:val="22"/>
                <w:szCs w:val="22"/>
              </w:rPr>
            </w:pPr>
            <w:r w:rsidRPr="43A34FFE">
              <w:rPr>
                <w:sz w:val="22"/>
                <w:szCs w:val="22"/>
              </w:rPr>
              <w:t>Draft dissertation</w:t>
            </w:r>
          </w:p>
        </w:tc>
        <w:tc>
          <w:tcPr>
            <w:tcW w:w="2959" w:type="dxa"/>
          </w:tcPr>
          <w:p w:rsidR="3E1AB6D5" w:rsidP="43A34FFE" w:rsidRDefault="3E1AB6D5" w14:paraId="31ECE2E9" w14:textId="4482DB18">
            <w:pPr>
              <w:spacing w:line="360" w:lineRule="auto"/>
              <w:jc w:val="both"/>
              <w:rPr>
                <w:sz w:val="22"/>
                <w:szCs w:val="22"/>
              </w:rPr>
            </w:pPr>
            <w:r w:rsidRPr="43A34FFE">
              <w:rPr>
                <w:sz w:val="22"/>
                <w:szCs w:val="22"/>
              </w:rPr>
              <w:t>January–February 2027</w:t>
            </w:r>
          </w:p>
        </w:tc>
      </w:tr>
      <w:tr w:rsidR="3E1AB6D5" w:rsidTr="43A34FFE" w14:paraId="76086E0A" w14:textId="77777777">
        <w:trPr>
          <w:trHeight w:val="300"/>
        </w:trPr>
        <w:tc>
          <w:tcPr>
            <w:tcW w:w="4692" w:type="dxa"/>
          </w:tcPr>
          <w:p w:rsidR="3E1AB6D5" w:rsidP="43A34FFE" w:rsidRDefault="3E1AB6D5" w14:paraId="5190DF2E" w14:textId="105485EF">
            <w:pPr>
              <w:spacing w:line="360" w:lineRule="auto"/>
              <w:jc w:val="both"/>
              <w:rPr>
                <w:sz w:val="22"/>
                <w:szCs w:val="22"/>
              </w:rPr>
            </w:pPr>
            <w:r w:rsidRPr="43A34FFE">
              <w:rPr>
                <w:sz w:val="22"/>
                <w:szCs w:val="22"/>
              </w:rPr>
              <w:t>Review, proofreading and amendments</w:t>
            </w:r>
          </w:p>
        </w:tc>
        <w:tc>
          <w:tcPr>
            <w:tcW w:w="2959" w:type="dxa"/>
          </w:tcPr>
          <w:p w:rsidR="3E1AB6D5" w:rsidP="43A34FFE" w:rsidRDefault="3E1AB6D5" w14:paraId="3300F81D" w14:textId="4FB74A3F">
            <w:pPr>
              <w:spacing w:line="360" w:lineRule="auto"/>
              <w:jc w:val="both"/>
              <w:rPr>
                <w:sz w:val="22"/>
                <w:szCs w:val="22"/>
              </w:rPr>
            </w:pPr>
            <w:r w:rsidRPr="43A34FFE">
              <w:rPr>
                <w:sz w:val="22"/>
                <w:szCs w:val="22"/>
              </w:rPr>
              <w:t>February–March 2027</w:t>
            </w:r>
          </w:p>
        </w:tc>
      </w:tr>
      <w:tr w:rsidR="3E1AB6D5" w:rsidTr="43A34FFE" w14:paraId="622A249A" w14:textId="77777777">
        <w:trPr>
          <w:trHeight w:val="300"/>
        </w:trPr>
        <w:tc>
          <w:tcPr>
            <w:tcW w:w="4692" w:type="dxa"/>
          </w:tcPr>
          <w:p w:rsidR="3E1AB6D5" w:rsidP="43A34FFE" w:rsidRDefault="3E1AB6D5" w14:paraId="6D888772" w14:textId="3A132721">
            <w:pPr>
              <w:spacing w:line="360" w:lineRule="auto"/>
              <w:jc w:val="both"/>
              <w:rPr>
                <w:sz w:val="22"/>
                <w:szCs w:val="22"/>
              </w:rPr>
            </w:pPr>
            <w:r w:rsidRPr="43A34FFE">
              <w:rPr>
                <w:sz w:val="22"/>
                <w:szCs w:val="22"/>
              </w:rPr>
              <w:t>Final submission</w:t>
            </w:r>
          </w:p>
        </w:tc>
        <w:tc>
          <w:tcPr>
            <w:tcW w:w="2959" w:type="dxa"/>
          </w:tcPr>
          <w:p w:rsidR="3E1AB6D5" w:rsidP="43A34FFE" w:rsidRDefault="3E1AB6D5" w14:paraId="2DA10E93" w14:textId="5C7B076B">
            <w:pPr>
              <w:spacing w:line="360" w:lineRule="auto"/>
              <w:jc w:val="both"/>
              <w:rPr>
                <w:sz w:val="22"/>
                <w:szCs w:val="22"/>
              </w:rPr>
            </w:pPr>
            <w:r w:rsidRPr="43A34FFE">
              <w:rPr>
                <w:sz w:val="22"/>
                <w:szCs w:val="22"/>
              </w:rPr>
              <w:t>March 2027</w:t>
            </w:r>
          </w:p>
        </w:tc>
      </w:tr>
    </w:tbl>
    <w:p w:rsidRPr="00E95424" w:rsidR="00FF5B70" w:rsidP="70A8EF9A" w:rsidRDefault="00FF5B70" w14:paraId="4D98D433" w14:textId="67680245">
      <w:pPr>
        <w:spacing w:line="360" w:lineRule="auto"/>
        <w:rPr>
          <w:rFonts w:ascii="Aptos" w:hAnsi="Aptos" w:cs="Arial"/>
          <w:b/>
          <w:bCs/>
          <w:sz w:val="28"/>
          <w:szCs w:val="28"/>
        </w:rPr>
      </w:pPr>
    </w:p>
    <w:p w:rsidRPr="00E95424" w:rsidR="00FF5B70" w:rsidP="00041A5A" w:rsidRDefault="00FF5B70" w14:paraId="5713A915" w14:textId="098CF7C8">
      <w:pPr>
        <w:spacing w:line="360" w:lineRule="auto"/>
      </w:pPr>
      <w:r w:rsidRPr="502FE578" w:rsidR="10D31DE9">
        <w:rPr>
          <w:rFonts w:ascii="Aptos" w:hAnsi="Aptos" w:cs="Arial"/>
          <w:b w:val="1"/>
          <w:bCs w:val="1"/>
          <w:sz w:val="28"/>
          <w:szCs w:val="28"/>
        </w:rPr>
        <w:t>7) Self-reflection as researcher (any strengths or challenges):</w:t>
      </w:r>
    </w:p>
    <w:p w:rsidR="599CE657" w:rsidP="502FE578" w:rsidRDefault="599CE657" w14:paraId="0CB823F8" w14:textId="6E7621E2">
      <w:pPr>
        <w:spacing w:line="360" w:lineRule="auto"/>
        <w:jc w:val="both"/>
      </w:pPr>
      <w:r w:rsidRPr="502FE578" w:rsidR="599CE657">
        <w:rPr>
          <w:rFonts w:ascii="Arial" w:hAnsi="Arial" w:eastAsia="Arial" w:cs="Arial"/>
          <w:sz w:val="22"/>
          <w:szCs w:val="22"/>
        </w:rPr>
        <w:t>This project is relevant to Health and Social Care studies and reflects a developing interest in supporting older adults. It acknowledges that end-of-life care can be emotionally challenging and requires compassion, effective communication, and respect for individual choices. Completing this project is expected to enhance research, critical</w:t>
      </w:r>
      <w:r w:rsidRPr="502FE578" w:rsidR="5312D5CF">
        <w:rPr>
          <w:rFonts w:ascii="Arial" w:hAnsi="Arial" w:eastAsia="Arial" w:cs="Arial"/>
          <w:sz w:val="22"/>
          <w:szCs w:val="22"/>
        </w:rPr>
        <w:t xml:space="preserve"> </w:t>
      </w:r>
      <w:r w:rsidRPr="502FE578" w:rsidR="599CE657">
        <w:rPr>
          <w:rFonts w:ascii="Arial" w:hAnsi="Arial" w:eastAsia="Arial" w:cs="Arial"/>
          <w:sz w:val="22"/>
          <w:szCs w:val="22"/>
        </w:rPr>
        <w:t>thinking, and academic</w:t>
      </w:r>
      <w:r w:rsidRPr="502FE578" w:rsidR="063EB49F">
        <w:rPr>
          <w:rFonts w:ascii="Arial" w:hAnsi="Arial" w:eastAsia="Arial" w:cs="Arial"/>
          <w:sz w:val="22"/>
          <w:szCs w:val="22"/>
        </w:rPr>
        <w:t xml:space="preserve"> </w:t>
      </w:r>
      <w:r w:rsidRPr="502FE578" w:rsidR="599CE657">
        <w:rPr>
          <w:rFonts w:ascii="Arial" w:hAnsi="Arial" w:eastAsia="Arial" w:cs="Arial"/>
          <w:sz w:val="22"/>
          <w:szCs w:val="22"/>
        </w:rPr>
        <w:t xml:space="preserve">writing skills. Additionally, it aims to improve understanding of how health and social care professionals can collaborate to provide dignified and person-centred care. There will be a conscious effort to remain aware of personal assumptions and to </w:t>
      </w:r>
      <w:r w:rsidRPr="502FE578" w:rsidR="599CE657">
        <w:rPr>
          <w:rFonts w:ascii="Arial" w:hAnsi="Arial" w:eastAsia="Arial" w:cs="Arial"/>
          <w:sz w:val="22"/>
          <w:szCs w:val="22"/>
        </w:rPr>
        <w:t>utilise</w:t>
      </w:r>
      <w:r w:rsidRPr="502FE578" w:rsidR="599CE657">
        <w:rPr>
          <w:rFonts w:ascii="Arial" w:hAnsi="Arial" w:eastAsia="Arial" w:cs="Arial"/>
          <w:sz w:val="22"/>
          <w:szCs w:val="22"/>
        </w:rPr>
        <w:t xml:space="preserve"> evidence from reliable academic and professional sources to </w:t>
      </w:r>
      <w:r w:rsidRPr="502FE578" w:rsidR="599CE657">
        <w:rPr>
          <w:rFonts w:ascii="Arial" w:hAnsi="Arial" w:eastAsia="Arial" w:cs="Arial"/>
          <w:sz w:val="22"/>
          <w:szCs w:val="22"/>
        </w:rPr>
        <w:t>maintain</w:t>
      </w:r>
      <w:r w:rsidRPr="502FE578" w:rsidR="599CE657">
        <w:rPr>
          <w:rFonts w:ascii="Arial" w:hAnsi="Arial" w:eastAsia="Arial" w:cs="Arial"/>
          <w:sz w:val="22"/>
          <w:szCs w:val="22"/>
        </w:rPr>
        <w:t xml:space="preserve"> an objective approach.</w:t>
      </w:r>
    </w:p>
    <w:p w:rsidRPr="003A2FDF" w:rsidR="00545684" w:rsidP="00041A5A" w:rsidRDefault="00545684" w14:paraId="449212CA" w14:textId="77777777">
      <w:pPr>
        <w:spacing w:line="360" w:lineRule="auto"/>
        <w:rPr>
          <w:rFonts w:ascii="Aptos" w:hAnsi="Aptos" w:cs="Arial"/>
        </w:rPr>
      </w:pPr>
      <w:r w:rsidRPr="003A2FDF">
        <w:rPr>
          <w:rFonts w:ascii="Aptos" w:hAnsi="Aptos" w:cs="Arial"/>
        </w:rPr>
        <w:br w:type="page"/>
      </w:r>
    </w:p>
    <w:p w:rsidRPr="008D45F0" w:rsidR="00D06903" w:rsidP="008D45F0" w:rsidRDefault="00545684" w14:paraId="759FA6A8" w14:textId="24CD7619">
      <w:pPr>
        <w:pStyle w:val="Heading1"/>
      </w:pPr>
      <w:r w:rsidRPr="003A2FDF">
        <w:t>References</w:t>
      </w:r>
      <w:r w:rsidR="004225CF">
        <w:br/>
      </w:r>
    </w:p>
    <w:p w:rsidR="00D06903" w:rsidP="004225CF" w:rsidRDefault="00D06903" w14:paraId="325BD7A2" w14:textId="0A4D2289">
      <w:pPr>
        <w:rPr>
          <w:rFonts w:ascii="avenir-regular-class" w:hAnsi="avenir-regular-class"/>
          <w:color w:val="333333"/>
          <w:sz w:val="23"/>
          <w:szCs w:val="23"/>
          <w:shd w:val="clear" w:color="auto" w:fill="FBFBFB"/>
        </w:rPr>
      </w:pPr>
      <w:r w:rsidRPr="4EBE94B3">
        <w:rPr>
          <w:rFonts w:ascii="Arial" w:hAnsi="Arial" w:eastAsia="Arial" w:cs="Arial"/>
          <w:color w:val="3A3A3A"/>
          <w:sz w:val="22"/>
          <w:shd w:val="clear" w:color="auto" w:fill="FFFFFF"/>
        </w:rPr>
        <w:t>Buck, D</w:t>
      </w:r>
      <w:r w:rsidRPr="4EBE94B3" w:rsidR="001F1FCE">
        <w:rPr>
          <w:rFonts w:ascii="Arial" w:hAnsi="Arial" w:eastAsia="Arial" w:cs="Arial"/>
          <w:color w:val="3A3A3A"/>
          <w:sz w:val="22"/>
          <w:shd w:val="clear" w:color="auto" w:fill="FFFFFF"/>
        </w:rPr>
        <w:t>.</w:t>
      </w:r>
      <w:r w:rsidRPr="4EBE94B3" w:rsidR="004B5F6D">
        <w:rPr>
          <w:rFonts w:ascii="Arial" w:hAnsi="Arial" w:eastAsia="Arial" w:cs="Arial"/>
          <w:color w:val="3A3A3A"/>
          <w:sz w:val="22"/>
          <w:shd w:val="clear" w:color="auto" w:fill="FFFFFF"/>
        </w:rPr>
        <w:t>,</w:t>
      </w:r>
      <w:r w:rsidRPr="4EBE94B3" w:rsidR="001F1FCE">
        <w:rPr>
          <w:rFonts w:ascii="Arial" w:hAnsi="Arial" w:eastAsia="Arial" w:cs="Arial"/>
          <w:color w:val="3A3A3A"/>
          <w:sz w:val="22"/>
          <w:shd w:val="clear" w:color="auto" w:fill="FFFFFF"/>
        </w:rPr>
        <w:t xml:space="preserve"> Tucker, S.</w:t>
      </w:r>
      <w:r w:rsidRPr="4EBE94B3" w:rsidR="004B5F6D">
        <w:rPr>
          <w:rFonts w:ascii="Arial" w:hAnsi="Arial" w:eastAsia="Arial" w:cs="Arial"/>
          <w:color w:val="3A3A3A"/>
          <w:sz w:val="22"/>
          <w:shd w:val="clear" w:color="auto" w:fill="FFFFFF"/>
        </w:rPr>
        <w:t xml:space="preserve">, </w:t>
      </w:r>
      <w:r w:rsidRPr="4EBE94B3" w:rsidR="00F14FA6">
        <w:rPr>
          <w:rFonts w:ascii="Arial" w:hAnsi="Arial" w:eastAsia="Arial" w:cs="Arial"/>
          <w:color w:val="3A3A3A"/>
          <w:sz w:val="22"/>
          <w:shd w:val="clear" w:color="auto" w:fill="FFFFFF"/>
        </w:rPr>
        <w:t xml:space="preserve">Roe, B., </w:t>
      </w:r>
      <w:r w:rsidRPr="4EBE94B3" w:rsidR="007A76C0">
        <w:rPr>
          <w:rFonts w:ascii="Arial" w:hAnsi="Arial" w:eastAsia="Arial" w:cs="Arial"/>
          <w:color w:val="3A3A3A"/>
          <w:sz w:val="22"/>
          <w:shd w:val="clear" w:color="auto" w:fill="FFFFFF"/>
        </w:rPr>
        <w:t xml:space="preserve">Hughes, J., </w:t>
      </w:r>
      <w:r w:rsidRPr="4EBE94B3" w:rsidR="007A28E7">
        <w:rPr>
          <w:rFonts w:ascii="Arial" w:hAnsi="Arial" w:eastAsia="Arial" w:cs="Arial"/>
          <w:color w:val="3A3A3A"/>
          <w:sz w:val="22"/>
          <w:shd w:val="clear" w:color="auto" w:fill="FFFFFF"/>
        </w:rPr>
        <w:t>Challis, D.</w:t>
      </w:r>
      <w:r w:rsidRPr="4EBE94B3" w:rsidR="008A0D43">
        <w:rPr>
          <w:rFonts w:ascii="Arial" w:hAnsi="Arial" w:eastAsia="Arial" w:cs="Arial"/>
          <w:color w:val="3A3A3A"/>
          <w:sz w:val="22"/>
          <w:shd w:val="clear" w:color="auto" w:fill="FFFFFF"/>
        </w:rPr>
        <w:t xml:space="preserve"> </w:t>
      </w:r>
      <w:r w:rsidRPr="4EBE94B3">
        <w:rPr>
          <w:rFonts w:ascii="Arial" w:hAnsi="Arial" w:eastAsia="Arial" w:cs="Arial"/>
          <w:color w:val="3A3A3A"/>
          <w:sz w:val="22"/>
          <w:shd w:val="clear" w:color="auto" w:fill="FFFFFF"/>
        </w:rPr>
        <w:t>(2022) “Hospital admissions and place of death of residents of care homes receiving specialist healthcare services: A systematic review without meta‐analysis,” </w:t>
      </w:r>
      <w:r w:rsidRPr="4EBE94B3">
        <w:rPr>
          <w:rFonts w:ascii="Arial" w:hAnsi="Arial" w:eastAsia="Arial" w:cs="Arial"/>
          <w:i/>
          <w:iCs/>
          <w:color w:val="3A3A3A"/>
          <w:sz w:val="22"/>
          <w:shd w:val="clear" w:color="auto" w:fill="FFFFFF"/>
        </w:rPr>
        <w:t>Journal of advanced nursing</w:t>
      </w:r>
      <w:r w:rsidRPr="4EBE94B3">
        <w:rPr>
          <w:rFonts w:ascii="Arial" w:hAnsi="Arial" w:eastAsia="Arial" w:cs="Arial"/>
          <w:color w:val="3A3A3A"/>
          <w:sz w:val="22"/>
          <w:shd w:val="clear" w:color="auto" w:fill="FFFFFF"/>
        </w:rPr>
        <w:t>, 78(3), pp. 666–697. Available at:</w:t>
      </w:r>
      <w:r w:rsidRPr="4EBE94B3">
        <w:rPr>
          <w:rFonts w:ascii="Source Sans Pro" w:hAnsi="Source Sans Pro"/>
          <w:color w:val="3A3A3A"/>
          <w:sz w:val="23"/>
          <w:szCs w:val="23"/>
        </w:rPr>
        <w:t xml:space="preserve"> </w:t>
      </w:r>
      <w:hyperlink w:history="1" r:id="rId10">
        <w:r w:rsidRPr="4EBE94B3" w:rsidR="008A0D43">
          <w:rPr>
            <w:rStyle w:val="Hyperlink"/>
            <w:rFonts w:ascii="Source Sans Pro" w:hAnsi="Source Sans Pro"/>
            <w:sz w:val="23"/>
            <w:szCs w:val="23"/>
            <w:shd w:val="clear" w:color="auto" w:fill="FFFFFF"/>
          </w:rPr>
          <w:t>https://doi.org/10.1111/jan.15043</w:t>
        </w:r>
      </w:hyperlink>
      <w:r>
        <w:rPr>
          <w:rFonts w:ascii="Source Sans Pro" w:hAnsi="Source Sans Pro"/>
          <w:color w:val="3A3A3A"/>
          <w:sz w:val="23"/>
          <w:szCs w:val="23"/>
          <w:shd w:val="clear" w:color="auto" w:fill="FFFFFF"/>
        </w:rPr>
        <w:t>.</w:t>
      </w:r>
      <w:r w:rsidR="008A0D43">
        <w:rPr>
          <w:rFonts w:ascii="Source Sans Pro" w:hAnsi="Source Sans Pro"/>
          <w:color w:val="3A3A3A"/>
          <w:sz w:val="23"/>
          <w:szCs w:val="23"/>
          <w:shd w:val="clear" w:color="auto" w:fill="FFFFFF"/>
        </w:rPr>
        <w:t xml:space="preserve"> </w:t>
      </w:r>
    </w:p>
    <w:p w:rsidRPr="004225CF" w:rsidR="004225CF" w:rsidP="004225CF" w:rsidRDefault="004225CF" w14:paraId="632F941C" w14:textId="75573C9B">
      <w:r w:rsidRPr="4EBE94B3">
        <w:rPr>
          <w:rFonts w:ascii="Arial" w:hAnsi="Arial" w:eastAsia="Arial" w:cs="Arial"/>
          <w:color w:val="333333"/>
          <w:sz w:val="22"/>
          <w:shd w:val="clear" w:color="auto" w:fill="FBFBFB"/>
        </w:rPr>
        <w:t>Care Quality Commission (2025) </w:t>
      </w:r>
      <w:r w:rsidRPr="4EBE94B3">
        <w:rPr>
          <w:rFonts w:ascii="Arial" w:hAnsi="Arial" w:eastAsia="Arial" w:cs="Arial"/>
          <w:i/>
          <w:iCs/>
          <w:color w:val="333333"/>
          <w:sz w:val="22"/>
          <w:shd w:val="clear" w:color="auto" w:fill="FBFBFB"/>
        </w:rPr>
        <w:t>Regulations for service provider</w:t>
      </w:r>
      <w:r w:rsidRPr="4EBE94B3" w:rsidR="000D5EC1">
        <w:rPr>
          <w:rFonts w:ascii="Arial" w:hAnsi="Arial" w:eastAsia="Arial" w:cs="Arial"/>
          <w:i/>
          <w:iCs/>
          <w:color w:val="333333"/>
          <w:sz w:val="22"/>
          <w:shd w:val="clear" w:color="auto" w:fill="FBFBFB"/>
        </w:rPr>
        <w:t>s</w:t>
      </w:r>
      <w:r w:rsidRPr="4EBE94B3">
        <w:rPr>
          <w:rFonts w:ascii="Arial" w:hAnsi="Arial" w:eastAsia="Arial" w:cs="Arial"/>
          <w:i/>
          <w:iCs/>
          <w:color w:val="333333"/>
          <w:sz w:val="22"/>
          <w:shd w:val="clear" w:color="auto" w:fill="FBFBFB"/>
        </w:rPr>
        <w:t xml:space="preserve"> and manager</w:t>
      </w:r>
      <w:r w:rsidRPr="4EBE94B3" w:rsidR="000D5EC1">
        <w:rPr>
          <w:rFonts w:ascii="Arial" w:hAnsi="Arial" w:eastAsia="Arial" w:cs="Arial"/>
          <w:i/>
          <w:iCs/>
          <w:color w:val="333333"/>
          <w:sz w:val="22"/>
          <w:shd w:val="clear" w:color="auto" w:fill="FBFBFB"/>
        </w:rPr>
        <w:t>s</w:t>
      </w:r>
      <w:r w:rsidRPr="4EBE94B3">
        <w:rPr>
          <w:rFonts w:ascii="Arial" w:hAnsi="Arial" w:eastAsia="Arial" w:cs="Arial"/>
          <w:color w:val="333333"/>
          <w:sz w:val="22"/>
          <w:shd w:val="clear" w:color="auto" w:fill="FBFBFB"/>
        </w:rPr>
        <w:t>. Available at:</w:t>
      </w:r>
      <w:r w:rsidRPr="4EBE94B3">
        <w:rPr>
          <w:rFonts w:ascii="avenir-regular-class" w:hAnsi="avenir-regular-class"/>
          <w:color w:val="333333"/>
          <w:sz w:val="23"/>
          <w:szCs w:val="23"/>
        </w:rPr>
        <w:t> </w:t>
      </w:r>
      <w:hyperlink w:history="1" r:id="rId11">
        <w:r w:rsidRPr="00D66A5C" w:rsidR="0030025D">
          <w:rPr>
            <w:rStyle w:val="Hyperlink"/>
            <w:rFonts w:ascii="avenir-regular-class" w:hAnsi="avenir-regular-class"/>
            <w:sz w:val="23"/>
            <w:szCs w:val="23"/>
            <w:shd w:val="clear" w:color="auto" w:fill="FBFBFB"/>
          </w:rPr>
          <w:t>https://www.cqc.org.uk/guidance-regulation/providers/regulations-service-providers-and-managers/health-social-care-act/regulation-10</w:t>
        </w:r>
      </w:hyperlink>
      <w:r w:rsidR="0030025D">
        <w:rPr>
          <w:rFonts w:ascii="avenir-regular-class" w:hAnsi="avenir-regular-class"/>
          <w:sz w:val="23"/>
          <w:szCs w:val="23"/>
          <w:shd w:val="clear" w:color="auto" w:fill="FBFBFB"/>
        </w:rPr>
        <w:t xml:space="preserve"> </w:t>
      </w:r>
      <w:r w:rsidRPr="4EBE94B3">
        <w:rPr>
          <w:rFonts w:ascii="avenir-regular-class" w:hAnsi="avenir-regular-class"/>
          <w:color w:val="333333"/>
          <w:sz w:val="23"/>
          <w:szCs w:val="23"/>
        </w:rPr>
        <w:t>  </w:t>
      </w:r>
      <w:r w:rsidRPr="4EBE94B3">
        <w:rPr>
          <w:rFonts w:ascii="Arial" w:hAnsi="Arial" w:eastAsia="Arial" w:cs="Arial"/>
          <w:color w:val="333333"/>
          <w:sz w:val="22"/>
        </w:rPr>
        <w:t>(Accessed: 15 September 2026).</w:t>
      </w:r>
    </w:p>
    <w:p w:rsidRPr="00B40C47" w:rsidR="00331F5A" w:rsidP="00331F5A" w:rsidRDefault="002E066E" w14:paraId="6D871C44" w14:textId="5830F99A">
      <w:pPr>
        <w:spacing w:line="360" w:lineRule="auto"/>
        <w:rPr>
          <w:rFonts w:ascii="avenir-regular-class" w:hAnsi="avenir-regular-class"/>
          <w:sz w:val="23"/>
          <w:szCs w:val="23"/>
          <w:shd w:val="clear" w:color="auto" w:fill="FBFBFB"/>
        </w:rPr>
      </w:pPr>
      <w:r w:rsidRPr="4EBE94B3">
        <w:rPr>
          <w:rFonts w:ascii="Arial" w:hAnsi="Arial" w:eastAsia="Arial" w:cs="Arial"/>
          <w:color w:val="333333"/>
          <w:sz w:val="22"/>
          <w:shd w:val="clear" w:color="auto" w:fill="FBFBFB"/>
        </w:rPr>
        <w:t>National Health Service (2024) </w:t>
      </w:r>
      <w:r w:rsidRPr="4EBE94B3">
        <w:rPr>
          <w:rFonts w:ascii="Arial" w:hAnsi="Arial" w:eastAsia="Arial" w:cs="Arial"/>
          <w:i/>
          <w:iCs/>
          <w:color w:val="333333"/>
          <w:sz w:val="22"/>
          <w:shd w:val="clear" w:color="auto" w:fill="FBFBFB"/>
        </w:rPr>
        <w:t>End of life care in a care home</w:t>
      </w:r>
      <w:r w:rsidRPr="4EBE94B3">
        <w:rPr>
          <w:rFonts w:ascii="Arial" w:hAnsi="Arial" w:eastAsia="Arial" w:cs="Arial"/>
          <w:color w:val="333333"/>
          <w:sz w:val="22"/>
          <w:shd w:val="clear" w:color="auto" w:fill="FBFBFB"/>
        </w:rPr>
        <w:t>. Available at: </w:t>
      </w:r>
      <w:hyperlink w:history="1" r:id="rId12">
        <w:r w:rsidRPr="00D66A5C" w:rsidR="00A57651">
          <w:rPr>
            <w:rStyle w:val="Hyperlink"/>
            <w:rFonts w:ascii="avenir-regular-class" w:hAnsi="avenir-regular-class"/>
            <w:sz w:val="23"/>
            <w:szCs w:val="23"/>
            <w:shd w:val="clear" w:color="auto" w:fill="FBFBFB"/>
          </w:rPr>
          <w:t>https://www.nhs.uk/tests-and-treatments/end-of-life-care/where-you-can-have-care/care-in-a-care-home/</w:t>
        </w:r>
      </w:hyperlink>
      <w:r w:rsidRPr="4EBE94B3">
        <w:rPr>
          <w:rFonts w:ascii="Arial" w:hAnsi="Arial" w:eastAsia="Arial" w:cs="Arial"/>
          <w:color w:val="333333"/>
          <w:sz w:val="22"/>
        </w:rPr>
        <w:t>(Accessed: 15 September 2026).</w:t>
      </w:r>
    </w:p>
    <w:p w:rsidR="00286BCD" w:rsidP="00331F5A" w:rsidRDefault="00263CC6" w14:paraId="61ADCDF6" w14:textId="3AE05D82">
      <w:pPr>
        <w:spacing w:line="360" w:lineRule="auto"/>
        <w:rPr>
          <w:rFonts w:ascii="avenir-regular-class" w:hAnsi="avenir-regular-class"/>
          <w:color w:val="333333"/>
          <w:sz w:val="23"/>
          <w:szCs w:val="23"/>
          <w:shd w:val="clear" w:color="auto" w:fill="FBFBFB"/>
        </w:rPr>
      </w:pPr>
      <w:r w:rsidRPr="4EBE94B3">
        <w:rPr>
          <w:rFonts w:ascii="Arial" w:hAnsi="Arial" w:eastAsia="Arial" w:cs="Arial"/>
          <w:color w:val="333333"/>
          <w:sz w:val="22"/>
          <w:shd w:val="clear" w:color="auto" w:fill="FBFBFB"/>
        </w:rPr>
        <w:t>National Health Service (2025) </w:t>
      </w:r>
      <w:r w:rsidRPr="0BAD34B4">
        <w:rPr>
          <w:rFonts w:ascii="Arial" w:hAnsi="Arial" w:eastAsia="Arial" w:cs="Arial"/>
          <w:i/>
          <w:iCs/>
          <w:color w:val="333333"/>
          <w:sz w:val="22"/>
          <w:shd w:val="clear" w:color="auto" w:fill="FBFBFB"/>
        </w:rPr>
        <w:t>What end of life care involves</w:t>
      </w:r>
      <w:r w:rsidRPr="4EBE94B3">
        <w:rPr>
          <w:rFonts w:ascii="Arial" w:hAnsi="Arial" w:eastAsia="Arial" w:cs="Arial"/>
          <w:color w:val="333333"/>
          <w:sz w:val="22"/>
          <w:shd w:val="clear" w:color="auto" w:fill="FBFBFB"/>
        </w:rPr>
        <w:t>. Available at:</w:t>
      </w:r>
      <w:r w:rsidRPr="4EBE94B3">
        <w:rPr>
          <w:rFonts w:ascii="avenir-regular-class" w:hAnsi="avenir-regular-class"/>
          <w:color w:val="333333"/>
          <w:sz w:val="23"/>
          <w:szCs w:val="23"/>
        </w:rPr>
        <w:t> </w:t>
      </w:r>
      <w:hyperlink w:history="1" r:id="rId13">
        <w:r w:rsidRPr="00D66A5C" w:rsidR="0030025D">
          <w:rPr>
            <w:rStyle w:val="Hyperlink"/>
            <w:rFonts w:ascii="avenir-regular-class" w:hAnsi="avenir-regular-class"/>
            <w:sz w:val="23"/>
            <w:szCs w:val="23"/>
            <w:shd w:val="clear" w:color="auto" w:fill="FBFBFB"/>
          </w:rPr>
          <w:t>https://www.nhs.uk/tests-and-treatments/end-of-life-care/what-it-involves-and-when-it-starts/</w:t>
        </w:r>
      </w:hyperlink>
      <w:r w:rsidR="0030025D">
        <w:rPr>
          <w:rFonts w:ascii="avenir-regular-class" w:hAnsi="avenir-regular-class"/>
          <w:color w:val="20366F"/>
          <w:sz w:val="23"/>
          <w:szCs w:val="23"/>
          <w:shd w:val="clear" w:color="auto" w:fill="FBFBFB"/>
        </w:rPr>
        <w:t xml:space="preserve"> </w:t>
      </w:r>
      <w:r w:rsidRPr="0BAD34B4">
        <w:rPr>
          <w:rFonts w:ascii="Arial" w:hAnsi="Arial" w:eastAsia="Arial" w:cs="Arial"/>
          <w:color w:val="333333"/>
          <w:sz w:val="22"/>
        </w:rPr>
        <w:t xml:space="preserve">(Accessed: 15 September 2026). </w:t>
      </w:r>
    </w:p>
    <w:p w:rsidR="00CE3EEA" w:rsidP="00331F5A" w:rsidRDefault="00CE3EEA" w14:paraId="33B0D078" w14:textId="663CEEFF">
      <w:pPr>
        <w:spacing w:line="360" w:lineRule="auto"/>
        <w:rPr>
          <w:rFonts w:ascii="avenir-regular-class" w:hAnsi="avenir-regular-class"/>
          <w:color w:val="333333"/>
          <w:sz w:val="23"/>
          <w:szCs w:val="23"/>
          <w:shd w:val="clear" w:color="auto" w:fill="FBFBFB"/>
        </w:rPr>
      </w:pPr>
      <w:r w:rsidRPr="4EBE94B3">
        <w:rPr>
          <w:rFonts w:ascii="Arial" w:hAnsi="Arial" w:eastAsia="Arial" w:cs="Arial"/>
          <w:color w:val="333333"/>
          <w:sz w:val="22"/>
          <w:shd w:val="clear" w:color="auto" w:fill="FBFBFB"/>
        </w:rPr>
        <w:t>National Health Service (2026) </w:t>
      </w:r>
      <w:r w:rsidRPr="4EBE94B3">
        <w:rPr>
          <w:rFonts w:ascii="Arial" w:hAnsi="Arial" w:eastAsia="Arial" w:cs="Arial"/>
          <w:i/>
          <w:iCs/>
          <w:color w:val="333333"/>
          <w:sz w:val="22"/>
          <w:shd w:val="clear" w:color="auto" w:fill="FBFBFB"/>
        </w:rPr>
        <w:t xml:space="preserve">What to expect from </w:t>
      </w:r>
      <w:bookmarkStart w:name="_Int_hO2LosMx" w:id="0"/>
      <w:r w:rsidRPr="4EBE94B3">
        <w:rPr>
          <w:rFonts w:ascii="Arial" w:hAnsi="Arial" w:eastAsia="Arial" w:cs="Arial"/>
          <w:i/>
          <w:iCs/>
          <w:color w:val="333333"/>
          <w:sz w:val="22"/>
          <w:shd w:val="clear" w:color="auto" w:fill="FBFBFB"/>
        </w:rPr>
        <w:t>end of life</w:t>
      </w:r>
      <w:bookmarkEnd w:id="0"/>
      <w:r w:rsidRPr="4EBE94B3">
        <w:rPr>
          <w:rFonts w:ascii="Arial" w:hAnsi="Arial" w:eastAsia="Arial" w:cs="Arial"/>
          <w:i/>
          <w:iCs/>
          <w:color w:val="333333"/>
          <w:sz w:val="22"/>
          <w:shd w:val="clear" w:color="auto" w:fill="FBFBFB"/>
        </w:rPr>
        <w:t xml:space="preserve"> care</w:t>
      </w:r>
      <w:r w:rsidRPr="4EBE94B3">
        <w:rPr>
          <w:rFonts w:ascii="Arial" w:hAnsi="Arial" w:eastAsia="Arial" w:cs="Arial"/>
          <w:color w:val="333333"/>
          <w:sz w:val="22"/>
          <w:shd w:val="clear" w:color="auto" w:fill="FBFBFB"/>
        </w:rPr>
        <w:t>. Available at:</w:t>
      </w:r>
      <w:r w:rsidRPr="4EBE94B3">
        <w:rPr>
          <w:rFonts w:ascii="avenir-regular-class" w:hAnsi="avenir-regular-class"/>
          <w:color w:val="333333"/>
          <w:sz w:val="23"/>
          <w:szCs w:val="23"/>
        </w:rPr>
        <w:t> </w:t>
      </w:r>
      <w:hyperlink w:history="1" r:id="rId14">
        <w:r w:rsidRPr="00D66A5C" w:rsidR="00A57651">
          <w:rPr>
            <w:rStyle w:val="Hyperlink"/>
            <w:rFonts w:ascii="avenir-regular-class" w:hAnsi="avenir-regular-class"/>
            <w:sz w:val="23"/>
            <w:szCs w:val="23"/>
            <w:shd w:val="clear" w:color="auto" w:fill="FBFBFB"/>
          </w:rPr>
          <w:t>https://www.nhs.uk/tests-and-treatments/end-of-life-care/what-to-expect-from-care/</w:t>
        </w:r>
      </w:hyperlink>
      <w:r w:rsidR="00A57651">
        <w:rPr>
          <w:rFonts w:ascii="avenir-regular-class" w:hAnsi="avenir-regular-class"/>
          <w:sz w:val="23"/>
          <w:szCs w:val="23"/>
          <w:shd w:val="clear" w:color="auto" w:fill="FBFBFB"/>
        </w:rPr>
        <w:t xml:space="preserve"> </w:t>
      </w:r>
      <w:r w:rsidR="00A57651">
        <w:rPr>
          <w:rFonts w:ascii="Arial" w:hAnsi="Arial" w:eastAsia="Arial" w:cs="Arial"/>
          <w:color w:val="333333"/>
          <w:sz w:val="22"/>
        </w:rPr>
        <w:t>(</w:t>
      </w:r>
      <w:r w:rsidRPr="4EBE94B3">
        <w:rPr>
          <w:rFonts w:ascii="Arial" w:hAnsi="Arial" w:eastAsia="Arial" w:cs="Arial"/>
          <w:color w:val="333333"/>
          <w:sz w:val="22"/>
        </w:rPr>
        <w:t>Accessed: 15 September 2026).</w:t>
      </w:r>
    </w:p>
    <w:p w:rsidR="00375A90" w:rsidP="00331F5A" w:rsidRDefault="00375A90" w14:paraId="54B0A652" w14:textId="53BF1692">
      <w:pPr>
        <w:spacing w:line="360" w:lineRule="auto"/>
        <w:rPr>
          <w:rFonts w:ascii="avenir-regular-class" w:hAnsi="avenir-regular-class"/>
          <w:color w:val="333333"/>
          <w:sz w:val="23"/>
          <w:szCs w:val="23"/>
          <w:shd w:val="clear" w:color="auto" w:fill="FBFBFB"/>
        </w:rPr>
      </w:pPr>
      <w:r w:rsidRPr="4EBE94B3">
        <w:rPr>
          <w:rFonts w:ascii="Arial" w:hAnsi="Arial" w:eastAsia="Arial" w:cs="Arial"/>
          <w:color w:val="333333"/>
          <w:sz w:val="22"/>
          <w:shd w:val="clear" w:color="auto" w:fill="FBFBFB"/>
        </w:rPr>
        <w:t>NHS England (2026</w:t>
      </w:r>
      <w:r w:rsidRPr="4EBE94B3" w:rsidR="00D46DD0">
        <w:rPr>
          <w:rFonts w:ascii="Arial" w:hAnsi="Arial" w:eastAsia="Arial" w:cs="Arial"/>
          <w:color w:val="333333"/>
          <w:sz w:val="22"/>
          <w:shd w:val="clear" w:color="auto" w:fill="FBFBFB"/>
        </w:rPr>
        <w:t>a</w:t>
      </w:r>
      <w:r w:rsidRPr="4EBE94B3">
        <w:rPr>
          <w:rFonts w:ascii="Arial" w:hAnsi="Arial" w:eastAsia="Arial" w:cs="Arial"/>
          <w:color w:val="333333"/>
          <w:sz w:val="22"/>
          <w:shd w:val="clear" w:color="auto" w:fill="FBFBFB"/>
        </w:rPr>
        <w:t>) </w:t>
      </w:r>
      <w:r w:rsidRPr="4EBE94B3">
        <w:rPr>
          <w:rFonts w:ascii="Arial" w:hAnsi="Arial" w:eastAsia="Arial" w:cs="Arial"/>
          <w:i/>
          <w:iCs/>
          <w:color w:val="333333"/>
          <w:sz w:val="22"/>
          <w:shd w:val="clear" w:color="auto" w:fill="FBFBFB"/>
        </w:rPr>
        <w:t>Palliative and end life care</w:t>
      </w:r>
      <w:r w:rsidRPr="4EBE94B3">
        <w:rPr>
          <w:rFonts w:ascii="Arial" w:hAnsi="Arial" w:eastAsia="Arial" w:cs="Arial"/>
          <w:color w:val="333333"/>
          <w:sz w:val="22"/>
          <w:shd w:val="clear" w:color="auto" w:fill="FBFBFB"/>
        </w:rPr>
        <w:t>. Available at:</w:t>
      </w:r>
      <w:r w:rsidRPr="4EBE94B3">
        <w:rPr>
          <w:rFonts w:ascii="avenir-regular-class" w:hAnsi="avenir-regular-class"/>
          <w:color w:val="333333"/>
          <w:sz w:val="23"/>
          <w:szCs w:val="23"/>
        </w:rPr>
        <w:t> </w:t>
      </w:r>
      <w:hyperlink w:history="1" r:id="rId15">
        <w:r w:rsidRPr="00D66A5C" w:rsidR="00A57651">
          <w:rPr>
            <w:rStyle w:val="Hyperlink"/>
            <w:rFonts w:ascii="avenir-regular-class" w:hAnsi="avenir-regular-class"/>
            <w:sz w:val="23"/>
            <w:szCs w:val="23"/>
            <w:shd w:val="clear" w:color="auto" w:fill="FBFBFB"/>
          </w:rPr>
          <w:t>https://www.england.nhs.uk/eolc/</w:t>
        </w:r>
      </w:hyperlink>
      <w:r w:rsidRPr="4EBE94B3">
        <w:rPr>
          <w:rFonts w:ascii="avenir-regular-class" w:hAnsi="avenir-regular-class"/>
          <w:color w:val="333333"/>
          <w:sz w:val="23"/>
          <w:szCs w:val="23"/>
        </w:rPr>
        <w:t>  </w:t>
      </w:r>
      <w:r w:rsidRPr="4EBE94B3">
        <w:rPr>
          <w:rFonts w:ascii="Arial" w:hAnsi="Arial" w:eastAsia="Arial" w:cs="Arial"/>
          <w:color w:val="333333"/>
          <w:sz w:val="22"/>
        </w:rPr>
        <w:t>(Accessed: 15 September 2026).</w:t>
      </w:r>
    </w:p>
    <w:p w:rsidRPr="00A57651" w:rsidR="00C42BD9" w:rsidP="00331F5A" w:rsidRDefault="00286BCD" w14:paraId="3079B758" w14:textId="5157667A">
      <w:pPr>
        <w:spacing w:line="360" w:lineRule="auto"/>
        <w:rPr>
          <w:rFonts w:ascii="avenir-regular-class" w:hAnsi="avenir-regular-class"/>
          <w:sz w:val="23"/>
          <w:szCs w:val="23"/>
          <w:shd w:val="clear" w:color="auto" w:fill="FBFBFB"/>
        </w:rPr>
      </w:pPr>
      <w:r w:rsidRPr="4EBE94B3">
        <w:rPr>
          <w:rFonts w:ascii="Arial" w:hAnsi="Arial" w:eastAsia="Arial" w:cs="Arial"/>
          <w:color w:val="333333"/>
          <w:sz w:val="22"/>
          <w:shd w:val="clear" w:color="auto" w:fill="FBFBFB"/>
        </w:rPr>
        <w:t>NHS England (2026</w:t>
      </w:r>
      <w:r w:rsidRPr="4EBE94B3" w:rsidR="00D46DD0">
        <w:rPr>
          <w:rFonts w:ascii="Arial" w:hAnsi="Arial" w:eastAsia="Arial" w:cs="Arial"/>
          <w:color w:val="333333"/>
          <w:sz w:val="22"/>
          <w:shd w:val="clear" w:color="auto" w:fill="FBFBFB"/>
        </w:rPr>
        <w:t>b</w:t>
      </w:r>
      <w:r w:rsidRPr="4EBE94B3">
        <w:rPr>
          <w:rFonts w:ascii="Arial" w:hAnsi="Arial" w:eastAsia="Arial" w:cs="Arial"/>
          <w:color w:val="333333"/>
          <w:sz w:val="22"/>
          <w:shd w:val="clear" w:color="auto" w:fill="FBFBFB"/>
        </w:rPr>
        <w:t>) </w:t>
      </w:r>
      <w:r w:rsidRPr="4EBE94B3">
        <w:rPr>
          <w:rFonts w:ascii="Arial" w:hAnsi="Arial" w:eastAsia="Arial" w:cs="Arial"/>
          <w:i/>
          <w:iCs/>
          <w:color w:val="333333"/>
          <w:sz w:val="22"/>
          <w:shd w:val="clear" w:color="auto" w:fill="FBFBFB"/>
        </w:rPr>
        <w:t>Providing proactive care for people living in care homes- Enhanced health in care homes framework</w:t>
      </w:r>
      <w:r w:rsidRPr="4EBE94B3">
        <w:rPr>
          <w:rFonts w:ascii="Arial" w:hAnsi="Arial" w:eastAsia="Arial" w:cs="Arial"/>
          <w:color w:val="333333"/>
          <w:sz w:val="22"/>
          <w:shd w:val="clear" w:color="auto" w:fill="FBFBFB"/>
        </w:rPr>
        <w:t>. Available at:</w:t>
      </w:r>
      <w:r w:rsidRPr="4EBE94B3">
        <w:rPr>
          <w:rFonts w:ascii="avenir-regular-class" w:hAnsi="avenir-regular-class"/>
          <w:color w:val="333333"/>
          <w:sz w:val="23"/>
          <w:szCs w:val="23"/>
        </w:rPr>
        <w:t> </w:t>
      </w:r>
      <w:hyperlink w:history="1" r:id="rId16">
        <w:r w:rsidRPr="00D66A5C" w:rsidR="0030025D">
          <w:rPr>
            <w:rStyle w:val="Hyperlink"/>
            <w:rFonts w:ascii="avenir-regular-class" w:hAnsi="avenir-regular-class"/>
            <w:sz w:val="23"/>
            <w:szCs w:val="23"/>
            <w:shd w:val="clear" w:color="auto" w:fill="FBFBFB"/>
          </w:rPr>
          <w:t>https://www.england.nhs.uk/long-read/providing-proactive-care-for-people-living-in-care-homes-enhanced-health-in-care-homes-framework/</w:t>
        </w:r>
      </w:hyperlink>
      <w:r w:rsidR="0030025D">
        <w:rPr>
          <w:rFonts w:ascii="avenir-regular-class" w:hAnsi="avenir-regular-class"/>
          <w:sz w:val="23"/>
          <w:szCs w:val="23"/>
          <w:shd w:val="clear" w:color="auto" w:fill="FBFBFB"/>
        </w:rPr>
        <w:t xml:space="preserve"> </w:t>
      </w:r>
      <w:r w:rsidRPr="4EBE94B3">
        <w:rPr>
          <w:rFonts w:ascii="Arial" w:hAnsi="Arial" w:eastAsia="Arial" w:cs="Arial"/>
          <w:color w:val="333333"/>
          <w:sz w:val="22"/>
        </w:rPr>
        <w:t> (Accessed: 15 September 2026).</w:t>
      </w:r>
    </w:p>
    <w:p w:rsidR="0057354E" w:rsidP="00331F5A" w:rsidRDefault="00C42BD9" w14:paraId="6EE6D829" w14:textId="270F9894">
      <w:pPr>
        <w:spacing w:line="360" w:lineRule="auto"/>
        <w:rPr>
          <w:rFonts w:ascii="avenir-regular-class" w:hAnsi="avenir-regular-class"/>
          <w:color w:val="333333"/>
          <w:sz w:val="23"/>
          <w:szCs w:val="23"/>
          <w:shd w:val="clear" w:color="auto" w:fill="FBFBFB"/>
        </w:rPr>
      </w:pPr>
      <w:r w:rsidRPr="4EBE94B3">
        <w:rPr>
          <w:rFonts w:ascii="Arial" w:hAnsi="Arial" w:eastAsia="Arial" w:cs="Arial"/>
          <w:color w:val="333333"/>
          <w:sz w:val="22"/>
          <w:shd w:val="clear" w:color="auto" w:fill="FBFBFB"/>
        </w:rPr>
        <w:t>NICE guideline (2021) </w:t>
      </w:r>
      <w:r w:rsidRPr="4EBE94B3">
        <w:rPr>
          <w:rFonts w:ascii="Arial" w:hAnsi="Arial" w:eastAsia="Arial" w:cs="Arial"/>
          <w:i/>
          <w:iCs/>
          <w:color w:val="333333"/>
          <w:sz w:val="22"/>
          <w:shd w:val="clear" w:color="auto" w:fill="FBFBFB"/>
        </w:rPr>
        <w:t>End of life care for adults</w:t>
      </w:r>
      <w:r w:rsidRPr="4EBE94B3">
        <w:rPr>
          <w:rFonts w:ascii="Arial" w:hAnsi="Arial" w:eastAsia="Arial" w:cs="Arial"/>
          <w:color w:val="333333"/>
          <w:sz w:val="22"/>
          <w:shd w:val="clear" w:color="auto" w:fill="FBFBFB"/>
        </w:rPr>
        <w:t>. Available at</w:t>
      </w:r>
      <w:r w:rsidRPr="4EBE94B3">
        <w:rPr>
          <w:rFonts w:ascii="avenir-regular-class" w:hAnsi="avenir-regular-class"/>
          <w:color w:val="333333"/>
          <w:sz w:val="23"/>
          <w:szCs w:val="23"/>
        </w:rPr>
        <w:t>: </w:t>
      </w:r>
      <w:hyperlink w:history="1" r:id="rId17">
        <w:r w:rsidRPr="4EBE94B3" w:rsidR="0E8044BE">
          <w:rPr>
            <w:rStyle w:val="Hyperlink"/>
            <w:rFonts w:ascii="avenir-regular-class" w:hAnsi="avenir-regular-class"/>
            <w:color w:val="20366F"/>
            <w:sz w:val="23"/>
            <w:szCs w:val="23"/>
            <w:u w:val="none"/>
            <w:shd w:val="clear" w:color="auto" w:fill="FBFBFB"/>
          </w:rPr>
          <w:t>https://www.nice.org.uk/guidance/qs13/resources/end-of-life-care-for-adults-pdf-2098483631557</w:t>
        </w:r>
      </w:hyperlink>
      <w:r w:rsidRPr="4EBE94B3">
        <w:rPr>
          <w:rFonts w:ascii="avenir-regular-class" w:hAnsi="avenir-regular-class"/>
          <w:color w:val="333333"/>
          <w:sz w:val="23"/>
          <w:szCs w:val="23"/>
        </w:rPr>
        <w:t> (</w:t>
      </w:r>
      <w:r w:rsidRPr="4EBE94B3">
        <w:rPr>
          <w:rFonts w:ascii="Arial" w:hAnsi="Arial" w:eastAsia="Arial" w:cs="Arial"/>
          <w:color w:val="333333"/>
          <w:sz w:val="22"/>
        </w:rPr>
        <w:t xml:space="preserve">Accessed: 15 September 2026). </w:t>
      </w:r>
    </w:p>
    <w:p w:rsidRPr="00331F5A" w:rsidR="00331F5A" w:rsidP="00331F5A" w:rsidRDefault="0057354E" w14:paraId="157CFF34" w14:textId="710386F1">
      <w:pPr>
        <w:spacing w:line="360" w:lineRule="auto"/>
        <w:rPr>
          <w:rFonts w:ascii="Aptos" w:hAnsi="Aptos" w:cs="Arial"/>
        </w:rPr>
      </w:pPr>
      <w:r>
        <w:rPr>
          <w:rFonts w:ascii="Source Sans Pro" w:hAnsi="Source Sans Pro"/>
          <w:color w:val="3A3A3A"/>
          <w:sz w:val="23"/>
          <w:szCs w:val="23"/>
          <w:shd w:val="clear" w:color="auto" w:fill="FFFFFF"/>
        </w:rPr>
        <w:t>Sherwen, E. (2014) “Improving end of life care for adults,” </w:t>
      </w:r>
      <w:r>
        <w:rPr>
          <w:rFonts w:ascii="Source Sans Pro" w:hAnsi="Source Sans Pro"/>
          <w:i/>
          <w:iCs/>
          <w:color w:val="3A3A3A"/>
          <w:sz w:val="23"/>
          <w:szCs w:val="23"/>
          <w:shd w:val="clear" w:color="auto" w:fill="FFFFFF"/>
        </w:rPr>
        <w:t>Nursing standard</w:t>
      </w:r>
      <w:r>
        <w:rPr>
          <w:rFonts w:ascii="Source Sans Pro" w:hAnsi="Source Sans Pro"/>
          <w:color w:val="3A3A3A"/>
          <w:sz w:val="23"/>
          <w:szCs w:val="23"/>
          <w:shd w:val="clear" w:color="auto" w:fill="FFFFFF"/>
        </w:rPr>
        <w:t xml:space="preserve">, 28(32), pp. 51–57. Available at: </w:t>
      </w:r>
      <w:hyperlink w:history="1" r:id="rId18">
        <w:r w:rsidRPr="00A12E74">
          <w:rPr>
            <w:rStyle w:val="Hyperlink"/>
            <w:rFonts w:ascii="Source Sans Pro" w:hAnsi="Source Sans Pro"/>
            <w:sz w:val="23"/>
            <w:szCs w:val="23"/>
            <w:shd w:val="clear" w:color="auto" w:fill="FFFFFF"/>
          </w:rPr>
          <w:t>https://doi.org/10.7748/ns2014.04.28.32.51.e8562</w:t>
        </w:r>
      </w:hyperlink>
      <w:r>
        <w:rPr>
          <w:rFonts w:ascii="Source Sans Pro" w:hAnsi="Source Sans Pro"/>
          <w:color w:val="3A3A3A"/>
          <w:sz w:val="23"/>
          <w:szCs w:val="23"/>
          <w:shd w:val="clear" w:color="auto" w:fill="FFFFFF"/>
        </w:rPr>
        <w:t xml:space="preserve">. </w:t>
      </w:r>
      <w:r w:rsidR="00331F5A">
        <w:br/>
      </w:r>
    </w:p>
    <w:p w:rsidRPr="003A2FDF" w:rsidR="00545684" w:rsidP="00331F5A" w:rsidRDefault="00545684" w14:paraId="5BC91157" w14:textId="4B4975DF">
      <w:pPr>
        <w:spacing w:line="360" w:lineRule="auto"/>
      </w:pPr>
    </w:p>
    <w:sectPr w:rsidRPr="003A2FDF" w:rsidR="00545684" w:rsidSect="00041A5A">
      <w:headerReference w:type="default" r:id="rId19"/>
      <w:footerReference w:type="default" r:id="rId20"/>
      <w:headerReference w:type="first" r:id="rId21"/>
      <w:footerReference w:type="first" r:id="rId22"/>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43288" w:rsidP="00545684" w:rsidRDefault="00043288" w14:paraId="5C1319D3" w14:textId="77777777">
      <w:pPr>
        <w:spacing w:after="0" w:line="240" w:lineRule="auto"/>
      </w:pPr>
      <w:r>
        <w:separator/>
      </w:r>
    </w:p>
  </w:endnote>
  <w:endnote w:type="continuationSeparator" w:id="0">
    <w:p w:rsidR="00043288" w:rsidP="00545684" w:rsidRDefault="00043288" w14:paraId="1FBEC11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Aptos">
    <w:panose1 w:val="00000000000000000000"/>
    <w:charset w:val="00"/>
    <w:family w:val="roman"/>
    <w:notTrueType/>
    <w:pitch w:val="default"/>
  </w:font>
  <w:font w:name="avenir-regular-class">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44A0F480" w:rsidP="44A0F480" w:rsidRDefault="44A0F480" w14:paraId="11CECE7B" w14:textId="36E1F4FA">
    <w:pPr>
      <w:pStyle w:val="Footer"/>
    </w:pPr>
    <w:r>
      <w:fldChar w:fldCharType="begin"/>
    </w:r>
    <w:r>
      <w:instrText>PAGE</w:instrText>
    </w:r>
    <w:r>
      <w:fldChar w:fldCharType="separate"/>
    </w:r>
    <w:r w:rsidR="00F03D23">
      <w:rPr>
        <w:noProof/>
      </w:rPr>
      <w:t>2</w:t>
    </w:r>
    <w:r>
      <w:fldChar w:fldCharType="end"/>
    </w:r>
  </w:p>
  <w:sdt>
    <w:sdtPr>
      <w:id w:val="-1507048174"/>
      <w:showingPlcHdr/>
      <w:docPartObj>
        <w:docPartGallery w:val="Page Numbers (Bottom of Page)"/>
        <w:docPartUnique/>
      </w:docPartObj>
    </w:sdtPr>
    <w:sdtEndPr>
      <w:rPr>
        <w:noProof/>
      </w:rPr>
    </w:sdtEndPr>
    <w:sdtContent>
      <w:p w:rsidR="00545684" w:rsidRDefault="45074AB9" w14:paraId="4459FC94" w14:textId="7792D36D">
        <w:pPr>
          <w:pStyle w:val="Footer"/>
          <w:jc w:val="center"/>
        </w:pPr>
        <w:r>
          <w:t xml:space="preserve">     </w:t>
        </w:r>
      </w:p>
    </w:sdtContent>
  </w:sdt>
  <w:p w:rsidR="00545684" w:rsidRDefault="00545684" w14:paraId="0C825DF6"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4A0F480" w:rsidTr="44A0F480" w14:paraId="006B706C" w14:textId="77777777">
      <w:trPr>
        <w:trHeight w:val="300"/>
      </w:trPr>
      <w:tc>
        <w:tcPr>
          <w:tcW w:w="3005" w:type="dxa"/>
        </w:tcPr>
        <w:p w:rsidR="44A0F480" w:rsidP="44A0F480" w:rsidRDefault="44A0F480" w14:paraId="7A9FD2C1" w14:textId="459069B5">
          <w:pPr>
            <w:pStyle w:val="Header"/>
            <w:ind w:left="-115"/>
          </w:pPr>
        </w:p>
      </w:tc>
      <w:tc>
        <w:tcPr>
          <w:tcW w:w="3005" w:type="dxa"/>
        </w:tcPr>
        <w:p w:rsidR="44A0F480" w:rsidP="44A0F480" w:rsidRDefault="44A0F480" w14:paraId="04D6B846" w14:textId="463EB508">
          <w:pPr>
            <w:pStyle w:val="Header"/>
            <w:jc w:val="center"/>
          </w:pPr>
        </w:p>
      </w:tc>
      <w:tc>
        <w:tcPr>
          <w:tcW w:w="3005" w:type="dxa"/>
        </w:tcPr>
        <w:p w:rsidR="44A0F480" w:rsidP="44A0F480" w:rsidRDefault="44A0F480" w14:paraId="608727FB" w14:textId="6F3FE5C8">
          <w:pPr>
            <w:pStyle w:val="Header"/>
            <w:ind w:right="-115"/>
            <w:jc w:val="right"/>
          </w:pPr>
        </w:p>
      </w:tc>
    </w:tr>
  </w:tbl>
  <w:p w:rsidR="002A48E9" w:rsidRDefault="002A48E9" w14:paraId="7D74996A" w14:textId="3857EE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43288" w:rsidP="00545684" w:rsidRDefault="00043288" w14:paraId="5910D1D0" w14:textId="77777777">
      <w:pPr>
        <w:spacing w:after="0" w:line="240" w:lineRule="auto"/>
      </w:pPr>
      <w:r>
        <w:separator/>
      </w:r>
    </w:p>
  </w:footnote>
  <w:footnote w:type="continuationSeparator" w:id="0">
    <w:p w:rsidR="00043288" w:rsidP="00545684" w:rsidRDefault="00043288" w14:paraId="4E753BC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4A0F480" w:rsidTr="44A0F480" w14:paraId="43629B3F" w14:textId="77777777">
      <w:trPr>
        <w:trHeight w:val="300"/>
      </w:trPr>
      <w:tc>
        <w:tcPr>
          <w:tcW w:w="3005" w:type="dxa"/>
        </w:tcPr>
        <w:p w:rsidR="44A0F480" w:rsidP="44A0F480" w:rsidRDefault="44A0F480" w14:paraId="18E2ACBF" w14:textId="75CA5FBE">
          <w:pPr>
            <w:pStyle w:val="Header"/>
            <w:ind w:left="-115"/>
          </w:pPr>
        </w:p>
      </w:tc>
      <w:tc>
        <w:tcPr>
          <w:tcW w:w="3005" w:type="dxa"/>
        </w:tcPr>
        <w:p w:rsidR="44A0F480" w:rsidP="44A0F480" w:rsidRDefault="44A0F480" w14:paraId="265C96BB" w14:textId="3615B3E3">
          <w:pPr>
            <w:pStyle w:val="Header"/>
            <w:jc w:val="center"/>
          </w:pPr>
        </w:p>
      </w:tc>
      <w:tc>
        <w:tcPr>
          <w:tcW w:w="3005" w:type="dxa"/>
        </w:tcPr>
        <w:p w:rsidR="44A0F480" w:rsidP="44A0F480" w:rsidRDefault="44A0F480" w14:paraId="2AB81D1A" w14:textId="6EA877C1">
          <w:pPr>
            <w:pStyle w:val="Header"/>
            <w:ind w:right="-115"/>
            <w:jc w:val="right"/>
          </w:pPr>
        </w:p>
      </w:tc>
    </w:tr>
  </w:tbl>
  <w:p w:rsidR="002A48E9" w:rsidRDefault="002A48E9" w14:paraId="61C744C2" w14:textId="34450F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4A0F480" w:rsidTr="44A0F480" w14:paraId="4EFBAAA9" w14:textId="77777777">
      <w:trPr>
        <w:trHeight w:val="300"/>
      </w:trPr>
      <w:tc>
        <w:tcPr>
          <w:tcW w:w="3005" w:type="dxa"/>
        </w:tcPr>
        <w:p w:rsidR="44A0F480" w:rsidP="44A0F480" w:rsidRDefault="44A0F480" w14:paraId="77C10C5B" w14:textId="642CDD0D">
          <w:pPr>
            <w:pStyle w:val="Header"/>
            <w:ind w:left="-115"/>
          </w:pPr>
        </w:p>
      </w:tc>
      <w:tc>
        <w:tcPr>
          <w:tcW w:w="3005" w:type="dxa"/>
        </w:tcPr>
        <w:p w:rsidR="44A0F480" w:rsidP="44A0F480" w:rsidRDefault="44A0F480" w14:paraId="5B461E2C" w14:textId="2163A9B9">
          <w:pPr>
            <w:pStyle w:val="Header"/>
            <w:jc w:val="center"/>
          </w:pPr>
        </w:p>
      </w:tc>
      <w:tc>
        <w:tcPr>
          <w:tcW w:w="3005" w:type="dxa"/>
        </w:tcPr>
        <w:p w:rsidR="44A0F480" w:rsidP="44A0F480" w:rsidRDefault="44A0F480" w14:paraId="132161E4" w14:textId="41C8EF3E">
          <w:pPr>
            <w:pStyle w:val="Header"/>
            <w:ind w:right="-115"/>
            <w:jc w:val="right"/>
          </w:pPr>
        </w:p>
      </w:tc>
    </w:tr>
  </w:tbl>
  <w:p w:rsidR="002A48E9" w:rsidRDefault="002A48E9" w14:paraId="198BAF13" w14:textId="164DB2DD">
    <w:pPr>
      <w:pStyle w:val="Header"/>
    </w:pPr>
  </w:p>
</w:hdr>
</file>

<file path=word/intelligence2.xml><?xml version="1.0" encoding="utf-8"?>
<int2:intelligence xmlns:int2="http://schemas.microsoft.com/office/intelligence/2020/intelligence" xmlns:oel="http://schemas.microsoft.com/office/2019/extlst">
  <int2:observations>
    <int2:textHash int2:hashCode="GwjnH2kx7PfhXv" int2:id="2ui9lLqR">
      <int2:state int2:value="Rejected" int2:type="spell"/>
    </int2:textHash>
    <int2:bookmark int2:bookmarkName="_Int_hO2LosMx" int2:invalidationBookmarkName="" int2:hashCode="gkPCDN/ld6hxMh" int2:id="5K5LdVfY">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92F21"/>
    <w:multiLevelType w:val="hybridMultilevel"/>
    <w:tmpl w:val="FFFFFFFF"/>
    <w:lvl w:ilvl="0" w:tplc="30882618">
      <w:start w:val="1"/>
      <w:numFmt w:val="decimal"/>
      <w:lvlText w:val="%1."/>
      <w:lvlJc w:val="left"/>
      <w:pPr>
        <w:ind w:left="720" w:hanging="360"/>
      </w:pPr>
    </w:lvl>
    <w:lvl w:ilvl="1" w:tplc="DE5E64AE">
      <w:start w:val="1"/>
      <w:numFmt w:val="lowerLetter"/>
      <w:lvlText w:val="%2."/>
      <w:lvlJc w:val="left"/>
      <w:pPr>
        <w:ind w:left="1440" w:hanging="360"/>
      </w:pPr>
    </w:lvl>
    <w:lvl w:ilvl="2" w:tplc="D216241A">
      <w:start w:val="1"/>
      <w:numFmt w:val="lowerRoman"/>
      <w:lvlText w:val="%3."/>
      <w:lvlJc w:val="right"/>
      <w:pPr>
        <w:ind w:left="2160" w:hanging="180"/>
      </w:pPr>
    </w:lvl>
    <w:lvl w:ilvl="3" w:tplc="7EEC8904">
      <w:start w:val="1"/>
      <w:numFmt w:val="decimal"/>
      <w:lvlText w:val="%4."/>
      <w:lvlJc w:val="left"/>
      <w:pPr>
        <w:ind w:left="2880" w:hanging="360"/>
      </w:pPr>
    </w:lvl>
    <w:lvl w:ilvl="4" w:tplc="C96A6B52">
      <w:start w:val="1"/>
      <w:numFmt w:val="lowerLetter"/>
      <w:lvlText w:val="%5."/>
      <w:lvlJc w:val="left"/>
      <w:pPr>
        <w:ind w:left="3600" w:hanging="360"/>
      </w:pPr>
    </w:lvl>
    <w:lvl w:ilvl="5" w:tplc="9AC05A76">
      <w:start w:val="1"/>
      <w:numFmt w:val="lowerRoman"/>
      <w:lvlText w:val="%6."/>
      <w:lvlJc w:val="right"/>
      <w:pPr>
        <w:ind w:left="4320" w:hanging="180"/>
      </w:pPr>
    </w:lvl>
    <w:lvl w:ilvl="6" w:tplc="FE06F2B4">
      <w:start w:val="1"/>
      <w:numFmt w:val="decimal"/>
      <w:lvlText w:val="%7."/>
      <w:lvlJc w:val="left"/>
      <w:pPr>
        <w:ind w:left="5040" w:hanging="360"/>
      </w:pPr>
    </w:lvl>
    <w:lvl w:ilvl="7" w:tplc="7A22DEF8">
      <w:start w:val="1"/>
      <w:numFmt w:val="lowerLetter"/>
      <w:lvlText w:val="%8."/>
      <w:lvlJc w:val="left"/>
      <w:pPr>
        <w:ind w:left="5760" w:hanging="360"/>
      </w:pPr>
    </w:lvl>
    <w:lvl w:ilvl="8" w:tplc="845E8238">
      <w:start w:val="1"/>
      <w:numFmt w:val="lowerRoman"/>
      <w:lvlText w:val="%9."/>
      <w:lvlJc w:val="right"/>
      <w:pPr>
        <w:ind w:left="6480" w:hanging="180"/>
      </w:p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6E921C95"/>
    <w:multiLevelType w:val="multilevel"/>
    <w:tmpl w:val="8CF895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7B431161"/>
    <w:multiLevelType w:val="hybridMultilevel"/>
    <w:tmpl w:val="BE0C44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1933321522">
    <w:abstractNumId w:val="2"/>
  </w:num>
  <w:num w:numId="3" w16cid:durableId="875194671">
    <w:abstractNumId w:val="1"/>
  </w:num>
  <w:num w:numId="4" w16cid:durableId="1703288516">
    <w:abstractNumId w:val="3"/>
  </w:num>
  <w:num w:numId="5" w16cid:durableId="1208763282">
    <w:abstractNumId w:val="4"/>
  </w:num>
  <w:num w:numId="6" w16cid:durableId="1821384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071D"/>
    <w:rsid w:val="000029B3"/>
    <w:rsid w:val="00006383"/>
    <w:rsid w:val="00006425"/>
    <w:rsid w:val="0000769B"/>
    <w:rsid w:val="00030FA2"/>
    <w:rsid w:val="00037735"/>
    <w:rsid w:val="000416ED"/>
    <w:rsid w:val="00041A5A"/>
    <w:rsid w:val="000426F3"/>
    <w:rsid w:val="00043288"/>
    <w:rsid w:val="00047201"/>
    <w:rsid w:val="00054766"/>
    <w:rsid w:val="00061B62"/>
    <w:rsid w:val="00063F8B"/>
    <w:rsid w:val="00065356"/>
    <w:rsid w:val="00066298"/>
    <w:rsid w:val="00070109"/>
    <w:rsid w:val="0007371C"/>
    <w:rsid w:val="000768DC"/>
    <w:rsid w:val="000773DE"/>
    <w:rsid w:val="0008351C"/>
    <w:rsid w:val="00086075"/>
    <w:rsid w:val="00087342"/>
    <w:rsid w:val="00091107"/>
    <w:rsid w:val="000921C9"/>
    <w:rsid w:val="00094412"/>
    <w:rsid w:val="000A4286"/>
    <w:rsid w:val="000A5161"/>
    <w:rsid w:val="000A5571"/>
    <w:rsid w:val="000B67B3"/>
    <w:rsid w:val="000B7CD5"/>
    <w:rsid w:val="000C7B0A"/>
    <w:rsid w:val="000D5A29"/>
    <w:rsid w:val="000D5EC1"/>
    <w:rsid w:val="000D6FB9"/>
    <w:rsid w:val="000E5638"/>
    <w:rsid w:val="000F61CD"/>
    <w:rsid w:val="00101ED8"/>
    <w:rsid w:val="0010298E"/>
    <w:rsid w:val="001033BC"/>
    <w:rsid w:val="00103752"/>
    <w:rsid w:val="00103ADC"/>
    <w:rsid w:val="00104F4D"/>
    <w:rsid w:val="00111505"/>
    <w:rsid w:val="00111584"/>
    <w:rsid w:val="00111F6D"/>
    <w:rsid w:val="00113EB9"/>
    <w:rsid w:val="00132F59"/>
    <w:rsid w:val="00136892"/>
    <w:rsid w:val="001451B4"/>
    <w:rsid w:val="00152A1D"/>
    <w:rsid w:val="00155D79"/>
    <w:rsid w:val="00160381"/>
    <w:rsid w:val="00160419"/>
    <w:rsid w:val="0016077B"/>
    <w:rsid w:val="001655FD"/>
    <w:rsid w:val="001660AD"/>
    <w:rsid w:val="00172ECF"/>
    <w:rsid w:val="00174E26"/>
    <w:rsid w:val="0018258B"/>
    <w:rsid w:val="00182D94"/>
    <w:rsid w:val="00183C55"/>
    <w:rsid w:val="00184808"/>
    <w:rsid w:val="00187E9A"/>
    <w:rsid w:val="00196165"/>
    <w:rsid w:val="001A07CC"/>
    <w:rsid w:val="001C1E1F"/>
    <w:rsid w:val="001C396E"/>
    <w:rsid w:val="001C3DC7"/>
    <w:rsid w:val="001D24EE"/>
    <w:rsid w:val="001E4DF5"/>
    <w:rsid w:val="001F1FCE"/>
    <w:rsid w:val="001F2D35"/>
    <w:rsid w:val="001F45E8"/>
    <w:rsid w:val="001F499E"/>
    <w:rsid w:val="001F5357"/>
    <w:rsid w:val="0020643B"/>
    <w:rsid w:val="00216C85"/>
    <w:rsid w:val="0023605F"/>
    <w:rsid w:val="00237764"/>
    <w:rsid w:val="00245288"/>
    <w:rsid w:val="00245A44"/>
    <w:rsid w:val="00246F9A"/>
    <w:rsid w:val="00254BEA"/>
    <w:rsid w:val="00254FE9"/>
    <w:rsid w:val="00255F6B"/>
    <w:rsid w:val="00260277"/>
    <w:rsid w:val="00263CC6"/>
    <w:rsid w:val="00264F08"/>
    <w:rsid w:val="00273EDD"/>
    <w:rsid w:val="00276489"/>
    <w:rsid w:val="0028166A"/>
    <w:rsid w:val="00286BCD"/>
    <w:rsid w:val="00287B08"/>
    <w:rsid w:val="00290AD4"/>
    <w:rsid w:val="002974E4"/>
    <w:rsid w:val="002A15DA"/>
    <w:rsid w:val="002A35A5"/>
    <w:rsid w:val="002A4556"/>
    <w:rsid w:val="002A48E9"/>
    <w:rsid w:val="002A7867"/>
    <w:rsid w:val="002B13D2"/>
    <w:rsid w:val="002B1E82"/>
    <w:rsid w:val="002B2711"/>
    <w:rsid w:val="002C2204"/>
    <w:rsid w:val="002C3965"/>
    <w:rsid w:val="002C45A3"/>
    <w:rsid w:val="002D0B4C"/>
    <w:rsid w:val="002D123C"/>
    <w:rsid w:val="002D1BB1"/>
    <w:rsid w:val="002D4828"/>
    <w:rsid w:val="002D49D8"/>
    <w:rsid w:val="002D7942"/>
    <w:rsid w:val="002E066E"/>
    <w:rsid w:val="002E2BE4"/>
    <w:rsid w:val="002E6156"/>
    <w:rsid w:val="002E75D2"/>
    <w:rsid w:val="002F2B6F"/>
    <w:rsid w:val="002F3D60"/>
    <w:rsid w:val="0030025D"/>
    <w:rsid w:val="00300C40"/>
    <w:rsid w:val="003018F0"/>
    <w:rsid w:val="00301E5F"/>
    <w:rsid w:val="00303F99"/>
    <w:rsid w:val="003131F4"/>
    <w:rsid w:val="00317E91"/>
    <w:rsid w:val="003203A8"/>
    <w:rsid w:val="00321948"/>
    <w:rsid w:val="00321C4C"/>
    <w:rsid w:val="00331F5A"/>
    <w:rsid w:val="00341CC2"/>
    <w:rsid w:val="003424FB"/>
    <w:rsid w:val="00342621"/>
    <w:rsid w:val="003463DB"/>
    <w:rsid w:val="00347B52"/>
    <w:rsid w:val="00351268"/>
    <w:rsid w:val="003515EB"/>
    <w:rsid w:val="003669B2"/>
    <w:rsid w:val="003747EA"/>
    <w:rsid w:val="00375A90"/>
    <w:rsid w:val="003814EC"/>
    <w:rsid w:val="0038317D"/>
    <w:rsid w:val="00387BF5"/>
    <w:rsid w:val="00391310"/>
    <w:rsid w:val="003A2187"/>
    <w:rsid w:val="003A2FDF"/>
    <w:rsid w:val="003A4211"/>
    <w:rsid w:val="003B4562"/>
    <w:rsid w:val="003B5B7F"/>
    <w:rsid w:val="003B7FC5"/>
    <w:rsid w:val="003C01C6"/>
    <w:rsid w:val="003D31CC"/>
    <w:rsid w:val="003D359F"/>
    <w:rsid w:val="003D57B6"/>
    <w:rsid w:val="003F40FB"/>
    <w:rsid w:val="003F7AF3"/>
    <w:rsid w:val="004017A1"/>
    <w:rsid w:val="0040746E"/>
    <w:rsid w:val="004150E9"/>
    <w:rsid w:val="0041607E"/>
    <w:rsid w:val="004166A0"/>
    <w:rsid w:val="004225CF"/>
    <w:rsid w:val="00422BC0"/>
    <w:rsid w:val="00427D09"/>
    <w:rsid w:val="00432545"/>
    <w:rsid w:val="00434D3F"/>
    <w:rsid w:val="00435328"/>
    <w:rsid w:val="00437A50"/>
    <w:rsid w:val="00437FFB"/>
    <w:rsid w:val="00440964"/>
    <w:rsid w:val="00445C61"/>
    <w:rsid w:val="004501BB"/>
    <w:rsid w:val="00455F5D"/>
    <w:rsid w:val="00467BAB"/>
    <w:rsid w:val="00474A00"/>
    <w:rsid w:val="00474A56"/>
    <w:rsid w:val="00475222"/>
    <w:rsid w:val="00477C82"/>
    <w:rsid w:val="00483C31"/>
    <w:rsid w:val="0048599C"/>
    <w:rsid w:val="004903AA"/>
    <w:rsid w:val="00493FF8"/>
    <w:rsid w:val="004A0F03"/>
    <w:rsid w:val="004A7483"/>
    <w:rsid w:val="004B1363"/>
    <w:rsid w:val="004B2F6B"/>
    <w:rsid w:val="004B5F6D"/>
    <w:rsid w:val="004B6D1F"/>
    <w:rsid w:val="004C4363"/>
    <w:rsid w:val="004C46AE"/>
    <w:rsid w:val="004D4246"/>
    <w:rsid w:val="004D771F"/>
    <w:rsid w:val="004E170B"/>
    <w:rsid w:val="004E6C3B"/>
    <w:rsid w:val="004E7D47"/>
    <w:rsid w:val="004F1F33"/>
    <w:rsid w:val="00501587"/>
    <w:rsid w:val="005042E9"/>
    <w:rsid w:val="005044AB"/>
    <w:rsid w:val="0050574C"/>
    <w:rsid w:val="00512A01"/>
    <w:rsid w:val="00515D25"/>
    <w:rsid w:val="00517134"/>
    <w:rsid w:val="005372D4"/>
    <w:rsid w:val="00543068"/>
    <w:rsid w:val="00545684"/>
    <w:rsid w:val="00550487"/>
    <w:rsid w:val="005609EE"/>
    <w:rsid w:val="0056115D"/>
    <w:rsid w:val="005638B7"/>
    <w:rsid w:val="0057110E"/>
    <w:rsid w:val="0057354E"/>
    <w:rsid w:val="005746D7"/>
    <w:rsid w:val="00575AA6"/>
    <w:rsid w:val="00582C25"/>
    <w:rsid w:val="0059503D"/>
    <w:rsid w:val="00596FE2"/>
    <w:rsid w:val="005A07A8"/>
    <w:rsid w:val="005A0B5E"/>
    <w:rsid w:val="005A4FAD"/>
    <w:rsid w:val="005B5823"/>
    <w:rsid w:val="005C51D9"/>
    <w:rsid w:val="005D0F41"/>
    <w:rsid w:val="005D25FB"/>
    <w:rsid w:val="005E7018"/>
    <w:rsid w:val="005F2094"/>
    <w:rsid w:val="005F2DCD"/>
    <w:rsid w:val="005F4FDF"/>
    <w:rsid w:val="005F762C"/>
    <w:rsid w:val="00601786"/>
    <w:rsid w:val="0060357F"/>
    <w:rsid w:val="0061260B"/>
    <w:rsid w:val="006235D1"/>
    <w:rsid w:val="006359CD"/>
    <w:rsid w:val="0063794F"/>
    <w:rsid w:val="006422B2"/>
    <w:rsid w:val="00643D5C"/>
    <w:rsid w:val="00644FD8"/>
    <w:rsid w:val="006450F2"/>
    <w:rsid w:val="00646B10"/>
    <w:rsid w:val="006470B4"/>
    <w:rsid w:val="00650650"/>
    <w:rsid w:val="006512B7"/>
    <w:rsid w:val="0065215A"/>
    <w:rsid w:val="00653BE1"/>
    <w:rsid w:val="00654FAA"/>
    <w:rsid w:val="0066011B"/>
    <w:rsid w:val="00660BF5"/>
    <w:rsid w:val="00663AC8"/>
    <w:rsid w:val="0066530A"/>
    <w:rsid w:val="00677851"/>
    <w:rsid w:val="006806DA"/>
    <w:rsid w:val="00687D16"/>
    <w:rsid w:val="00687E25"/>
    <w:rsid w:val="006930E7"/>
    <w:rsid w:val="00696FA7"/>
    <w:rsid w:val="006A084B"/>
    <w:rsid w:val="006A351B"/>
    <w:rsid w:val="006B6844"/>
    <w:rsid w:val="006B6C5F"/>
    <w:rsid w:val="006C4CA1"/>
    <w:rsid w:val="006C6F4E"/>
    <w:rsid w:val="006C7893"/>
    <w:rsid w:val="006D298C"/>
    <w:rsid w:val="006D7404"/>
    <w:rsid w:val="006E63A8"/>
    <w:rsid w:val="006E6628"/>
    <w:rsid w:val="006F2A6D"/>
    <w:rsid w:val="006F4C8D"/>
    <w:rsid w:val="006F6241"/>
    <w:rsid w:val="006F6E8F"/>
    <w:rsid w:val="006F7333"/>
    <w:rsid w:val="007003C6"/>
    <w:rsid w:val="00706D97"/>
    <w:rsid w:val="00707033"/>
    <w:rsid w:val="00711723"/>
    <w:rsid w:val="00711C2F"/>
    <w:rsid w:val="0071310A"/>
    <w:rsid w:val="00715990"/>
    <w:rsid w:val="00716AC0"/>
    <w:rsid w:val="00731FFB"/>
    <w:rsid w:val="00732CB5"/>
    <w:rsid w:val="00740A3E"/>
    <w:rsid w:val="0074466C"/>
    <w:rsid w:val="0075006A"/>
    <w:rsid w:val="007514FD"/>
    <w:rsid w:val="00753469"/>
    <w:rsid w:val="007576A0"/>
    <w:rsid w:val="007638F4"/>
    <w:rsid w:val="00765EDE"/>
    <w:rsid w:val="00766417"/>
    <w:rsid w:val="00775FFA"/>
    <w:rsid w:val="007774E7"/>
    <w:rsid w:val="007843FE"/>
    <w:rsid w:val="00784670"/>
    <w:rsid w:val="007901FA"/>
    <w:rsid w:val="00794195"/>
    <w:rsid w:val="0079516C"/>
    <w:rsid w:val="0079532B"/>
    <w:rsid w:val="0079553B"/>
    <w:rsid w:val="007A0D94"/>
    <w:rsid w:val="007A28E7"/>
    <w:rsid w:val="007A3921"/>
    <w:rsid w:val="007A76C0"/>
    <w:rsid w:val="007B4005"/>
    <w:rsid w:val="007B7338"/>
    <w:rsid w:val="007C0E05"/>
    <w:rsid w:val="007C43DA"/>
    <w:rsid w:val="007C49F3"/>
    <w:rsid w:val="007C6E82"/>
    <w:rsid w:val="007D1524"/>
    <w:rsid w:val="007D1EBB"/>
    <w:rsid w:val="007D48D6"/>
    <w:rsid w:val="007E2534"/>
    <w:rsid w:val="007E3522"/>
    <w:rsid w:val="007E5FD5"/>
    <w:rsid w:val="007F16FD"/>
    <w:rsid w:val="007F1F00"/>
    <w:rsid w:val="007F22A1"/>
    <w:rsid w:val="007F23E9"/>
    <w:rsid w:val="007F5559"/>
    <w:rsid w:val="00801909"/>
    <w:rsid w:val="00803532"/>
    <w:rsid w:val="00806696"/>
    <w:rsid w:val="00810E09"/>
    <w:rsid w:val="00817C12"/>
    <w:rsid w:val="00821A2F"/>
    <w:rsid w:val="00821D83"/>
    <w:rsid w:val="00831DB4"/>
    <w:rsid w:val="008412D7"/>
    <w:rsid w:val="00845287"/>
    <w:rsid w:val="00847B90"/>
    <w:rsid w:val="00861115"/>
    <w:rsid w:val="0086167A"/>
    <w:rsid w:val="0086651B"/>
    <w:rsid w:val="00866B7B"/>
    <w:rsid w:val="00871AD5"/>
    <w:rsid w:val="00875426"/>
    <w:rsid w:val="00884A72"/>
    <w:rsid w:val="00886472"/>
    <w:rsid w:val="00886B5C"/>
    <w:rsid w:val="00887AAE"/>
    <w:rsid w:val="00892259"/>
    <w:rsid w:val="00895B5E"/>
    <w:rsid w:val="00895F6A"/>
    <w:rsid w:val="0089637A"/>
    <w:rsid w:val="0089637F"/>
    <w:rsid w:val="00897256"/>
    <w:rsid w:val="0089764F"/>
    <w:rsid w:val="008A0D43"/>
    <w:rsid w:val="008A6CA0"/>
    <w:rsid w:val="008B4B97"/>
    <w:rsid w:val="008B5BE2"/>
    <w:rsid w:val="008C172E"/>
    <w:rsid w:val="008C1F96"/>
    <w:rsid w:val="008C397F"/>
    <w:rsid w:val="008D3567"/>
    <w:rsid w:val="008D45F0"/>
    <w:rsid w:val="008E3087"/>
    <w:rsid w:val="008E5015"/>
    <w:rsid w:val="008F030F"/>
    <w:rsid w:val="008F2BD7"/>
    <w:rsid w:val="008F5444"/>
    <w:rsid w:val="00900494"/>
    <w:rsid w:val="00902CD1"/>
    <w:rsid w:val="00905FB8"/>
    <w:rsid w:val="009070AB"/>
    <w:rsid w:val="009111B9"/>
    <w:rsid w:val="00911BF4"/>
    <w:rsid w:val="00921709"/>
    <w:rsid w:val="00924E9D"/>
    <w:rsid w:val="00930E29"/>
    <w:rsid w:val="00931011"/>
    <w:rsid w:val="00940B15"/>
    <w:rsid w:val="009463C2"/>
    <w:rsid w:val="00946552"/>
    <w:rsid w:val="00960B6B"/>
    <w:rsid w:val="00960BFA"/>
    <w:rsid w:val="009617C2"/>
    <w:rsid w:val="00963079"/>
    <w:rsid w:val="00963E52"/>
    <w:rsid w:val="00964081"/>
    <w:rsid w:val="0097056B"/>
    <w:rsid w:val="0097173D"/>
    <w:rsid w:val="0097560B"/>
    <w:rsid w:val="00980A80"/>
    <w:rsid w:val="0098161F"/>
    <w:rsid w:val="009828D3"/>
    <w:rsid w:val="00992139"/>
    <w:rsid w:val="009A2E5E"/>
    <w:rsid w:val="009A66C1"/>
    <w:rsid w:val="009B2D05"/>
    <w:rsid w:val="009B4B91"/>
    <w:rsid w:val="009B4D2D"/>
    <w:rsid w:val="009B5983"/>
    <w:rsid w:val="009C19EA"/>
    <w:rsid w:val="009D1CFB"/>
    <w:rsid w:val="009D1D1E"/>
    <w:rsid w:val="009E281D"/>
    <w:rsid w:val="009E2FCD"/>
    <w:rsid w:val="009E4627"/>
    <w:rsid w:val="009F2457"/>
    <w:rsid w:val="00A00894"/>
    <w:rsid w:val="00A01629"/>
    <w:rsid w:val="00A035FD"/>
    <w:rsid w:val="00A1693B"/>
    <w:rsid w:val="00A210F4"/>
    <w:rsid w:val="00A2539C"/>
    <w:rsid w:val="00A26776"/>
    <w:rsid w:val="00A276A0"/>
    <w:rsid w:val="00A31E3F"/>
    <w:rsid w:val="00A4587E"/>
    <w:rsid w:val="00A470EB"/>
    <w:rsid w:val="00A51764"/>
    <w:rsid w:val="00A51BF0"/>
    <w:rsid w:val="00A558D4"/>
    <w:rsid w:val="00A57651"/>
    <w:rsid w:val="00A6153D"/>
    <w:rsid w:val="00A72088"/>
    <w:rsid w:val="00A74D0F"/>
    <w:rsid w:val="00A8011F"/>
    <w:rsid w:val="00A8326F"/>
    <w:rsid w:val="00A856B9"/>
    <w:rsid w:val="00A90C71"/>
    <w:rsid w:val="00AA11B0"/>
    <w:rsid w:val="00AA350E"/>
    <w:rsid w:val="00AA7F36"/>
    <w:rsid w:val="00AC016A"/>
    <w:rsid w:val="00AD5655"/>
    <w:rsid w:val="00B1097D"/>
    <w:rsid w:val="00B11965"/>
    <w:rsid w:val="00B1758E"/>
    <w:rsid w:val="00B20252"/>
    <w:rsid w:val="00B2314C"/>
    <w:rsid w:val="00B2399D"/>
    <w:rsid w:val="00B26EB7"/>
    <w:rsid w:val="00B2743C"/>
    <w:rsid w:val="00B2770C"/>
    <w:rsid w:val="00B34A34"/>
    <w:rsid w:val="00B371CD"/>
    <w:rsid w:val="00B408E7"/>
    <w:rsid w:val="00B40C47"/>
    <w:rsid w:val="00B42870"/>
    <w:rsid w:val="00B47496"/>
    <w:rsid w:val="00B55F94"/>
    <w:rsid w:val="00B6244F"/>
    <w:rsid w:val="00B63F0B"/>
    <w:rsid w:val="00B67223"/>
    <w:rsid w:val="00B74C0A"/>
    <w:rsid w:val="00B763E9"/>
    <w:rsid w:val="00B82D47"/>
    <w:rsid w:val="00B86F26"/>
    <w:rsid w:val="00B91726"/>
    <w:rsid w:val="00B91FAB"/>
    <w:rsid w:val="00B9578C"/>
    <w:rsid w:val="00BA074B"/>
    <w:rsid w:val="00BA4F95"/>
    <w:rsid w:val="00BB1570"/>
    <w:rsid w:val="00BB5242"/>
    <w:rsid w:val="00BC1FCD"/>
    <w:rsid w:val="00BC37AF"/>
    <w:rsid w:val="00BD0E2D"/>
    <w:rsid w:val="00BD130E"/>
    <w:rsid w:val="00BD18D4"/>
    <w:rsid w:val="00BD62C1"/>
    <w:rsid w:val="00BF28AF"/>
    <w:rsid w:val="00BF712B"/>
    <w:rsid w:val="00C132AC"/>
    <w:rsid w:val="00C141C3"/>
    <w:rsid w:val="00C2096D"/>
    <w:rsid w:val="00C22A35"/>
    <w:rsid w:val="00C30D7A"/>
    <w:rsid w:val="00C42BD9"/>
    <w:rsid w:val="00C460BD"/>
    <w:rsid w:val="00C479DA"/>
    <w:rsid w:val="00C52132"/>
    <w:rsid w:val="00C52DC7"/>
    <w:rsid w:val="00C5435C"/>
    <w:rsid w:val="00C54573"/>
    <w:rsid w:val="00C5740D"/>
    <w:rsid w:val="00C6197D"/>
    <w:rsid w:val="00C72EA0"/>
    <w:rsid w:val="00C83397"/>
    <w:rsid w:val="00C837D6"/>
    <w:rsid w:val="00C83CF1"/>
    <w:rsid w:val="00C928ED"/>
    <w:rsid w:val="00CA39F2"/>
    <w:rsid w:val="00CB1D43"/>
    <w:rsid w:val="00CB276D"/>
    <w:rsid w:val="00CB452B"/>
    <w:rsid w:val="00CB5A44"/>
    <w:rsid w:val="00CB6A63"/>
    <w:rsid w:val="00CB6FA0"/>
    <w:rsid w:val="00CB7BAF"/>
    <w:rsid w:val="00CB7CF0"/>
    <w:rsid w:val="00CC750C"/>
    <w:rsid w:val="00CC7C6A"/>
    <w:rsid w:val="00CD3378"/>
    <w:rsid w:val="00CD6DF1"/>
    <w:rsid w:val="00CD7FA7"/>
    <w:rsid w:val="00CE3EEA"/>
    <w:rsid w:val="00CF3396"/>
    <w:rsid w:val="00CF6906"/>
    <w:rsid w:val="00D0242D"/>
    <w:rsid w:val="00D025CA"/>
    <w:rsid w:val="00D045B6"/>
    <w:rsid w:val="00D06903"/>
    <w:rsid w:val="00D11701"/>
    <w:rsid w:val="00D13BFB"/>
    <w:rsid w:val="00D238C9"/>
    <w:rsid w:val="00D24790"/>
    <w:rsid w:val="00D33C5D"/>
    <w:rsid w:val="00D35465"/>
    <w:rsid w:val="00D3551F"/>
    <w:rsid w:val="00D35C77"/>
    <w:rsid w:val="00D3696D"/>
    <w:rsid w:val="00D37063"/>
    <w:rsid w:val="00D37DBC"/>
    <w:rsid w:val="00D40A85"/>
    <w:rsid w:val="00D40E1F"/>
    <w:rsid w:val="00D42116"/>
    <w:rsid w:val="00D44AA9"/>
    <w:rsid w:val="00D46DD0"/>
    <w:rsid w:val="00D51190"/>
    <w:rsid w:val="00D51BCA"/>
    <w:rsid w:val="00D51DA0"/>
    <w:rsid w:val="00D538A4"/>
    <w:rsid w:val="00D64BA2"/>
    <w:rsid w:val="00D748FE"/>
    <w:rsid w:val="00D769F0"/>
    <w:rsid w:val="00D8565A"/>
    <w:rsid w:val="00D86DC1"/>
    <w:rsid w:val="00D909EF"/>
    <w:rsid w:val="00D91228"/>
    <w:rsid w:val="00D92FA9"/>
    <w:rsid w:val="00D93047"/>
    <w:rsid w:val="00D93EDD"/>
    <w:rsid w:val="00D9688A"/>
    <w:rsid w:val="00DB2FFD"/>
    <w:rsid w:val="00DB6861"/>
    <w:rsid w:val="00DC5576"/>
    <w:rsid w:val="00DC659E"/>
    <w:rsid w:val="00DD06AD"/>
    <w:rsid w:val="00DD0D70"/>
    <w:rsid w:val="00DD12C3"/>
    <w:rsid w:val="00DD344B"/>
    <w:rsid w:val="00DF407F"/>
    <w:rsid w:val="00E00B0B"/>
    <w:rsid w:val="00E037DF"/>
    <w:rsid w:val="00E121F1"/>
    <w:rsid w:val="00E1302E"/>
    <w:rsid w:val="00E16163"/>
    <w:rsid w:val="00E248BB"/>
    <w:rsid w:val="00E30475"/>
    <w:rsid w:val="00E3A248"/>
    <w:rsid w:val="00E45E04"/>
    <w:rsid w:val="00E475A3"/>
    <w:rsid w:val="00E47BAA"/>
    <w:rsid w:val="00E509AB"/>
    <w:rsid w:val="00E55577"/>
    <w:rsid w:val="00E614D4"/>
    <w:rsid w:val="00E61B08"/>
    <w:rsid w:val="00E61BC0"/>
    <w:rsid w:val="00E6483D"/>
    <w:rsid w:val="00E67906"/>
    <w:rsid w:val="00E72194"/>
    <w:rsid w:val="00E770DA"/>
    <w:rsid w:val="00E77EF2"/>
    <w:rsid w:val="00E8082D"/>
    <w:rsid w:val="00E81FAF"/>
    <w:rsid w:val="00E93F3A"/>
    <w:rsid w:val="00E95424"/>
    <w:rsid w:val="00EA3212"/>
    <w:rsid w:val="00EB2193"/>
    <w:rsid w:val="00EB4F8D"/>
    <w:rsid w:val="00EB7D3E"/>
    <w:rsid w:val="00EC346A"/>
    <w:rsid w:val="00EC68DA"/>
    <w:rsid w:val="00ED13F8"/>
    <w:rsid w:val="00ED2B95"/>
    <w:rsid w:val="00EE0A10"/>
    <w:rsid w:val="00EE118A"/>
    <w:rsid w:val="00EE21B4"/>
    <w:rsid w:val="00EE3AF2"/>
    <w:rsid w:val="00EE3B5B"/>
    <w:rsid w:val="00EE3BF8"/>
    <w:rsid w:val="00EF1DA8"/>
    <w:rsid w:val="00EF4A33"/>
    <w:rsid w:val="00F03D23"/>
    <w:rsid w:val="00F063A3"/>
    <w:rsid w:val="00F10659"/>
    <w:rsid w:val="00F1199C"/>
    <w:rsid w:val="00F14FA6"/>
    <w:rsid w:val="00F151AD"/>
    <w:rsid w:val="00F15C2B"/>
    <w:rsid w:val="00F20583"/>
    <w:rsid w:val="00F205E9"/>
    <w:rsid w:val="00F23373"/>
    <w:rsid w:val="00F278D4"/>
    <w:rsid w:val="00F320B1"/>
    <w:rsid w:val="00F36143"/>
    <w:rsid w:val="00F4172E"/>
    <w:rsid w:val="00F42253"/>
    <w:rsid w:val="00F460C5"/>
    <w:rsid w:val="00F515FC"/>
    <w:rsid w:val="00F534F9"/>
    <w:rsid w:val="00F54A94"/>
    <w:rsid w:val="00F55EAA"/>
    <w:rsid w:val="00F663C1"/>
    <w:rsid w:val="00F7074F"/>
    <w:rsid w:val="00F70A55"/>
    <w:rsid w:val="00F7199D"/>
    <w:rsid w:val="00F7487C"/>
    <w:rsid w:val="00F749B4"/>
    <w:rsid w:val="00F81DA4"/>
    <w:rsid w:val="00F83C7D"/>
    <w:rsid w:val="00F83E29"/>
    <w:rsid w:val="00F94C38"/>
    <w:rsid w:val="00FA26E7"/>
    <w:rsid w:val="00FB4301"/>
    <w:rsid w:val="00FB5B6C"/>
    <w:rsid w:val="00FB6735"/>
    <w:rsid w:val="00FB6855"/>
    <w:rsid w:val="00FC2B9B"/>
    <w:rsid w:val="00FC4233"/>
    <w:rsid w:val="00FC54B3"/>
    <w:rsid w:val="00FD0769"/>
    <w:rsid w:val="00FD0DD8"/>
    <w:rsid w:val="00FE3C03"/>
    <w:rsid w:val="00FE72A0"/>
    <w:rsid w:val="00FF045A"/>
    <w:rsid w:val="00FF07D2"/>
    <w:rsid w:val="00FF1934"/>
    <w:rsid w:val="00FF2445"/>
    <w:rsid w:val="00FF5B70"/>
    <w:rsid w:val="00FF622C"/>
    <w:rsid w:val="00FF70ED"/>
    <w:rsid w:val="0127D3B8"/>
    <w:rsid w:val="0136DF18"/>
    <w:rsid w:val="01CE1DDE"/>
    <w:rsid w:val="022B226D"/>
    <w:rsid w:val="022D390A"/>
    <w:rsid w:val="0498ABB4"/>
    <w:rsid w:val="04F57427"/>
    <w:rsid w:val="05A419B3"/>
    <w:rsid w:val="06091615"/>
    <w:rsid w:val="063EB49F"/>
    <w:rsid w:val="0649610E"/>
    <w:rsid w:val="06583470"/>
    <w:rsid w:val="069C2EF9"/>
    <w:rsid w:val="074FEB14"/>
    <w:rsid w:val="07519F20"/>
    <w:rsid w:val="077ABA6D"/>
    <w:rsid w:val="08800B22"/>
    <w:rsid w:val="0998CF0A"/>
    <w:rsid w:val="099EE104"/>
    <w:rsid w:val="0A27E2F8"/>
    <w:rsid w:val="0A63BFB6"/>
    <w:rsid w:val="0B14E6B6"/>
    <w:rsid w:val="0B6B383B"/>
    <w:rsid w:val="0B6C05CB"/>
    <w:rsid w:val="0BAD34B4"/>
    <w:rsid w:val="0BF21288"/>
    <w:rsid w:val="0CAD2B5F"/>
    <w:rsid w:val="0CBE7812"/>
    <w:rsid w:val="0D42D764"/>
    <w:rsid w:val="0D913C89"/>
    <w:rsid w:val="0DC988F9"/>
    <w:rsid w:val="0E036F08"/>
    <w:rsid w:val="0E8044BE"/>
    <w:rsid w:val="0ED13873"/>
    <w:rsid w:val="0F2B08F1"/>
    <w:rsid w:val="0F6DAFE9"/>
    <w:rsid w:val="0F88094F"/>
    <w:rsid w:val="101B47DC"/>
    <w:rsid w:val="102E9B2C"/>
    <w:rsid w:val="10D31DE9"/>
    <w:rsid w:val="117FDAB6"/>
    <w:rsid w:val="11DD77E6"/>
    <w:rsid w:val="126A0632"/>
    <w:rsid w:val="12AA2633"/>
    <w:rsid w:val="12E4A63A"/>
    <w:rsid w:val="1320816E"/>
    <w:rsid w:val="13A5FC5B"/>
    <w:rsid w:val="1412A438"/>
    <w:rsid w:val="14E3185B"/>
    <w:rsid w:val="14E4D891"/>
    <w:rsid w:val="15B927B7"/>
    <w:rsid w:val="164A628C"/>
    <w:rsid w:val="1702C076"/>
    <w:rsid w:val="17497C54"/>
    <w:rsid w:val="185F426B"/>
    <w:rsid w:val="19BC4301"/>
    <w:rsid w:val="1A3DDD1E"/>
    <w:rsid w:val="1B18EDC1"/>
    <w:rsid w:val="1B2D48C0"/>
    <w:rsid w:val="1D32D0E8"/>
    <w:rsid w:val="1DB83CD2"/>
    <w:rsid w:val="1F0498AD"/>
    <w:rsid w:val="1F35F5B7"/>
    <w:rsid w:val="1F3FD6CC"/>
    <w:rsid w:val="202AF359"/>
    <w:rsid w:val="20B18D4A"/>
    <w:rsid w:val="20B99394"/>
    <w:rsid w:val="20C165CB"/>
    <w:rsid w:val="21491845"/>
    <w:rsid w:val="217EB1FB"/>
    <w:rsid w:val="21E979A9"/>
    <w:rsid w:val="22724BB4"/>
    <w:rsid w:val="230E1B56"/>
    <w:rsid w:val="2436F98E"/>
    <w:rsid w:val="24CAB96C"/>
    <w:rsid w:val="26368F70"/>
    <w:rsid w:val="265D973F"/>
    <w:rsid w:val="265E10F1"/>
    <w:rsid w:val="26611230"/>
    <w:rsid w:val="269C35E2"/>
    <w:rsid w:val="273D84F5"/>
    <w:rsid w:val="28052DE8"/>
    <w:rsid w:val="2858490A"/>
    <w:rsid w:val="28810CA0"/>
    <w:rsid w:val="29725AF5"/>
    <w:rsid w:val="2A628F2F"/>
    <w:rsid w:val="2A957DDA"/>
    <w:rsid w:val="2C92D447"/>
    <w:rsid w:val="2DADFD66"/>
    <w:rsid w:val="2E6746A7"/>
    <w:rsid w:val="2F25B309"/>
    <w:rsid w:val="2F55C1F3"/>
    <w:rsid w:val="2F7E5CA3"/>
    <w:rsid w:val="2F9CFCE0"/>
    <w:rsid w:val="2FBD6CFA"/>
    <w:rsid w:val="30E5EDB2"/>
    <w:rsid w:val="311BD05A"/>
    <w:rsid w:val="3127B9CE"/>
    <w:rsid w:val="318BD601"/>
    <w:rsid w:val="32F3D818"/>
    <w:rsid w:val="3310212D"/>
    <w:rsid w:val="337747DE"/>
    <w:rsid w:val="33947E6A"/>
    <w:rsid w:val="33D93D68"/>
    <w:rsid w:val="33E7B9A8"/>
    <w:rsid w:val="33EECA22"/>
    <w:rsid w:val="346FFEC5"/>
    <w:rsid w:val="35A419D5"/>
    <w:rsid w:val="36A5557D"/>
    <w:rsid w:val="370EBFEB"/>
    <w:rsid w:val="3752B974"/>
    <w:rsid w:val="385FEAE8"/>
    <w:rsid w:val="390426A2"/>
    <w:rsid w:val="39D7D721"/>
    <w:rsid w:val="3A487ED8"/>
    <w:rsid w:val="3AE2DE2A"/>
    <w:rsid w:val="3AFD4465"/>
    <w:rsid w:val="3D3B02A9"/>
    <w:rsid w:val="3D6A06CF"/>
    <w:rsid w:val="3E1AB6D5"/>
    <w:rsid w:val="3E69DD5A"/>
    <w:rsid w:val="3F1C5A94"/>
    <w:rsid w:val="3F378BDE"/>
    <w:rsid w:val="3F3964CD"/>
    <w:rsid w:val="3FC59EC3"/>
    <w:rsid w:val="3FE66C52"/>
    <w:rsid w:val="3FEB53BE"/>
    <w:rsid w:val="406DA2B8"/>
    <w:rsid w:val="410B4C99"/>
    <w:rsid w:val="421CF905"/>
    <w:rsid w:val="42B141C8"/>
    <w:rsid w:val="43995495"/>
    <w:rsid w:val="43A34FFE"/>
    <w:rsid w:val="44171A50"/>
    <w:rsid w:val="448A3D3B"/>
    <w:rsid w:val="44A0F480"/>
    <w:rsid w:val="44D0218F"/>
    <w:rsid w:val="45074AB9"/>
    <w:rsid w:val="457F4DF4"/>
    <w:rsid w:val="4628C3B1"/>
    <w:rsid w:val="486D64E1"/>
    <w:rsid w:val="487B6966"/>
    <w:rsid w:val="48E559D3"/>
    <w:rsid w:val="49738A69"/>
    <w:rsid w:val="4A7D6E86"/>
    <w:rsid w:val="4AEA1CBF"/>
    <w:rsid w:val="4AEFF958"/>
    <w:rsid w:val="4BC43599"/>
    <w:rsid w:val="4BDFDCF4"/>
    <w:rsid w:val="4C3E84A1"/>
    <w:rsid w:val="4C4503A9"/>
    <w:rsid w:val="4C5B930A"/>
    <w:rsid w:val="4CAEB948"/>
    <w:rsid w:val="4CD01FDD"/>
    <w:rsid w:val="4D59581C"/>
    <w:rsid w:val="4D9878C7"/>
    <w:rsid w:val="4DA8E46C"/>
    <w:rsid w:val="4E37E0CF"/>
    <w:rsid w:val="4EBE94B3"/>
    <w:rsid w:val="4F2574F4"/>
    <w:rsid w:val="4F6E5ECC"/>
    <w:rsid w:val="501218CD"/>
    <w:rsid w:val="502FE578"/>
    <w:rsid w:val="5045C92D"/>
    <w:rsid w:val="51C280B8"/>
    <w:rsid w:val="51D3A82A"/>
    <w:rsid w:val="51E6A928"/>
    <w:rsid w:val="51ED875B"/>
    <w:rsid w:val="525B0DE8"/>
    <w:rsid w:val="525CB1BF"/>
    <w:rsid w:val="52758421"/>
    <w:rsid w:val="52870202"/>
    <w:rsid w:val="5312D5CF"/>
    <w:rsid w:val="542D4432"/>
    <w:rsid w:val="5490E97B"/>
    <w:rsid w:val="57032698"/>
    <w:rsid w:val="57A3F587"/>
    <w:rsid w:val="57D6DB2A"/>
    <w:rsid w:val="58B71AEB"/>
    <w:rsid w:val="591D78F0"/>
    <w:rsid w:val="599CE657"/>
    <w:rsid w:val="59C36BB4"/>
    <w:rsid w:val="5A3B01B3"/>
    <w:rsid w:val="5A706FB3"/>
    <w:rsid w:val="5A93CD5F"/>
    <w:rsid w:val="5AA1542E"/>
    <w:rsid w:val="5AC37A57"/>
    <w:rsid w:val="5B85C1D4"/>
    <w:rsid w:val="5C2DE594"/>
    <w:rsid w:val="5D3922EE"/>
    <w:rsid w:val="5D5FE235"/>
    <w:rsid w:val="5DE8F5B4"/>
    <w:rsid w:val="5E0A4DDA"/>
    <w:rsid w:val="5F6ABE45"/>
    <w:rsid w:val="5F978CAB"/>
    <w:rsid w:val="5FC6826E"/>
    <w:rsid w:val="61DE577B"/>
    <w:rsid w:val="62AF20C1"/>
    <w:rsid w:val="62D338B1"/>
    <w:rsid w:val="62F030E2"/>
    <w:rsid w:val="6344B477"/>
    <w:rsid w:val="63763B6B"/>
    <w:rsid w:val="649657D3"/>
    <w:rsid w:val="65552A09"/>
    <w:rsid w:val="655827AF"/>
    <w:rsid w:val="65774743"/>
    <w:rsid w:val="67972D90"/>
    <w:rsid w:val="68C89A08"/>
    <w:rsid w:val="68DE00C4"/>
    <w:rsid w:val="69487C02"/>
    <w:rsid w:val="6AB951B8"/>
    <w:rsid w:val="6B5F9E7E"/>
    <w:rsid w:val="6BB30C5A"/>
    <w:rsid w:val="6BE635F4"/>
    <w:rsid w:val="6C0382AE"/>
    <w:rsid w:val="6CFD95D5"/>
    <w:rsid w:val="6D15F21F"/>
    <w:rsid w:val="6D19CB9F"/>
    <w:rsid w:val="6D2B8CBA"/>
    <w:rsid w:val="6D496B6B"/>
    <w:rsid w:val="6DA23EDC"/>
    <w:rsid w:val="6E2A4C6F"/>
    <w:rsid w:val="6E558681"/>
    <w:rsid w:val="6E833D12"/>
    <w:rsid w:val="6E8ABE07"/>
    <w:rsid w:val="6EDD606D"/>
    <w:rsid w:val="6F539F32"/>
    <w:rsid w:val="6FB1F116"/>
    <w:rsid w:val="6FBA773B"/>
    <w:rsid w:val="6FD7C108"/>
    <w:rsid w:val="7002B6C2"/>
    <w:rsid w:val="70486952"/>
    <w:rsid w:val="70A8EF9A"/>
    <w:rsid w:val="70F66BA9"/>
    <w:rsid w:val="7127C576"/>
    <w:rsid w:val="73178CA7"/>
    <w:rsid w:val="731D6D61"/>
    <w:rsid w:val="73E15B7A"/>
    <w:rsid w:val="7478713B"/>
    <w:rsid w:val="74BF536B"/>
    <w:rsid w:val="75B57964"/>
    <w:rsid w:val="75BEFEEE"/>
    <w:rsid w:val="75CA9F10"/>
    <w:rsid w:val="765F6D09"/>
    <w:rsid w:val="76640031"/>
    <w:rsid w:val="76EF2CC3"/>
    <w:rsid w:val="775A8BB3"/>
    <w:rsid w:val="7805FEC5"/>
    <w:rsid w:val="783454F6"/>
    <w:rsid w:val="799412CD"/>
    <w:rsid w:val="7A51E959"/>
    <w:rsid w:val="7AE48FA9"/>
    <w:rsid w:val="7B6B87B1"/>
    <w:rsid w:val="7CA4B6A1"/>
    <w:rsid w:val="7CBF0EFE"/>
    <w:rsid w:val="7D4019B5"/>
    <w:rsid w:val="7D5AECF2"/>
    <w:rsid w:val="7ED1277F"/>
    <w:rsid w:val="7F05B06C"/>
    <w:rsid w:val="7F47D9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8AF121CD-72A7-40FE-9BD0-CF85C304A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254FE9"/>
    <w:pPr>
      <w:keepNext/>
      <w:keepLines/>
      <w:spacing w:before="240" w:after="0" w:line="360" w:lineRule="auto"/>
      <w:jc w:val="center"/>
      <w:outlineLvl w:val="0"/>
    </w:pPr>
    <w:rPr>
      <w:rFonts w:ascii="Arial" w:hAnsi="Arial" w:cs="Arial" w:eastAsiaTheme="majorEastAsia"/>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hAnsi="Arial" w:cs="Arial" w:eastAsiaTheme="majorEastAsia"/>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54FE9"/>
    <w:rPr>
      <w:rFonts w:ascii="Arial" w:hAnsi="Arial" w:cs="Arial" w:eastAsiaTheme="majorEastAsia"/>
      <w:b/>
      <w:sz w:val="32"/>
      <w:szCs w:val="32"/>
    </w:rPr>
  </w:style>
  <w:style w:type="character" w:styleId="Heading2Char" w:customStyle="1">
    <w:name w:val="Heading 2 Char"/>
    <w:basedOn w:val="DefaultParagraphFont"/>
    <w:link w:val="Heading2"/>
    <w:uiPriority w:val="9"/>
    <w:rsid w:val="00784670"/>
    <w:rPr>
      <w:rFonts w:ascii="Arial" w:hAnsi="Arial" w:cs="Arial" w:eastAsiaTheme="majorEastAsia"/>
      <w:b/>
      <w:bCs/>
      <w:i/>
      <w:sz w:val="28"/>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263CC6"/>
    <w:rPr>
      <w:color w:val="0000FF"/>
      <w:u w:val="single"/>
    </w:rPr>
  </w:style>
  <w:style w:type="character" w:styleId="FollowedHyperlink">
    <w:name w:val="FollowedHyperlink"/>
    <w:basedOn w:val="DefaultParagraphFont"/>
    <w:uiPriority w:val="99"/>
    <w:semiHidden/>
    <w:unhideWhenUsed/>
    <w:rsid w:val="002E066E"/>
    <w:rPr>
      <w:color w:val="954F72" w:themeColor="followedHyperlink"/>
      <w:u w:val="single"/>
    </w:rPr>
  </w:style>
  <w:style w:type="character" w:styleId="UnresolvedMention">
    <w:name w:val="Unresolved Mention"/>
    <w:basedOn w:val="DefaultParagraphFont"/>
    <w:uiPriority w:val="99"/>
    <w:semiHidden/>
    <w:unhideWhenUsed/>
    <w:rsid w:val="008A0D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nhs.uk/tests-and-treatments/end-of-life-care/what-it-involves-and-when-it-starts/" TargetMode="External" Id="rId13" /><Relationship Type="http://schemas.openxmlformats.org/officeDocument/2006/relationships/hyperlink" Target="https://doi.org/10.7748/ns2014.04.28.32.51.e8562" TargetMode="External" Id="rId18" /><Relationship Type="http://schemas.openxmlformats.org/officeDocument/2006/relationships/customXml" Target="../customXml/item3.xml" Id="rId3" /><Relationship Type="http://schemas.openxmlformats.org/officeDocument/2006/relationships/header" Target="header2.xml" Id="rId21" /><Relationship Type="http://schemas.openxmlformats.org/officeDocument/2006/relationships/webSettings" Target="webSettings.xml" Id="rId7" /><Relationship Type="http://schemas.openxmlformats.org/officeDocument/2006/relationships/hyperlink" Target="https://www.nhs.uk/tests-and-treatments/end-of-life-care/where-you-can-have-care/care-in-a-care-home/" TargetMode="External" Id="rId12" /><Relationship Type="http://schemas.openxmlformats.org/officeDocument/2006/relationships/hyperlink" Target="https://www.nice.org.uk/guidance/qs13/resources/end-of-life-care-for-adults-pdf-2098483631557" TargetMode="External" Id="rId17" /><Relationship Type="http://schemas.microsoft.com/office/2020/10/relationships/intelligence" Target="intelligence2.xml" Id="rId25" /><Relationship Type="http://schemas.openxmlformats.org/officeDocument/2006/relationships/customXml" Target="../customXml/item2.xml" Id="rId2" /><Relationship Type="http://schemas.openxmlformats.org/officeDocument/2006/relationships/hyperlink" Target="https://www.england.nhs.uk/long-read/providing-proactive-care-for-people-living-in-care-homes-enhanced-health-in-care-homes-framework/"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cqc.org.uk/guidance-regulation/providers/regulations-service-providers-and-managers/health-social-care-act/regulation-10" TargetMode="External" Id="rId11" /><Relationship Type="http://schemas.openxmlformats.org/officeDocument/2006/relationships/theme" Target="theme/theme1.xml" Id="rId24" /><Relationship Type="http://schemas.openxmlformats.org/officeDocument/2006/relationships/styles" Target="styles.xml" Id="rId5" /><Relationship Type="http://schemas.openxmlformats.org/officeDocument/2006/relationships/hyperlink" Target="https://www.england.nhs.uk/eolc/" TargetMode="External" Id="rId15" /><Relationship Type="http://schemas.openxmlformats.org/officeDocument/2006/relationships/fontTable" Target="fontTable.xml" Id="rId23" /><Relationship Type="http://schemas.openxmlformats.org/officeDocument/2006/relationships/hyperlink" Target="https://doi.org/10.1111/jan.15043" TargetMode="External" Id="rId10" /><Relationship Type="http://schemas.openxmlformats.org/officeDocument/2006/relationships/header" Target="header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nhs.uk/tests-and-treatments/end-of-life-care/what-to-expect-from-care/" TargetMode="External" Id="rId14" /><Relationship Type="http://schemas.openxmlformats.org/officeDocument/2006/relationships/footer" Target="footer2.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A4912752D520948A85DB6AE627B5C05" ma:contentTypeVersion="12" ma:contentTypeDescription="Create a new document." ma:contentTypeScope="" ma:versionID="077977c0acbf2dca7be5dd9627fa3cff">
  <xsd:schema xmlns:xsd="http://www.w3.org/2001/XMLSchema" xmlns:xs="http://www.w3.org/2001/XMLSchema" xmlns:p="http://schemas.microsoft.com/office/2006/metadata/properties" xmlns:ns3="ad68f3d0-ea9f-4167-b389-30fe8f830284" targetNamespace="http://schemas.microsoft.com/office/2006/metadata/properties" ma:root="true" ma:fieldsID="63962bfb7c2bdd6e0f44638c1e0e232e" ns3:_="">
    <xsd:import namespace="ad68f3d0-ea9f-4167-b389-30fe8f830284"/>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68f3d0-ea9f-4167-b389-30fe8f83028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68f3d0-ea9f-4167-b389-30fe8f830284" xsi:nil="true"/>
  </documentManagement>
</p:properties>
</file>

<file path=customXml/itemProps1.xml><?xml version="1.0" encoding="utf-8"?>
<ds:datastoreItem xmlns:ds="http://schemas.openxmlformats.org/officeDocument/2006/customXml" ds:itemID="{0D4FC558-6ABE-46A7-8EFD-39DC99324B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68f3d0-ea9f-4167-b389-30fe8f8302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54B6C3-3D79-4544-819C-8D9374EB690B}">
  <ds:schemaRefs>
    <ds:schemaRef ds:uri="http://schemas.microsoft.com/sharepoint/v3/contenttype/forms"/>
  </ds:schemaRefs>
</ds:datastoreItem>
</file>

<file path=customXml/itemProps3.xml><?xml version="1.0" encoding="utf-8"?>
<ds:datastoreItem xmlns:ds="http://schemas.openxmlformats.org/officeDocument/2006/customXml" ds:itemID="{15CD2DF3-3986-40BF-A2A6-6E576F403DA2}">
  <ds:schemaRefs>
    <ds:schemaRef ds:uri="http://schemas.microsoft.com/office/2006/metadata/properties"/>
    <ds:schemaRef ds:uri="http://schemas.microsoft.com/office/infopath/2007/PartnerControls"/>
    <ds:schemaRef ds:uri="ad68f3d0-ea9f-4167-b389-30fe8f830284"/>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Sayo Adedini (2328876)</lastModifiedBy>
  <revision>10</revision>
  <dcterms:created xsi:type="dcterms:W3CDTF">2026-09-23T10:17:00.0000000Z</dcterms:created>
  <dcterms:modified xsi:type="dcterms:W3CDTF">2026-10-01T08:35:38.3177650Z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f0ae7978-8494-4665-916c-dc4a4e6d4c10</vt:lpwstr>
  </property>
  <property fmtid="{D5CDD505-2E9C-101B-9397-08002B2CF9AE}" pid="3" name="ContentTypeId">
    <vt:lpwstr>0x0101003A4912752D520948A85DB6AE627B5C05</vt:lpwstr>
  </property>
</Properties>
</file>