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5BFAA0" w14:textId="01F5557B" w:rsidR="00940C63" w:rsidRDefault="000C746E">
      <w:pPr>
        <w:rPr>
          <w:i/>
          <w:iCs/>
        </w:rPr>
      </w:pPr>
      <w:r w:rsidRPr="000C746E">
        <w:rPr>
          <w:i/>
          <w:iCs/>
        </w:rPr>
        <w:t>HPHP 4009 'Pathways to Evil': Genocide - History, Theory, and Denial</w:t>
      </w:r>
      <w:r>
        <w:rPr>
          <w:i/>
          <w:iCs/>
        </w:rPr>
        <w:t xml:space="preserve"> </w:t>
      </w:r>
      <w:r w:rsidR="00063638">
        <w:rPr>
          <w:i/>
          <w:iCs/>
        </w:rPr>
        <w:t xml:space="preserve"> – An analysis of an </w:t>
      </w:r>
      <w:r w:rsidR="00AF3E4A">
        <w:rPr>
          <w:i/>
          <w:iCs/>
        </w:rPr>
        <w:t xml:space="preserve">two </w:t>
      </w:r>
      <w:r w:rsidR="00063638">
        <w:rPr>
          <w:i/>
          <w:iCs/>
        </w:rPr>
        <w:t>extract</w:t>
      </w:r>
      <w:r w:rsidR="00AF3E4A">
        <w:rPr>
          <w:i/>
          <w:iCs/>
        </w:rPr>
        <w:t>s</w:t>
      </w:r>
      <w:r w:rsidR="00063638">
        <w:rPr>
          <w:i/>
          <w:iCs/>
        </w:rPr>
        <w:t xml:space="preserve"> from</w:t>
      </w:r>
      <w:r w:rsidR="00AF3E4A">
        <w:rPr>
          <w:i/>
          <w:iCs/>
        </w:rPr>
        <w:t xml:space="preserve"> a secondary source by</w:t>
      </w:r>
      <w:r w:rsidR="00063638">
        <w:rPr>
          <w:i/>
          <w:iCs/>
        </w:rPr>
        <w:t xml:space="preserve"> William Rubinstein’s book, Genocide: A history</w:t>
      </w:r>
      <w:r w:rsidR="00AF3E4A">
        <w:rPr>
          <w:i/>
          <w:iCs/>
        </w:rPr>
        <w:t xml:space="preserve"> and a primary source from Nazi Germany,</w:t>
      </w:r>
      <w:r w:rsidR="00063638">
        <w:rPr>
          <w:i/>
          <w:iCs/>
        </w:rPr>
        <w:t xml:space="preserve"> to explore the antisemitic views and actions in Nazi Germany that led to genocidal intent.</w:t>
      </w:r>
    </w:p>
    <w:p w14:paraId="4B4D5EA7" w14:textId="77777777" w:rsidR="00063638" w:rsidRPr="00063638" w:rsidRDefault="00063638">
      <w:pPr>
        <w:rPr>
          <w:i/>
          <w:iCs/>
        </w:rPr>
      </w:pPr>
    </w:p>
    <w:p w14:paraId="52DC64DB" w14:textId="59F730CE" w:rsidR="00963F90" w:rsidRPr="00963F90" w:rsidRDefault="00963F90">
      <w:pPr>
        <w:rPr>
          <w:u w:val="single"/>
        </w:rPr>
      </w:pPr>
      <w:r>
        <w:rPr>
          <w:u w:val="single"/>
        </w:rPr>
        <w:t>First Source (Secondary Source):</w:t>
      </w:r>
    </w:p>
    <w:p w14:paraId="1A723D06" w14:textId="6661D95B" w:rsidR="0037490D" w:rsidRDefault="00CB709D">
      <w:r>
        <w:t>William Rubinstein has written a historical based book on genocides throughout history from 1492 towards 2000. I have chosen a passage from this book featuring the Nazi regime and the genocidal intent that was created because of this regime.</w:t>
      </w:r>
      <w:r w:rsidR="00063638">
        <w:rPr>
          <w:rStyle w:val="FootnoteReference"/>
        </w:rPr>
        <w:footnoteReference w:id="1"/>
      </w:r>
      <w:r>
        <w:t xml:space="preserve"> I will be focusing on the anti-Semitic views of the Nazi regime and how these views translated into genocidal intent at the end of the First World War.</w:t>
      </w:r>
      <w:r w:rsidR="0037490D">
        <w:t xml:space="preserve"> </w:t>
      </w:r>
      <w:r w:rsidR="000C746E">
        <w:t xml:space="preserve">I intend to analyse each argument Rubinstein makes and try to challenge his arguments when possible and make a definitive answer to whether his argument is valid or invalid in my opinion. </w:t>
      </w:r>
      <w:r w:rsidR="00063638">
        <w:t>My intent is to examine the anti</w:t>
      </w:r>
      <w:r w:rsidR="00F32DFF">
        <w:t>s</w:t>
      </w:r>
      <w:r w:rsidR="00063638">
        <w:t>emitic views and actions that led to the Holocaust in Nazi Germany.</w:t>
      </w:r>
    </w:p>
    <w:p w14:paraId="3F551E7C" w14:textId="3830AC4F" w:rsidR="00951457" w:rsidRDefault="00CB709D">
      <w:r>
        <w:t xml:space="preserve">William Rubinstein is a historian and author publishing several books during his lifetime. He has also been a lecturer at </w:t>
      </w:r>
      <w:r w:rsidR="00B72933">
        <w:t>various</w:t>
      </w:r>
      <w:r w:rsidR="0037490D">
        <w:t xml:space="preserve"> universities, </w:t>
      </w:r>
      <w:r w:rsidR="00E679DB">
        <w:t>Aberystwyth,</w:t>
      </w:r>
      <w:r w:rsidR="00730052">
        <w:t xml:space="preserve"> </w:t>
      </w:r>
      <w:r w:rsidR="0037490D">
        <w:t xml:space="preserve">and Lancaster to name a few. </w:t>
      </w:r>
      <w:r w:rsidR="00730052">
        <w:t>Having</w:t>
      </w:r>
      <w:r w:rsidR="0037490D">
        <w:t xml:space="preserve"> </w:t>
      </w:r>
      <w:r w:rsidR="00730052">
        <w:t>publish</w:t>
      </w:r>
      <w:r w:rsidR="0037490D">
        <w:t>ed</w:t>
      </w:r>
      <w:r w:rsidR="00730052">
        <w:t xml:space="preserve"> many famous works his credentials seem well deserved and </w:t>
      </w:r>
      <w:r w:rsidR="00B72933">
        <w:t>can</w:t>
      </w:r>
      <w:r w:rsidR="00730052">
        <w:t xml:space="preserve"> be </w:t>
      </w:r>
      <w:r w:rsidR="0037490D">
        <w:t xml:space="preserve">considered </w:t>
      </w:r>
      <w:r w:rsidR="00730052">
        <w:t>a reliable secondary source for academic students and readers</w:t>
      </w:r>
      <w:r w:rsidR="0037490D">
        <w:t xml:space="preserve"> to which Rubinstein seems to be targeting with t</w:t>
      </w:r>
      <w:r w:rsidR="00940C63">
        <w:t>his book</w:t>
      </w:r>
      <w:r w:rsidR="0037490D">
        <w:t xml:space="preserve">. </w:t>
      </w:r>
      <w:r w:rsidR="00730052">
        <w:t xml:space="preserve">Rubinstein is an American citizen who is also of Jewish heritage and from this we can assume he may have a more bias approach to his research, specifically into the Holocaust. His possible emotion into this topic could adjust his view into how he sees these events coming to fruition during the Second World War although being a historian he may also strive to be as critical and subjective as </w:t>
      </w:r>
      <w:r w:rsidR="00C95AEB">
        <w:t>possible</w:t>
      </w:r>
      <w:r w:rsidR="00730052">
        <w:t xml:space="preserve">. </w:t>
      </w:r>
      <w:r w:rsidR="00C95AEB">
        <w:t xml:space="preserve">In reference to the </w:t>
      </w:r>
      <w:r w:rsidR="00730052">
        <w:t xml:space="preserve">date </w:t>
      </w:r>
      <w:r w:rsidR="00C95AEB">
        <w:t xml:space="preserve">it </w:t>
      </w:r>
      <w:r w:rsidR="00730052">
        <w:t xml:space="preserve">can have some significance in his research for his book as the Berlin wall would have been </w:t>
      </w:r>
      <w:r w:rsidR="00B72933">
        <w:t>removed</w:t>
      </w:r>
      <w:r w:rsidR="00730052">
        <w:t xml:space="preserve"> </w:t>
      </w:r>
      <w:r w:rsidR="00C95AEB">
        <w:t>in</w:t>
      </w:r>
      <w:r w:rsidR="00730052">
        <w:t xml:space="preserve"> 1989 allowing historians to enter the eastern part of Germany and gain </w:t>
      </w:r>
      <w:r w:rsidR="00C95AEB">
        <w:t>valuable</w:t>
      </w:r>
      <w:r w:rsidR="00730052">
        <w:t xml:space="preserve"> insight into their history</w:t>
      </w:r>
      <w:r w:rsidR="002D4F17">
        <w:t>, specifically for Rubinstein the period of 1939-1945. Being an American citizen could also hold some significance as the Americans</w:t>
      </w:r>
      <w:r w:rsidR="00B72933">
        <w:t>,</w:t>
      </w:r>
      <w:r w:rsidR="002D4F17">
        <w:t xml:space="preserve"> </w:t>
      </w:r>
      <w:r w:rsidR="00B72933">
        <w:t>as</w:t>
      </w:r>
      <w:r w:rsidR="002D4F17">
        <w:t xml:space="preserve"> a part of the Second World War</w:t>
      </w:r>
      <w:r w:rsidR="00B72933">
        <w:t>,</w:t>
      </w:r>
      <w:r w:rsidR="002D4F17">
        <w:t xml:space="preserve"> lost many lives. Many Prisoners of War</w:t>
      </w:r>
      <w:r w:rsidR="00C95AEB">
        <w:t xml:space="preserve"> from</w:t>
      </w:r>
      <w:r w:rsidR="002D4F17">
        <w:t xml:space="preserve"> </w:t>
      </w:r>
      <w:r w:rsidR="00C95AEB">
        <w:t>the USA</w:t>
      </w:r>
      <w:r w:rsidR="002D4F17">
        <w:t xml:space="preserve"> were Jewish and often killed </w:t>
      </w:r>
      <w:r w:rsidR="00C95AEB">
        <w:t>supporting</w:t>
      </w:r>
      <w:r w:rsidR="002D4F17">
        <w:t xml:space="preserve"> the idea that Rubinstein’s Jewish background may play a part in his research.</w:t>
      </w:r>
    </w:p>
    <w:p w14:paraId="7A01AB92" w14:textId="77777777" w:rsidR="00B72933" w:rsidRDefault="00B72933"/>
    <w:p w14:paraId="5250FC7C" w14:textId="4CBC5F3D" w:rsidR="00951457" w:rsidRDefault="002D4F17">
      <w:r>
        <w:t xml:space="preserve">Rubinstein argues that “Jews were the primary group ‘absolutely without </w:t>
      </w:r>
      <w:r w:rsidR="005C2180">
        <w:t>rights</w:t>
      </w:r>
      <w:r>
        <w:t>.”</w:t>
      </w:r>
      <w:r w:rsidR="00F70A91">
        <w:rPr>
          <w:rStyle w:val="FootnoteReference"/>
        </w:rPr>
        <w:footnoteReference w:id="2"/>
      </w:r>
      <w:r>
        <w:t xml:space="preserve"> </w:t>
      </w:r>
      <w:r w:rsidR="00C6555F">
        <w:t>a</w:t>
      </w:r>
      <w:r>
        <w:t xml:space="preserve">nd he has a valid argument </w:t>
      </w:r>
      <w:r w:rsidR="00C6555F">
        <w:t>in this instance</w:t>
      </w:r>
      <w:r>
        <w:t xml:space="preserve">. </w:t>
      </w:r>
      <w:r w:rsidR="00AF024D">
        <w:t xml:space="preserve">The Kristallnacht was a famous reminder of how the Jewish community in Germany were targeted with their businesses and synagogues destroyed. </w:t>
      </w:r>
      <w:r w:rsidR="00601029">
        <w:t>Hitler</w:t>
      </w:r>
      <w:r w:rsidR="00810F6C">
        <w:t xml:space="preserve"> </w:t>
      </w:r>
      <w:r w:rsidR="00AF024D">
        <w:t xml:space="preserve">also </w:t>
      </w:r>
      <w:r w:rsidR="00810F6C">
        <w:t>refused to</w:t>
      </w:r>
      <w:r w:rsidR="00AF024D">
        <w:t xml:space="preserve">, at the time, </w:t>
      </w:r>
      <w:r w:rsidR="00601029">
        <w:t>not us</w:t>
      </w:r>
      <w:r w:rsidR="00810F6C">
        <w:t>e</w:t>
      </w:r>
      <w:r w:rsidR="00601029">
        <w:t xml:space="preserve"> </w:t>
      </w:r>
      <w:r w:rsidR="00C6555F">
        <w:t>chemical</w:t>
      </w:r>
      <w:r w:rsidR="00601029">
        <w:t xml:space="preserve"> warfare during World War Two as he had suffered from it during the First World War</w:t>
      </w:r>
      <w:r w:rsidR="00C6555F">
        <w:t xml:space="preserve"> </w:t>
      </w:r>
      <w:r w:rsidR="002C4174">
        <w:t>with the use</w:t>
      </w:r>
      <w:r w:rsidR="00C6555F">
        <w:t xml:space="preserve"> of mustard gas</w:t>
      </w:r>
      <w:r w:rsidR="00601029">
        <w:t>. The fact he allowed th</w:t>
      </w:r>
      <w:r w:rsidR="00C6555F">
        <w:t>is</w:t>
      </w:r>
      <w:r w:rsidR="00601029">
        <w:t xml:space="preserve"> technique of </w:t>
      </w:r>
      <w:r w:rsidR="00C6555F">
        <w:t>chemical extermination</w:t>
      </w:r>
      <w:r w:rsidR="00601029">
        <w:t xml:space="preserve"> </w:t>
      </w:r>
      <w:r w:rsidR="002C4174">
        <w:t xml:space="preserve">on </w:t>
      </w:r>
      <w:r w:rsidR="00601029">
        <w:t>the Jews showed his hatred towards them</w:t>
      </w:r>
      <w:r w:rsidR="00C6555F">
        <w:t xml:space="preserve"> and how ant</w:t>
      </w:r>
      <w:r w:rsidR="00810F6C">
        <w:t>is</w:t>
      </w:r>
      <w:r w:rsidR="00C6555F">
        <w:t>emitic his views were</w:t>
      </w:r>
      <w:r w:rsidR="00601029">
        <w:t xml:space="preserve">. Something he </w:t>
      </w:r>
      <w:r w:rsidR="00C6555F">
        <w:t>tho</w:t>
      </w:r>
      <w:r w:rsidR="00601029">
        <w:t xml:space="preserve">ught was </w:t>
      </w:r>
      <w:r w:rsidR="002C4174">
        <w:t>cruel</w:t>
      </w:r>
      <w:r w:rsidR="00601029">
        <w:t xml:space="preserve"> to use</w:t>
      </w:r>
      <w:r w:rsidR="00C6555F">
        <w:t>,</w:t>
      </w:r>
      <w:r w:rsidR="00601029">
        <w:t xml:space="preserve"> </w:t>
      </w:r>
      <w:r w:rsidR="00C6555F">
        <w:t xml:space="preserve">in his mind, </w:t>
      </w:r>
      <w:r w:rsidR="00601029">
        <w:t xml:space="preserve">could be used on the </w:t>
      </w:r>
      <w:r w:rsidR="00810F6C">
        <w:t>Jews</w:t>
      </w:r>
      <w:r w:rsidR="00601029">
        <w:t xml:space="preserve"> who had, as Rubinstein mentioned, no rights</w:t>
      </w:r>
      <w:r w:rsidR="00C6555F">
        <w:t xml:space="preserve"> and were essentially worthless</w:t>
      </w:r>
      <w:r w:rsidR="00601029">
        <w:t xml:space="preserve">. </w:t>
      </w:r>
      <w:r>
        <w:t xml:space="preserve">The German people had developed a strong </w:t>
      </w:r>
      <w:r w:rsidR="00C6555F">
        <w:t>antisemit</w:t>
      </w:r>
      <w:r w:rsidR="00F32DFF">
        <w:t>ic</w:t>
      </w:r>
      <w:r w:rsidR="00C6555F">
        <w:t xml:space="preserve"> view due to </w:t>
      </w:r>
      <w:r>
        <w:t xml:space="preserve">Hitlers </w:t>
      </w:r>
      <w:r w:rsidR="005C2180">
        <w:t>propaganda</w:t>
      </w:r>
      <w:r>
        <w:t xml:space="preserve"> and </w:t>
      </w:r>
      <w:r w:rsidR="00C6555F">
        <w:t xml:space="preserve">alluring </w:t>
      </w:r>
      <w:r w:rsidR="005C2180">
        <w:t>speech</w:t>
      </w:r>
      <w:r w:rsidR="00C6555F">
        <w:t>es</w:t>
      </w:r>
      <w:r w:rsidR="005C2180">
        <w:t xml:space="preserve"> allow</w:t>
      </w:r>
      <w:r w:rsidR="00810F6C">
        <w:t xml:space="preserve">ing </w:t>
      </w:r>
      <w:r w:rsidR="005C2180">
        <w:t>him to convert most of the German population against the Jew</w:t>
      </w:r>
      <w:r w:rsidR="00C6555F">
        <w:t>ish population</w:t>
      </w:r>
      <w:r w:rsidR="005C2180">
        <w:t xml:space="preserve">. The remaining population who were against Hitlers views often were forced to fall in line due to the brutality the SS would use against its opposition. </w:t>
      </w:r>
    </w:p>
    <w:p w14:paraId="7F7E03C1" w14:textId="594DD255" w:rsidR="00203932" w:rsidRDefault="005C2180">
      <w:r>
        <w:lastRenderedPageBreak/>
        <w:t xml:space="preserve">The Aryan race was Hitlers vision. A pure Germany free of </w:t>
      </w:r>
      <w:r w:rsidR="00810F6C">
        <w:t>the Jews</w:t>
      </w:r>
      <w:r>
        <w:t xml:space="preserve"> and to get rid of the Jewish population he would need to convince every German of their ‘evil’ intentions for Germany. </w:t>
      </w:r>
      <w:r w:rsidR="00AF024D">
        <w:t xml:space="preserve">On the other hand, there is an argument that although Hitler had a special hatred of the Jewish people, he was not only fixated on them. As Hitler was creating the pure race it is logical to understand that Jews were not the only target. Romani, homosexuals, political </w:t>
      </w:r>
      <w:r w:rsidR="00BB3E7A">
        <w:t>opponents,</w:t>
      </w:r>
      <w:r w:rsidR="00AF024D">
        <w:t xml:space="preserve"> and other </w:t>
      </w:r>
      <w:r w:rsidR="002C4174">
        <w:t>groups</w:t>
      </w:r>
      <w:r w:rsidR="00AF024D">
        <w:t xml:space="preserve"> that did</w:t>
      </w:r>
      <w:r w:rsidR="00BB3E7A">
        <w:t xml:space="preserve"> not</w:t>
      </w:r>
      <w:r w:rsidR="00AF024D">
        <w:t xml:space="preserve"> conform to the Nazi ideology </w:t>
      </w:r>
      <w:r w:rsidR="00810F6C">
        <w:t>we</w:t>
      </w:r>
      <w:r w:rsidR="00AF024D">
        <w:t>r</w:t>
      </w:r>
      <w:r w:rsidR="00810F6C">
        <w:t>e</w:t>
      </w:r>
      <w:r w:rsidR="00AF024D">
        <w:t xml:space="preserve"> victims of the Nazi regime. </w:t>
      </w:r>
      <w:r w:rsidR="00BB3E7A">
        <w:t>The fact that Rubinstein did not mention these victims in this extract could be a sentimenta</w:t>
      </w:r>
      <w:r w:rsidR="00F32DFF">
        <w:t xml:space="preserve">l </w:t>
      </w:r>
      <w:r w:rsidR="00BB3E7A">
        <w:t xml:space="preserve">point of view. He could be just trying to highlight the Jews suffrage and may have completely forgot about the torment other people went through during this time due to their background. </w:t>
      </w:r>
      <w:r>
        <w:t>Rubinstein also presents the idea of Hitlers feelings of the Jews being the “source of all evil”.</w:t>
      </w:r>
      <w:r w:rsidR="00203932">
        <w:rPr>
          <w:rStyle w:val="FootnoteReference"/>
        </w:rPr>
        <w:footnoteReference w:id="3"/>
      </w:r>
      <w:r>
        <w:t xml:space="preserve"> Hitler was a</w:t>
      </w:r>
      <w:r w:rsidR="00203932">
        <w:t xml:space="preserve"> </w:t>
      </w:r>
      <w:r>
        <w:t xml:space="preserve">part of the First World War and as such he was a part of the hatred of the government for turning their back on them. The </w:t>
      </w:r>
      <w:r w:rsidR="00BB3E7A">
        <w:t>‘</w:t>
      </w:r>
      <w:r>
        <w:t>stab in the back</w:t>
      </w:r>
      <w:r w:rsidR="00BB3E7A">
        <w:t>’</w:t>
      </w:r>
      <w:r>
        <w:t xml:space="preserve"> theory was a big topic during this time between soldiers who believed their government stabbed their country in the back and as a result the Jews, who was a large part of the German population</w:t>
      </w:r>
      <w:r w:rsidR="00810F6C">
        <w:t xml:space="preserve"> and government</w:t>
      </w:r>
      <w:r>
        <w:t>, were blamed for Germanys defeat</w:t>
      </w:r>
      <w:r w:rsidR="00601029">
        <w:t xml:space="preserve"> yet Rubinstein doesn’t mention this information in his work</w:t>
      </w:r>
      <w:r>
        <w:t xml:space="preserve">. </w:t>
      </w:r>
      <w:r w:rsidR="00601029">
        <w:t xml:space="preserve">It was a significant piece of history and can be conceived as a source of the oncoming genocidal intentions of the German people. </w:t>
      </w:r>
      <w:r w:rsidR="00BB3E7A">
        <w:t>In this context we can assume Rubinstein does point this out but does not go into a great deal into why this event led to an increase into antisem</w:t>
      </w:r>
      <w:r w:rsidR="00F32DFF">
        <w:t>i</w:t>
      </w:r>
      <w:r w:rsidR="00BB3E7A">
        <w:t xml:space="preserve">tic views from the German people. </w:t>
      </w:r>
      <w:r>
        <w:t>Many soldiers who fought in the war were often on the streets as the unemployment rate soared and jobs were hard to find</w:t>
      </w:r>
      <w:r w:rsidR="00BB3E7A">
        <w:t xml:space="preserve"> under the beginning of the period of Weimar Germany</w:t>
      </w:r>
      <w:r>
        <w:t xml:space="preserve">. </w:t>
      </w:r>
      <w:r w:rsidR="0069273F">
        <w:t>The influx of Jews into Germany at this time was a large reason why they were blamed. How can the German people suffer and the Jews flourish in Germany? Rumours star</w:t>
      </w:r>
      <w:r w:rsidR="00F32DFF">
        <w:t>t</w:t>
      </w:r>
      <w:r w:rsidR="0069273F">
        <w:t xml:space="preserve">ed to swirl and the ‘stab in the back’ theory was being spread between one another. The </w:t>
      </w:r>
      <w:r w:rsidR="00F32DFF">
        <w:t>antisemitic</w:t>
      </w:r>
      <w:r w:rsidR="0069273F">
        <w:t xml:space="preserve"> feelings at this point have now foreshadowed the violence and horrors to come in the coming years. A big point Rubinstein also demonstrates is how “</w:t>
      </w:r>
      <w:bookmarkStart w:id="0" w:name="_Hlk51959456"/>
      <w:r w:rsidR="0069273F">
        <w:t>the Nazis systematically and relentlessly discarded the entire apparatus of Western liberism</w:t>
      </w:r>
      <w:bookmarkEnd w:id="0"/>
      <w:r w:rsidR="0069273F">
        <w:t>”.</w:t>
      </w:r>
      <w:r w:rsidR="00203932">
        <w:rPr>
          <w:rStyle w:val="FootnoteReference"/>
        </w:rPr>
        <w:footnoteReference w:id="4"/>
      </w:r>
      <w:r w:rsidR="00203932">
        <w:t xml:space="preserve">  </w:t>
      </w:r>
      <w:r w:rsidR="0069273F">
        <w:t>Germany removed the Jews equality and liberty by making them outcast, forcing them to work and in the end killing them once they served their purpose</w:t>
      </w:r>
      <w:r w:rsidR="00C95AEB">
        <w:t>. The Jewish community were not the only victims and Rubinstein acknowledges this my referencing western civilisation and not just the Jewish victims.</w:t>
      </w:r>
    </w:p>
    <w:p w14:paraId="62AB57FC" w14:textId="77777777" w:rsidR="00C95AEB" w:rsidRDefault="00C95AEB"/>
    <w:p w14:paraId="3D2D9EF6" w14:textId="77777777" w:rsidR="002C4174" w:rsidRDefault="002C4174"/>
    <w:p w14:paraId="1B6C596E" w14:textId="770AAC26" w:rsidR="00566765" w:rsidRDefault="00566765">
      <w:r>
        <w:t>As an academic aid Rubinstein is a respected historian who has published several works that are academically useful. His book</w:t>
      </w:r>
      <w:r w:rsidR="00940C63">
        <w:t>s</w:t>
      </w:r>
      <w:r>
        <w:t xml:space="preserve"> </w:t>
      </w:r>
      <w:r w:rsidR="00940C63">
        <w:t>are</w:t>
      </w:r>
      <w:r>
        <w:t xml:space="preserve"> based on historical facts </w:t>
      </w:r>
      <w:r w:rsidR="00940C63">
        <w:t>but</w:t>
      </w:r>
      <w:r>
        <w:t xml:space="preserve"> does have </w:t>
      </w:r>
      <w:r w:rsidR="00940C63">
        <w:t xml:space="preserve">some </w:t>
      </w:r>
      <w:r>
        <w:t>hint</w:t>
      </w:r>
      <w:r w:rsidR="00940C63">
        <w:t>s</w:t>
      </w:r>
      <w:r>
        <w:t xml:space="preserve"> of </w:t>
      </w:r>
      <w:r w:rsidR="00940C63">
        <w:t xml:space="preserve">a </w:t>
      </w:r>
      <w:r>
        <w:t>bias</w:t>
      </w:r>
      <w:r w:rsidR="00940C63">
        <w:t xml:space="preserve"> nature</w:t>
      </w:r>
      <w:r>
        <w:t xml:space="preserve"> towards </w:t>
      </w:r>
      <w:r w:rsidR="00940C63">
        <w:t>his writing</w:t>
      </w:r>
      <w:r>
        <w:t xml:space="preserve"> but</w:t>
      </w:r>
      <w:r w:rsidR="00940C63">
        <w:t xml:space="preserve"> also</w:t>
      </w:r>
      <w:r>
        <w:t xml:space="preserve"> </w:t>
      </w:r>
      <w:r w:rsidR="00940C63">
        <w:t>contains</w:t>
      </w:r>
      <w:r>
        <w:t xml:space="preserve"> logical and critical </w:t>
      </w:r>
      <w:r w:rsidR="00940C63">
        <w:t>thinking</w:t>
      </w:r>
      <w:r>
        <w:t xml:space="preserve"> to this period. His arguments and information are academically correct and as such I believe his work is useful as an academic aid to someone studying genocidal history.</w:t>
      </w:r>
    </w:p>
    <w:p w14:paraId="6F7B3606" w14:textId="64D466B5" w:rsidR="0087783E" w:rsidRDefault="0087783E"/>
    <w:p w14:paraId="5231ACE3" w14:textId="24302F94" w:rsidR="0087783E" w:rsidRPr="00956686" w:rsidRDefault="0087783E" w:rsidP="0087783E">
      <w:pPr>
        <w:rPr>
          <w:u w:val="single"/>
        </w:rPr>
      </w:pPr>
      <w:r w:rsidRPr="00956686">
        <w:rPr>
          <w:u w:val="single"/>
        </w:rPr>
        <w:t>Bibliography</w:t>
      </w:r>
      <w:r w:rsidR="00956686">
        <w:rPr>
          <w:u w:val="single"/>
        </w:rPr>
        <w:t xml:space="preserve"> </w:t>
      </w:r>
      <w:r w:rsidR="00956686" w:rsidRPr="00956686">
        <w:rPr>
          <w:u w:val="single"/>
        </w:rPr>
        <w:t>(Source 1)</w:t>
      </w:r>
      <w:r w:rsidRPr="00956686">
        <w:rPr>
          <w:u w:val="single"/>
        </w:rPr>
        <w:t>:</w:t>
      </w:r>
    </w:p>
    <w:p w14:paraId="43752890" w14:textId="6D19484A" w:rsidR="0087783E" w:rsidRDefault="0087783E" w:rsidP="00956686">
      <w:pPr>
        <w:pStyle w:val="ListParagraph"/>
        <w:numPr>
          <w:ilvl w:val="0"/>
          <w:numId w:val="2"/>
        </w:numPr>
      </w:pPr>
      <w:r>
        <w:t>William Rubinstein, Genocide: A history, 2004, Harlow, England, Pearson Education Limited, p151</w:t>
      </w:r>
    </w:p>
    <w:p w14:paraId="329AAB98" w14:textId="72B5BE68" w:rsidR="00951457" w:rsidRDefault="00951457"/>
    <w:p w14:paraId="415693F7" w14:textId="3177520F" w:rsidR="00951457" w:rsidRDefault="00951457"/>
    <w:p w14:paraId="4993CF6F" w14:textId="4689A1D3" w:rsidR="00951457" w:rsidRDefault="00951457"/>
    <w:p w14:paraId="291206F4" w14:textId="33A17650" w:rsidR="00951457" w:rsidRDefault="00951457"/>
    <w:p w14:paraId="583D0D7D" w14:textId="11402F43" w:rsidR="00963F90" w:rsidRPr="00963F90" w:rsidRDefault="00963F90">
      <w:pPr>
        <w:rPr>
          <w:u w:val="single"/>
        </w:rPr>
      </w:pPr>
      <w:r>
        <w:rPr>
          <w:u w:val="single"/>
        </w:rPr>
        <w:t>Second Source (Primary):</w:t>
      </w:r>
    </w:p>
    <w:p w14:paraId="0F1AB045" w14:textId="5D977413" w:rsidR="00AB3C49" w:rsidRDefault="00AB3C49">
      <w:r>
        <w:t>My second source is a primary source reporting the Kristallnacht to Britain</w:t>
      </w:r>
      <w:r w:rsidR="00F32DFF">
        <w:t>.</w:t>
      </w:r>
      <w:r>
        <w:t xml:space="preserve"> I will pick out similarities between both primary and secondary </w:t>
      </w:r>
      <w:r w:rsidR="00E336BF">
        <w:t xml:space="preserve">sources </w:t>
      </w:r>
      <w:r>
        <w:t>to confirm the popularity of antisemitism in Nazi Germany.</w:t>
      </w:r>
      <w:r w:rsidR="0044217D">
        <w:t xml:space="preserve"> </w:t>
      </w:r>
      <w:r>
        <w:t xml:space="preserve">While researching antisemitism in Nazi Germany I </w:t>
      </w:r>
      <w:r w:rsidR="00C43FF6">
        <w:t>found</w:t>
      </w:r>
      <w:r>
        <w:t xml:space="preserve"> in the National Archives a telegram from British diplomat </w:t>
      </w:r>
      <w:r w:rsidR="00893521">
        <w:t>Og</w:t>
      </w:r>
      <w:r w:rsidR="00893521" w:rsidRPr="00893521">
        <w:t>ilvie-Forbes</w:t>
      </w:r>
      <w:r w:rsidR="00893521">
        <w:t xml:space="preserve"> sent to the British Government. The telegram sent contained information regarding </w:t>
      </w:r>
      <w:r w:rsidR="00C43FF6">
        <w:t>information about the</w:t>
      </w:r>
      <w:r w:rsidR="00893521">
        <w:t xml:space="preserve"> Kristallnacht (Night of broken glass). As this was a  information based telegram I do not believe there would be any ulterior motive in writing this as from reading the information it does not do anything apart from state what the diplomat witnessed whilst walking through the streets of Friedrichstrasse. </w:t>
      </w:r>
      <w:r w:rsidR="00C561B2">
        <w:t>Forbes sent out this telegram on the 10</w:t>
      </w:r>
      <w:r w:rsidR="00C561B2" w:rsidRPr="00C561B2">
        <w:rPr>
          <w:vertAlign w:val="superscript"/>
        </w:rPr>
        <w:t>th</w:t>
      </w:r>
      <w:r w:rsidR="00C561B2">
        <w:t xml:space="preserve"> November 1938</w:t>
      </w:r>
      <w:r w:rsidR="00177299">
        <w:t>,</w:t>
      </w:r>
      <w:r w:rsidR="00C561B2">
        <w:t xml:space="preserve"> so he clearly felt it needed to be reported straight away as a matter of urgency to the Government, maybe this was the point Britain and other countries started to look cautiously towards Germany as this event was condemned by many nations. </w:t>
      </w:r>
      <w:r w:rsidR="00176311">
        <w:t xml:space="preserve">The fact he felt the need to report this straight away shows the level of concern he had after witnessing this attack on the Jewish community. For historians studying the British attitude to antisemitism it shows how, by comparison to Germany, Britain was to its treatment to Jews but </w:t>
      </w:r>
      <w:r w:rsidR="00B72933">
        <w:t>also</w:t>
      </w:r>
      <w:r w:rsidR="00176311">
        <w:t xml:space="preserve"> different cultures all together. The interesting thing is how this moment was not the only moment in Germany were antisemitism was apparent. Britain’s response to antisemitism in Germany can be considered slow, almost as if they did not think it would amount to anything until it </w:t>
      </w:r>
      <w:r w:rsidR="00B72933">
        <w:t>did, like</w:t>
      </w:r>
      <w:r w:rsidR="00176311">
        <w:t xml:space="preserve"> the Kristallnacht. </w:t>
      </w:r>
      <w:r w:rsidR="00C561B2">
        <w:t>Historian Martin Gilbert wrote “No event in history of the fate of German Jews between 1933 and 1945 was so widely covered by the newspapers while it was taking place”</w:t>
      </w:r>
      <w:r w:rsidR="00C561B2">
        <w:rPr>
          <w:rStyle w:val="FootnoteReference"/>
        </w:rPr>
        <w:footnoteReference w:id="5"/>
      </w:r>
      <w:r w:rsidR="00C561B2">
        <w:t xml:space="preserve"> showing how </w:t>
      </w:r>
      <w:r w:rsidR="00C33999">
        <w:t xml:space="preserve">shocked every nation was to see what Germany were doing to its own citizens because of their religion.  </w:t>
      </w:r>
    </w:p>
    <w:p w14:paraId="043FA405" w14:textId="2C547A81" w:rsidR="00C33999" w:rsidRDefault="00C33999"/>
    <w:p w14:paraId="1E338181" w14:textId="5A315976" w:rsidR="00AF3E4A" w:rsidRDefault="00C33999" w:rsidP="00AF3E4A">
      <w:r>
        <w:t>Although the Kristallnacht could be a directly blamed as an act of anti-Semitism from the German people proving Rubinstein’s point of Jews being the “primary target” it is also key to mention these actions were committed not purely from a countries prejudice but as retaliation towards the assassination o</w:t>
      </w:r>
      <w:r w:rsidR="00B72933">
        <w:t>f</w:t>
      </w:r>
      <w:r>
        <w:t xml:space="preserve"> German diplomat Ernst Von Rath by a Jewish 17 year old living in France in response to</w:t>
      </w:r>
      <w:r w:rsidR="00B7679C">
        <w:t xml:space="preserve"> the treatment of his people from Germany. The fires were already lit in terms of an attack towards the Jews in Germany</w:t>
      </w:r>
      <w:r w:rsidR="00177299">
        <w:t>,</w:t>
      </w:r>
      <w:r w:rsidR="00B7679C">
        <w:t xml:space="preserve"> it only took one man to stoke the flames, Joseph Goebbels</w:t>
      </w:r>
      <w:r w:rsidR="00177299">
        <w:t>,</w:t>
      </w:r>
      <w:r w:rsidR="00B7679C">
        <w:t xml:space="preserve"> who saw this attack as an opportunity not to be wasted. </w:t>
      </w:r>
      <w:r w:rsidR="00176C71">
        <w:t>In his telegram Forbes highlighted how Jewish owned stores were being “smashed and looted by youths in plain clothes, followed by large and smiling crowds including soldiers”</w:t>
      </w:r>
      <w:r w:rsidR="00176C71">
        <w:rPr>
          <w:rStyle w:val="FootnoteReference"/>
        </w:rPr>
        <w:footnoteReference w:id="6"/>
      </w:r>
      <w:r w:rsidR="00E66275">
        <w:t xml:space="preserve"> with police taking no notice of what was going on. It was an obvious case of turning a blind eye towards these attacks where Jews were arrested unlawfully, again proving Rubinstein’s point of having no rights that they would be unlawfully prosecuted by German police, and a total of 7 Synagogues were reported to be burnt down by Forbes foreshadowing the destruction of the Jewish religion during the Second World War and the genocidal intent that would be later realised by the Nazi regime. Forbes also pointed out in his telegram how the only exception to this attack on stores in his area was a “big department store partly British-owned which was </w:t>
      </w:r>
      <w:r w:rsidR="00E66275">
        <w:lastRenderedPageBreak/>
        <w:t>guarded by police with fire brigade standing by</w:t>
      </w:r>
      <w:r w:rsidR="00177299">
        <w:t>.</w:t>
      </w:r>
      <w:r w:rsidR="00E66275">
        <w:t>”</w:t>
      </w:r>
      <w:r w:rsidR="00E66275">
        <w:rPr>
          <w:rStyle w:val="FootnoteReference"/>
        </w:rPr>
        <w:footnoteReference w:id="7"/>
      </w:r>
      <w:r w:rsidR="00052DD7">
        <w:t xml:space="preserve"> highlighting how this attack was purely targeted towards Jews and their stores in an act of hatred destroying them and removing their liberty as Rubinstein explained previously. Germany</w:t>
      </w:r>
      <w:r w:rsidR="00E57E8C">
        <w:t xml:space="preserve"> at this point is now a country represented by antisemitism and essentially a death camp for Jews. The Consul Dresden reported a British Jew request</w:t>
      </w:r>
      <w:r w:rsidR="00B72933">
        <w:t>ing</w:t>
      </w:r>
      <w:r w:rsidR="00E57E8C">
        <w:t xml:space="preserve"> an asylum in Britain explain</w:t>
      </w:r>
      <w:r w:rsidR="00B72933">
        <w:t>ing</w:t>
      </w:r>
      <w:r w:rsidR="00E57E8C">
        <w:t xml:space="preserve"> how Jews in Leipzig were being beaten down and physically attacked. In one night, the Jewish community had lost </w:t>
      </w:r>
      <w:r w:rsidR="00AF3E4A">
        <w:t>its</w:t>
      </w:r>
      <w:r w:rsidR="00E57E8C">
        <w:t xml:space="preserve"> equality and freedom in Germany foreshadowing the genocidal intent of an entire nation for the years to come because of one man’s </w:t>
      </w:r>
      <w:r w:rsidR="00177299">
        <w:t>antisemitic</w:t>
      </w:r>
      <w:r w:rsidR="00E57E8C">
        <w:t xml:space="preserve"> views being portrayed across the nation.</w:t>
      </w:r>
      <w:r w:rsidR="00AF3E4A">
        <w:t xml:space="preserve"> “</w:t>
      </w:r>
      <w:r w:rsidR="00AF3E4A" w:rsidRPr="00AF3E4A">
        <w:t>The facts that these attacks began only after midnight last night and that Jewish shops and offices have been systematically signalled out indicate that this action was deliberately planned.</w:t>
      </w:r>
      <w:r w:rsidR="00AF3E4A">
        <w:t>”</w:t>
      </w:r>
      <w:r w:rsidR="00AF3E4A">
        <w:rPr>
          <w:rStyle w:val="FootnoteReference"/>
        </w:rPr>
        <w:footnoteReference w:id="8"/>
      </w:r>
      <w:r w:rsidR="00963995">
        <w:t xml:space="preserve"> </w:t>
      </w:r>
      <w:r w:rsidR="00177299">
        <w:t xml:space="preserve">This </w:t>
      </w:r>
      <w:r w:rsidR="00963995">
        <w:t>shows how Rubinstein was right with how Jews were singled out from the beginning of the Nazi regime. Rubinstein spoke of how “</w:t>
      </w:r>
      <w:r w:rsidR="00963995" w:rsidRPr="00963995">
        <w:t>the Nazis systematically and relentlessly discarded the entire apparatus of Western liberism</w:t>
      </w:r>
      <w:r w:rsidR="00963995">
        <w:t>”</w:t>
      </w:r>
      <w:r w:rsidR="00963995">
        <w:rPr>
          <w:rStyle w:val="FootnoteReference"/>
        </w:rPr>
        <w:footnoteReference w:id="9"/>
      </w:r>
      <w:r w:rsidR="00963995">
        <w:t xml:space="preserve"> beginning with Jews</w:t>
      </w:r>
      <w:r w:rsidR="00177299">
        <w:t>,</w:t>
      </w:r>
      <w:r w:rsidR="00963995">
        <w:t xml:space="preserve"> moving towards other victims such as the Romani, homosexuals and disabled, but from the writing by Forbes and Rubinstein’s it was obvious that Jews were the prime target during </w:t>
      </w:r>
      <w:r w:rsidR="00B72933">
        <w:t>the Nazi regime</w:t>
      </w:r>
      <w:r w:rsidR="00963995">
        <w:t>.</w:t>
      </w:r>
    </w:p>
    <w:p w14:paraId="7A30371C" w14:textId="3496636B" w:rsidR="00963995" w:rsidRDefault="00963995" w:rsidP="00AF3E4A"/>
    <w:p w14:paraId="0870C21D" w14:textId="4E4A8A60" w:rsidR="00963995" w:rsidRPr="00AF3E4A" w:rsidRDefault="00963995" w:rsidP="00AF3E4A">
      <w:r>
        <w:t xml:space="preserve">In conclusion I believe antisemitism in Germany played a main role in the genocidal intent towards the Jewish community </w:t>
      </w:r>
      <w:r w:rsidR="00177299">
        <w:t xml:space="preserve">and </w:t>
      </w:r>
      <w:r>
        <w:t>every other person who was deemed un-pure by the Nazi regime. Whilst I acknowledge that Rubinstein did not mention any other victims in my chosen extract I can confirm from my own knowledge that Jews were no</w:t>
      </w:r>
      <w:r w:rsidR="0044217D">
        <w:t>t</w:t>
      </w:r>
      <w:r>
        <w:t xml:space="preserve"> the only victims of this regime and can conclude that either Rubinstein was clouded by bias due to his heritage or he simply forgot to empathize their struggles also during World War Two.</w:t>
      </w:r>
    </w:p>
    <w:p w14:paraId="5174FDB6" w14:textId="38FBEC88" w:rsidR="00C561B2" w:rsidRDefault="00C561B2"/>
    <w:p w14:paraId="19C172C1" w14:textId="77777777" w:rsidR="00E57E8C" w:rsidRDefault="00E57E8C"/>
    <w:p w14:paraId="0386D63E" w14:textId="4D59AE37" w:rsidR="00C561B2" w:rsidRDefault="00C561B2"/>
    <w:p w14:paraId="047D473B" w14:textId="55224E57" w:rsidR="00E336BF" w:rsidRDefault="00E336BF"/>
    <w:p w14:paraId="20244A61" w14:textId="2B463EDC" w:rsidR="00E336BF" w:rsidRDefault="00E336BF"/>
    <w:p w14:paraId="40E64CAC" w14:textId="5E1838A7" w:rsidR="00E336BF" w:rsidRDefault="00E336BF"/>
    <w:p w14:paraId="62423429" w14:textId="20D7EC67" w:rsidR="00E336BF" w:rsidRDefault="00E336BF"/>
    <w:p w14:paraId="1694E74A" w14:textId="6979BA60" w:rsidR="00E336BF" w:rsidRDefault="00E336BF"/>
    <w:p w14:paraId="7DEFF36D" w14:textId="795A94C8" w:rsidR="00E336BF" w:rsidRDefault="00E336BF"/>
    <w:p w14:paraId="230AA3FC" w14:textId="6A41C09A" w:rsidR="00E336BF" w:rsidRDefault="00E336BF"/>
    <w:p w14:paraId="7786CDC7" w14:textId="09913279" w:rsidR="00E336BF" w:rsidRDefault="00E336BF"/>
    <w:p w14:paraId="224A0415" w14:textId="0C8B4EFB" w:rsidR="00E336BF" w:rsidRDefault="00E336BF"/>
    <w:p w14:paraId="5761B33F" w14:textId="5A265D57" w:rsidR="00E336BF" w:rsidRDefault="00E336BF"/>
    <w:p w14:paraId="0CD7AA33" w14:textId="48A926F7" w:rsidR="00E336BF" w:rsidRDefault="00E336BF"/>
    <w:p w14:paraId="1C48B3AA" w14:textId="2C2143BF" w:rsidR="00E336BF" w:rsidRDefault="00E336BF"/>
    <w:p w14:paraId="1330B8B4" w14:textId="4F2A7B5A" w:rsidR="00E336BF" w:rsidRDefault="00E336BF"/>
    <w:p w14:paraId="2BCAFABF" w14:textId="25023D11" w:rsidR="00E336BF" w:rsidRDefault="00E336BF"/>
    <w:p w14:paraId="2374CD6A" w14:textId="5597836B" w:rsidR="00E336BF" w:rsidRDefault="00E336BF">
      <w:pPr>
        <w:rPr>
          <w:u w:val="single"/>
        </w:rPr>
      </w:pPr>
      <w:bookmarkStart w:id="3" w:name="_Hlk52043233"/>
      <w:r>
        <w:rPr>
          <w:u w:val="single"/>
        </w:rPr>
        <w:t>Bibliography</w:t>
      </w:r>
      <w:r w:rsidR="00956686">
        <w:rPr>
          <w:u w:val="single"/>
        </w:rPr>
        <w:t xml:space="preserve"> (Source 2)</w:t>
      </w:r>
      <w:r>
        <w:rPr>
          <w:u w:val="single"/>
        </w:rPr>
        <w:t>:</w:t>
      </w:r>
    </w:p>
    <w:bookmarkEnd w:id="3"/>
    <w:p w14:paraId="02D2A958" w14:textId="7BC1D986" w:rsidR="00E336BF" w:rsidRDefault="00E336BF" w:rsidP="00E336BF">
      <w:pPr>
        <w:pStyle w:val="ListParagraph"/>
        <w:numPr>
          <w:ilvl w:val="0"/>
          <w:numId w:val="1"/>
        </w:numPr>
      </w:pPr>
      <w:r w:rsidRPr="00E336BF">
        <w:t xml:space="preserve">  National Archives, Ref Num - FO 371/21636, (Telegram from a British diplomat sent to British Government, Ogilvie-Forbes, 10th November 1938)</w:t>
      </w:r>
    </w:p>
    <w:p w14:paraId="56C2EADB" w14:textId="4371A061" w:rsidR="00E50D41" w:rsidRDefault="00E50D41" w:rsidP="00E50D41">
      <w:pPr>
        <w:pStyle w:val="ListParagraph"/>
      </w:pPr>
      <w:hyperlink r:id="rId8" w:history="1">
        <w:r w:rsidRPr="00A40AEE">
          <w:rPr>
            <w:rStyle w:val="Hyperlink"/>
          </w:rPr>
          <w:t>https://www.nationalarchives.gov.uk/education/resources/holocaust/kristallnacht/</w:t>
        </w:r>
      </w:hyperlink>
    </w:p>
    <w:p w14:paraId="35E88F92" w14:textId="6CAF94F8" w:rsidR="00956686" w:rsidRPr="00E336BF" w:rsidRDefault="00956686" w:rsidP="00956686">
      <w:pPr>
        <w:pStyle w:val="ListParagraph"/>
        <w:numPr>
          <w:ilvl w:val="0"/>
          <w:numId w:val="1"/>
        </w:numPr>
      </w:pPr>
      <w:r>
        <w:t>William Rubinstein, Genocide: A history, 2004, Harlow, England, Pearson Education Limited, p151</w:t>
      </w:r>
    </w:p>
    <w:p w14:paraId="68D22C3F" w14:textId="77777777" w:rsidR="00E336BF" w:rsidRPr="00E336BF" w:rsidRDefault="00E336BF">
      <w:pPr>
        <w:rPr>
          <w:u w:val="single"/>
        </w:rPr>
      </w:pPr>
    </w:p>
    <w:sectPr w:rsidR="00E336BF" w:rsidRPr="00E336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BD945A" w14:textId="77777777" w:rsidR="00F20434" w:rsidRDefault="00F20434" w:rsidP="00F70A91">
      <w:pPr>
        <w:spacing w:after="0" w:line="240" w:lineRule="auto"/>
      </w:pPr>
      <w:r>
        <w:separator/>
      </w:r>
    </w:p>
  </w:endnote>
  <w:endnote w:type="continuationSeparator" w:id="0">
    <w:p w14:paraId="4B3BB483" w14:textId="77777777" w:rsidR="00F20434" w:rsidRDefault="00F20434" w:rsidP="00F7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8873EF" w14:textId="77777777" w:rsidR="00F20434" w:rsidRDefault="00F20434" w:rsidP="00F70A91">
      <w:pPr>
        <w:spacing w:after="0" w:line="240" w:lineRule="auto"/>
      </w:pPr>
      <w:r>
        <w:separator/>
      </w:r>
    </w:p>
  </w:footnote>
  <w:footnote w:type="continuationSeparator" w:id="0">
    <w:p w14:paraId="7BA88F6E" w14:textId="77777777" w:rsidR="00F20434" w:rsidRDefault="00F20434" w:rsidP="00F70A91">
      <w:pPr>
        <w:spacing w:after="0" w:line="240" w:lineRule="auto"/>
      </w:pPr>
      <w:r>
        <w:continuationSeparator/>
      </w:r>
    </w:p>
  </w:footnote>
  <w:footnote w:id="1">
    <w:p w14:paraId="78868C8A" w14:textId="72E6DD64" w:rsidR="00063638" w:rsidRDefault="00063638">
      <w:pPr>
        <w:pStyle w:val="FootnoteText"/>
      </w:pPr>
      <w:r>
        <w:rPr>
          <w:rStyle w:val="FootnoteReference"/>
        </w:rPr>
        <w:footnoteRef/>
      </w:r>
      <w:r>
        <w:t xml:space="preserve"> </w:t>
      </w:r>
      <w:r w:rsidRPr="00063638">
        <w:t>William Rubinstein, Genocide: A history, (Harlow, England: Pearson Education Limited 2004) p151</w:t>
      </w:r>
    </w:p>
  </w:footnote>
  <w:footnote w:id="2">
    <w:p w14:paraId="69E7D2E4" w14:textId="2BCAE214" w:rsidR="00F70A91" w:rsidRPr="00203932" w:rsidRDefault="00F70A91">
      <w:pPr>
        <w:pStyle w:val="FootnoteText"/>
      </w:pPr>
      <w:r>
        <w:rPr>
          <w:rStyle w:val="FootnoteReference"/>
        </w:rPr>
        <w:footnoteRef/>
      </w:r>
      <w:r>
        <w:t xml:space="preserve"> </w:t>
      </w:r>
      <w:r w:rsidR="003A2C9D">
        <w:t>Rubinstein, p151</w:t>
      </w:r>
    </w:p>
  </w:footnote>
  <w:footnote w:id="3">
    <w:p w14:paraId="294BDA4C" w14:textId="2B041148" w:rsidR="00203932" w:rsidRDefault="00203932">
      <w:pPr>
        <w:pStyle w:val="FootnoteText"/>
      </w:pPr>
      <w:r>
        <w:rPr>
          <w:rStyle w:val="FootnoteReference"/>
        </w:rPr>
        <w:footnoteRef/>
      </w:r>
      <w:r>
        <w:t xml:space="preserve"> Rubinstein, p151</w:t>
      </w:r>
    </w:p>
  </w:footnote>
  <w:footnote w:id="4">
    <w:p w14:paraId="2D487935" w14:textId="505EA365" w:rsidR="00951457" w:rsidRDefault="00203932">
      <w:pPr>
        <w:pStyle w:val="FootnoteText"/>
      </w:pPr>
      <w:r>
        <w:rPr>
          <w:rStyle w:val="FootnoteReference"/>
        </w:rPr>
        <w:footnoteRef/>
      </w:r>
      <w:r>
        <w:t xml:space="preserve"> Rubinstein, p151</w:t>
      </w:r>
    </w:p>
  </w:footnote>
  <w:footnote w:id="5">
    <w:p w14:paraId="7AE64167" w14:textId="64BE8B24" w:rsidR="00C561B2" w:rsidRDefault="00C561B2">
      <w:pPr>
        <w:pStyle w:val="FootnoteText"/>
      </w:pPr>
      <w:r>
        <w:rPr>
          <w:rStyle w:val="FootnoteReference"/>
        </w:rPr>
        <w:footnoteRef/>
      </w:r>
      <w:r>
        <w:t xml:space="preserve"> </w:t>
      </w:r>
      <w:bookmarkStart w:id="1" w:name="_Hlk52043129"/>
      <w:r>
        <w:t>Martin Gilbert, Kristallnacht: Prelude to destruction, (London, Harper Percnnial, 2006), p16</w:t>
      </w:r>
      <w:bookmarkEnd w:id="1"/>
    </w:p>
  </w:footnote>
  <w:footnote w:id="6">
    <w:p w14:paraId="78A005E7" w14:textId="15F7A963" w:rsidR="00E66275" w:rsidRDefault="00176C71">
      <w:pPr>
        <w:pStyle w:val="FootnoteText"/>
      </w:pPr>
      <w:bookmarkStart w:id="2" w:name="_Hlk52043106"/>
      <w:r>
        <w:rPr>
          <w:rStyle w:val="FootnoteReference"/>
        </w:rPr>
        <w:footnoteRef/>
      </w:r>
      <w:r>
        <w:t xml:space="preserve"> </w:t>
      </w:r>
      <w:r w:rsidR="00963F90">
        <w:t xml:space="preserve">National Archives, Ref Num - </w:t>
      </w:r>
      <w:r w:rsidR="00963F90" w:rsidRPr="00963F90">
        <w:rPr>
          <w:i/>
          <w:iCs/>
        </w:rPr>
        <w:t>FO 371/21636</w:t>
      </w:r>
      <w:r w:rsidR="00963F90">
        <w:t>, (</w:t>
      </w:r>
      <w:r w:rsidR="00963F90" w:rsidRPr="00963F90">
        <w:t>Telegram from a British diplomat</w:t>
      </w:r>
      <w:r w:rsidR="00963F90">
        <w:t xml:space="preserve"> sent to British Government,</w:t>
      </w:r>
      <w:r w:rsidR="00963F90" w:rsidRPr="00963F90">
        <w:t xml:space="preserve"> Ogilvie-Forbe</w:t>
      </w:r>
      <w:r w:rsidR="00963F90">
        <w:t>s</w:t>
      </w:r>
      <w:r w:rsidR="00963F90" w:rsidRPr="00963F90">
        <w:t>, 10th November 1938</w:t>
      </w:r>
      <w:r w:rsidR="00963F90">
        <w:t>)</w:t>
      </w:r>
      <w:bookmarkEnd w:id="2"/>
    </w:p>
  </w:footnote>
  <w:footnote w:id="7">
    <w:p w14:paraId="4307A517" w14:textId="501A9088" w:rsidR="00E66275" w:rsidRDefault="00E66275">
      <w:pPr>
        <w:pStyle w:val="FootnoteText"/>
      </w:pPr>
      <w:r>
        <w:rPr>
          <w:rStyle w:val="FootnoteReference"/>
        </w:rPr>
        <w:footnoteRef/>
      </w:r>
      <w:r>
        <w:t xml:space="preserve"> </w:t>
      </w:r>
      <w:r w:rsidR="00963F90">
        <w:t>National Archive, FO 371/21636</w:t>
      </w:r>
    </w:p>
  </w:footnote>
  <w:footnote w:id="8">
    <w:p w14:paraId="11996884" w14:textId="46F309F8" w:rsidR="00AF3E4A" w:rsidRDefault="00AF3E4A">
      <w:pPr>
        <w:pStyle w:val="FootnoteText"/>
      </w:pPr>
      <w:r>
        <w:rPr>
          <w:rStyle w:val="FootnoteReference"/>
        </w:rPr>
        <w:footnoteRef/>
      </w:r>
      <w:r>
        <w:t xml:space="preserve"> </w:t>
      </w:r>
      <w:r w:rsidR="00963F90">
        <w:t>National Archive, FO 371-21636</w:t>
      </w:r>
    </w:p>
  </w:footnote>
  <w:footnote w:id="9">
    <w:p w14:paraId="06296E9B" w14:textId="7E84F28B" w:rsidR="00E336BF" w:rsidRDefault="00963995">
      <w:pPr>
        <w:pStyle w:val="FootnoteText"/>
      </w:pPr>
      <w:r>
        <w:rPr>
          <w:rStyle w:val="FootnoteReference"/>
        </w:rPr>
        <w:footnoteRef/>
      </w:r>
      <w:r>
        <w:t xml:space="preserve"> Rubinstein, p151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637368"/>
    <w:multiLevelType w:val="hybridMultilevel"/>
    <w:tmpl w:val="6166F50A"/>
    <w:lvl w:ilvl="0" w:tplc="AD5885F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F60D0E"/>
    <w:multiLevelType w:val="hybridMultilevel"/>
    <w:tmpl w:val="3F0E7AC6"/>
    <w:lvl w:ilvl="0" w:tplc="7E52B3B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09D"/>
    <w:rsid w:val="00052DD7"/>
    <w:rsid w:val="00063638"/>
    <w:rsid w:val="000C746E"/>
    <w:rsid w:val="00176311"/>
    <w:rsid w:val="00176C71"/>
    <w:rsid w:val="00177299"/>
    <w:rsid w:val="00203932"/>
    <w:rsid w:val="00244826"/>
    <w:rsid w:val="002C4174"/>
    <w:rsid w:val="002D4F17"/>
    <w:rsid w:val="0037490D"/>
    <w:rsid w:val="003A2C9D"/>
    <w:rsid w:val="0044217D"/>
    <w:rsid w:val="0050534A"/>
    <w:rsid w:val="00566765"/>
    <w:rsid w:val="005C2180"/>
    <w:rsid w:val="005D1CA5"/>
    <w:rsid w:val="00601029"/>
    <w:rsid w:val="0064105A"/>
    <w:rsid w:val="0069273F"/>
    <w:rsid w:val="00730052"/>
    <w:rsid w:val="007523C2"/>
    <w:rsid w:val="00810F6C"/>
    <w:rsid w:val="0087783E"/>
    <w:rsid w:val="00893521"/>
    <w:rsid w:val="00940C63"/>
    <w:rsid w:val="00951457"/>
    <w:rsid w:val="00956686"/>
    <w:rsid w:val="00963995"/>
    <w:rsid w:val="00963F90"/>
    <w:rsid w:val="00AB3C49"/>
    <w:rsid w:val="00AF024D"/>
    <w:rsid w:val="00AF3E4A"/>
    <w:rsid w:val="00B72933"/>
    <w:rsid w:val="00B7679C"/>
    <w:rsid w:val="00BB3E7A"/>
    <w:rsid w:val="00BD01AA"/>
    <w:rsid w:val="00C33999"/>
    <w:rsid w:val="00C43FF6"/>
    <w:rsid w:val="00C561B2"/>
    <w:rsid w:val="00C6555F"/>
    <w:rsid w:val="00C95AEB"/>
    <w:rsid w:val="00CB709D"/>
    <w:rsid w:val="00D94ED7"/>
    <w:rsid w:val="00E336BF"/>
    <w:rsid w:val="00E50D41"/>
    <w:rsid w:val="00E57E8C"/>
    <w:rsid w:val="00E66275"/>
    <w:rsid w:val="00E679DB"/>
    <w:rsid w:val="00ED386E"/>
    <w:rsid w:val="00F20434"/>
    <w:rsid w:val="00F32DFF"/>
    <w:rsid w:val="00F70A91"/>
    <w:rsid w:val="00FA0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1B3D4"/>
  <w15:chartTrackingRefBased/>
  <w15:docId w15:val="{D2D5EA6B-4785-40C4-8B60-1A4EB2F1B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70A9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70A91"/>
    <w:rPr>
      <w:sz w:val="20"/>
      <w:szCs w:val="20"/>
    </w:rPr>
  </w:style>
  <w:style w:type="character" w:styleId="FootnoteReference">
    <w:name w:val="footnote reference"/>
    <w:basedOn w:val="DefaultParagraphFont"/>
    <w:uiPriority w:val="99"/>
    <w:semiHidden/>
    <w:unhideWhenUsed/>
    <w:rsid w:val="00F70A91"/>
    <w:rPr>
      <w:vertAlign w:val="superscript"/>
    </w:rPr>
  </w:style>
  <w:style w:type="paragraph" w:styleId="ListParagraph">
    <w:name w:val="List Paragraph"/>
    <w:basedOn w:val="Normal"/>
    <w:uiPriority w:val="34"/>
    <w:qFormat/>
    <w:rsid w:val="00E336BF"/>
    <w:pPr>
      <w:ind w:left="720"/>
      <w:contextualSpacing/>
    </w:pPr>
  </w:style>
  <w:style w:type="character" w:styleId="Hyperlink">
    <w:name w:val="Hyperlink"/>
    <w:basedOn w:val="DefaultParagraphFont"/>
    <w:uiPriority w:val="99"/>
    <w:unhideWhenUsed/>
    <w:rsid w:val="00E50D41"/>
    <w:rPr>
      <w:color w:val="0563C1" w:themeColor="hyperlink"/>
      <w:u w:val="single"/>
    </w:rPr>
  </w:style>
  <w:style w:type="character" w:styleId="UnresolvedMention">
    <w:name w:val="Unresolved Mention"/>
    <w:basedOn w:val="DefaultParagraphFont"/>
    <w:uiPriority w:val="99"/>
    <w:semiHidden/>
    <w:unhideWhenUsed/>
    <w:rsid w:val="00E50D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archives.gov.uk/education/resources/holocaust/kristallnacht/"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6E6069-8FC4-4C71-8C06-2ABD44E0F3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Pages>
  <Words>2097</Words>
  <Characters>10381</Characters>
  <Application>Microsoft Office Word</Application>
  <DocSecurity>0</DocSecurity>
  <Lines>148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Bowen</dc:creator>
  <cp:keywords/>
  <dc:description/>
  <cp:lastModifiedBy>Michael Bowen</cp:lastModifiedBy>
  <cp:revision>2</cp:revision>
  <dcterms:created xsi:type="dcterms:W3CDTF">2020-09-27T10:46:00Z</dcterms:created>
  <dcterms:modified xsi:type="dcterms:W3CDTF">2020-09-27T10:46:00Z</dcterms:modified>
</cp:coreProperties>
</file>