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96317240" w:displacedByCustomXml="next"/>
    <w:sdt>
      <w:sdtPr>
        <w:rPr>
          <w:spacing w:val="-10"/>
          <w:kern w:val="28"/>
          <w:sz w:val="56"/>
          <w:szCs w:val="56"/>
        </w:rPr>
        <w:id w:val="-1809319877"/>
        <w:docPartObj>
          <w:docPartGallery w:val="Cover Pages"/>
          <w:docPartUnique/>
        </w:docPartObj>
      </w:sdtPr>
      <w:sdtContent>
        <w:p w14:paraId="3A9F99F2" w14:textId="26CD4ADE" w:rsidR="00E31EA1" w:rsidRDefault="00E31EA1">
          <w:pPr>
            <w:rPr>
              <w:rFonts w:asciiTheme="majorHAnsi" w:eastAsiaTheme="majorEastAsia" w:hAnsiTheme="majorHAnsi" w:cstheme="majorBidi"/>
              <w:spacing w:val="-10"/>
              <w:kern w:val="28"/>
              <w:sz w:val="56"/>
              <w:szCs w:val="56"/>
            </w:rPr>
          </w:pPr>
          <w:r w:rsidRPr="00E31EA1">
            <w:rPr>
              <w:noProof/>
              <w:spacing w:val="-10"/>
              <w:kern w:val="28"/>
              <w:sz w:val="56"/>
              <w:szCs w:val="56"/>
              <w:lang w:eastAsia="zh-CN"/>
            </w:rPr>
            <mc:AlternateContent>
              <mc:Choice Requires="wps">
                <w:drawing>
                  <wp:anchor distT="0" distB="0" distL="114300" distR="114300" simplePos="0" relativeHeight="251659264" behindDoc="0" locked="0" layoutInCell="1" allowOverlap="1" wp14:anchorId="7E4668D0" wp14:editId="38CE303C">
                    <wp:simplePos x="0" y="0"/>
                    <wp:positionH relativeFrom="page">
                      <wp:align>center</wp:align>
                    </wp:positionH>
                    <wp:positionV relativeFrom="page">
                      <wp:align>center</wp:align>
                    </wp:positionV>
                    <wp:extent cx="1712890" cy="3840480"/>
                    <wp:effectExtent l="0" t="0" r="0" b="254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E31EA1" w14:paraId="0AF3A9EF" w14:textId="77777777">
                                  <w:trPr>
                                    <w:jc w:val="center"/>
                                  </w:trPr>
                                  <w:tc>
                                    <w:tcPr>
                                      <w:tcW w:w="2568" w:type="pct"/>
                                      <w:vAlign w:val="center"/>
                                    </w:tcPr>
                                    <w:p w14:paraId="17E1B501" w14:textId="77777777" w:rsidR="00E31EA1" w:rsidRDefault="00E31EA1">
                                      <w:pPr>
                                        <w:jc w:val="right"/>
                                      </w:pPr>
                                      <w:r>
                                        <w:rPr>
                                          <w:noProof/>
                                        </w:rPr>
                                        <w:drawing>
                                          <wp:inline distT="0" distB="0" distL="0" distR="0" wp14:anchorId="45422B2D" wp14:editId="5147567F">
                                            <wp:extent cx="3065006" cy="3065006"/>
                                            <wp:effectExtent l="0" t="0" r="0" b="0"/>
                                            <wp:docPr id="13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99"/>
                                                    <pic:cNvPicPr/>
                                                  </pic:nvPicPr>
                                                  <pic:blipFill>
                                                    <a:blip r:embed="rId7"/>
                                                    <a:stretch>
                                                      <a:fillRect/>
                                                    </a:stretch>
                                                  </pic:blipFill>
                                                  <pic:spPr>
                                                    <a:xfrm>
                                                      <a:off x="0" y="0"/>
                                                      <a:ext cx="3065006" cy="306500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8E9A3E8" w14:textId="39062E1D" w:rsidR="00E31EA1" w:rsidRPr="000C2417" w:rsidRDefault="00E31EA1">
                                          <w:pPr>
                                            <w:pStyle w:val="NoSpacing"/>
                                            <w:spacing w:line="312" w:lineRule="auto"/>
                                            <w:jc w:val="right"/>
                                            <w:rPr>
                                              <w:caps/>
                                              <w:color w:val="191919" w:themeColor="text1" w:themeTint="E6"/>
                                              <w:sz w:val="52"/>
                                              <w:szCs w:val="52"/>
                                            </w:rPr>
                                          </w:pPr>
                                          <w:r w:rsidRPr="000C2417">
                                            <w:rPr>
                                              <w:caps/>
                                              <w:color w:val="191919" w:themeColor="text1" w:themeTint="E6"/>
                                              <w:sz w:val="52"/>
                                              <w:szCs w:val="52"/>
                                            </w:rPr>
                                            <w:t>ACCA7033 Level 7</w:t>
                                          </w:r>
                                          <w:r w:rsidR="000C2417" w:rsidRPr="000C2417">
                                            <w:rPr>
                                              <w:caps/>
                                              <w:color w:val="191919" w:themeColor="text1" w:themeTint="E6"/>
                                              <w:sz w:val="52"/>
                                              <w:szCs w:val="52"/>
                                            </w:rPr>
                                            <w:t xml:space="preserve"> Ethical Hacking</w:t>
                                          </w:r>
                                          <w:r w:rsidRPr="000C2417">
                                            <w:rPr>
                                              <w:caps/>
                                              <w:color w:val="191919" w:themeColor="text1" w:themeTint="E6"/>
                                              <w:sz w:val="52"/>
                                              <w:szCs w:val="52"/>
                                            </w:rPr>
                                            <w:t xml:space="preserve"> Assignment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641CC21" w14:textId="76B4530C" w:rsidR="00E31EA1" w:rsidRDefault="00E31EA1">
                                          <w:pPr>
                                            <w:jc w:val="right"/>
                                          </w:pPr>
                                          <w:r>
                                            <w:rPr>
                                              <w:color w:val="000000" w:themeColor="text1"/>
                                            </w:rPr>
                                            <w:t>Research into cyber security attacks and penetration testing for a virtualised simulated company</w:t>
                                          </w:r>
                                        </w:p>
                                      </w:sdtContent>
                                    </w:sdt>
                                  </w:tc>
                                  <w:tc>
                                    <w:tcPr>
                                      <w:tcW w:w="2432" w:type="pct"/>
                                      <w:vAlign w:val="center"/>
                                    </w:tcPr>
                                    <w:p w14:paraId="6540E773" w14:textId="2974C97D" w:rsidR="00E31EA1" w:rsidRDefault="005A3F38">
                                      <w:pPr>
                                        <w:pStyle w:val="NoSpacing"/>
                                        <w:rPr>
                                          <w:caps/>
                                          <w:color w:val="E97132" w:themeColor="accent2"/>
                                          <w:sz w:val="26"/>
                                          <w:szCs w:val="26"/>
                                        </w:rPr>
                                      </w:pPr>
                                      <w:r>
                                        <w:rPr>
                                          <w:caps/>
                                          <w:color w:val="E97132" w:themeColor="accent2"/>
                                          <w:sz w:val="26"/>
                                          <w:szCs w:val="26"/>
                                        </w:rPr>
                                        <w:t>Abstract</w:t>
                                      </w:r>
                                    </w:p>
                                    <w:sdt>
                                      <w:sdtPr>
                                        <w:rPr>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05FC2257" w14:textId="3D9391CA" w:rsidR="00E31EA1" w:rsidRPr="00A55558" w:rsidRDefault="005A3F38">
                                          <w:pPr>
                                            <w:rPr>
                                              <w:color w:val="000000" w:themeColor="text1"/>
                                              <w:sz w:val="22"/>
                                              <w:szCs w:val="22"/>
                                            </w:rPr>
                                          </w:pPr>
                                          <w:r w:rsidRPr="00A55558">
                                            <w:rPr>
                                              <w:sz w:val="22"/>
                                              <w:szCs w:val="22"/>
                                            </w:rPr>
                                            <w:t>This paper explores the escalating threat of cyberattacks against critical infrastructure and enterprise systems by examining three high-profile case studies: the Colonial Pipeline ransomware attack (2021), the SolarWinds supply chain compromise (2020), and the WannaCry ransomware outbreak (2017). Through these incidents, the paper analyses how threat actors exploit poor security practices, dormant credentials, and trusted software channels to achieve widespread disruption. It highlights the failures in cyber hygiene, patch management, and zero trust implementation that contributed to the success of these attacks. The study also evaluates a range of countermeasures, including multifactor authentication, supply chain risk management, red teaming, and emerging machine learning-based detection systems. Emphasis is placed on the importance of a dynamic, defence-in-depth strategy tailored to organisational context and security culture. It concludes that while no system can be rendered entirely impervious, proactive, adaptive, and holistic security measures significantly reduce the attack surface and potential damage. This work underscores the need for organisations to evolve beyond reactive defences and adopt forward-looking, integrated cybersecurity frameworks.</w:t>
                                          </w:r>
                                          <w:r w:rsidR="00E63A8C" w:rsidRPr="00A55558">
                                            <w:rPr>
                                              <w:sz w:val="22"/>
                                              <w:szCs w:val="22"/>
                                            </w:rPr>
                                            <w:t xml:space="preserve"> It also considers </w:t>
                                          </w:r>
                                          <w:r w:rsidR="00A55558" w:rsidRPr="00A55558">
                                            <w:rPr>
                                              <w:sz w:val="22"/>
                                              <w:szCs w:val="22"/>
                                            </w:rPr>
                                            <w:t>the vulnerabilities and countermeasures of a small pharmaceutical company</w:t>
                                          </w:r>
                                          <w:r w:rsidR="00A55558">
                                            <w:rPr>
                                              <w:sz w:val="22"/>
                                              <w:szCs w:val="22"/>
                                            </w:rPr>
                                            <w:t xml:space="preserve">, simulating an attack on their infrastructure to test for weaknesses whilst offering </w:t>
                                          </w:r>
                                          <w:r w:rsidR="006B153B">
                                            <w:rPr>
                                              <w:sz w:val="22"/>
                                              <w:szCs w:val="22"/>
                                            </w:rPr>
                                            <w:t xml:space="preserve">recommendations for remediation.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4BE04E0" w14:textId="6A5DE38C" w:rsidR="00E31EA1" w:rsidRDefault="00E31EA1">
                                          <w:pPr>
                                            <w:pStyle w:val="NoSpacing"/>
                                            <w:rPr>
                                              <w:color w:val="E97132" w:themeColor="accent2"/>
                                              <w:sz w:val="26"/>
                                              <w:szCs w:val="26"/>
                                            </w:rPr>
                                          </w:pPr>
                                          <w:r>
                                            <w:rPr>
                                              <w:color w:val="E97132" w:themeColor="accent2"/>
                                              <w:sz w:val="26"/>
                                              <w:szCs w:val="26"/>
                                            </w:rPr>
                                            <w:t>Chris Phillips (2429902)</w:t>
                                          </w:r>
                                        </w:p>
                                      </w:sdtContent>
                                    </w:sdt>
                                    <w:p w14:paraId="78CDD1B9" w14:textId="4ED4BB6E" w:rsidR="00E31EA1" w:rsidRDefault="00E31EA1">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73E68">
                                            <w:rPr>
                                              <w:color w:val="0E2841" w:themeColor="text2"/>
                                            </w:rPr>
                                            <w:t>2429902@student.uwtsd.ac.uk</w:t>
                                          </w:r>
                                        </w:sdtContent>
                                      </w:sdt>
                                    </w:p>
                                  </w:tc>
                                </w:tr>
                              </w:tbl>
                              <w:p w14:paraId="40CAF5BD" w14:textId="77777777" w:rsidR="00E31EA1" w:rsidRDefault="00E31EA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E4668D0"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E31EA1" w14:paraId="0AF3A9EF" w14:textId="77777777">
                            <w:trPr>
                              <w:jc w:val="center"/>
                            </w:trPr>
                            <w:tc>
                              <w:tcPr>
                                <w:tcW w:w="2568" w:type="pct"/>
                                <w:vAlign w:val="center"/>
                              </w:tcPr>
                              <w:p w14:paraId="17E1B501" w14:textId="77777777" w:rsidR="00E31EA1" w:rsidRDefault="00E31EA1">
                                <w:pPr>
                                  <w:jc w:val="right"/>
                                </w:pPr>
                                <w:r>
                                  <w:rPr>
                                    <w:noProof/>
                                  </w:rPr>
                                  <w:drawing>
                                    <wp:inline distT="0" distB="0" distL="0" distR="0" wp14:anchorId="45422B2D" wp14:editId="5147567F">
                                      <wp:extent cx="3065006" cy="3065006"/>
                                      <wp:effectExtent l="0" t="0" r="0" b="0"/>
                                      <wp:docPr id="13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99"/>
                                              <pic:cNvPicPr/>
                                            </pic:nvPicPr>
                                            <pic:blipFill>
                                              <a:blip r:embed="rId7"/>
                                              <a:stretch>
                                                <a:fillRect/>
                                              </a:stretch>
                                            </pic:blipFill>
                                            <pic:spPr>
                                              <a:xfrm>
                                                <a:off x="0" y="0"/>
                                                <a:ext cx="3065006" cy="3065006"/>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8E9A3E8" w14:textId="39062E1D" w:rsidR="00E31EA1" w:rsidRPr="000C2417" w:rsidRDefault="00E31EA1">
                                    <w:pPr>
                                      <w:pStyle w:val="NoSpacing"/>
                                      <w:spacing w:line="312" w:lineRule="auto"/>
                                      <w:jc w:val="right"/>
                                      <w:rPr>
                                        <w:caps/>
                                        <w:color w:val="191919" w:themeColor="text1" w:themeTint="E6"/>
                                        <w:sz w:val="52"/>
                                        <w:szCs w:val="52"/>
                                      </w:rPr>
                                    </w:pPr>
                                    <w:r w:rsidRPr="000C2417">
                                      <w:rPr>
                                        <w:caps/>
                                        <w:color w:val="191919" w:themeColor="text1" w:themeTint="E6"/>
                                        <w:sz w:val="52"/>
                                        <w:szCs w:val="52"/>
                                      </w:rPr>
                                      <w:t>ACCA7033 Level 7</w:t>
                                    </w:r>
                                    <w:r w:rsidR="000C2417" w:rsidRPr="000C2417">
                                      <w:rPr>
                                        <w:caps/>
                                        <w:color w:val="191919" w:themeColor="text1" w:themeTint="E6"/>
                                        <w:sz w:val="52"/>
                                        <w:szCs w:val="52"/>
                                      </w:rPr>
                                      <w:t xml:space="preserve"> Ethical Hacking</w:t>
                                    </w:r>
                                    <w:r w:rsidRPr="000C2417">
                                      <w:rPr>
                                        <w:caps/>
                                        <w:color w:val="191919" w:themeColor="text1" w:themeTint="E6"/>
                                        <w:sz w:val="52"/>
                                        <w:szCs w:val="52"/>
                                      </w:rPr>
                                      <w:t xml:space="preserve"> Assignment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641CC21" w14:textId="76B4530C" w:rsidR="00E31EA1" w:rsidRDefault="00E31EA1">
                                    <w:pPr>
                                      <w:jc w:val="right"/>
                                    </w:pPr>
                                    <w:r>
                                      <w:rPr>
                                        <w:color w:val="000000" w:themeColor="text1"/>
                                      </w:rPr>
                                      <w:t>Research into cyber security attacks and penetration testing for a virtualised simulated company</w:t>
                                    </w:r>
                                  </w:p>
                                </w:sdtContent>
                              </w:sdt>
                            </w:tc>
                            <w:tc>
                              <w:tcPr>
                                <w:tcW w:w="2432" w:type="pct"/>
                                <w:vAlign w:val="center"/>
                              </w:tcPr>
                              <w:p w14:paraId="6540E773" w14:textId="2974C97D" w:rsidR="00E31EA1" w:rsidRDefault="005A3F38">
                                <w:pPr>
                                  <w:pStyle w:val="NoSpacing"/>
                                  <w:rPr>
                                    <w:caps/>
                                    <w:color w:val="E97132" w:themeColor="accent2"/>
                                    <w:sz w:val="26"/>
                                    <w:szCs w:val="26"/>
                                  </w:rPr>
                                </w:pPr>
                                <w:r>
                                  <w:rPr>
                                    <w:caps/>
                                    <w:color w:val="E97132" w:themeColor="accent2"/>
                                    <w:sz w:val="26"/>
                                    <w:szCs w:val="26"/>
                                  </w:rPr>
                                  <w:t>Abstract</w:t>
                                </w:r>
                              </w:p>
                              <w:sdt>
                                <w:sdtPr>
                                  <w:rPr>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05FC2257" w14:textId="3D9391CA" w:rsidR="00E31EA1" w:rsidRPr="00A55558" w:rsidRDefault="005A3F38">
                                    <w:pPr>
                                      <w:rPr>
                                        <w:color w:val="000000" w:themeColor="text1"/>
                                        <w:sz w:val="22"/>
                                        <w:szCs w:val="22"/>
                                      </w:rPr>
                                    </w:pPr>
                                    <w:r w:rsidRPr="00A55558">
                                      <w:rPr>
                                        <w:sz w:val="22"/>
                                        <w:szCs w:val="22"/>
                                      </w:rPr>
                                      <w:t>This paper explores the escalating threat of cyberattacks against critical infrastructure and enterprise systems by examining three high-profile case studies: the Colonial Pipeline ransomware attack (2021), the SolarWinds supply chain compromise (2020), and the WannaCry ransomware outbreak (2017). Through these incidents, the paper analyses how threat actors exploit poor security practices, dormant credentials, and trusted software channels to achieve widespread disruption. It highlights the failures in cyber hygiene, patch management, and zero trust implementation that contributed to the success of these attacks. The study also evaluates a range of countermeasures, including multifactor authentication, supply chain risk management, red teaming, and emerging machine learning-based detection systems. Emphasis is placed on the importance of a dynamic, defence-in-depth strategy tailored to organisational context and security culture. It concludes that while no system can be rendered entirely impervious, proactive, adaptive, and holistic security measures significantly reduce the attack surface and potential damage. This work underscores the need for organisations to evolve beyond reactive defences and adopt forward-looking, integrated cybersecurity frameworks.</w:t>
                                    </w:r>
                                    <w:r w:rsidR="00E63A8C" w:rsidRPr="00A55558">
                                      <w:rPr>
                                        <w:sz w:val="22"/>
                                        <w:szCs w:val="22"/>
                                      </w:rPr>
                                      <w:t xml:space="preserve"> It also considers </w:t>
                                    </w:r>
                                    <w:r w:rsidR="00A55558" w:rsidRPr="00A55558">
                                      <w:rPr>
                                        <w:sz w:val="22"/>
                                        <w:szCs w:val="22"/>
                                      </w:rPr>
                                      <w:t>the vulnerabilities and countermeasures of a small pharmaceutical company</w:t>
                                    </w:r>
                                    <w:r w:rsidR="00A55558">
                                      <w:rPr>
                                        <w:sz w:val="22"/>
                                        <w:szCs w:val="22"/>
                                      </w:rPr>
                                      <w:t xml:space="preserve">, simulating an attack on their infrastructure to test for weaknesses whilst offering </w:t>
                                    </w:r>
                                    <w:r w:rsidR="006B153B">
                                      <w:rPr>
                                        <w:sz w:val="22"/>
                                        <w:szCs w:val="22"/>
                                      </w:rPr>
                                      <w:t xml:space="preserve">recommendations for remediation.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4BE04E0" w14:textId="6A5DE38C" w:rsidR="00E31EA1" w:rsidRDefault="00E31EA1">
                                    <w:pPr>
                                      <w:pStyle w:val="NoSpacing"/>
                                      <w:rPr>
                                        <w:color w:val="E97132" w:themeColor="accent2"/>
                                        <w:sz w:val="26"/>
                                        <w:szCs w:val="26"/>
                                      </w:rPr>
                                    </w:pPr>
                                    <w:r>
                                      <w:rPr>
                                        <w:color w:val="E97132" w:themeColor="accent2"/>
                                        <w:sz w:val="26"/>
                                        <w:szCs w:val="26"/>
                                      </w:rPr>
                                      <w:t>Chris Phillips (2429902)</w:t>
                                    </w:r>
                                  </w:p>
                                </w:sdtContent>
                              </w:sdt>
                              <w:p w14:paraId="78CDD1B9" w14:textId="4ED4BB6E" w:rsidR="00E31EA1" w:rsidRDefault="00E31EA1">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73E68">
                                      <w:rPr>
                                        <w:color w:val="0E2841" w:themeColor="text2"/>
                                      </w:rPr>
                                      <w:t>2429902@student.uwtsd.ac.uk</w:t>
                                    </w:r>
                                  </w:sdtContent>
                                </w:sdt>
                              </w:p>
                            </w:tc>
                          </w:tr>
                        </w:tbl>
                        <w:p w14:paraId="40CAF5BD" w14:textId="77777777" w:rsidR="00E31EA1" w:rsidRDefault="00E31EA1"/>
                      </w:txbxContent>
                    </v:textbox>
                    <w10:wrap anchorx="page" anchory="page"/>
                  </v:shape>
                </w:pict>
              </mc:Fallback>
            </mc:AlternateContent>
          </w:r>
        </w:p>
      </w:sdtContent>
    </w:sdt>
    <w:p w14:paraId="251CB7DD" w14:textId="77777777" w:rsidR="007624BC" w:rsidRDefault="007624BC" w:rsidP="00753C66">
      <w:pPr>
        <w:pStyle w:val="Heading1"/>
        <w:sectPr w:rsidR="007624BC" w:rsidSect="00692521">
          <w:pgSz w:w="11906" w:h="16838"/>
          <w:pgMar w:top="1440" w:right="1440" w:bottom="1440" w:left="1440" w:header="708" w:footer="708" w:gutter="0"/>
          <w:pgNumType w:start="0"/>
          <w:cols w:space="708"/>
          <w:titlePg/>
          <w:docGrid w:linePitch="360"/>
        </w:sectPr>
      </w:pPr>
    </w:p>
    <w:sdt>
      <w:sdtPr>
        <w:id w:val="421063117"/>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0F62020E" w14:textId="0B95CAA7" w:rsidR="00FA3A84" w:rsidRDefault="00FA3A84">
          <w:pPr>
            <w:pStyle w:val="TOCHeading"/>
          </w:pPr>
          <w:r>
            <w:t>Table of Contents</w:t>
          </w:r>
        </w:p>
        <w:p w14:paraId="6690D532" w14:textId="5A618B6C" w:rsidR="00C43C65" w:rsidRDefault="00FA3A84">
          <w:pPr>
            <w:pStyle w:val="TOC1"/>
            <w:tabs>
              <w:tab w:val="righ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7249298" w:history="1">
            <w:r w:rsidR="00C43C65" w:rsidRPr="00C756A5">
              <w:rPr>
                <w:rStyle w:val="Hyperlink"/>
                <w:noProof/>
              </w:rPr>
              <w:t>Task One</w:t>
            </w:r>
            <w:r w:rsidR="00C43C65">
              <w:rPr>
                <w:noProof/>
                <w:webHidden/>
              </w:rPr>
              <w:tab/>
            </w:r>
            <w:r w:rsidR="00C43C65">
              <w:rPr>
                <w:noProof/>
                <w:webHidden/>
              </w:rPr>
              <w:fldChar w:fldCharType="begin"/>
            </w:r>
            <w:r w:rsidR="00C43C65">
              <w:rPr>
                <w:noProof/>
                <w:webHidden/>
              </w:rPr>
              <w:instrText xml:space="preserve"> PAGEREF _Toc197249298 \h </w:instrText>
            </w:r>
            <w:r w:rsidR="00C43C65">
              <w:rPr>
                <w:noProof/>
                <w:webHidden/>
              </w:rPr>
            </w:r>
            <w:r w:rsidR="00C43C65">
              <w:rPr>
                <w:noProof/>
                <w:webHidden/>
              </w:rPr>
              <w:fldChar w:fldCharType="separate"/>
            </w:r>
            <w:r w:rsidR="00C43C65">
              <w:rPr>
                <w:noProof/>
                <w:webHidden/>
              </w:rPr>
              <w:t>0</w:t>
            </w:r>
            <w:r w:rsidR="00C43C65">
              <w:rPr>
                <w:noProof/>
                <w:webHidden/>
              </w:rPr>
              <w:fldChar w:fldCharType="end"/>
            </w:r>
          </w:hyperlink>
        </w:p>
        <w:p w14:paraId="5D4FC644" w14:textId="410C6D22" w:rsidR="00C43C65" w:rsidRDefault="00C43C65">
          <w:pPr>
            <w:pStyle w:val="TOC1"/>
            <w:tabs>
              <w:tab w:val="right" w:pos="9016"/>
            </w:tabs>
            <w:rPr>
              <w:rFonts w:eastAsiaTheme="minorEastAsia"/>
              <w:b w:val="0"/>
              <w:bCs w:val="0"/>
              <w:i w:val="0"/>
              <w:iCs w:val="0"/>
              <w:noProof/>
              <w:lang w:eastAsia="en-GB"/>
            </w:rPr>
          </w:pPr>
          <w:hyperlink w:anchor="_Toc197249299" w:history="1">
            <w:r w:rsidRPr="00C756A5">
              <w:rPr>
                <w:rStyle w:val="Hyperlink"/>
                <w:noProof/>
              </w:rPr>
              <w:t>Introduction</w:t>
            </w:r>
            <w:r>
              <w:rPr>
                <w:noProof/>
                <w:webHidden/>
              </w:rPr>
              <w:tab/>
            </w:r>
            <w:r>
              <w:rPr>
                <w:noProof/>
                <w:webHidden/>
              </w:rPr>
              <w:fldChar w:fldCharType="begin"/>
            </w:r>
            <w:r>
              <w:rPr>
                <w:noProof/>
                <w:webHidden/>
              </w:rPr>
              <w:instrText xml:space="preserve"> PAGEREF _Toc197249299 \h </w:instrText>
            </w:r>
            <w:r>
              <w:rPr>
                <w:noProof/>
                <w:webHidden/>
              </w:rPr>
            </w:r>
            <w:r>
              <w:rPr>
                <w:noProof/>
                <w:webHidden/>
              </w:rPr>
              <w:fldChar w:fldCharType="separate"/>
            </w:r>
            <w:r>
              <w:rPr>
                <w:noProof/>
                <w:webHidden/>
              </w:rPr>
              <w:t>0</w:t>
            </w:r>
            <w:r>
              <w:rPr>
                <w:noProof/>
                <w:webHidden/>
              </w:rPr>
              <w:fldChar w:fldCharType="end"/>
            </w:r>
          </w:hyperlink>
        </w:p>
        <w:p w14:paraId="5875F625" w14:textId="1A6323EA" w:rsidR="00C43C65" w:rsidRDefault="00C43C65">
          <w:pPr>
            <w:pStyle w:val="TOC2"/>
            <w:tabs>
              <w:tab w:val="right" w:pos="9016"/>
            </w:tabs>
            <w:rPr>
              <w:rFonts w:eastAsiaTheme="minorEastAsia"/>
              <w:b w:val="0"/>
              <w:bCs w:val="0"/>
              <w:noProof/>
              <w:sz w:val="24"/>
              <w:szCs w:val="24"/>
              <w:lang w:eastAsia="en-GB"/>
            </w:rPr>
          </w:pPr>
          <w:hyperlink w:anchor="_Toc197249300" w:history="1">
            <w:r w:rsidRPr="00C756A5">
              <w:rPr>
                <w:rStyle w:val="Hyperlink"/>
                <w:noProof/>
              </w:rPr>
              <w:t>The Colonial Pipeline Ransomware Attack (2021)</w:t>
            </w:r>
            <w:r>
              <w:rPr>
                <w:noProof/>
                <w:webHidden/>
              </w:rPr>
              <w:tab/>
            </w:r>
            <w:r>
              <w:rPr>
                <w:noProof/>
                <w:webHidden/>
              </w:rPr>
              <w:fldChar w:fldCharType="begin"/>
            </w:r>
            <w:r>
              <w:rPr>
                <w:noProof/>
                <w:webHidden/>
              </w:rPr>
              <w:instrText xml:space="preserve"> PAGEREF _Toc197249300 \h </w:instrText>
            </w:r>
            <w:r>
              <w:rPr>
                <w:noProof/>
                <w:webHidden/>
              </w:rPr>
            </w:r>
            <w:r>
              <w:rPr>
                <w:noProof/>
                <w:webHidden/>
              </w:rPr>
              <w:fldChar w:fldCharType="separate"/>
            </w:r>
            <w:r>
              <w:rPr>
                <w:noProof/>
                <w:webHidden/>
              </w:rPr>
              <w:t>0</w:t>
            </w:r>
            <w:r>
              <w:rPr>
                <w:noProof/>
                <w:webHidden/>
              </w:rPr>
              <w:fldChar w:fldCharType="end"/>
            </w:r>
          </w:hyperlink>
        </w:p>
        <w:p w14:paraId="4070C24F" w14:textId="78139301" w:rsidR="00C43C65" w:rsidRDefault="00C43C65">
          <w:pPr>
            <w:pStyle w:val="TOC3"/>
            <w:tabs>
              <w:tab w:val="right" w:pos="9016"/>
            </w:tabs>
            <w:rPr>
              <w:rFonts w:eastAsiaTheme="minorEastAsia"/>
              <w:noProof/>
              <w:sz w:val="24"/>
              <w:szCs w:val="24"/>
              <w:lang w:eastAsia="en-GB"/>
            </w:rPr>
          </w:pPr>
          <w:hyperlink w:anchor="_Toc197249301" w:history="1">
            <w:r w:rsidRPr="00C756A5">
              <w:rPr>
                <w:rStyle w:val="Hyperlink"/>
                <w:noProof/>
              </w:rPr>
              <w:t>Countermeasures</w:t>
            </w:r>
            <w:r>
              <w:rPr>
                <w:noProof/>
                <w:webHidden/>
              </w:rPr>
              <w:tab/>
            </w:r>
            <w:r>
              <w:rPr>
                <w:noProof/>
                <w:webHidden/>
              </w:rPr>
              <w:fldChar w:fldCharType="begin"/>
            </w:r>
            <w:r>
              <w:rPr>
                <w:noProof/>
                <w:webHidden/>
              </w:rPr>
              <w:instrText xml:space="preserve"> PAGEREF _Toc197249301 \h </w:instrText>
            </w:r>
            <w:r>
              <w:rPr>
                <w:noProof/>
                <w:webHidden/>
              </w:rPr>
            </w:r>
            <w:r>
              <w:rPr>
                <w:noProof/>
                <w:webHidden/>
              </w:rPr>
              <w:fldChar w:fldCharType="separate"/>
            </w:r>
            <w:r>
              <w:rPr>
                <w:noProof/>
                <w:webHidden/>
              </w:rPr>
              <w:t>0</w:t>
            </w:r>
            <w:r>
              <w:rPr>
                <w:noProof/>
                <w:webHidden/>
              </w:rPr>
              <w:fldChar w:fldCharType="end"/>
            </w:r>
          </w:hyperlink>
        </w:p>
        <w:p w14:paraId="40DB1482" w14:textId="462F905D" w:rsidR="00C43C65" w:rsidRDefault="00C43C65">
          <w:pPr>
            <w:pStyle w:val="TOC2"/>
            <w:tabs>
              <w:tab w:val="right" w:pos="9016"/>
            </w:tabs>
            <w:rPr>
              <w:rFonts w:eastAsiaTheme="minorEastAsia"/>
              <w:b w:val="0"/>
              <w:bCs w:val="0"/>
              <w:noProof/>
              <w:sz w:val="24"/>
              <w:szCs w:val="24"/>
              <w:lang w:eastAsia="en-GB"/>
            </w:rPr>
          </w:pPr>
          <w:hyperlink w:anchor="_Toc197249302" w:history="1">
            <w:r w:rsidRPr="00C756A5">
              <w:rPr>
                <w:rStyle w:val="Hyperlink"/>
                <w:noProof/>
              </w:rPr>
              <w:t>SolarWinds Supply Chain Attack (2020)</w:t>
            </w:r>
            <w:r>
              <w:rPr>
                <w:noProof/>
                <w:webHidden/>
              </w:rPr>
              <w:tab/>
            </w:r>
            <w:r>
              <w:rPr>
                <w:noProof/>
                <w:webHidden/>
              </w:rPr>
              <w:fldChar w:fldCharType="begin"/>
            </w:r>
            <w:r>
              <w:rPr>
                <w:noProof/>
                <w:webHidden/>
              </w:rPr>
              <w:instrText xml:space="preserve"> PAGEREF _Toc197249302 \h </w:instrText>
            </w:r>
            <w:r>
              <w:rPr>
                <w:noProof/>
                <w:webHidden/>
              </w:rPr>
            </w:r>
            <w:r>
              <w:rPr>
                <w:noProof/>
                <w:webHidden/>
              </w:rPr>
              <w:fldChar w:fldCharType="separate"/>
            </w:r>
            <w:r>
              <w:rPr>
                <w:noProof/>
                <w:webHidden/>
              </w:rPr>
              <w:t>1</w:t>
            </w:r>
            <w:r>
              <w:rPr>
                <w:noProof/>
                <w:webHidden/>
              </w:rPr>
              <w:fldChar w:fldCharType="end"/>
            </w:r>
          </w:hyperlink>
        </w:p>
        <w:p w14:paraId="2FAEA7D4" w14:textId="49ECF560" w:rsidR="00C43C65" w:rsidRDefault="00C43C65">
          <w:pPr>
            <w:pStyle w:val="TOC3"/>
            <w:tabs>
              <w:tab w:val="right" w:pos="9016"/>
            </w:tabs>
            <w:rPr>
              <w:rFonts w:eastAsiaTheme="minorEastAsia"/>
              <w:noProof/>
              <w:sz w:val="24"/>
              <w:szCs w:val="24"/>
              <w:lang w:eastAsia="en-GB"/>
            </w:rPr>
          </w:pPr>
          <w:hyperlink w:anchor="_Toc197249303" w:history="1">
            <w:r w:rsidRPr="00C756A5">
              <w:rPr>
                <w:rStyle w:val="Hyperlink"/>
                <w:noProof/>
              </w:rPr>
              <w:t>Countermeasures</w:t>
            </w:r>
            <w:r>
              <w:rPr>
                <w:noProof/>
                <w:webHidden/>
              </w:rPr>
              <w:tab/>
            </w:r>
            <w:r>
              <w:rPr>
                <w:noProof/>
                <w:webHidden/>
              </w:rPr>
              <w:fldChar w:fldCharType="begin"/>
            </w:r>
            <w:r>
              <w:rPr>
                <w:noProof/>
                <w:webHidden/>
              </w:rPr>
              <w:instrText xml:space="preserve"> PAGEREF _Toc197249303 \h </w:instrText>
            </w:r>
            <w:r>
              <w:rPr>
                <w:noProof/>
                <w:webHidden/>
              </w:rPr>
            </w:r>
            <w:r>
              <w:rPr>
                <w:noProof/>
                <w:webHidden/>
              </w:rPr>
              <w:fldChar w:fldCharType="separate"/>
            </w:r>
            <w:r>
              <w:rPr>
                <w:noProof/>
                <w:webHidden/>
              </w:rPr>
              <w:t>2</w:t>
            </w:r>
            <w:r>
              <w:rPr>
                <w:noProof/>
                <w:webHidden/>
              </w:rPr>
              <w:fldChar w:fldCharType="end"/>
            </w:r>
          </w:hyperlink>
        </w:p>
        <w:p w14:paraId="5A69395E" w14:textId="71FDD0E3" w:rsidR="00C43C65" w:rsidRDefault="00C43C65">
          <w:pPr>
            <w:pStyle w:val="TOC2"/>
            <w:tabs>
              <w:tab w:val="right" w:pos="9016"/>
            </w:tabs>
            <w:rPr>
              <w:rFonts w:eastAsiaTheme="minorEastAsia"/>
              <w:b w:val="0"/>
              <w:bCs w:val="0"/>
              <w:noProof/>
              <w:sz w:val="24"/>
              <w:szCs w:val="24"/>
              <w:lang w:eastAsia="en-GB"/>
            </w:rPr>
          </w:pPr>
          <w:hyperlink w:anchor="_Toc197249304" w:history="1">
            <w:r w:rsidRPr="00C756A5">
              <w:rPr>
                <w:rStyle w:val="Hyperlink"/>
                <w:noProof/>
              </w:rPr>
              <w:t>WannaCry Ransomware (2017)</w:t>
            </w:r>
            <w:r>
              <w:rPr>
                <w:noProof/>
                <w:webHidden/>
              </w:rPr>
              <w:tab/>
            </w:r>
            <w:r>
              <w:rPr>
                <w:noProof/>
                <w:webHidden/>
              </w:rPr>
              <w:fldChar w:fldCharType="begin"/>
            </w:r>
            <w:r>
              <w:rPr>
                <w:noProof/>
                <w:webHidden/>
              </w:rPr>
              <w:instrText xml:space="preserve"> PAGEREF _Toc197249304 \h </w:instrText>
            </w:r>
            <w:r>
              <w:rPr>
                <w:noProof/>
                <w:webHidden/>
              </w:rPr>
            </w:r>
            <w:r>
              <w:rPr>
                <w:noProof/>
                <w:webHidden/>
              </w:rPr>
              <w:fldChar w:fldCharType="separate"/>
            </w:r>
            <w:r>
              <w:rPr>
                <w:noProof/>
                <w:webHidden/>
              </w:rPr>
              <w:t>3</w:t>
            </w:r>
            <w:r>
              <w:rPr>
                <w:noProof/>
                <w:webHidden/>
              </w:rPr>
              <w:fldChar w:fldCharType="end"/>
            </w:r>
          </w:hyperlink>
        </w:p>
        <w:p w14:paraId="11CAC4AF" w14:textId="13B1069A" w:rsidR="00C43C65" w:rsidRDefault="00C43C65">
          <w:pPr>
            <w:pStyle w:val="TOC3"/>
            <w:tabs>
              <w:tab w:val="right" w:pos="9016"/>
            </w:tabs>
            <w:rPr>
              <w:rFonts w:eastAsiaTheme="minorEastAsia"/>
              <w:noProof/>
              <w:sz w:val="24"/>
              <w:szCs w:val="24"/>
              <w:lang w:eastAsia="en-GB"/>
            </w:rPr>
          </w:pPr>
          <w:hyperlink w:anchor="_Toc197249305" w:history="1">
            <w:r w:rsidRPr="00C756A5">
              <w:rPr>
                <w:rStyle w:val="Hyperlink"/>
                <w:noProof/>
              </w:rPr>
              <w:t>Countermeasures</w:t>
            </w:r>
            <w:r>
              <w:rPr>
                <w:noProof/>
                <w:webHidden/>
              </w:rPr>
              <w:tab/>
            </w:r>
            <w:r>
              <w:rPr>
                <w:noProof/>
                <w:webHidden/>
              </w:rPr>
              <w:fldChar w:fldCharType="begin"/>
            </w:r>
            <w:r>
              <w:rPr>
                <w:noProof/>
                <w:webHidden/>
              </w:rPr>
              <w:instrText xml:space="preserve"> PAGEREF _Toc197249305 \h </w:instrText>
            </w:r>
            <w:r>
              <w:rPr>
                <w:noProof/>
                <w:webHidden/>
              </w:rPr>
            </w:r>
            <w:r>
              <w:rPr>
                <w:noProof/>
                <w:webHidden/>
              </w:rPr>
              <w:fldChar w:fldCharType="separate"/>
            </w:r>
            <w:r>
              <w:rPr>
                <w:noProof/>
                <w:webHidden/>
              </w:rPr>
              <w:t>3</w:t>
            </w:r>
            <w:r>
              <w:rPr>
                <w:noProof/>
                <w:webHidden/>
              </w:rPr>
              <w:fldChar w:fldCharType="end"/>
            </w:r>
          </w:hyperlink>
        </w:p>
        <w:p w14:paraId="2AE838E1" w14:textId="372E089D" w:rsidR="00C43C65" w:rsidRDefault="00C43C65">
          <w:pPr>
            <w:pStyle w:val="TOC3"/>
            <w:tabs>
              <w:tab w:val="right" w:pos="9016"/>
            </w:tabs>
            <w:rPr>
              <w:rFonts w:eastAsiaTheme="minorEastAsia"/>
              <w:noProof/>
              <w:sz w:val="24"/>
              <w:szCs w:val="24"/>
              <w:lang w:eastAsia="en-GB"/>
            </w:rPr>
          </w:pPr>
          <w:hyperlink w:anchor="_Toc197249306" w:history="1">
            <w:r w:rsidRPr="00C756A5">
              <w:rPr>
                <w:rStyle w:val="Hyperlink"/>
                <w:noProof/>
              </w:rPr>
              <w:t>Collaborative Countermeasures</w:t>
            </w:r>
            <w:r>
              <w:rPr>
                <w:noProof/>
                <w:webHidden/>
              </w:rPr>
              <w:tab/>
            </w:r>
            <w:r>
              <w:rPr>
                <w:noProof/>
                <w:webHidden/>
              </w:rPr>
              <w:fldChar w:fldCharType="begin"/>
            </w:r>
            <w:r>
              <w:rPr>
                <w:noProof/>
                <w:webHidden/>
              </w:rPr>
              <w:instrText xml:space="preserve"> PAGEREF _Toc197249306 \h </w:instrText>
            </w:r>
            <w:r>
              <w:rPr>
                <w:noProof/>
                <w:webHidden/>
              </w:rPr>
            </w:r>
            <w:r>
              <w:rPr>
                <w:noProof/>
                <w:webHidden/>
              </w:rPr>
              <w:fldChar w:fldCharType="separate"/>
            </w:r>
            <w:r>
              <w:rPr>
                <w:noProof/>
                <w:webHidden/>
              </w:rPr>
              <w:t>4</w:t>
            </w:r>
            <w:r>
              <w:rPr>
                <w:noProof/>
                <w:webHidden/>
              </w:rPr>
              <w:fldChar w:fldCharType="end"/>
            </w:r>
          </w:hyperlink>
        </w:p>
        <w:p w14:paraId="29DAD845" w14:textId="1F408575" w:rsidR="00C43C65" w:rsidRDefault="00C43C65">
          <w:pPr>
            <w:pStyle w:val="TOC2"/>
            <w:tabs>
              <w:tab w:val="right" w:pos="9016"/>
            </w:tabs>
            <w:rPr>
              <w:rFonts w:eastAsiaTheme="minorEastAsia"/>
              <w:b w:val="0"/>
              <w:bCs w:val="0"/>
              <w:noProof/>
              <w:sz w:val="24"/>
              <w:szCs w:val="24"/>
              <w:lang w:eastAsia="en-GB"/>
            </w:rPr>
          </w:pPr>
          <w:hyperlink w:anchor="_Toc197249307" w:history="1">
            <w:r w:rsidRPr="00C756A5">
              <w:rPr>
                <w:rStyle w:val="Hyperlink"/>
                <w:noProof/>
              </w:rPr>
              <w:t>Conclusion</w:t>
            </w:r>
            <w:r>
              <w:rPr>
                <w:noProof/>
                <w:webHidden/>
              </w:rPr>
              <w:tab/>
            </w:r>
            <w:r>
              <w:rPr>
                <w:noProof/>
                <w:webHidden/>
              </w:rPr>
              <w:fldChar w:fldCharType="begin"/>
            </w:r>
            <w:r>
              <w:rPr>
                <w:noProof/>
                <w:webHidden/>
              </w:rPr>
              <w:instrText xml:space="preserve"> PAGEREF _Toc197249307 \h </w:instrText>
            </w:r>
            <w:r>
              <w:rPr>
                <w:noProof/>
                <w:webHidden/>
              </w:rPr>
            </w:r>
            <w:r>
              <w:rPr>
                <w:noProof/>
                <w:webHidden/>
              </w:rPr>
              <w:fldChar w:fldCharType="separate"/>
            </w:r>
            <w:r>
              <w:rPr>
                <w:noProof/>
                <w:webHidden/>
              </w:rPr>
              <w:t>5</w:t>
            </w:r>
            <w:r>
              <w:rPr>
                <w:noProof/>
                <w:webHidden/>
              </w:rPr>
              <w:fldChar w:fldCharType="end"/>
            </w:r>
          </w:hyperlink>
        </w:p>
        <w:p w14:paraId="4BA7A250" w14:textId="580922F3" w:rsidR="00C43C65" w:rsidRDefault="00C43C65">
          <w:pPr>
            <w:pStyle w:val="TOC1"/>
            <w:tabs>
              <w:tab w:val="right" w:pos="9016"/>
            </w:tabs>
            <w:rPr>
              <w:rFonts w:eastAsiaTheme="minorEastAsia"/>
              <w:b w:val="0"/>
              <w:bCs w:val="0"/>
              <w:i w:val="0"/>
              <w:iCs w:val="0"/>
              <w:noProof/>
              <w:lang w:eastAsia="en-GB"/>
            </w:rPr>
          </w:pPr>
          <w:hyperlink w:anchor="_Toc197249308" w:history="1">
            <w:r w:rsidRPr="00C756A5">
              <w:rPr>
                <w:rStyle w:val="Hyperlink"/>
                <w:noProof/>
              </w:rPr>
              <w:t>Task Two</w:t>
            </w:r>
            <w:r>
              <w:rPr>
                <w:noProof/>
                <w:webHidden/>
              </w:rPr>
              <w:tab/>
            </w:r>
            <w:r>
              <w:rPr>
                <w:noProof/>
                <w:webHidden/>
              </w:rPr>
              <w:fldChar w:fldCharType="begin"/>
            </w:r>
            <w:r>
              <w:rPr>
                <w:noProof/>
                <w:webHidden/>
              </w:rPr>
              <w:instrText xml:space="preserve"> PAGEREF _Toc197249308 \h </w:instrText>
            </w:r>
            <w:r>
              <w:rPr>
                <w:noProof/>
                <w:webHidden/>
              </w:rPr>
            </w:r>
            <w:r>
              <w:rPr>
                <w:noProof/>
                <w:webHidden/>
              </w:rPr>
              <w:fldChar w:fldCharType="separate"/>
            </w:r>
            <w:r>
              <w:rPr>
                <w:noProof/>
                <w:webHidden/>
              </w:rPr>
              <w:t>6</w:t>
            </w:r>
            <w:r>
              <w:rPr>
                <w:noProof/>
                <w:webHidden/>
              </w:rPr>
              <w:fldChar w:fldCharType="end"/>
            </w:r>
          </w:hyperlink>
        </w:p>
        <w:p w14:paraId="790AA955" w14:textId="65B9894D" w:rsidR="00C43C65" w:rsidRDefault="00C43C65">
          <w:pPr>
            <w:pStyle w:val="TOC2"/>
            <w:tabs>
              <w:tab w:val="right" w:pos="9016"/>
            </w:tabs>
            <w:rPr>
              <w:rFonts w:eastAsiaTheme="minorEastAsia"/>
              <w:b w:val="0"/>
              <w:bCs w:val="0"/>
              <w:noProof/>
              <w:sz w:val="24"/>
              <w:szCs w:val="24"/>
              <w:lang w:eastAsia="en-GB"/>
            </w:rPr>
          </w:pPr>
          <w:hyperlink w:anchor="_Toc197249309" w:history="1">
            <w:r w:rsidRPr="00C756A5">
              <w:rPr>
                <w:rStyle w:val="Hyperlink"/>
                <w:noProof/>
              </w:rPr>
              <w:t>Introduction</w:t>
            </w:r>
            <w:r>
              <w:rPr>
                <w:noProof/>
                <w:webHidden/>
              </w:rPr>
              <w:tab/>
            </w:r>
            <w:r>
              <w:rPr>
                <w:noProof/>
                <w:webHidden/>
              </w:rPr>
              <w:fldChar w:fldCharType="begin"/>
            </w:r>
            <w:r>
              <w:rPr>
                <w:noProof/>
                <w:webHidden/>
              </w:rPr>
              <w:instrText xml:space="preserve"> PAGEREF _Toc197249309 \h </w:instrText>
            </w:r>
            <w:r>
              <w:rPr>
                <w:noProof/>
                <w:webHidden/>
              </w:rPr>
            </w:r>
            <w:r>
              <w:rPr>
                <w:noProof/>
                <w:webHidden/>
              </w:rPr>
              <w:fldChar w:fldCharType="separate"/>
            </w:r>
            <w:r>
              <w:rPr>
                <w:noProof/>
                <w:webHidden/>
              </w:rPr>
              <w:t>7</w:t>
            </w:r>
            <w:r>
              <w:rPr>
                <w:noProof/>
                <w:webHidden/>
              </w:rPr>
              <w:fldChar w:fldCharType="end"/>
            </w:r>
          </w:hyperlink>
        </w:p>
        <w:p w14:paraId="290F0CA7" w14:textId="0DB44788" w:rsidR="00C43C65" w:rsidRDefault="00C43C65">
          <w:pPr>
            <w:pStyle w:val="TOC2"/>
            <w:tabs>
              <w:tab w:val="right" w:pos="9016"/>
            </w:tabs>
            <w:rPr>
              <w:rFonts w:eastAsiaTheme="minorEastAsia"/>
              <w:b w:val="0"/>
              <w:bCs w:val="0"/>
              <w:noProof/>
              <w:sz w:val="24"/>
              <w:szCs w:val="24"/>
              <w:lang w:eastAsia="en-GB"/>
            </w:rPr>
          </w:pPr>
          <w:hyperlink w:anchor="_Toc197249310" w:history="1">
            <w:r w:rsidRPr="00C756A5">
              <w:rPr>
                <w:rStyle w:val="Hyperlink"/>
                <w:noProof/>
              </w:rPr>
              <w:t>Internal Network</w:t>
            </w:r>
            <w:r>
              <w:rPr>
                <w:noProof/>
                <w:webHidden/>
              </w:rPr>
              <w:tab/>
            </w:r>
            <w:r>
              <w:rPr>
                <w:noProof/>
                <w:webHidden/>
              </w:rPr>
              <w:fldChar w:fldCharType="begin"/>
            </w:r>
            <w:r>
              <w:rPr>
                <w:noProof/>
                <w:webHidden/>
              </w:rPr>
              <w:instrText xml:space="preserve"> PAGEREF _Toc197249310 \h </w:instrText>
            </w:r>
            <w:r>
              <w:rPr>
                <w:noProof/>
                <w:webHidden/>
              </w:rPr>
            </w:r>
            <w:r>
              <w:rPr>
                <w:noProof/>
                <w:webHidden/>
              </w:rPr>
              <w:fldChar w:fldCharType="separate"/>
            </w:r>
            <w:r>
              <w:rPr>
                <w:noProof/>
                <w:webHidden/>
              </w:rPr>
              <w:t>8</w:t>
            </w:r>
            <w:r>
              <w:rPr>
                <w:noProof/>
                <w:webHidden/>
              </w:rPr>
              <w:fldChar w:fldCharType="end"/>
            </w:r>
          </w:hyperlink>
        </w:p>
        <w:p w14:paraId="4165365D" w14:textId="05AC56EA" w:rsidR="00C43C65" w:rsidRDefault="00C43C65">
          <w:pPr>
            <w:pStyle w:val="TOC2"/>
            <w:tabs>
              <w:tab w:val="right" w:pos="9016"/>
            </w:tabs>
            <w:rPr>
              <w:rFonts w:eastAsiaTheme="minorEastAsia"/>
              <w:b w:val="0"/>
              <w:bCs w:val="0"/>
              <w:noProof/>
              <w:sz w:val="24"/>
              <w:szCs w:val="24"/>
              <w:lang w:eastAsia="en-GB"/>
            </w:rPr>
          </w:pPr>
          <w:hyperlink w:anchor="_Toc197249311" w:history="1">
            <w:r w:rsidRPr="00C756A5">
              <w:rPr>
                <w:rStyle w:val="Hyperlink"/>
                <w:noProof/>
              </w:rPr>
              <w:t>Acronyms</w:t>
            </w:r>
            <w:r>
              <w:rPr>
                <w:noProof/>
                <w:webHidden/>
              </w:rPr>
              <w:tab/>
            </w:r>
            <w:r>
              <w:rPr>
                <w:noProof/>
                <w:webHidden/>
              </w:rPr>
              <w:fldChar w:fldCharType="begin"/>
            </w:r>
            <w:r>
              <w:rPr>
                <w:noProof/>
                <w:webHidden/>
              </w:rPr>
              <w:instrText xml:space="preserve"> PAGEREF _Toc197249311 \h </w:instrText>
            </w:r>
            <w:r>
              <w:rPr>
                <w:noProof/>
                <w:webHidden/>
              </w:rPr>
            </w:r>
            <w:r>
              <w:rPr>
                <w:noProof/>
                <w:webHidden/>
              </w:rPr>
              <w:fldChar w:fldCharType="separate"/>
            </w:r>
            <w:r>
              <w:rPr>
                <w:noProof/>
                <w:webHidden/>
              </w:rPr>
              <w:t>9</w:t>
            </w:r>
            <w:r>
              <w:rPr>
                <w:noProof/>
                <w:webHidden/>
              </w:rPr>
              <w:fldChar w:fldCharType="end"/>
            </w:r>
          </w:hyperlink>
        </w:p>
        <w:p w14:paraId="62E36380" w14:textId="12E17D27" w:rsidR="00C43C65" w:rsidRDefault="00C43C65">
          <w:pPr>
            <w:pStyle w:val="TOC2"/>
            <w:tabs>
              <w:tab w:val="right" w:pos="9016"/>
            </w:tabs>
            <w:rPr>
              <w:rFonts w:eastAsiaTheme="minorEastAsia"/>
              <w:b w:val="0"/>
              <w:bCs w:val="0"/>
              <w:noProof/>
              <w:sz w:val="24"/>
              <w:szCs w:val="24"/>
              <w:lang w:eastAsia="en-GB"/>
            </w:rPr>
          </w:pPr>
          <w:hyperlink w:anchor="_Toc197249312" w:history="1">
            <w:r w:rsidRPr="00C756A5">
              <w:rPr>
                <w:rStyle w:val="Hyperlink"/>
                <w:noProof/>
              </w:rPr>
              <w:t>Contingency Policy</w:t>
            </w:r>
            <w:r>
              <w:rPr>
                <w:noProof/>
                <w:webHidden/>
              </w:rPr>
              <w:tab/>
            </w:r>
            <w:r>
              <w:rPr>
                <w:noProof/>
                <w:webHidden/>
              </w:rPr>
              <w:fldChar w:fldCharType="begin"/>
            </w:r>
            <w:r>
              <w:rPr>
                <w:noProof/>
                <w:webHidden/>
              </w:rPr>
              <w:instrText xml:space="preserve"> PAGEREF _Toc197249312 \h </w:instrText>
            </w:r>
            <w:r>
              <w:rPr>
                <w:noProof/>
                <w:webHidden/>
              </w:rPr>
            </w:r>
            <w:r>
              <w:rPr>
                <w:noProof/>
                <w:webHidden/>
              </w:rPr>
              <w:fldChar w:fldCharType="separate"/>
            </w:r>
            <w:r>
              <w:rPr>
                <w:noProof/>
                <w:webHidden/>
              </w:rPr>
              <w:t>10</w:t>
            </w:r>
            <w:r>
              <w:rPr>
                <w:noProof/>
                <w:webHidden/>
              </w:rPr>
              <w:fldChar w:fldCharType="end"/>
            </w:r>
          </w:hyperlink>
        </w:p>
        <w:p w14:paraId="486D1DE9" w14:textId="79C11AFC" w:rsidR="00C43C65" w:rsidRDefault="00C43C65">
          <w:pPr>
            <w:pStyle w:val="TOC2"/>
            <w:tabs>
              <w:tab w:val="right" w:pos="9016"/>
            </w:tabs>
            <w:rPr>
              <w:rFonts w:eastAsiaTheme="minorEastAsia"/>
              <w:b w:val="0"/>
              <w:bCs w:val="0"/>
              <w:noProof/>
              <w:sz w:val="24"/>
              <w:szCs w:val="24"/>
              <w:lang w:eastAsia="en-GB"/>
            </w:rPr>
          </w:pPr>
          <w:hyperlink w:anchor="_Toc197249313" w:history="1">
            <w:r w:rsidRPr="00C756A5">
              <w:rPr>
                <w:rStyle w:val="Hyperlink"/>
                <w:noProof/>
              </w:rPr>
              <w:t>Penetration Testing Framework</w:t>
            </w:r>
            <w:r>
              <w:rPr>
                <w:noProof/>
                <w:webHidden/>
              </w:rPr>
              <w:tab/>
            </w:r>
            <w:r>
              <w:rPr>
                <w:noProof/>
                <w:webHidden/>
              </w:rPr>
              <w:fldChar w:fldCharType="begin"/>
            </w:r>
            <w:r>
              <w:rPr>
                <w:noProof/>
                <w:webHidden/>
              </w:rPr>
              <w:instrText xml:space="preserve"> PAGEREF _Toc197249313 \h </w:instrText>
            </w:r>
            <w:r>
              <w:rPr>
                <w:noProof/>
                <w:webHidden/>
              </w:rPr>
            </w:r>
            <w:r>
              <w:rPr>
                <w:noProof/>
                <w:webHidden/>
              </w:rPr>
              <w:fldChar w:fldCharType="separate"/>
            </w:r>
            <w:r>
              <w:rPr>
                <w:noProof/>
                <w:webHidden/>
              </w:rPr>
              <w:t>11</w:t>
            </w:r>
            <w:r>
              <w:rPr>
                <w:noProof/>
                <w:webHidden/>
              </w:rPr>
              <w:fldChar w:fldCharType="end"/>
            </w:r>
          </w:hyperlink>
        </w:p>
        <w:p w14:paraId="1D214984" w14:textId="7B68A962" w:rsidR="00C43C65" w:rsidRDefault="00C43C65">
          <w:pPr>
            <w:pStyle w:val="TOC2"/>
            <w:tabs>
              <w:tab w:val="right" w:pos="9016"/>
            </w:tabs>
            <w:rPr>
              <w:rFonts w:eastAsiaTheme="minorEastAsia"/>
              <w:b w:val="0"/>
              <w:bCs w:val="0"/>
              <w:noProof/>
              <w:sz w:val="24"/>
              <w:szCs w:val="24"/>
              <w:lang w:eastAsia="en-GB"/>
            </w:rPr>
          </w:pPr>
          <w:hyperlink w:anchor="_Toc197249314" w:history="1">
            <w:r w:rsidRPr="00C756A5">
              <w:rPr>
                <w:rStyle w:val="Hyperlink"/>
                <w:noProof/>
              </w:rPr>
              <w:t>Testing Tools</w:t>
            </w:r>
            <w:r>
              <w:rPr>
                <w:noProof/>
                <w:webHidden/>
              </w:rPr>
              <w:tab/>
            </w:r>
            <w:r>
              <w:rPr>
                <w:noProof/>
                <w:webHidden/>
              </w:rPr>
              <w:fldChar w:fldCharType="begin"/>
            </w:r>
            <w:r>
              <w:rPr>
                <w:noProof/>
                <w:webHidden/>
              </w:rPr>
              <w:instrText xml:space="preserve"> PAGEREF _Toc197249314 \h </w:instrText>
            </w:r>
            <w:r>
              <w:rPr>
                <w:noProof/>
                <w:webHidden/>
              </w:rPr>
            </w:r>
            <w:r>
              <w:rPr>
                <w:noProof/>
                <w:webHidden/>
              </w:rPr>
              <w:fldChar w:fldCharType="separate"/>
            </w:r>
            <w:r>
              <w:rPr>
                <w:noProof/>
                <w:webHidden/>
              </w:rPr>
              <w:t>11</w:t>
            </w:r>
            <w:r>
              <w:rPr>
                <w:noProof/>
                <w:webHidden/>
              </w:rPr>
              <w:fldChar w:fldCharType="end"/>
            </w:r>
          </w:hyperlink>
        </w:p>
        <w:p w14:paraId="210E0693" w14:textId="55E8F7F6" w:rsidR="00C43C65" w:rsidRDefault="00C43C65">
          <w:pPr>
            <w:pStyle w:val="TOC2"/>
            <w:tabs>
              <w:tab w:val="right" w:pos="9016"/>
            </w:tabs>
            <w:rPr>
              <w:rFonts w:eastAsiaTheme="minorEastAsia"/>
              <w:b w:val="0"/>
              <w:bCs w:val="0"/>
              <w:noProof/>
              <w:sz w:val="24"/>
              <w:szCs w:val="24"/>
              <w:lang w:eastAsia="en-GB"/>
            </w:rPr>
          </w:pPr>
          <w:hyperlink w:anchor="_Toc197249315" w:history="1">
            <w:r w:rsidRPr="00C756A5">
              <w:rPr>
                <w:rStyle w:val="Hyperlink"/>
                <w:noProof/>
              </w:rPr>
              <w:t>Findings - Reconnaissance</w:t>
            </w:r>
            <w:r>
              <w:rPr>
                <w:noProof/>
                <w:webHidden/>
              </w:rPr>
              <w:tab/>
            </w:r>
            <w:r>
              <w:rPr>
                <w:noProof/>
                <w:webHidden/>
              </w:rPr>
              <w:fldChar w:fldCharType="begin"/>
            </w:r>
            <w:r>
              <w:rPr>
                <w:noProof/>
                <w:webHidden/>
              </w:rPr>
              <w:instrText xml:space="preserve"> PAGEREF _Toc197249315 \h </w:instrText>
            </w:r>
            <w:r>
              <w:rPr>
                <w:noProof/>
                <w:webHidden/>
              </w:rPr>
            </w:r>
            <w:r>
              <w:rPr>
                <w:noProof/>
                <w:webHidden/>
              </w:rPr>
              <w:fldChar w:fldCharType="separate"/>
            </w:r>
            <w:r>
              <w:rPr>
                <w:noProof/>
                <w:webHidden/>
              </w:rPr>
              <w:t>12</w:t>
            </w:r>
            <w:r>
              <w:rPr>
                <w:noProof/>
                <w:webHidden/>
              </w:rPr>
              <w:fldChar w:fldCharType="end"/>
            </w:r>
          </w:hyperlink>
        </w:p>
        <w:p w14:paraId="321F0307" w14:textId="4B2B86D2" w:rsidR="00C43C65" w:rsidRDefault="00C43C65">
          <w:pPr>
            <w:pStyle w:val="TOC3"/>
            <w:tabs>
              <w:tab w:val="right" w:pos="9016"/>
            </w:tabs>
            <w:rPr>
              <w:rFonts w:eastAsiaTheme="minorEastAsia"/>
              <w:noProof/>
              <w:sz w:val="24"/>
              <w:szCs w:val="24"/>
              <w:lang w:eastAsia="en-GB"/>
            </w:rPr>
          </w:pPr>
          <w:hyperlink w:anchor="_Toc197249316" w:history="1">
            <w:r w:rsidRPr="00C756A5">
              <w:rPr>
                <w:rStyle w:val="Hyperlink"/>
                <w:noProof/>
              </w:rPr>
              <w:t>Reconnaissance – Open Source/Social Engineering</w:t>
            </w:r>
            <w:r>
              <w:rPr>
                <w:noProof/>
                <w:webHidden/>
              </w:rPr>
              <w:tab/>
            </w:r>
            <w:r>
              <w:rPr>
                <w:noProof/>
                <w:webHidden/>
              </w:rPr>
              <w:fldChar w:fldCharType="begin"/>
            </w:r>
            <w:r>
              <w:rPr>
                <w:noProof/>
                <w:webHidden/>
              </w:rPr>
              <w:instrText xml:space="preserve"> PAGEREF _Toc197249316 \h </w:instrText>
            </w:r>
            <w:r>
              <w:rPr>
                <w:noProof/>
                <w:webHidden/>
              </w:rPr>
            </w:r>
            <w:r>
              <w:rPr>
                <w:noProof/>
                <w:webHidden/>
              </w:rPr>
              <w:fldChar w:fldCharType="separate"/>
            </w:r>
            <w:r>
              <w:rPr>
                <w:noProof/>
                <w:webHidden/>
              </w:rPr>
              <w:t>12</w:t>
            </w:r>
            <w:r>
              <w:rPr>
                <w:noProof/>
                <w:webHidden/>
              </w:rPr>
              <w:fldChar w:fldCharType="end"/>
            </w:r>
          </w:hyperlink>
        </w:p>
        <w:p w14:paraId="6AC40446" w14:textId="7AE30163" w:rsidR="00C43C65" w:rsidRDefault="00C43C65">
          <w:pPr>
            <w:pStyle w:val="TOC3"/>
            <w:tabs>
              <w:tab w:val="right" w:pos="9016"/>
            </w:tabs>
            <w:rPr>
              <w:rFonts w:eastAsiaTheme="minorEastAsia"/>
              <w:noProof/>
              <w:sz w:val="24"/>
              <w:szCs w:val="24"/>
              <w:lang w:eastAsia="en-GB"/>
            </w:rPr>
          </w:pPr>
          <w:hyperlink w:anchor="_Toc197249317" w:history="1">
            <w:r w:rsidRPr="00C756A5">
              <w:rPr>
                <w:rStyle w:val="Hyperlink"/>
                <w:noProof/>
              </w:rPr>
              <w:t>Description</w:t>
            </w:r>
            <w:r>
              <w:rPr>
                <w:noProof/>
                <w:webHidden/>
              </w:rPr>
              <w:tab/>
            </w:r>
            <w:r>
              <w:rPr>
                <w:noProof/>
                <w:webHidden/>
              </w:rPr>
              <w:fldChar w:fldCharType="begin"/>
            </w:r>
            <w:r>
              <w:rPr>
                <w:noProof/>
                <w:webHidden/>
              </w:rPr>
              <w:instrText xml:space="preserve"> PAGEREF _Toc197249317 \h </w:instrText>
            </w:r>
            <w:r>
              <w:rPr>
                <w:noProof/>
                <w:webHidden/>
              </w:rPr>
            </w:r>
            <w:r>
              <w:rPr>
                <w:noProof/>
                <w:webHidden/>
              </w:rPr>
              <w:fldChar w:fldCharType="separate"/>
            </w:r>
            <w:r>
              <w:rPr>
                <w:noProof/>
                <w:webHidden/>
              </w:rPr>
              <w:t>12</w:t>
            </w:r>
            <w:r>
              <w:rPr>
                <w:noProof/>
                <w:webHidden/>
              </w:rPr>
              <w:fldChar w:fldCharType="end"/>
            </w:r>
          </w:hyperlink>
        </w:p>
        <w:p w14:paraId="7CE4DE5F" w14:textId="364EF79F" w:rsidR="00C43C65" w:rsidRDefault="00C43C65">
          <w:pPr>
            <w:pStyle w:val="TOC3"/>
            <w:tabs>
              <w:tab w:val="right" w:pos="9016"/>
            </w:tabs>
            <w:rPr>
              <w:rFonts w:eastAsiaTheme="minorEastAsia"/>
              <w:noProof/>
              <w:sz w:val="24"/>
              <w:szCs w:val="24"/>
              <w:lang w:eastAsia="en-GB"/>
            </w:rPr>
          </w:pPr>
          <w:hyperlink w:anchor="_Toc197249318" w:history="1">
            <w:r w:rsidRPr="00C756A5">
              <w:rPr>
                <w:rStyle w:val="Hyperlink"/>
                <w:noProof/>
              </w:rPr>
              <w:t>Recommendation</w:t>
            </w:r>
            <w:r>
              <w:rPr>
                <w:noProof/>
                <w:webHidden/>
              </w:rPr>
              <w:tab/>
            </w:r>
            <w:r>
              <w:rPr>
                <w:noProof/>
                <w:webHidden/>
              </w:rPr>
              <w:fldChar w:fldCharType="begin"/>
            </w:r>
            <w:r>
              <w:rPr>
                <w:noProof/>
                <w:webHidden/>
              </w:rPr>
              <w:instrText xml:space="preserve"> PAGEREF _Toc197249318 \h </w:instrText>
            </w:r>
            <w:r>
              <w:rPr>
                <w:noProof/>
                <w:webHidden/>
              </w:rPr>
            </w:r>
            <w:r>
              <w:rPr>
                <w:noProof/>
                <w:webHidden/>
              </w:rPr>
              <w:fldChar w:fldCharType="separate"/>
            </w:r>
            <w:r>
              <w:rPr>
                <w:noProof/>
                <w:webHidden/>
              </w:rPr>
              <w:t>13</w:t>
            </w:r>
            <w:r>
              <w:rPr>
                <w:noProof/>
                <w:webHidden/>
              </w:rPr>
              <w:fldChar w:fldCharType="end"/>
            </w:r>
          </w:hyperlink>
        </w:p>
        <w:p w14:paraId="7333E6C2" w14:textId="3CAD8D2E" w:rsidR="00C43C65" w:rsidRDefault="00C43C65">
          <w:pPr>
            <w:pStyle w:val="TOC2"/>
            <w:tabs>
              <w:tab w:val="right" w:pos="9016"/>
            </w:tabs>
            <w:rPr>
              <w:rFonts w:eastAsiaTheme="minorEastAsia"/>
              <w:b w:val="0"/>
              <w:bCs w:val="0"/>
              <w:noProof/>
              <w:sz w:val="24"/>
              <w:szCs w:val="24"/>
              <w:lang w:eastAsia="en-GB"/>
            </w:rPr>
          </w:pPr>
          <w:hyperlink w:anchor="_Toc197249319" w:history="1">
            <w:r w:rsidRPr="00C756A5">
              <w:rPr>
                <w:rStyle w:val="Hyperlink"/>
                <w:noProof/>
              </w:rPr>
              <w:t>Findings - Enumeration</w:t>
            </w:r>
            <w:r>
              <w:rPr>
                <w:noProof/>
                <w:webHidden/>
              </w:rPr>
              <w:tab/>
            </w:r>
            <w:r>
              <w:rPr>
                <w:noProof/>
                <w:webHidden/>
              </w:rPr>
              <w:fldChar w:fldCharType="begin"/>
            </w:r>
            <w:r>
              <w:rPr>
                <w:noProof/>
                <w:webHidden/>
              </w:rPr>
              <w:instrText xml:space="preserve"> PAGEREF _Toc197249319 \h </w:instrText>
            </w:r>
            <w:r>
              <w:rPr>
                <w:noProof/>
                <w:webHidden/>
              </w:rPr>
            </w:r>
            <w:r>
              <w:rPr>
                <w:noProof/>
                <w:webHidden/>
              </w:rPr>
              <w:fldChar w:fldCharType="separate"/>
            </w:r>
            <w:r>
              <w:rPr>
                <w:noProof/>
                <w:webHidden/>
              </w:rPr>
              <w:t>14</w:t>
            </w:r>
            <w:r>
              <w:rPr>
                <w:noProof/>
                <w:webHidden/>
              </w:rPr>
              <w:fldChar w:fldCharType="end"/>
            </w:r>
          </w:hyperlink>
        </w:p>
        <w:p w14:paraId="2928913F" w14:textId="0B7DC97B" w:rsidR="00C43C65" w:rsidRDefault="00C43C65">
          <w:pPr>
            <w:pStyle w:val="TOC3"/>
            <w:tabs>
              <w:tab w:val="right" w:pos="9016"/>
            </w:tabs>
            <w:rPr>
              <w:rFonts w:eastAsiaTheme="minorEastAsia"/>
              <w:noProof/>
              <w:sz w:val="24"/>
              <w:szCs w:val="24"/>
              <w:lang w:eastAsia="en-GB"/>
            </w:rPr>
          </w:pPr>
          <w:hyperlink w:anchor="_Toc197249320" w:history="1">
            <w:r w:rsidRPr="00C756A5">
              <w:rPr>
                <w:rStyle w:val="Hyperlink"/>
                <w:noProof/>
              </w:rPr>
              <w:t>Enumeration – Network Information</w:t>
            </w:r>
            <w:r>
              <w:rPr>
                <w:noProof/>
                <w:webHidden/>
              </w:rPr>
              <w:tab/>
            </w:r>
            <w:r>
              <w:rPr>
                <w:noProof/>
                <w:webHidden/>
              </w:rPr>
              <w:fldChar w:fldCharType="begin"/>
            </w:r>
            <w:r>
              <w:rPr>
                <w:noProof/>
                <w:webHidden/>
              </w:rPr>
              <w:instrText xml:space="preserve"> PAGEREF _Toc197249320 \h </w:instrText>
            </w:r>
            <w:r>
              <w:rPr>
                <w:noProof/>
                <w:webHidden/>
              </w:rPr>
            </w:r>
            <w:r>
              <w:rPr>
                <w:noProof/>
                <w:webHidden/>
              </w:rPr>
              <w:fldChar w:fldCharType="separate"/>
            </w:r>
            <w:r>
              <w:rPr>
                <w:noProof/>
                <w:webHidden/>
              </w:rPr>
              <w:t>14</w:t>
            </w:r>
            <w:r>
              <w:rPr>
                <w:noProof/>
                <w:webHidden/>
              </w:rPr>
              <w:fldChar w:fldCharType="end"/>
            </w:r>
          </w:hyperlink>
        </w:p>
        <w:p w14:paraId="1458DF9A" w14:textId="4416A99E" w:rsidR="00C43C65" w:rsidRDefault="00C43C65">
          <w:pPr>
            <w:pStyle w:val="TOC3"/>
            <w:tabs>
              <w:tab w:val="right" w:pos="9016"/>
            </w:tabs>
            <w:rPr>
              <w:rFonts w:eastAsiaTheme="minorEastAsia"/>
              <w:noProof/>
              <w:sz w:val="24"/>
              <w:szCs w:val="24"/>
              <w:lang w:eastAsia="en-GB"/>
            </w:rPr>
          </w:pPr>
          <w:hyperlink w:anchor="_Toc197249321" w:history="1">
            <w:r w:rsidRPr="00C756A5">
              <w:rPr>
                <w:rStyle w:val="Hyperlink"/>
                <w:noProof/>
              </w:rPr>
              <w:t>Description</w:t>
            </w:r>
            <w:r>
              <w:rPr>
                <w:noProof/>
                <w:webHidden/>
              </w:rPr>
              <w:tab/>
            </w:r>
            <w:r>
              <w:rPr>
                <w:noProof/>
                <w:webHidden/>
              </w:rPr>
              <w:fldChar w:fldCharType="begin"/>
            </w:r>
            <w:r>
              <w:rPr>
                <w:noProof/>
                <w:webHidden/>
              </w:rPr>
              <w:instrText xml:space="preserve"> PAGEREF _Toc197249321 \h </w:instrText>
            </w:r>
            <w:r>
              <w:rPr>
                <w:noProof/>
                <w:webHidden/>
              </w:rPr>
            </w:r>
            <w:r>
              <w:rPr>
                <w:noProof/>
                <w:webHidden/>
              </w:rPr>
              <w:fldChar w:fldCharType="separate"/>
            </w:r>
            <w:r>
              <w:rPr>
                <w:noProof/>
                <w:webHidden/>
              </w:rPr>
              <w:t>14</w:t>
            </w:r>
            <w:r>
              <w:rPr>
                <w:noProof/>
                <w:webHidden/>
              </w:rPr>
              <w:fldChar w:fldCharType="end"/>
            </w:r>
          </w:hyperlink>
        </w:p>
        <w:p w14:paraId="3086D5E3" w14:textId="5CCBE0DD" w:rsidR="00C43C65" w:rsidRDefault="00C43C65">
          <w:pPr>
            <w:pStyle w:val="TOC3"/>
            <w:tabs>
              <w:tab w:val="right" w:pos="9016"/>
            </w:tabs>
            <w:rPr>
              <w:rFonts w:eastAsiaTheme="minorEastAsia"/>
              <w:noProof/>
              <w:sz w:val="24"/>
              <w:szCs w:val="24"/>
              <w:lang w:eastAsia="en-GB"/>
            </w:rPr>
          </w:pPr>
          <w:hyperlink w:anchor="_Toc197249322" w:history="1">
            <w:r w:rsidRPr="00C756A5">
              <w:rPr>
                <w:rStyle w:val="Hyperlink"/>
                <w:noProof/>
              </w:rPr>
              <w:t>Recommendation</w:t>
            </w:r>
            <w:r>
              <w:rPr>
                <w:noProof/>
                <w:webHidden/>
              </w:rPr>
              <w:tab/>
            </w:r>
            <w:r>
              <w:rPr>
                <w:noProof/>
                <w:webHidden/>
              </w:rPr>
              <w:fldChar w:fldCharType="begin"/>
            </w:r>
            <w:r>
              <w:rPr>
                <w:noProof/>
                <w:webHidden/>
              </w:rPr>
              <w:instrText xml:space="preserve"> PAGEREF _Toc197249322 \h </w:instrText>
            </w:r>
            <w:r>
              <w:rPr>
                <w:noProof/>
                <w:webHidden/>
              </w:rPr>
            </w:r>
            <w:r>
              <w:rPr>
                <w:noProof/>
                <w:webHidden/>
              </w:rPr>
              <w:fldChar w:fldCharType="separate"/>
            </w:r>
            <w:r>
              <w:rPr>
                <w:noProof/>
                <w:webHidden/>
              </w:rPr>
              <w:t>15</w:t>
            </w:r>
            <w:r>
              <w:rPr>
                <w:noProof/>
                <w:webHidden/>
              </w:rPr>
              <w:fldChar w:fldCharType="end"/>
            </w:r>
          </w:hyperlink>
        </w:p>
        <w:p w14:paraId="3FC82F1F" w14:textId="759D4C6F" w:rsidR="00C43C65" w:rsidRDefault="00C43C65">
          <w:pPr>
            <w:pStyle w:val="TOC2"/>
            <w:tabs>
              <w:tab w:val="right" w:pos="9016"/>
            </w:tabs>
            <w:rPr>
              <w:rFonts w:eastAsiaTheme="minorEastAsia"/>
              <w:b w:val="0"/>
              <w:bCs w:val="0"/>
              <w:noProof/>
              <w:sz w:val="24"/>
              <w:szCs w:val="24"/>
              <w:lang w:eastAsia="en-GB"/>
            </w:rPr>
          </w:pPr>
          <w:hyperlink w:anchor="_Toc197249323" w:history="1">
            <w:r w:rsidRPr="00C756A5">
              <w:rPr>
                <w:rStyle w:val="Hyperlink"/>
                <w:noProof/>
              </w:rPr>
              <w:t>Findings - Penetration</w:t>
            </w:r>
            <w:r>
              <w:rPr>
                <w:noProof/>
                <w:webHidden/>
              </w:rPr>
              <w:tab/>
            </w:r>
            <w:r>
              <w:rPr>
                <w:noProof/>
                <w:webHidden/>
              </w:rPr>
              <w:fldChar w:fldCharType="begin"/>
            </w:r>
            <w:r>
              <w:rPr>
                <w:noProof/>
                <w:webHidden/>
              </w:rPr>
              <w:instrText xml:space="preserve"> PAGEREF _Toc197249323 \h </w:instrText>
            </w:r>
            <w:r>
              <w:rPr>
                <w:noProof/>
                <w:webHidden/>
              </w:rPr>
            </w:r>
            <w:r>
              <w:rPr>
                <w:noProof/>
                <w:webHidden/>
              </w:rPr>
              <w:fldChar w:fldCharType="separate"/>
            </w:r>
            <w:r>
              <w:rPr>
                <w:noProof/>
                <w:webHidden/>
              </w:rPr>
              <w:t>16</w:t>
            </w:r>
            <w:r>
              <w:rPr>
                <w:noProof/>
                <w:webHidden/>
              </w:rPr>
              <w:fldChar w:fldCharType="end"/>
            </w:r>
          </w:hyperlink>
        </w:p>
        <w:p w14:paraId="7DC480F0" w14:textId="2A919ACE" w:rsidR="00C43C65" w:rsidRDefault="00C43C65">
          <w:pPr>
            <w:pStyle w:val="TOC3"/>
            <w:tabs>
              <w:tab w:val="right" w:pos="9016"/>
            </w:tabs>
            <w:rPr>
              <w:rFonts w:eastAsiaTheme="minorEastAsia"/>
              <w:noProof/>
              <w:sz w:val="24"/>
              <w:szCs w:val="24"/>
              <w:lang w:eastAsia="en-GB"/>
            </w:rPr>
          </w:pPr>
          <w:hyperlink w:anchor="_Toc197249324" w:history="1">
            <w:r w:rsidRPr="00C756A5">
              <w:rPr>
                <w:rStyle w:val="Hyperlink"/>
                <w:noProof/>
              </w:rPr>
              <w:t>Penetration – Privilege Escalation</w:t>
            </w:r>
            <w:r>
              <w:rPr>
                <w:noProof/>
                <w:webHidden/>
              </w:rPr>
              <w:tab/>
            </w:r>
            <w:r>
              <w:rPr>
                <w:noProof/>
                <w:webHidden/>
              </w:rPr>
              <w:fldChar w:fldCharType="begin"/>
            </w:r>
            <w:r>
              <w:rPr>
                <w:noProof/>
                <w:webHidden/>
              </w:rPr>
              <w:instrText xml:space="preserve"> PAGEREF _Toc197249324 \h </w:instrText>
            </w:r>
            <w:r>
              <w:rPr>
                <w:noProof/>
                <w:webHidden/>
              </w:rPr>
            </w:r>
            <w:r>
              <w:rPr>
                <w:noProof/>
                <w:webHidden/>
              </w:rPr>
              <w:fldChar w:fldCharType="separate"/>
            </w:r>
            <w:r>
              <w:rPr>
                <w:noProof/>
                <w:webHidden/>
              </w:rPr>
              <w:t>16</w:t>
            </w:r>
            <w:r>
              <w:rPr>
                <w:noProof/>
                <w:webHidden/>
              </w:rPr>
              <w:fldChar w:fldCharType="end"/>
            </w:r>
          </w:hyperlink>
        </w:p>
        <w:p w14:paraId="76937EBB" w14:textId="5B7681F9" w:rsidR="00C43C65" w:rsidRDefault="00C43C65">
          <w:pPr>
            <w:pStyle w:val="TOC3"/>
            <w:tabs>
              <w:tab w:val="right" w:pos="9016"/>
            </w:tabs>
            <w:rPr>
              <w:rFonts w:eastAsiaTheme="minorEastAsia"/>
              <w:noProof/>
              <w:sz w:val="24"/>
              <w:szCs w:val="24"/>
              <w:lang w:eastAsia="en-GB"/>
            </w:rPr>
          </w:pPr>
          <w:hyperlink w:anchor="_Toc197249325" w:history="1">
            <w:r w:rsidRPr="00C756A5">
              <w:rPr>
                <w:rStyle w:val="Hyperlink"/>
                <w:noProof/>
              </w:rPr>
              <w:t>Description</w:t>
            </w:r>
            <w:r>
              <w:rPr>
                <w:noProof/>
                <w:webHidden/>
              </w:rPr>
              <w:tab/>
            </w:r>
            <w:r>
              <w:rPr>
                <w:noProof/>
                <w:webHidden/>
              </w:rPr>
              <w:fldChar w:fldCharType="begin"/>
            </w:r>
            <w:r>
              <w:rPr>
                <w:noProof/>
                <w:webHidden/>
              </w:rPr>
              <w:instrText xml:space="preserve"> PAGEREF _Toc197249325 \h </w:instrText>
            </w:r>
            <w:r>
              <w:rPr>
                <w:noProof/>
                <w:webHidden/>
              </w:rPr>
            </w:r>
            <w:r>
              <w:rPr>
                <w:noProof/>
                <w:webHidden/>
              </w:rPr>
              <w:fldChar w:fldCharType="separate"/>
            </w:r>
            <w:r>
              <w:rPr>
                <w:noProof/>
                <w:webHidden/>
              </w:rPr>
              <w:t>16</w:t>
            </w:r>
            <w:r>
              <w:rPr>
                <w:noProof/>
                <w:webHidden/>
              </w:rPr>
              <w:fldChar w:fldCharType="end"/>
            </w:r>
          </w:hyperlink>
        </w:p>
        <w:p w14:paraId="1371BC67" w14:textId="0E9389FD" w:rsidR="00C43C65" w:rsidRDefault="00C43C65">
          <w:pPr>
            <w:pStyle w:val="TOC3"/>
            <w:tabs>
              <w:tab w:val="right" w:pos="9016"/>
            </w:tabs>
            <w:rPr>
              <w:rFonts w:eastAsiaTheme="minorEastAsia"/>
              <w:noProof/>
              <w:sz w:val="24"/>
              <w:szCs w:val="24"/>
              <w:lang w:eastAsia="en-GB"/>
            </w:rPr>
          </w:pPr>
          <w:hyperlink w:anchor="_Toc197249326" w:history="1">
            <w:r w:rsidRPr="00C756A5">
              <w:rPr>
                <w:rStyle w:val="Hyperlink"/>
                <w:noProof/>
              </w:rPr>
              <w:t>Recommendation</w:t>
            </w:r>
            <w:r>
              <w:rPr>
                <w:noProof/>
                <w:webHidden/>
              </w:rPr>
              <w:tab/>
            </w:r>
            <w:r>
              <w:rPr>
                <w:noProof/>
                <w:webHidden/>
              </w:rPr>
              <w:fldChar w:fldCharType="begin"/>
            </w:r>
            <w:r>
              <w:rPr>
                <w:noProof/>
                <w:webHidden/>
              </w:rPr>
              <w:instrText xml:space="preserve"> PAGEREF _Toc197249326 \h </w:instrText>
            </w:r>
            <w:r>
              <w:rPr>
                <w:noProof/>
                <w:webHidden/>
              </w:rPr>
            </w:r>
            <w:r>
              <w:rPr>
                <w:noProof/>
                <w:webHidden/>
              </w:rPr>
              <w:fldChar w:fldCharType="separate"/>
            </w:r>
            <w:r>
              <w:rPr>
                <w:noProof/>
                <w:webHidden/>
              </w:rPr>
              <w:t>17</w:t>
            </w:r>
            <w:r>
              <w:rPr>
                <w:noProof/>
                <w:webHidden/>
              </w:rPr>
              <w:fldChar w:fldCharType="end"/>
            </w:r>
          </w:hyperlink>
        </w:p>
        <w:p w14:paraId="0D5587A0" w14:textId="0C99A015" w:rsidR="00C43C65" w:rsidRDefault="00C43C65">
          <w:pPr>
            <w:pStyle w:val="TOC2"/>
            <w:tabs>
              <w:tab w:val="right" w:pos="9016"/>
            </w:tabs>
            <w:rPr>
              <w:rFonts w:eastAsiaTheme="minorEastAsia"/>
              <w:b w:val="0"/>
              <w:bCs w:val="0"/>
              <w:noProof/>
              <w:sz w:val="24"/>
              <w:szCs w:val="24"/>
              <w:lang w:eastAsia="en-GB"/>
            </w:rPr>
          </w:pPr>
          <w:hyperlink w:anchor="_Toc197249327" w:history="1">
            <w:r w:rsidRPr="00C756A5">
              <w:rPr>
                <w:rStyle w:val="Hyperlink"/>
                <w:noProof/>
              </w:rPr>
              <w:t>Findings - Penetration</w:t>
            </w:r>
            <w:r>
              <w:rPr>
                <w:noProof/>
                <w:webHidden/>
              </w:rPr>
              <w:tab/>
            </w:r>
            <w:r>
              <w:rPr>
                <w:noProof/>
                <w:webHidden/>
              </w:rPr>
              <w:fldChar w:fldCharType="begin"/>
            </w:r>
            <w:r>
              <w:rPr>
                <w:noProof/>
                <w:webHidden/>
              </w:rPr>
              <w:instrText xml:space="preserve"> PAGEREF _Toc197249327 \h </w:instrText>
            </w:r>
            <w:r>
              <w:rPr>
                <w:noProof/>
                <w:webHidden/>
              </w:rPr>
            </w:r>
            <w:r>
              <w:rPr>
                <w:noProof/>
                <w:webHidden/>
              </w:rPr>
              <w:fldChar w:fldCharType="separate"/>
            </w:r>
            <w:r>
              <w:rPr>
                <w:noProof/>
                <w:webHidden/>
              </w:rPr>
              <w:t>18</w:t>
            </w:r>
            <w:r>
              <w:rPr>
                <w:noProof/>
                <w:webHidden/>
              </w:rPr>
              <w:fldChar w:fldCharType="end"/>
            </w:r>
          </w:hyperlink>
        </w:p>
        <w:p w14:paraId="2540AE30" w14:textId="7487DB72" w:rsidR="00C43C65" w:rsidRDefault="00C43C65">
          <w:pPr>
            <w:pStyle w:val="TOC3"/>
            <w:tabs>
              <w:tab w:val="right" w:pos="9016"/>
            </w:tabs>
            <w:rPr>
              <w:rFonts w:eastAsiaTheme="minorEastAsia"/>
              <w:noProof/>
              <w:sz w:val="24"/>
              <w:szCs w:val="24"/>
              <w:lang w:eastAsia="en-GB"/>
            </w:rPr>
          </w:pPr>
          <w:hyperlink w:anchor="_Toc197249328" w:history="1">
            <w:r w:rsidRPr="00C756A5">
              <w:rPr>
                <w:rStyle w:val="Hyperlink"/>
                <w:noProof/>
              </w:rPr>
              <w:t>Penetration –Security access controls</w:t>
            </w:r>
            <w:r>
              <w:rPr>
                <w:noProof/>
                <w:webHidden/>
              </w:rPr>
              <w:tab/>
            </w:r>
            <w:r>
              <w:rPr>
                <w:noProof/>
                <w:webHidden/>
              </w:rPr>
              <w:fldChar w:fldCharType="begin"/>
            </w:r>
            <w:r>
              <w:rPr>
                <w:noProof/>
                <w:webHidden/>
              </w:rPr>
              <w:instrText xml:space="preserve"> PAGEREF _Toc197249328 \h </w:instrText>
            </w:r>
            <w:r>
              <w:rPr>
                <w:noProof/>
                <w:webHidden/>
              </w:rPr>
            </w:r>
            <w:r>
              <w:rPr>
                <w:noProof/>
                <w:webHidden/>
              </w:rPr>
              <w:fldChar w:fldCharType="separate"/>
            </w:r>
            <w:r>
              <w:rPr>
                <w:noProof/>
                <w:webHidden/>
              </w:rPr>
              <w:t>18</w:t>
            </w:r>
            <w:r>
              <w:rPr>
                <w:noProof/>
                <w:webHidden/>
              </w:rPr>
              <w:fldChar w:fldCharType="end"/>
            </w:r>
          </w:hyperlink>
        </w:p>
        <w:p w14:paraId="3D672F98" w14:textId="41953DF1" w:rsidR="00C43C65" w:rsidRDefault="00C43C65">
          <w:pPr>
            <w:pStyle w:val="TOC3"/>
            <w:tabs>
              <w:tab w:val="right" w:pos="9016"/>
            </w:tabs>
            <w:rPr>
              <w:rFonts w:eastAsiaTheme="minorEastAsia"/>
              <w:noProof/>
              <w:sz w:val="24"/>
              <w:szCs w:val="24"/>
              <w:lang w:eastAsia="en-GB"/>
            </w:rPr>
          </w:pPr>
          <w:hyperlink w:anchor="_Toc197249329" w:history="1">
            <w:r w:rsidRPr="00C756A5">
              <w:rPr>
                <w:rStyle w:val="Hyperlink"/>
                <w:noProof/>
              </w:rPr>
              <w:t>Description</w:t>
            </w:r>
            <w:r>
              <w:rPr>
                <w:noProof/>
                <w:webHidden/>
              </w:rPr>
              <w:tab/>
            </w:r>
            <w:r>
              <w:rPr>
                <w:noProof/>
                <w:webHidden/>
              </w:rPr>
              <w:fldChar w:fldCharType="begin"/>
            </w:r>
            <w:r>
              <w:rPr>
                <w:noProof/>
                <w:webHidden/>
              </w:rPr>
              <w:instrText xml:space="preserve"> PAGEREF _Toc197249329 \h </w:instrText>
            </w:r>
            <w:r>
              <w:rPr>
                <w:noProof/>
                <w:webHidden/>
              </w:rPr>
            </w:r>
            <w:r>
              <w:rPr>
                <w:noProof/>
                <w:webHidden/>
              </w:rPr>
              <w:fldChar w:fldCharType="separate"/>
            </w:r>
            <w:r>
              <w:rPr>
                <w:noProof/>
                <w:webHidden/>
              </w:rPr>
              <w:t>18</w:t>
            </w:r>
            <w:r>
              <w:rPr>
                <w:noProof/>
                <w:webHidden/>
              </w:rPr>
              <w:fldChar w:fldCharType="end"/>
            </w:r>
          </w:hyperlink>
        </w:p>
        <w:p w14:paraId="3A99B0FD" w14:textId="314DAA24" w:rsidR="00C43C65" w:rsidRDefault="00C43C65">
          <w:pPr>
            <w:pStyle w:val="TOC3"/>
            <w:tabs>
              <w:tab w:val="right" w:pos="9016"/>
            </w:tabs>
            <w:rPr>
              <w:rFonts w:eastAsiaTheme="minorEastAsia"/>
              <w:noProof/>
              <w:sz w:val="24"/>
              <w:szCs w:val="24"/>
              <w:lang w:eastAsia="en-GB"/>
            </w:rPr>
          </w:pPr>
          <w:hyperlink w:anchor="_Toc197249330" w:history="1">
            <w:r w:rsidRPr="00C756A5">
              <w:rPr>
                <w:rStyle w:val="Hyperlink"/>
                <w:noProof/>
              </w:rPr>
              <w:t>Recommendation</w:t>
            </w:r>
            <w:r>
              <w:rPr>
                <w:noProof/>
                <w:webHidden/>
              </w:rPr>
              <w:tab/>
            </w:r>
            <w:r>
              <w:rPr>
                <w:noProof/>
                <w:webHidden/>
              </w:rPr>
              <w:fldChar w:fldCharType="begin"/>
            </w:r>
            <w:r>
              <w:rPr>
                <w:noProof/>
                <w:webHidden/>
              </w:rPr>
              <w:instrText xml:space="preserve"> PAGEREF _Toc197249330 \h </w:instrText>
            </w:r>
            <w:r>
              <w:rPr>
                <w:noProof/>
                <w:webHidden/>
              </w:rPr>
            </w:r>
            <w:r>
              <w:rPr>
                <w:noProof/>
                <w:webHidden/>
              </w:rPr>
              <w:fldChar w:fldCharType="separate"/>
            </w:r>
            <w:r>
              <w:rPr>
                <w:noProof/>
                <w:webHidden/>
              </w:rPr>
              <w:t>18</w:t>
            </w:r>
            <w:r>
              <w:rPr>
                <w:noProof/>
                <w:webHidden/>
              </w:rPr>
              <w:fldChar w:fldCharType="end"/>
            </w:r>
          </w:hyperlink>
        </w:p>
        <w:p w14:paraId="35279A6D" w14:textId="64EC56FB" w:rsidR="00C43C65" w:rsidRDefault="00C43C65">
          <w:pPr>
            <w:pStyle w:val="TOC2"/>
            <w:tabs>
              <w:tab w:val="right" w:pos="9016"/>
            </w:tabs>
            <w:rPr>
              <w:rFonts w:eastAsiaTheme="minorEastAsia"/>
              <w:b w:val="0"/>
              <w:bCs w:val="0"/>
              <w:noProof/>
              <w:sz w:val="24"/>
              <w:szCs w:val="24"/>
              <w:lang w:eastAsia="en-GB"/>
            </w:rPr>
          </w:pPr>
          <w:hyperlink w:anchor="_Toc197249331" w:history="1">
            <w:r w:rsidRPr="00C756A5">
              <w:rPr>
                <w:rStyle w:val="Hyperlink"/>
                <w:noProof/>
              </w:rPr>
              <w:t>Findings - Penetration</w:t>
            </w:r>
            <w:r>
              <w:rPr>
                <w:noProof/>
                <w:webHidden/>
              </w:rPr>
              <w:tab/>
            </w:r>
            <w:r>
              <w:rPr>
                <w:noProof/>
                <w:webHidden/>
              </w:rPr>
              <w:fldChar w:fldCharType="begin"/>
            </w:r>
            <w:r>
              <w:rPr>
                <w:noProof/>
                <w:webHidden/>
              </w:rPr>
              <w:instrText xml:space="preserve"> PAGEREF _Toc197249331 \h </w:instrText>
            </w:r>
            <w:r>
              <w:rPr>
                <w:noProof/>
                <w:webHidden/>
              </w:rPr>
            </w:r>
            <w:r>
              <w:rPr>
                <w:noProof/>
                <w:webHidden/>
              </w:rPr>
              <w:fldChar w:fldCharType="separate"/>
            </w:r>
            <w:r>
              <w:rPr>
                <w:noProof/>
                <w:webHidden/>
              </w:rPr>
              <w:t>19</w:t>
            </w:r>
            <w:r>
              <w:rPr>
                <w:noProof/>
                <w:webHidden/>
              </w:rPr>
              <w:fldChar w:fldCharType="end"/>
            </w:r>
          </w:hyperlink>
        </w:p>
        <w:p w14:paraId="4B5C0A22" w14:textId="513EDC84" w:rsidR="00C43C65" w:rsidRDefault="00C43C65">
          <w:pPr>
            <w:pStyle w:val="TOC3"/>
            <w:tabs>
              <w:tab w:val="right" w:pos="9016"/>
            </w:tabs>
            <w:rPr>
              <w:rFonts w:eastAsiaTheme="minorEastAsia"/>
              <w:noProof/>
              <w:sz w:val="24"/>
              <w:szCs w:val="24"/>
              <w:lang w:eastAsia="en-GB"/>
            </w:rPr>
          </w:pPr>
          <w:hyperlink w:anchor="_Toc197249332" w:history="1">
            <w:r w:rsidRPr="00C756A5">
              <w:rPr>
                <w:rStyle w:val="Hyperlink"/>
                <w:noProof/>
              </w:rPr>
              <w:t>Penetration – Terminal access &amp; Data Exfiltration</w:t>
            </w:r>
            <w:r>
              <w:rPr>
                <w:noProof/>
                <w:webHidden/>
              </w:rPr>
              <w:tab/>
            </w:r>
            <w:r>
              <w:rPr>
                <w:noProof/>
                <w:webHidden/>
              </w:rPr>
              <w:fldChar w:fldCharType="begin"/>
            </w:r>
            <w:r>
              <w:rPr>
                <w:noProof/>
                <w:webHidden/>
              </w:rPr>
              <w:instrText xml:space="preserve"> PAGEREF _Toc197249332 \h </w:instrText>
            </w:r>
            <w:r>
              <w:rPr>
                <w:noProof/>
                <w:webHidden/>
              </w:rPr>
            </w:r>
            <w:r>
              <w:rPr>
                <w:noProof/>
                <w:webHidden/>
              </w:rPr>
              <w:fldChar w:fldCharType="separate"/>
            </w:r>
            <w:r>
              <w:rPr>
                <w:noProof/>
                <w:webHidden/>
              </w:rPr>
              <w:t>19</w:t>
            </w:r>
            <w:r>
              <w:rPr>
                <w:noProof/>
                <w:webHidden/>
              </w:rPr>
              <w:fldChar w:fldCharType="end"/>
            </w:r>
          </w:hyperlink>
        </w:p>
        <w:p w14:paraId="24FD9F95" w14:textId="5B5ED2D4" w:rsidR="00C43C65" w:rsidRDefault="00C43C65">
          <w:pPr>
            <w:pStyle w:val="TOC3"/>
            <w:tabs>
              <w:tab w:val="right" w:pos="9016"/>
            </w:tabs>
            <w:rPr>
              <w:rFonts w:eastAsiaTheme="minorEastAsia"/>
              <w:noProof/>
              <w:sz w:val="24"/>
              <w:szCs w:val="24"/>
              <w:lang w:eastAsia="en-GB"/>
            </w:rPr>
          </w:pPr>
          <w:hyperlink w:anchor="_Toc197249333" w:history="1">
            <w:r w:rsidRPr="00C756A5">
              <w:rPr>
                <w:rStyle w:val="Hyperlink"/>
                <w:noProof/>
              </w:rPr>
              <w:t>Description</w:t>
            </w:r>
            <w:r>
              <w:rPr>
                <w:noProof/>
                <w:webHidden/>
              </w:rPr>
              <w:tab/>
            </w:r>
            <w:r>
              <w:rPr>
                <w:noProof/>
                <w:webHidden/>
              </w:rPr>
              <w:fldChar w:fldCharType="begin"/>
            </w:r>
            <w:r>
              <w:rPr>
                <w:noProof/>
                <w:webHidden/>
              </w:rPr>
              <w:instrText xml:space="preserve"> PAGEREF _Toc197249333 \h </w:instrText>
            </w:r>
            <w:r>
              <w:rPr>
                <w:noProof/>
                <w:webHidden/>
              </w:rPr>
            </w:r>
            <w:r>
              <w:rPr>
                <w:noProof/>
                <w:webHidden/>
              </w:rPr>
              <w:fldChar w:fldCharType="separate"/>
            </w:r>
            <w:r>
              <w:rPr>
                <w:noProof/>
                <w:webHidden/>
              </w:rPr>
              <w:t>19</w:t>
            </w:r>
            <w:r>
              <w:rPr>
                <w:noProof/>
                <w:webHidden/>
              </w:rPr>
              <w:fldChar w:fldCharType="end"/>
            </w:r>
          </w:hyperlink>
        </w:p>
        <w:p w14:paraId="30DFD9D1" w14:textId="308B879A" w:rsidR="00C43C65" w:rsidRDefault="00C43C65">
          <w:pPr>
            <w:pStyle w:val="TOC3"/>
            <w:tabs>
              <w:tab w:val="right" w:pos="9016"/>
            </w:tabs>
            <w:rPr>
              <w:rFonts w:eastAsiaTheme="minorEastAsia"/>
              <w:noProof/>
              <w:sz w:val="24"/>
              <w:szCs w:val="24"/>
              <w:lang w:eastAsia="en-GB"/>
            </w:rPr>
          </w:pPr>
          <w:hyperlink w:anchor="_Toc197249334" w:history="1">
            <w:r w:rsidRPr="00C756A5">
              <w:rPr>
                <w:rStyle w:val="Hyperlink"/>
                <w:noProof/>
              </w:rPr>
              <w:t>Recommendation</w:t>
            </w:r>
            <w:r>
              <w:rPr>
                <w:noProof/>
                <w:webHidden/>
              </w:rPr>
              <w:tab/>
            </w:r>
            <w:r>
              <w:rPr>
                <w:noProof/>
                <w:webHidden/>
              </w:rPr>
              <w:fldChar w:fldCharType="begin"/>
            </w:r>
            <w:r>
              <w:rPr>
                <w:noProof/>
                <w:webHidden/>
              </w:rPr>
              <w:instrText xml:space="preserve"> PAGEREF _Toc197249334 \h </w:instrText>
            </w:r>
            <w:r>
              <w:rPr>
                <w:noProof/>
                <w:webHidden/>
              </w:rPr>
            </w:r>
            <w:r>
              <w:rPr>
                <w:noProof/>
                <w:webHidden/>
              </w:rPr>
              <w:fldChar w:fldCharType="separate"/>
            </w:r>
            <w:r>
              <w:rPr>
                <w:noProof/>
                <w:webHidden/>
              </w:rPr>
              <w:t>24</w:t>
            </w:r>
            <w:r>
              <w:rPr>
                <w:noProof/>
                <w:webHidden/>
              </w:rPr>
              <w:fldChar w:fldCharType="end"/>
            </w:r>
          </w:hyperlink>
        </w:p>
        <w:p w14:paraId="16B3F3BB" w14:textId="74182977" w:rsidR="00C43C65" w:rsidRDefault="00C43C65">
          <w:pPr>
            <w:pStyle w:val="TOC2"/>
            <w:tabs>
              <w:tab w:val="right" w:pos="9016"/>
            </w:tabs>
            <w:rPr>
              <w:rFonts w:eastAsiaTheme="minorEastAsia"/>
              <w:b w:val="0"/>
              <w:bCs w:val="0"/>
              <w:noProof/>
              <w:sz w:val="24"/>
              <w:szCs w:val="24"/>
              <w:lang w:eastAsia="en-GB"/>
            </w:rPr>
          </w:pPr>
          <w:hyperlink w:anchor="_Toc197249335" w:history="1">
            <w:r w:rsidRPr="00C756A5">
              <w:rPr>
                <w:rStyle w:val="Hyperlink"/>
                <w:noProof/>
              </w:rPr>
              <w:t>Analysis</w:t>
            </w:r>
            <w:r>
              <w:rPr>
                <w:noProof/>
                <w:webHidden/>
              </w:rPr>
              <w:tab/>
            </w:r>
            <w:r>
              <w:rPr>
                <w:noProof/>
                <w:webHidden/>
              </w:rPr>
              <w:fldChar w:fldCharType="begin"/>
            </w:r>
            <w:r>
              <w:rPr>
                <w:noProof/>
                <w:webHidden/>
              </w:rPr>
              <w:instrText xml:space="preserve"> PAGEREF _Toc197249335 \h </w:instrText>
            </w:r>
            <w:r>
              <w:rPr>
                <w:noProof/>
                <w:webHidden/>
              </w:rPr>
            </w:r>
            <w:r>
              <w:rPr>
                <w:noProof/>
                <w:webHidden/>
              </w:rPr>
              <w:fldChar w:fldCharType="separate"/>
            </w:r>
            <w:r>
              <w:rPr>
                <w:noProof/>
                <w:webHidden/>
              </w:rPr>
              <w:t>25</w:t>
            </w:r>
            <w:r>
              <w:rPr>
                <w:noProof/>
                <w:webHidden/>
              </w:rPr>
              <w:fldChar w:fldCharType="end"/>
            </w:r>
          </w:hyperlink>
        </w:p>
        <w:p w14:paraId="109A0762" w14:textId="23D7F4E1" w:rsidR="00C43C65" w:rsidRDefault="00C43C65">
          <w:pPr>
            <w:pStyle w:val="TOC2"/>
            <w:tabs>
              <w:tab w:val="right" w:pos="9016"/>
            </w:tabs>
            <w:rPr>
              <w:rFonts w:eastAsiaTheme="minorEastAsia"/>
              <w:b w:val="0"/>
              <w:bCs w:val="0"/>
              <w:noProof/>
              <w:sz w:val="24"/>
              <w:szCs w:val="24"/>
              <w:lang w:eastAsia="en-GB"/>
            </w:rPr>
          </w:pPr>
          <w:hyperlink w:anchor="_Toc197249336" w:history="1">
            <w:r w:rsidRPr="00C756A5">
              <w:rPr>
                <w:rStyle w:val="Hyperlink"/>
                <w:noProof/>
              </w:rPr>
              <w:t>Costings</w:t>
            </w:r>
            <w:r>
              <w:rPr>
                <w:noProof/>
                <w:webHidden/>
              </w:rPr>
              <w:tab/>
            </w:r>
            <w:r>
              <w:rPr>
                <w:noProof/>
                <w:webHidden/>
              </w:rPr>
              <w:fldChar w:fldCharType="begin"/>
            </w:r>
            <w:r>
              <w:rPr>
                <w:noProof/>
                <w:webHidden/>
              </w:rPr>
              <w:instrText xml:space="preserve"> PAGEREF _Toc197249336 \h </w:instrText>
            </w:r>
            <w:r>
              <w:rPr>
                <w:noProof/>
                <w:webHidden/>
              </w:rPr>
            </w:r>
            <w:r>
              <w:rPr>
                <w:noProof/>
                <w:webHidden/>
              </w:rPr>
              <w:fldChar w:fldCharType="separate"/>
            </w:r>
            <w:r>
              <w:rPr>
                <w:noProof/>
                <w:webHidden/>
              </w:rPr>
              <w:t>25</w:t>
            </w:r>
            <w:r>
              <w:rPr>
                <w:noProof/>
                <w:webHidden/>
              </w:rPr>
              <w:fldChar w:fldCharType="end"/>
            </w:r>
          </w:hyperlink>
        </w:p>
        <w:p w14:paraId="3DF58942" w14:textId="0019E1CB" w:rsidR="00FA3A84" w:rsidRDefault="00FA3A84">
          <w:r>
            <w:rPr>
              <w:b/>
              <w:bCs/>
              <w:noProof/>
            </w:rPr>
            <w:fldChar w:fldCharType="end"/>
          </w:r>
        </w:p>
      </w:sdtContent>
    </w:sdt>
    <w:p w14:paraId="135108DA" w14:textId="77777777" w:rsidR="00FA3A84" w:rsidRDefault="00FA3A84" w:rsidP="000461D7">
      <w:pPr>
        <w:pStyle w:val="Heading1"/>
        <w:jc w:val="center"/>
        <w:sectPr w:rsidR="00FA3A84" w:rsidSect="00692521">
          <w:pgSz w:w="11906" w:h="16838"/>
          <w:pgMar w:top="1440" w:right="1440" w:bottom="1440" w:left="1440" w:header="708" w:footer="708" w:gutter="0"/>
          <w:pgNumType w:start="0"/>
          <w:cols w:space="708"/>
          <w:titlePg/>
          <w:docGrid w:linePitch="360"/>
        </w:sectPr>
      </w:pPr>
    </w:p>
    <w:p w14:paraId="5E24763B" w14:textId="77777777" w:rsidR="000461D7" w:rsidRDefault="000461D7" w:rsidP="000461D7">
      <w:pPr>
        <w:pStyle w:val="Heading1"/>
        <w:jc w:val="center"/>
      </w:pPr>
    </w:p>
    <w:p w14:paraId="0B61B212" w14:textId="77777777" w:rsidR="000461D7" w:rsidRDefault="000461D7" w:rsidP="000461D7">
      <w:pPr>
        <w:pStyle w:val="Heading1"/>
        <w:jc w:val="center"/>
      </w:pPr>
    </w:p>
    <w:p w14:paraId="14FF911D" w14:textId="77777777" w:rsidR="000461D7" w:rsidRDefault="000461D7" w:rsidP="000461D7">
      <w:pPr>
        <w:pStyle w:val="Heading1"/>
        <w:jc w:val="center"/>
      </w:pPr>
    </w:p>
    <w:p w14:paraId="532C6935" w14:textId="77777777" w:rsidR="000461D7" w:rsidRDefault="000461D7" w:rsidP="000461D7">
      <w:pPr>
        <w:pStyle w:val="Heading1"/>
        <w:jc w:val="center"/>
      </w:pPr>
    </w:p>
    <w:p w14:paraId="1258ED36" w14:textId="69CCF93B" w:rsidR="007624BC" w:rsidRPr="000461D7" w:rsidRDefault="007624BC" w:rsidP="000461D7">
      <w:pPr>
        <w:pStyle w:val="Heading1"/>
        <w:jc w:val="center"/>
        <w:rPr>
          <w:sz w:val="96"/>
          <w:szCs w:val="96"/>
        </w:rPr>
      </w:pPr>
      <w:bookmarkStart w:id="1" w:name="_Toc197249298"/>
      <w:r w:rsidRPr="000461D7">
        <w:rPr>
          <w:sz w:val="96"/>
          <w:szCs w:val="96"/>
        </w:rPr>
        <w:t>Task One</w:t>
      </w:r>
      <w:bookmarkEnd w:id="1"/>
    </w:p>
    <w:p w14:paraId="6ACA5008" w14:textId="77777777" w:rsidR="007624BC" w:rsidRPr="000461D7" w:rsidRDefault="007624BC" w:rsidP="000461D7">
      <w:pPr>
        <w:jc w:val="center"/>
        <w:rPr>
          <w:sz w:val="48"/>
          <w:szCs w:val="48"/>
        </w:rPr>
      </w:pPr>
    </w:p>
    <w:p w14:paraId="74688351" w14:textId="157C4448" w:rsidR="007624BC" w:rsidRDefault="000461D7" w:rsidP="000461D7">
      <w:pPr>
        <w:jc w:val="center"/>
        <w:rPr>
          <w:rFonts w:ascii="Arial" w:hAnsi="Arial" w:cs="Arial"/>
          <w:sz w:val="48"/>
          <w:szCs w:val="48"/>
        </w:rPr>
      </w:pPr>
      <w:r w:rsidRPr="000461D7">
        <w:rPr>
          <w:rFonts w:ascii="Arial" w:hAnsi="Arial" w:cs="Arial"/>
          <w:sz w:val="48"/>
          <w:szCs w:val="48"/>
        </w:rPr>
        <w:t xml:space="preserve">Critical analysis of </w:t>
      </w:r>
      <w:r w:rsidRPr="000461D7">
        <w:rPr>
          <w:rFonts w:ascii="Arial" w:hAnsi="Arial" w:cs="Arial"/>
          <w:sz w:val="48"/>
          <w:szCs w:val="48"/>
        </w:rPr>
        <w:t xml:space="preserve">cyber security attacks </w:t>
      </w:r>
      <w:r w:rsidRPr="000461D7">
        <w:rPr>
          <w:rFonts w:ascii="Arial" w:hAnsi="Arial" w:cs="Arial"/>
          <w:sz w:val="48"/>
          <w:szCs w:val="48"/>
        </w:rPr>
        <w:t xml:space="preserve">taking </w:t>
      </w:r>
      <w:r w:rsidRPr="000461D7">
        <w:rPr>
          <w:rFonts w:ascii="Arial" w:hAnsi="Arial" w:cs="Arial"/>
          <w:sz w:val="48"/>
          <w:szCs w:val="48"/>
        </w:rPr>
        <w:t xml:space="preserve">place </w:t>
      </w:r>
      <w:r w:rsidRPr="000461D7">
        <w:rPr>
          <w:rFonts w:ascii="Arial" w:hAnsi="Arial" w:cs="Arial"/>
          <w:sz w:val="48"/>
          <w:szCs w:val="48"/>
        </w:rPr>
        <w:t>against</w:t>
      </w:r>
      <w:r w:rsidRPr="000461D7">
        <w:rPr>
          <w:rFonts w:ascii="Arial" w:hAnsi="Arial" w:cs="Arial"/>
          <w:sz w:val="48"/>
          <w:szCs w:val="48"/>
        </w:rPr>
        <w:t xml:space="preserve"> businesses</w:t>
      </w:r>
      <w:r w:rsidR="005F1F7A">
        <w:rPr>
          <w:rFonts w:ascii="Arial" w:hAnsi="Arial" w:cs="Arial"/>
          <w:sz w:val="48"/>
          <w:szCs w:val="48"/>
        </w:rPr>
        <w:t>:</w:t>
      </w:r>
    </w:p>
    <w:p w14:paraId="59CC7205" w14:textId="77777777" w:rsidR="004C2904" w:rsidRDefault="004C2904" w:rsidP="000461D7">
      <w:pPr>
        <w:jc w:val="center"/>
        <w:rPr>
          <w:rFonts w:ascii="Arial" w:hAnsi="Arial" w:cs="Arial"/>
          <w:sz w:val="48"/>
          <w:szCs w:val="48"/>
        </w:rPr>
      </w:pPr>
    </w:p>
    <w:p w14:paraId="75D4DAAC" w14:textId="158436FC" w:rsidR="004C2904" w:rsidRPr="005F1F7A" w:rsidRDefault="004C2904" w:rsidP="000461D7">
      <w:pPr>
        <w:jc w:val="center"/>
        <w:rPr>
          <w:rFonts w:ascii="Arial" w:hAnsi="Arial" w:cs="Arial"/>
          <w:sz w:val="40"/>
          <w:szCs w:val="40"/>
        </w:rPr>
      </w:pPr>
      <w:r w:rsidRPr="005F1F7A">
        <w:rPr>
          <w:rFonts w:ascii="Arial" w:hAnsi="Arial" w:cs="Arial"/>
          <w:sz w:val="40"/>
          <w:szCs w:val="40"/>
        </w:rPr>
        <w:t>Colonial Pipeline – 2021</w:t>
      </w:r>
    </w:p>
    <w:p w14:paraId="5EB144EB" w14:textId="445186B0" w:rsidR="004C2904" w:rsidRPr="005F1F7A" w:rsidRDefault="004C2904" w:rsidP="000461D7">
      <w:pPr>
        <w:jc w:val="center"/>
        <w:rPr>
          <w:rFonts w:ascii="Arial" w:hAnsi="Arial" w:cs="Arial"/>
          <w:sz w:val="40"/>
          <w:szCs w:val="40"/>
        </w:rPr>
      </w:pPr>
      <w:r w:rsidRPr="005F1F7A">
        <w:rPr>
          <w:rFonts w:ascii="Arial" w:hAnsi="Arial" w:cs="Arial"/>
          <w:sz w:val="40"/>
          <w:szCs w:val="40"/>
        </w:rPr>
        <w:t>Solar Winds – 2020</w:t>
      </w:r>
    </w:p>
    <w:p w14:paraId="4E36887C" w14:textId="3F009C62" w:rsidR="004C2904" w:rsidRPr="005F1F7A" w:rsidRDefault="004C2904" w:rsidP="000461D7">
      <w:pPr>
        <w:jc w:val="center"/>
        <w:rPr>
          <w:rFonts w:ascii="Arial" w:hAnsi="Arial" w:cs="Arial"/>
          <w:sz w:val="40"/>
          <w:szCs w:val="40"/>
        </w:rPr>
      </w:pPr>
      <w:r w:rsidRPr="005F1F7A">
        <w:rPr>
          <w:rFonts w:ascii="Arial" w:hAnsi="Arial" w:cs="Arial"/>
          <w:sz w:val="40"/>
          <w:szCs w:val="40"/>
        </w:rPr>
        <w:t>Wanna</w:t>
      </w:r>
      <w:r w:rsidR="005F1F7A" w:rsidRPr="005F1F7A">
        <w:rPr>
          <w:rFonts w:ascii="Arial" w:hAnsi="Arial" w:cs="Arial"/>
          <w:sz w:val="40"/>
          <w:szCs w:val="40"/>
        </w:rPr>
        <w:t>C</w:t>
      </w:r>
      <w:r w:rsidRPr="005F1F7A">
        <w:rPr>
          <w:rFonts w:ascii="Arial" w:hAnsi="Arial" w:cs="Arial"/>
          <w:sz w:val="40"/>
          <w:szCs w:val="40"/>
        </w:rPr>
        <w:t>ry</w:t>
      </w:r>
      <w:r w:rsidR="005F1F7A" w:rsidRPr="005F1F7A">
        <w:rPr>
          <w:rFonts w:ascii="Arial" w:hAnsi="Arial" w:cs="Arial"/>
          <w:sz w:val="40"/>
          <w:szCs w:val="40"/>
        </w:rPr>
        <w:t xml:space="preserve"> Ransomware</w:t>
      </w:r>
      <w:r w:rsidRPr="005F1F7A">
        <w:rPr>
          <w:rFonts w:ascii="Arial" w:hAnsi="Arial" w:cs="Arial"/>
          <w:sz w:val="40"/>
          <w:szCs w:val="40"/>
        </w:rPr>
        <w:t xml:space="preserve"> - 2017</w:t>
      </w:r>
    </w:p>
    <w:p w14:paraId="789DB6E9" w14:textId="77777777" w:rsidR="000461D7" w:rsidRDefault="000461D7" w:rsidP="007624BC">
      <w:pPr>
        <w:rPr>
          <w:rFonts w:ascii="Arial" w:hAnsi="Arial" w:cs="Arial"/>
        </w:rPr>
      </w:pPr>
    </w:p>
    <w:p w14:paraId="31DFF4DD" w14:textId="70871BAC" w:rsidR="000461D7" w:rsidRPr="007624BC" w:rsidRDefault="000461D7" w:rsidP="007624BC">
      <w:pPr>
        <w:sectPr w:rsidR="000461D7" w:rsidRPr="007624BC" w:rsidSect="00692521">
          <w:pgSz w:w="11906" w:h="16838"/>
          <w:pgMar w:top="1440" w:right="1440" w:bottom="1440" w:left="1440" w:header="708" w:footer="708" w:gutter="0"/>
          <w:pgNumType w:start="0"/>
          <w:cols w:space="708"/>
          <w:titlePg/>
          <w:docGrid w:linePitch="360"/>
        </w:sectPr>
      </w:pPr>
    </w:p>
    <w:p w14:paraId="7D5487C1" w14:textId="734AF7B9" w:rsidR="00F06861" w:rsidRDefault="00F06861" w:rsidP="00991723">
      <w:pPr>
        <w:pStyle w:val="Heading1"/>
      </w:pPr>
      <w:bookmarkStart w:id="2" w:name="_Toc196317242"/>
      <w:bookmarkStart w:id="3" w:name="_Toc197249299"/>
      <w:bookmarkEnd w:id="0"/>
      <w:r>
        <w:lastRenderedPageBreak/>
        <w:t>Introduction</w:t>
      </w:r>
      <w:bookmarkEnd w:id="2"/>
      <w:bookmarkEnd w:id="3"/>
    </w:p>
    <w:p w14:paraId="6DE1E3CA" w14:textId="344D7161" w:rsidR="007E2693" w:rsidRDefault="00514886" w:rsidP="00EF1ABE">
      <w:pPr>
        <w:jc w:val="both"/>
      </w:pPr>
      <w:r>
        <w:t xml:space="preserve">With the </w:t>
      </w:r>
      <w:r w:rsidR="00912D65">
        <w:t xml:space="preserve">ever </w:t>
      </w:r>
      <w:r>
        <w:t xml:space="preserve">increasing </w:t>
      </w:r>
      <w:r w:rsidR="00912D65">
        <w:t>rise</w:t>
      </w:r>
      <w:r>
        <w:t xml:space="preserve"> of </w:t>
      </w:r>
      <w:r w:rsidR="00B10C31">
        <w:t>cyber-</w:t>
      </w:r>
      <w:r>
        <w:t>related attacks on business</w:t>
      </w:r>
      <w:r w:rsidR="001C0DFC">
        <w:t>es</w:t>
      </w:r>
      <w:r>
        <w:t xml:space="preserve"> and enterprises</w:t>
      </w:r>
      <w:r w:rsidR="00A30CE6">
        <w:t xml:space="preserve"> around the </w:t>
      </w:r>
      <w:r w:rsidR="00B10C31">
        <w:t>world</w:t>
      </w:r>
      <w:r>
        <w:t xml:space="preserve">, coupled with the </w:t>
      </w:r>
      <w:r w:rsidR="001C0DFC">
        <w:t xml:space="preserve">complexity and sophistication of the attack vectors, it is vitally important businesses are able to </w:t>
      </w:r>
      <w:r w:rsidR="0076647A">
        <w:t>identify,</w:t>
      </w:r>
      <w:r w:rsidR="00496085">
        <w:t xml:space="preserve"> protect,</w:t>
      </w:r>
      <w:r w:rsidR="0076647A">
        <w:t xml:space="preserve"> detect, respond</w:t>
      </w:r>
      <w:r w:rsidR="00496085">
        <w:t xml:space="preserve"> and recover </w:t>
      </w:r>
      <w:sdt>
        <w:sdtPr>
          <w:id w:val="929710392"/>
          <w:citation/>
        </w:sdtPr>
        <w:sdtEndPr/>
        <w:sdtContent>
          <w:r w:rsidR="00DB7AB1">
            <w:fldChar w:fldCharType="begin"/>
          </w:r>
          <w:r w:rsidR="008F6547">
            <w:instrText xml:space="preserve">CITATION Nat24 \l 2057 </w:instrText>
          </w:r>
          <w:r w:rsidR="00DB7AB1">
            <w:fldChar w:fldCharType="separate"/>
          </w:r>
          <w:r w:rsidR="00D34BA6" w:rsidRPr="00D34BA6">
            <w:rPr>
              <w:noProof/>
            </w:rPr>
            <w:t>[1]</w:t>
          </w:r>
          <w:r w:rsidR="00DB7AB1">
            <w:fldChar w:fldCharType="end"/>
          </w:r>
        </w:sdtContent>
      </w:sdt>
      <w:r w:rsidR="00B52CFB">
        <w:t xml:space="preserve"> from cyberattacks if they w</w:t>
      </w:r>
      <w:r w:rsidR="00D51397">
        <w:t>ish</w:t>
      </w:r>
      <w:r w:rsidR="00B52CFB">
        <w:t xml:space="preserve"> to continue to safely operate in today’s evolving threat landscape. </w:t>
      </w:r>
      <w:r w:rsidR="00B62233">
        <w:t xml:space="preserve">Many instances of cyberattacks are specifically </w:t>
      </w:r>
      <w:r w:rsidR="006D00A5">
        <w:t>targeted</w:t>
      </w:r>
      <w:r w:rsidR="00B62233">
        <w:t xml:space="preserve"> towards businesses, attempting to </w:t>
      </w:r>
      <w:r w:rsidR="00E5311A">
        <w:t xml:space="preserve">extract or </w:t>
      </w:r>
      <w:r w:rsidR="006D00A5">
        <w:t>extort; however,</w:t>
      </w:r>
      <w:r w:rsidR="00E5311A">
        <w:t xml:space="preserve"> often </w:t>
      </w:r>
      <w:r w:rsidR="00D23D87">
        <w:t xml:space="preserve">organisations can be the victim of </w:t>
      </w:r>
      <w:r w:rsidR="003A067A">
        <w:t xml:space="preserve">attacks through supply chain, or by simply being connected via the same </w:t>
      </w:r>
      <w:r w:rsidR="00155821">
        <w:t xml:space="preserve">affected Network. </w:t>
      </w:r>
      <w:r w:rsidR="003E0341">
        <w:t xml:space="preserve">Effectively, every business operating with an online presence is a potential victim </w:t>
      </w:r>
      <w:r w:rsidR="00FB4546">
        <w:t xml:space="preserve">of a cyberattack </w:t>
      </w:r>
      <w:sdt>
        <w:sdtPr>
          <w:id w:val="1553887429"/>
          <w:citation/>
        </w:sdtPr>
        <w:sdtEndPr/>
        <w:sdtContent>
          <w:r w:rsidR="008F6547">
            <w:fldChar w:fldCharType="begin"/>
          </w:r>
          <w:r w:rsidR="00E21438">
            <w:instrText xml:space="preserve">CITATION The16 \l 2057 </w:instrText>
          </w:r>
          <w:r w:rsidR="008F6547">
            <w:fldChar w:fldCharType="separate"/>
          </w:r>
          <w:r w:rsidR="00D34BA6" w:rsidRPr="00D34BA6">
            <w:rPr>
              <w:noProof/>
            </w:rPr>
            <w:t>[2]</w:t>
          </w:r>
          <w:r w:rsidR="008F6547">
            <w:fldChar w:fldCharType="end"/>
          </w:r>
        </w:sdtContent>
      </w:sdt>
      <w:r w:rsidR="00790994">
        <w:t>.</w:t>
      </w:r>
      <w:r w:rsidR="008F6547">
        <w:t xml:space="preserve"> </w:t>
      </w:r>
      <w:r w:rsidR="00B37580">
        <w:t xml:space="preserve"> </w:t>
      </w:r>
      <w:r w:rsidR="007E2693">
        <w:t xml:space="preserve">This paper will outline three </w:t>
      </w:r>
      <w:r w:rsidR="00C67723">
        <w:t xml:space="preserve">significant cyberattacks and will </w:t>
      </w:r>
      <w:r w:rsidR="00B21C27">
        <w:t>reflect on</w:t>
      </w:r>
      <w:r w:rsidR="00EF54DE">
        <w:t xml:space="preserve"> the appropriate countermeasures which </w:t>
      </w:r>
      <w:r w:rsidR="00620968">
        <w:t>c</w:t>
      </w:r>
      <w:r w:rsidR="00EF54DE">
        <w:t>ould have been considered to mitigate against</w:t>
      </w:r>
      <w:r w:rsidR="00D82E7D">
        <w:t>, or at the very least reduce the attack surface of</w:t>
      </w:r>
      <w:r w:rsidR="00EF54DE">
        <w:t xml:space="preserve"> the threat and </w:t>
      </w:r>
      <w:r w:rsidR="00EE13C5">
        <w:t>result of the attacks.</w:t>
      </w:r>
    </w:p>
    <w:p w14:paraId="0AABF68D" w14:textId="77777777" w:rsidR="00B21C27" w:rsidRDefault="00B21C27"/>
    <w:p w14:paraId="5AC5779F" w14:textId="1871E716" w:rsidR="00B21C27" w:rsidRDefault="00CC321B" w:rsidP="0071559E">
      <w:pPr>
        <w:pStyle w:val="Heading2"/>
      </w:pPr>
      <w:bookmarkStart w:id="4" w:name="_Toc196317243"/>
      <w:bookmarkStart w:id="5" w:name="_Toc197249300"/>
      <w:r>
        <w:t xml:space="preserve">The Colonial Pipeline </w:t>
      </w:r>
      <w:r w:rsidR="00222D16">
        <w:t>Ransomware Attack (2021)</w:t>
      </w:r>
      <w:bookmarkEnd w:id="4"/>
      <w:bookmarkEnd w:id="5"/>
    </w:p>
    <w:p w14:paraId="758D638D" w14:textId="11067FE8" w:rsidR="00222D16" w:rsidRDefault="00493750" w:rsidP="00EF1ABE">
      <w:pPr>
        <w:jc w:val="both"/>
      </w:pPr>
      <w:r>
        <w:t>“</w:t>
      </w:r>
      <w:r w:rsidR="00F84B97">
        <w:t xml:space="preserve">The largest </w:t>
      </w:r>
      <w:r w:rsidR="005579E8">
        <w:t xml:space="preserve">publicly disclosed </w:t>
      </w:r>
      <w:r w:rsidRPr="00493750">
        <w:t>cyberattack against critical infrastructure in the country</w:t>
      </w:r>
      <w:r>
        <w:t xml:space="preserve">” </w:t>
      </w:r>
      <w:sdt>
        <w:sdtPr>
          <w:id w:val="-150835723"/>
          <w:citation/>
        </w:sdtPr>
        <w:sdtEndPr/>
        <w:sdtContent>
          <w:r>
            <w:fldChar w:fldCharType="begin"/>
          </w:r>
          <w:r w:rsidR="005C438A">
            <w:instrText xml:space="preserve">CITATION MMo23 \l 2057 </w:instrText>
          </w:r>
          <w:r>
            <w:fldChar w:fldCharType="separate"/>
          </w:r>
          <w:r w:rsidR="00D34BA6" w:rsidRPr="00D34BA6">
            <w:rPr>
              <w:noProof/>
            </w:rPr>
            <w:t>[3]</w:t>
          </w:r>
          <w:r>
            <w:fldChar w:fldCharType="end"/>
          </w:r>
        </w:sdtContent>
      </w:sdt>
      <w:r>
        <w:t xml:space="preserve"> occurr</w:t>
      </w:r>
      <w:r w:rsidR="000804A1">
        <w:t>ing</w:t>
      </w:r>
      <w:r>
        <w:t xml:space="preserve"> in </w:t>
      </w:r>
      <w:r w:rsidR="00483441">
        <w:t xml:space="preserve">the USA </w:t>
      </w:r>
      <w:r w:rsidR="009E19F9">
        <w:t>in</w:t>
      </w:r>
      <w:r w:rsidR="00483441">
        <w:t xml:space="preserve"> </w:t>
      </w:r>
      <w:r>
        <w:t>May 2021</w:t>
      </w:r>
      <w:r w:rsidR="000F24AA">
        <w:t xml:space="preserve"> was attributed to Russian </w:t>
      </w:r>
      <w:r w:rsidR="0069464F">
        <w:t>hacking</w:t>
      </w:r>
      <w:r w:rsidR="00FE3519">
        <w:t xml:space="preserve"> group </w:t>
      </w:r>
      <w:r w:rsidR="00732A9F">
        <w:t>‘</w:t>
      </w:r>
      <w:proofErr w:type="spellStart"/>
      <w:r w:rsidR="00FE3519">
        <w:t>DarkSide</w:t>
      </w:r>
      <w:proofErr w:type="spellEnd"/>
      <w:r w:rsidR="00732A9F">
        <w:t>’</w:t>
      </w:r>
      <w:r w:rsidR="00FE3519">
        <w:t xml:space="preserve">. </w:t>
      </w:r>
      <w:r w:rsidR="00320D92">
        <w:t xml:space="preserve">Leveraging </w:t>
      </w:r>
      <w:r w:rsidR="00256279">
        <w:t xml:space="preserve">compromised VPN credentials from a dormant </w:t>
      </w:r>
      <w:r w:rsidR="008F3629">
        <w:t>administrator account</w:t>
      </w:r>
      <w:r w:rsidR="001E5E84">
        <w:t xml:space="preserve"> which didn’t </w:t>
      </w:r>
      <w:r w:rsidR="00D53EA8">
        <w:t>include</w:t>
      </w:r>
      <w:r w:rsidR="001E5E84">
        <w:t xml:space="preserve"> multifactor authentication</w:t>
      </w:r>
      <w:r w:rsidR="00D53EA8">
        <w:t xml:space="preserve"> controls</w:t>
      </w:r>
      <w:r w:rsidR="007E4C69">
        <w:t xml:space="preserve">, </w:t>
      </w:r>
      <w:r w:rsidR="00A64E2E">
        <w:t xml:space="preserve">the group were able to </w:t>
      </w:r>
      <w:r w:rsidR="007D512F">
        <w:t xml:space="preserve">infiltrate and remain undetected in the network. </w:t>
      </w:r>
      <w:r w:rsidR="004A177B">
        <w:t xml:space="preserve">They encrypted </w:t>
      </w:r>
      <w:r w:rsidR="0075469D">
        <w:t xml:space="preserve">vital </w:t>
      </w:r>
      <w:r w:rsidR="004A177B">
        <w:t>data</w:t>
      </w:r>
      <w:r w:rsidR="00357303">
        <w:t xml:space="preserve"> leading to </w:t>
      </w:r>
      <w:r w:rsidR="0068543B">
        <w:t>a</w:t>
      </w:r>
      <w:r w:rsidR="006223F7">
        <w:t xml:space="preserve"> ransom</w:t>
      </w:r>
      <w:r w:rsidR="00357303">
        <w:t xml:space="preserve"> of </w:t>
      </w:r>
      <w:r w:rsidR="006223F7">
        <w:t>$4.4 million being paid</w:t>
      </w:r>
      <w:r w:rsidR="0093441D">
        <w:t xml:space="preserve"> as well as </w:t>
      </w:r>
      <w:r w:rsidR="00883843">
        <w:t xml:space="preserve">costing Colonial </w:t>
      </w:r>
      <w:r w:rsidR="0093441D">
        <w:t>a near $1 million</w:t>
      </w:r>
      <w:r w:rsidR="00E76541">
        <w:t xml:space="preserve"> civil penalty </w:t>
      </w:r>
      <w:sdt>
        <w:sdtPr>
          <w:id w:val="233750422"/>
          <w:citation/>
        </w:sdtPr>
        <w:sdtEndPr/>
        <w:sdtContent>
          <w:r w:rsidR="00020B6B">
            <w:fldChar w:fldCharType="begin"/>
          </w:r>
          <w:r w:rsidR="00020B6B">
            <w:instrText xml:space="preserve"> CITATION SIk22 \l 2057 </w:instrText>
          </w:r>
          <w:r w:rsidR="00020B6B">
            <w:fldChar w:fldCharType="separate"/>
          </w:r>
          <w:r w:rsidR="00D34BA6" w:rsidRPr="00D34BA6">
            <w:rPr>
              <w:noProof/>
            </w:rPr>
            <w:t>[4]</w:t>
          </w:r>
          <w:r w:rsidR="00020B6B">
            <w:fldChar w:fldCharType="end"/>
          </w:r>
        </w:sdtContent>
      </w:sdt>
      <w:r w:rsidR="00790994">
        <w:t>.</w:t>
      </w:r>
      <w:r w:rsidR="00E36340">
        <w:t xml:space="preserve"> The apparent apathy towards </w:t>
      </w:r>
      <w:r w:rsidR="00873EAE">
        <w:t xml:space="preserve">adequate defence in depth </w:t>
      </w:r>
      <w:r w:rsidR="00154E6D">
        <w:t xml:space="preserve">highlights concerns regarding the vulnerabilities </w:t>
      </w:r>
      <w:r w:rsidR="00F3706E">
        <w:t xml:space="preserve">with </w:t>
      </w:r>
      <w:r w:rsidR="00154E6D">
        <w:t xml:space="preserve">Critical Infrastructure </w:t>
      </w:r>
      <w:r w:rsidR="00973782">
        <w:t xml:space="preserve">(CI). </w:t>
      </w:r>
      <w:r w:rsidR="00EC2466">
        <w:t xml:space="preserve">Whilst </w:t>
      </w:r>
      <w:r w:rsidR="002E7C77">
        <w:t xml:space="preserve">groups like Dark Side claim to stipulate rules to </w:t>
      </w:r>
      <w:r w:rsidR="00F6553C">
        <w:t>would-</w:t>
      </w:r>
      <w:r w:rsidR="002E7C77">
        <w:t>be affiliates specifically regarding who not to attac</w:t>
      </w:r>
      <w:r w:rsidR="0083331A">
        <w:t xml:space="preserve">k </w:t>
      </w:r>
      <w:sdt>
        <w:sdtPr>
          <w:id w:val="-1634633517"/>
          <w:citation/>
        </w:sdtPr>
        <w:sdtEndPr/>
        <w:sdtContent>
          <w:r w:rsidR="0083331A">
            <w:fldChar w:fldCharType="begin"/>
          </w:r>
          <w:r w:rsidR="0083331A">
            <w:instrText xml:space="preserve"> CITATION PMu21 \l 2057 </w:instrText>
          </w:r>
          <w:r w:rsidR="0083331A">
            <w:fldChar w:fldCharType="separate"/>
          </w:r>
          <w:r w:rsidR="00D34BA6" w:rsidRPr="00D34BA6">
            <w:rPr>
              <w:noProof/>
            </w:rPr>
            <w:t>[5]</w:t>
          </w:r>
          <w:r w:rsidR="0083331A">
            <w:fldChar w:fldCharType="end"/>
          </w:r>
        </w:sdtContent>
      </w:sdt>
      <w:r w:rsidR="002E7C77">
        <w:t xml:space="preserve">, there is no guarantee that these rules are </w:t>
      </w:r>
      <w:r w:rsidR="003950EB">
        <w:t xml:space="preserve">followed </w:t>
      </w:r>
      <w:r w:rsidR="002E7C77">
        <w:t xml:space="preserve">or that non-intended targets become collateral regardless. </w:t>
      </w:r>
      <w:r w:rsidR="0049198D">
        <w:t xml:space="preserve">Organisations need to consider </w:t>
      </w:r>
      <w:r w:rsidR="008F40E5">
        <w:t>additional measures to ensure their attack surface is suitably reduced.</w:t>
      </w:r>
    </w:p>
    <w:p w14:paraId="463B5961" w14:textId="0972CC1B" w:rsidR="002C3C7B" w:rsidRDefault="002C3C7B" w:rsidP="002C3C7B">
      <w:pPr>
        <w:pStyle w:val="Heading3"/>
      </w:pPr>
      <w:bookmarkStart w:id="6" w:name="_Toc196317244"/>
      <w:bookmarkStart w:id="7" w:name="_Toc197249301"/>
      <w:r>
        <w:t>Countermeasures</w:t>
      </w:r>
      <w:bookmarkEnd w:id="6"/>
      <w:bookmarkEnd w:id="7"/>
    </w:p>
    <w:p w14:paraId="77EE5966" w14:textId="601EC560" w:rsidR="008F40E5" w:rsidRDefault="00A30B64" w:rsidP="00EF1ABE">
      <w:pPr>
        <w:jc w:val="both"/>
      </w:pPr>
      <w:r>
        <w:t xml:space="preserve">Whilst the extent of Colonial’s </w:t>
      </w:r>
      <w:r w:rsidR="00D6436E">
        <w:t xml:space="preserve">effective </w:t>
      </w:r>
      <w:r>
        <w:t>defences</w:t>
      </w:r>
      <w:r w:rsidR="00D6436E">
        <w:t xml:space="preserve"> </w:t>
      </w:r>
      <w:r w:rsidR="00FF3196">
        <w:t>isn’t</w:t>
      </w:r>
      <w:r w:rsidR="00D6436E">
        <w:t xml:space="preserve"> known, the attack vector </w:t>
      </w:r>
      <w:r w:rsidR="00317365">
        <w:t xml:space="preserve">leading to the successful </w:t>
      </w:r>
      <w:r w:rsidR="00317365" w:rsidRPr="00317365">
        <w:t>intrusion</w:t>
      </w:r>
      <w:r w:rsidR="00C40111">
        <w:t xml:space="preserve"> should have been easy to prevent. </w:t>
      </w:r>
      <w:r w:rsidR="00E90EFC">
        <w:t>Well-</w:t>
      </w:r>
      <w:r w:rsidR="00466EA7">
        <w:t xml:space="preserve">known, </w:t>
      </w:r>
      <w:r w:rsidR="00E90EFC">
        <w:t>well-</w:t>
      </w:r>
      <w:r w:rsidR="00466EA7">
        <w:t xml:space="preserve">taught practices such as </w:t>
      </w:r>
      <w:r w:rsidR="00E90EFC">
        <w:t xml:space="preserve">multifactor authentication (MFA) and access control would likely have </w:t>
      </w:r>
      <w:r w:rsidR="00D5542A">
        <w:t xml:space="preserve">vastly </w:t>
      </w:r>
      <w:r w:rsidR="00E90EFC">
        <w:t>improved security in the case of Colonial.</w:t>
      </w:r>
      <w:r w:rsidR="008F1993">
        <w:t xml:space="preserve"> Owing to the criticality of the network and </w:t>
      </w:r>
      <w:r w:rsidR="00583F2E">
        <w:t xml:space="preserve">information contained within, it would have been a clear fix to implement policy where dormant accounts are deactivated and MFA applied throughout the entire user base (or at the very least admin accounts). </w:t>
      </w:r>
      <w:r w:rsidR="0003684E">
        <w:t>Saqib</w:t>
      </w:r>
      <w:r w:rsidR="00583F2E">
        <w:t xml:space="preserve"> et al </w:t>
      </w:r>
      <w:sdt>
        <w:sdtPr>
          <w:id w:val="1528134661"/>
          <w:citation/>
        </w:sdtPr>
        <w:sdtEndPr/>
        <w:sdtContent>
          <w:r w:rsidR="0003684E">
            <w:fldChar w:fldCharType="begin"/>
          </w:r>
          <w:r w:rsidR="0003684E">
            <w:instrText xml:space="preserve"> CITATION Saq22 \l 2057 </w:instrText>
          </w:r>
          <w:r w:rsidR="0003684E">
            <w:fldChar w:fldCharType="separate"/>
          </w:r>
          <w:r w:rsidR="00D34BA6" w:rsidRPr="00D34BA6">
            <w:rPr>
              <w:noProof/>
            </w:rPr>
            <w:t>[6]</w:t>
          </w:r>
          <w:r w:rsidR="0003684E">
            <w:fldChar w:fldCharType="end"/>
          </w:r>
        </w:sdtContent>
      </w:sdt>
      <w:r w:rsidR="0003684E">
        <w:t xml:space="preserve"> </w:t>
      </w:r>
      <w:r w:rsidR="00583F2E">
        <w:t xml:space="preserve">take this consideration one step further, claiming that all three of the principles of MFA (what you know, what you have and what you are) </w:t>
      </w:r>
      <w:r w:rsidR="005E1F15">
        <w:t xml:space="preserve">should be applied based on the specific level of security required by significant resource. </w:t>
      </w:r>
    </w:p>
    <w:p w14:paraId="08709112" w14:textId="72AC8D9C" w:rsidR="00D3426D" w:rsidRDefault="00C51EA1" w:rsidP="00EF1ABE">
      <w:pPr>
        <w:jc w:val="both"/>
      </w:pPr>
      <w:r>
        <w:lastRenderedPageBreak/>
        <w:t xml:space="preserve">Whilst not specifically a countermeasure, </w:t>
      </w:r>
      <w:r w:rsidR="00B6517B">
        <w:t>work is</w:t>
      </w:r>
      <w:r w:rsidR="0004265A">
        <w:t xml:space="preserve"> constantly</w:t>
      </w:r>
      <w:r w:rsidR="00B6517B">
        <w:t xml:space="preserve"> being conducted by security researchers to </w:t>
      </w:r>
      <w:r w:rsidR="002809B3">
        <w:t xml:space="preserve">create decryption tools which can reverse ransomware </w:t>
      </w:r>
      <w:r w:rsidR="000F0F23">
        <w:t xml:space="preserve">file </w:t>
      </w:r>
      <w:r w:rsidR="002809B3">
        <w:t xml:space="preserve">encryption without the </w:t>
      </w:r>
      <w:r w:rsidR="004B6AD0">
        <w:t xml:space="preserve">victims having to pay a ransom. Colonial may have been </w:t>
      </w:r>
      <w:r w:rsidR="00D02735">
        <w:t>afforded</w:t>
      </w:r>
      <w:r w:rsidR="004B6AD0">
        <w:t xml:space="preserve"> a</w:t>
      </w:r>
      <w:r w:rsidR="00D02735">
        <w:t xml:space="preserve">n opportunity to </w:t>
      </w:r>
      <w:r w:rsidR="006C2A25">
        <w:t xml:space="preserve">reverse the effects of the attack quietly and seek to remediate sooner with less </w:t>
      </w:r>
      <w:r w:rsidR="00D20522">
        <w:t xml:space="preserve">media attention, were it not for </w:t>
      </w:r>
      <w:r w:rsidR="007E6C3D">
        <w:t xml:space="preserve">cybersecurity software producer Bitdefender </w:t>
      </w:r>
      <w:sdt>
        <w:sdtPr>
          <w:id w:val="567549883"/>
          <w:citation/>
        </w:sdtPr>
        <w:sdtEndPr/>
        <w:sdtContent>
          <w:r w:rsidR="007E6C3D">
            <w:fldChar w:fldCharType="begin"/>
          </w:r>
          <w:r w:rsidR="007E6C3D">
            <w:instrText xml:space="preserve"> CITATION Gol21 \l 2057 </w:instrText>
          </w:r>
          <w:r w:rsidR="007E6C3D">
            <w:fldChar w:fldCharType="separate"/>
          </w:r>
          <w:r w:rsidR="00D34BA6" w:rsidRPr="00D34BA6">
            <w:rPr>
              <w:noProof/>
            </w:rPr>
            <w:t>[7]</w:t>
          </w:r>
          <w:r w:rsidR="007E6C3D">
            <w:fldChar w:fldCharType="end"/>
          </w:r>
        </w:sdtContent>
      </w:sdt>
      <w:r w:rsidR="00790994">
        <w:t>.</w:t>
      </w:r>
      <w:r w:rsidR="00D20522">
        <w:t xml:space="preserve"> </w:t>
      </w:r>
      <w:r w:rsidR="009B491E">
        <w:t>The company publicised efforts to thwart the encryption standards</w:t>
      </w:r>
      <w:r w:rsidR="006D71C4">
        <w:t xml:space="preserve"> used by the organised crime outfit, </w:t>
      </w:r>
      <w:r w:rsidR="00212DC6">
        <w:t>allowing</w:t>
      </w:r>
      <w:r w:rsidR="006D71C4">
        <w:t xml:space="preserve"> them to adapt the </w:t>
      </w:r>
      <w:r w:rsidR="00212DC6">
        <w:t xml:space="preserve">keys used and update their </w:t>
      </w:r>
      <w:r w:rsidR="00DF1468">
        <w:t xml:space="preserve">methods. Colonial was hacked shortly afterwards. </w:t>
      </w:r>
      <w:r w:rsidR="0004265A">
        <w:t xml:space="preserve">The reliance on the decryption of ransomware </w:t>
      </w:r>
      <w:r w:rsidR="00C25457">
        <w:t>post-</w:t>
      </w:r>
      <w:r w:rsidR="0004265A">
        <w:t xml:space="preserve">event </w:t>
      </w:r>
      <w:r w:rsidR="00C25457">
        <w:t>isn’t one for organisations to factor into their incident response plans, but</w:t>
      </w:r>
      <w:r w:rsidR="00340966">
        <w:t xml:space="preserve"> the handling of the matter by Bitdefender only highlights how cyber criminals are </w:t>
      </w:r>
      <w:r w:rsidR="00444B33">
        <w:t xml:space="preserve">generally many steps ahead of </w:t>
      </w:r>
      <w:r w:rsidR="00BE0A24">
        <w:t xml:space="preserve">security teams. </w:t>
      </w:r>
    </w:p>
    <w:p w14:paraId="13248A99" w14:textId="7C6B58C8" w:rsidR="008158BE" w:rsidRDefault="005000D5" w:rsidP="00EF1ABE">
      <w:pPr>
        <w:jc w:val="both"/>
      </w:pPr>
      <w:r>
        <w:t xml:space="preserve">Whilst the fallout from the incident </w:t>
      </w:r>
      <w:r w:rsidR="00D3426D">
        <w:t xml:space="preserve">has been extensively documented, critics argue that </w:t>
      </w:r>
      <w:r w:rsidR="004958F0">
        <w:t xml:space="preserve">the focus is too much on the </w:t>
      </w:r>
      <w:r w:rsidR="00566E1A">
        <w:t>“</w:t>
      </w:r>
      <w:r w:rsidR="004958F0">
        <w:t>what</w:t>
      </w:r>
      <w:r w:rsidR="00566E1A">
        <w:t>”</w:t>
      </w:r>
      <w:r w:rsidR="004958F0">
        <w:t xml:space="preserve"> as opposed to the </w:t>
      </w:r>
      <w:r w:rsidR="00566E1A">
        <w:t>“</w:t>
      </w:r>
      <w:r w:rsidR="004958F0">
        <w:t>how</w:t>
      </w:r>
      <w:r w:rsidR="00566E1A">
        <w:t>”</w:t>
      </w:r>
      <w:r w:rsidR="004958F0">
        <w:t xml:space="preserve"> or </w:t>
      </w:r>
      <w:r w:rsidR="00566E1A">
        <w:t>“</w:t>
      </w:r>
      <w:r w:rsidR="004958F0">
        <w:t>why</w:t>
      </w:r>
      <w:r w:rsidR="00566E1A">
        <w:t>”</w:t>
      </w:r>
      <w:r w:rsidR="00830A57">
        <w:t xml:space="preserve">, and as such suitable </w:t>
      </w:r>
      <w:r w:rsidR="007E26DA">
        <w:t>steps</w:t>
      </w:r>
      <w:r w:rsidR="00830A57">
        <w:t xml:space="preserve"> aren’t being </w:t>
      </w:r>
      <w:r w:rsidR="007E26DA">
        <w:t>taken</w:t>
      </w:r>
      <w:r w:rsidR="00830A57">
        <w:t xml:space="preserve"> to ensure repeat occurrences are </w:t>
      </w:r>
      <w:r w:rsidR="001D4FDB">
        <w:t xml:space="preserve">avoided. </w:t>
      </w:r>
      <w:r w:rsidR="00447DF5">
        <w:t>In</w:t>
      </w:r>
      <w:r w:rsidR="003A757E">
        <w:t xml:space="preserve"> article “</w:t>
      </w:r>
      <w:proofErr w:type="spellStart"/>
      <w:r w:rsidR="003A757E">
        <w:t>Analyzing</w:t>
      </w:r>
      <w:proofErr w:type="spellEnd"/>
      <w:r w:rsidR="003A757E">
        <w:t xml:space="preserve"> Reporting on Ransomware Incidents: A Case Study”</w:t>
      </w:r>
      <w:r w:rsidR="00B456B2">
        <w:t>, Greubel</w:t>
      </w:r>
      <w:r w:rsidR="0057235F">
        <w:t xml:space="preserve"> </w:t>
      </w:r>
      <w:r w:rsidR="0057235F" w:rsidRPr="009C12FB">
        <w:rPr>
          <w:i/>
          <w:iCs/>
        </w:rPr>
        <w:t>et al</w:t>
      </w:r>
      <w:r w:rsidR="009C12FB" w:rsidRPr="009C12FB">
        <w:rPr>
          <w:i/>
          <w:iCs/>
        </w:rPr>
        <w:t>.</w:t>
      </w:r>
      <w:r w:rsidR="009C12FB">
        <w:t xml:space="preserve"> </w:t>
      </w:r>
      <w:sdt>
        <w:sdtPr>
          <w:id w:val="415596433"/>
          <w:citation/>
        </w:sdtPr>
        <w:sdtEndPr/>
        <w:sdtContent>
          <w:r w:rsidR="002D69DF">
            <w:fldChar w:fldCharType="begin"/>
          </w:r>
          <w:r w:rsidR="002D69DF">
            <w:instrText xml:space="preserve"> CITATION AGr23 \l 2057 </w:instrText>
          </w:r>
          <w:r w:rsidR="002D69DF">
            <w:fldChar w:fldCharType="separate"/>
          </w:r>
          <w:r w:rsidR="00D34BA6" w:rsidRPr="00D34BA6">
            <w:rPr>
              <w:noProof/>
            </w:rPr>
            <w:t>[8]</w:t>
          </w:r>
          <w:r w:rsidR="002D69DF">
            <w:fldChar w:fldCharType="end"/>
          </w:r>
        </w:sdtContent>
      </w:sdt>
      <w:r w:rsidR="002D69DF">
        <w:t xml:space="preserve"> </w:t>
      </w:r>
      <w:r w:rsidR="009C12FB">
        <w:t>claim</w:t>
      </w:r>
      <w:r w:rsidR="00166093">
        <w:t xml:space="preserve"> the majority of </w:t>
      </w:r>
      <w:r w:rsidR="00612386">
        <w:t>ransomware</w:t>
      </w:r>
      <w:r w:rsidR="00BB0473">
        <w:t xml:space="preserve">-related </w:t>
      </w:r>
      <w:r w:rsidR="001976D6">
        <w:t>incidents</w:t>
      </w:r>
      <w:r w:rsidR="00166093">
        <w:t xml:space="preserve"> they researched </w:t>
      </w:r>
      <w:r w:rsidR="0012457F">
        <w:t xml:space="preserve">would focus on the outcome and impact of </w:t>
      </w:r>
      <w:r w:rsidR="001614BD">
        <w:t>any</w:t>
      </w:r>
      <w:r w:rsidR="0012457F">
        <w:t xml:space="preserve"> attack, </w:t>
      </w:r>
      <w:r w:rsidR="001614BD">
        <w:t xml:space="preserve">failing to consider both </w:t>
      </w:r>
      <w:r w:rsidR="00057A81">
        <w:t xml:space="preserve">how the attack was manifested as well as suitable countermeasures. </w:t>
      </w:r>
      <w:r w:rsidR="006A2776">
        <w:t>T</w:t>
      </w:r>
      <w:r w:rsidR="00BB0473">
        <w:t>here is an inherent lack of consideration for attack vectors</w:t>
      </w:r>
      <w:r w:rsidR="009B2225">
        <w:t xml:space="preserve"> </w:t>
      </w:r>
      <w:r w:rsidR="00CF7CDD">
        <w:t>p</w:t>
      </w:r>
      <w:r w:rsidR="00B63F8E">
        <w:t>otentially</w:t>
      </w:r>
      <w:r w:rsidR="00CF7CDD">
        <w:t xml:space="preserve"> due to </w:t>
      </w:r>
      <w:r w:rsidR="00EB06D2">
        <w:t>the public’s</w:t>
      </w:r>
      <w:r w:rsidR="007F402E">
        <w:t xml:space="preserve"> failure </w:t>
      </w:r>
      <w:r w:rsidR="00083538">
        <w:t>to understand</w:t>
      </w:r>
      <w:r w:rsidR="00CF7CDD">
        <w:t xml:space="preserve"> such ‘technical’ matters</w:t>
      </w:r>
      <w:r w:rsidR="00B63F8E">
        <w:t xml:space="preserve"> as ransomware. </w:t>
      </w:r>
      <w:r w:rsidR="00083538">
        <w:t>The focus is evidently on the worst case</w:t>
      </w:r>
      <w:r w:rsidR="00320527">
        <w:t xml:space="preserve"> and the potential that statistics denote one in two businesses </w:t>
      </w:r>
      <w:r w:rsidR="00F40BF8">
        <w:t>were or</w:t>
      </w:r>
      <w:r w:rsidR="004F5B14">
        <w:t xml:space="preserve"> </w:t>
      </w:r>
      <w:r w:rsidR="00320527">
        <w:t>are likely to be the victim of cyber-attacks</w:t>
      </w:r>
      <w:r w:rsidR="00AC4D24">
        <w:t xml:space="preserve"> </w:t>
      </w:r>
      <w:sdt>
        <w:sdtPr>
          <w:id w:val="-1429881749"/>
          <w:citation/>
        </w:sdtPr>
        <w:sdtEndPr/>
        <w:sdtContent>
          <w:r w:rsidR="00AC4D24">
            <w:fldChar w:fldCharType="begin"/>
          </w:r>
          <w:r w:rsidR="00AC4D24">
            <w:instrText xml:space="preserve"> CITATION Gov24 \l 2057 </w:instrText>
          </w:r>
          <w:r w:rsidR="00AC4D24">
            <w:fldChar w:fldCharType="separate"/>
          </w:r>
          <w:r w:rsidR="00D34BA6" w:rsidRPr="00D34BA6">
            <w:rPr>
              <w:noProof/>
            </w:rPr>
            <w:t>[9]</w:t>
          </w:r>
          <w:r w:rsidR="00AC4D24">
            <w:fldChar w:fldCharType="end"/>
          </w:r>
        </w:sdtContent>
      </w:sdt>
      <w:r w:rsidR="00320527">
        <w:t xml:space="preserve"> means</w:t>
      </w:r>
      <w:r w:rsidR="00B437E3">
        <w:t xml:space="preserve"> attempting to understand them </w:t>
      </w:r>
      <w:r w:rsidR="00EB0CBB">
        <w:t>could be deemed</w:t>
      </w:r>
      <w:r w:rsidR="00B437E3">
        <w:t xml:space="preserve"> wasted effort. </w:t>
      </w:r>
    </w:p>
    <w:p w14:paraId="2C489456" w14:textId="77777777" w:rsidR="00D3426D" w:rsidRDefault="00D3426D"/>
    <w:p w14:paraId="3AA96EE7" w14:textId="1CF4037F" w:rsidR="008158BE" w:rsidRDefault="008158BE" w:rsidP="008158BE">
      <w:pPr>
        <w:pStyle w:val="Heading2"/>
      </w:pPr>
      <w:bookmarkStart w:id="8" w:name="_Toc196317245"/>
      <w:bookmarkStart w:id="9" w:name="_Toc197249302"/>
      <w:r>
        <w:t>SolarWinds Supply Chain Attack (2020)</w:t>
      </w:r>
      <w:bookmarkEnd w:id="8"/>
      <w:bookmarkEnd w:id="9"/>
    </w:p>
    <w:p w14:paraId="0E4F780A" w14:textId="7DA37ED8" w:rsidR="00F130AB" w:rsidRDefault="00E83433" w:rsidP="00EF1ABE">
      <w:pPr>
        <w:jc w:val="both"/>
      </w:pPr>
      <w:r>
        <w:t>When US cybersecurity firm FireEye announced it had been the victim of a hack in late 2020</w:t>
      </w:r>
      <w:r w:rsidR="00685BCF">
        <w:t xml:space="preserve">, it quickly attributed the attack vector to that of a </w:t>
      </w:r>
      <w:r w:rsidR="0048060D">
        <w:t>third-party</w:t>
      </w:r>
      <w:r w:rsidR="002B20E3">
        <w:t xml:space="preserve"> provider </w:t>
      </w:r>
      <w:sdt>
        <w:sdtPr>
          <w:id w:val="1955053357"/>
          <w:citation/>
        </w:sdtPr>
        <w:sdtEndPr/>
        <w:sdtContent>
          <w:r w:rsidR="002B20E3">
            <w:fldChar w:fldCharType="begin"/>
          </w:r>
          <w:r w:rsidR="00883432">
            <w:instrText xml:space="preserve">CITATION MWi21 \l 2057 </w:instrText>
          </w:r>
          <w:r w:rsidR="002B20E3">
            <w:fldChar w:fldCharType="separate"/>
          </w:r>
          <w:r w:rsidR="00D34BA6" w:rsidRPr="00D34BA6">
            <w:rPr>
              <w:noProof/>
            </w:rPr>
            <w:t>[10]</w:t>
          </w:r>
          <w:r w:rsidR="002B20E3">
            <w:fldChar w:fldCharType="end"/>
          </w:r>
        </w:sdtContent>
      </w:sdt>
      <w:r w:rsidR="00790994">
        <w:t>.</w:t>
      </w:r>
      <w:r w:rsidR="0048060D">
        <w:t xml:space="preserve"> SolarWinds was responsible for the provision of </w:t>
      </w:r>
      <w:r w:rsidR="008A2688">
        <w:t xml:space="preserve">network monitoring software and was believed to have been the victim of an attack as early as </w:t>
      </w:r>
      <w:r w:rsidR="0071436E">
        <w:t xml:space="preserve">October 2019. </w:t>
      </w:r>
      <w:r w:rsidR="00AE6746">
        <w:t>Whilst</w:t>
      </w:r>
      <w:r w:rsidR="004F4830">
        <w:t xml:space="preserve"> the attack was attributed to Russian</w:t>
      </w:r>
      <w:r w:rsidR="00C0445D">
        <w:t xml:space="preserve"> Advanced Persistent Threat</w:t>
      </w:r>
      <w:r w:rsidR="004F4830">
        <w:t xml:space="preserve"> </w:t>
      </w:r>
      <w:r w:rsidR="00C0445D">
        <w:t>(</w:t>
      </w:r>
      <w:r w:rsidR="004F4830">
        <w:t>APT</w:t>
      </w:r>
      <w:r w:rsidR="00C0445D">
        <w:t>)</w:t>
      </w:r>
      <w:r w:rsidR="00AE6746">
        <w:t xml:space="preserve"> “Cozy Bear” the breach highlighted the security concerns </w:t>
      </w:r>
      <w:r w:rsidR="003445E3">
        <w:t xml:space="preserve">not necessarily of secondary affected companies but rather that of </w:t>
      </w:r>
      <w:r w:rsidR="00A95DA6">
        <w:t xml:space="preserve">a trusted vendor who was deploying infected updates to trusted software. </w:t>
      </w:r>
      <w:r w:rsidR="008F1695">
        <w:t xml:space="preserve">Supply chain management principles were being </w:t>
      </w:r>
      <w:r w:rsidR="009A773B">
        <w:t xml:space="preserve">scrutinised, with many organisations now needing to secure themselves against known, trusted </w:t>
      </w:r>
      <w:r w:rsidR="005E147D">
        <w:t xml:space="preserve">providers. </w:t>
      </w:r>
      <w:r w:rsidR="00B96019">
        <w:t xml:space="preserve">The incident also raises the question, who is at </w:t>
      </w:r>
      <w:r w:rsidR="00B96019" w:rsidRPr="00FE5330">
        <w:rPr>
          <w:i/>
          <w:iCs/>
        </w:rPr>
        <w:t>fault</w:t>
      </w:r>
      <w:r w:rsidR="00B96019">
        <w:t xml:space="preserve"> for the attacks on the estimated </w:t>
      </w:r>
      <w:r w:rsidR="00DF43F6">
        <w:t xml:space="preserve">18,000 affected </w:t>
      </w:r>
      <w:r w:rsidR="00DC71BF">
        <w:t xml:space="preserve">companies: </w:t>
      </w:r>
      <w:sdt>
        <w:sdtPr>
          <w:id w:val="-2013829677"/>
          <w:citation/>
        </w:sdtPr>
        <w:sdtEndPr/>
        <w:sdtContent>
          <w:r w:rsidR="00DC71BF">
            <w:fldChar w:fldCharType="begin"/>
          </w:r>
          <w:r w:rsidR="00883432">
            <w:instrText xml:space="preserve">CITATION MWi21 \l 2057 </w:instrText>
          </w:r>
          <w:r w:rsidR="00DC71BF">
            <w:fldChar w:fldCharType="separate"/>
          </w:r>
          <w:r w:rsidR="00D34BA6" w:rsidRPr="00D34BA6">
            <w:rPr>
              <w:noProof/>
            </w:rPr>
            <w:t>[10]</w:t>
          </w:r>
          <w:r w:rsidR="00DC71BF">
            <w:fldChar w:fldCharType="end"/>
          </w:r>
        </w:sdtContent>
      </w:sdt>
      <w:r w:rsidR="00DC71BF">
        <w:t xml:space="preserve"> Cozy Bear, or SolarWinds?</w:t>
      </w:r>
      <w:r w:rsidR="00C30154">
        <w:t xml:space="preserve"> There are clearly two different types of victims in this instance, but there are also possibly two different threat actors.</w:t>
      </w:r>
    </w:p>
    <w:p w14:paraId="7A7E0634" w14:textId="5B41EAF1" w:rsidR="00F130AB" w:rsidRDefault="00F130AB" w:rsidP="009231FF">
      <w:pPr>
        <w:pStyle w:val="Heading3"/>
      </w:pPr>
      <w:bookmarkStart w:id="10" w:name="_Toc196317246"/>
      <w:bookmarkStart w:id="11" w:name="_Toc197249303"/>
      <w:r>
        <w:lastRenderedPageBreak/>
        <w:t>Countermeasures</w:t>
      </w:r>
      <w:bookmarkEnd w:id="10"/>
      <w:bookmarkEnd w:id="11"/>
    </w:p>
    <w:p w14:paraId="29AD2500" w14:textId="2548ADBC" w:rsidR="00F130AB" w:rsidRDefault="009866F7" w:rsidP="00EF1ABE">
      <w:pPr>
        <w:jc w:val="both"/>
      </w:pPr>
      <w:r>
        <w:t xml:space="preserve">The biggest risk area the SolarWinds incident highlights is </w:t>
      </w:r>
      <w:r w:rsidR="00831B68">
        <w:t>the lack</w:t>
      </w:r>
      <w:r w:rsidR="007929DB">
        <w:t xml:space="preserve"> of suitable or meaningful supply chain controls</w:t>
      </w:r>
      <w:r w:rsidR="00E738DA">
        <w:t>, specifically for SolarWinds customers</w:t>
      </w:r>
      <w:r w:rsidR="007929DB">
        <w:t>. Whilst SolarW</w:t>
      </w:r>
      <w:r w:rsidR="003A4108">
        <w:t>i</w:t>
      </w:r>
      <w:r w:rsidR="007929DB">
        <w:t>nds</w:t>
      </w:r>
      <w:r w:rsidR="003A4108">
        <w:t xml:space="preserve"> </w:t>
      </w:r>
      <w:r w:rsidR="00E738DA">
        <w:t xml:space="preserve">themselves should have employed suitable controls to mitigate against the attack in the first instance, the </w:t>
      </w:r>
      <w:r w:rsidR="00831B68">
        <w:t>incident</w:t>
      </w:r>
      <w:r w:rsidR="00E738DA">
        <w:t xml:space="preserve"> raises </w:t>
      </w:r>
      <w:r w:rsidR="006F2222">
        <w:t>considerations</w:t>
      </w:r>
      <w:r w:rsidR="00900D14">
        <w:t xml:space="preserve"> needed regarding supply chain </w:t>
      </w:r>
      <w:r w:rsidR="007E11F9">
        <w:t xml:space="preserve">risk </w:t>
      </w:r>
      <w:r w:rsidR="00900D14">
        <w:t>management</w:t>
      </w:r>
      <w:r w:rsidR="007E11F9">
        <w:t xml:space="preserve">. </w:t>
      </w:r>
      <w:r w:rsidR="0095749B">
        <w:t>Initial access is considered to have been obtained by “password guessing, password spraying, and exploiting inappropriately secured administrative credentials via remote services</w:t>
      </w:r>
      <w:r w:rsidR="001E772E">
        <w:t>”</w:t>
      </w:r>
      <w:r w:rsidR="0095749B">
        <w:t xml:space="preserve"> </w:t>
      </w:r>
      <w:sdt>
        <w:sdtPr>
          <w:id w:val="1846216152"/>
          <w:citation/>
        </w:sdtPr>
        <w:sdtEndPr/>
        <w:sdtContent>
          <w:r w:rsidR="0095749B">
            <w:fldChar w:fldCharType="begin"/>
          </w:r>
          <w:r w:rsidR="0095749B">
            <w:instrText xml:space="preserve"> CITATION Cyb21 \l 2057 </w:instrText>
          </w:r>
          <w:r w:rsidR="0095749B">
            <w:fldChar w:fldCharType="separate"/>
          </w:r>
          <w:r w:rsidR="00D34BA6" w:rsidRPr="00D34BA6">
            <w:rPr>
              <w:noProof/>
            </w:rPr>
            <w:t>[11]</w:t>
          </w:r>
          <w:r w:rsidR="0095749B">
            <w:fldChar w:fldCharType="end"/>
          </w:r>
        </w:sdtContent>
      </w:sdt>
      <w:r w:rsidR="001E772E">
        <w:t xml:space="preserve"> </w:t>
      </w:r>
      <w:r w:rsidR="007A417B">
        <w:t xml:space="preserve">making </w:t>
      </w:r>
      <w:r w:rsidR="00200773">
        <w:t xml:space="preserve">part of </w:t>
      </w:r>
      <w:r w:rsidR="007A417B">
        <w:t xml:space="preserve">the attack a </w:t>
      </w:r>
      <w:r w:rsidR="00200773">
        <w:t xml:space="preserve">social engineering consideration. This consideration, according to </w:t>
      </w:r>
      <w:r w:rsidR="00097880">
        <w:t xml:space="preserve">Carnovale </w:t>
      </w:r>
      <w:r w:rsidR="0020720C">
        <w:t xml:space="preserve">&amp; </w:t>
      </w:r>
      <w:proofErr w:type="spellStart"/>
      <w:r w:rsidR="0020720C">
        <w:t>Yeniyur</w:t>
      </w:r>
      <w:r w:rsidR="00FC046A">
        <w:t>t</w:t>
      </w:r>
      <w:proofErr w:type="spellEnd"/>
      <w:r w:rsidR="00573458">
        <w:t xml:space="preserve"> </w:t>
      </w:r>
      <w:sdt>
        <w:sdtPr>
          <w:id w:val="1274901647"/>
          <w:citation/>
        </w:sdtPr>
        <w:sdtEndPr/>
        <w:sdtContent>
          <w:r w:rsidR="00573458">
            <w:fldChar w:fldCharType="begin"/>
          </w:r>
          <w:r w:rsidR="00573458">
            <w:instrText xml:space="preserve"> CITATION Yen21 \l 2057 </w:instrText>
          </w:r>
          <w:r w:rsidR="00573458">
            <w:fldChar w:fldCharType="separate"/>
          </w:r>
          <w:r w:rsidR="00D34BA6" w:rsidRPr="00D34BA6">
            <w:rPr>
              <w:noProof/>
            </w:rPr>
            <w:t>[12]</w:t>
          </w:r>
          <w:r w:rsidR="00573458">
            <w:fldChar w:fldCharType="end"/>
          </w:r>
        </w:sdtContent>
      </w:sdt>
      <w:r w:rsidR="00FC046A">
        <w:t xml:space="preserve"> needs to extend to the supply chain also, </w:t>
      </w:r>
      <w:r w:rsidR="00531AB3">
        <w:t xml:space="preserve">claiming that humans </w:t>
      </w:r>
      <w:r w:rsidR="005277D0">
        <w:t xml:space="preserve">are predominantly the main targets of cyberattacks, and organisations now need to consider </w:t>
      </w:r>
      <w:r w:rsidR="00A25657">
        <w:t xml:space="preserve">not just the technical, but human aspect of supply chain risk mitigation. </w:t>
      </w:r>
      <w:r w:rsidR="00AE18E9">
        <w:t>Waters</w:t>
      </w:r>
      <w:r w:rsidR="00DB0948">
        <w:t xml:space="preserve"> </w:t>
      </w:r>
      <w:sdt>
        <w:sdtPr>
          <w:id w:val="-259997143"/>
          <w:citation/>
        </w:sdtPr>
        <w:sdtEndPr/>
        <w:sdtContent>
          <w:r w:rsidR="00DB0948">
            <w:fldChar w:fldCharType="begin"/>
          </w:r>
          <w:r w:rsidR="00DB0948">
            <w:instrText xml:space="preserve"> CITATION Wat11 \l 2057 </w:instrText>
          </w:r>
          <w:r w:rsidR="00DB0948">
            <w:fldChar w:fldCharType="separate"/>
          </w:r>
          <w:r w:rsidR="00D34BA6" w:rsidRPr="00D34BA6">
            <w:rPr>
              <w:noProof/>
            </w:rPr>
            <w:t>[13]</w:t>
          </w:r>
          <w:r w:rsidR="00DB0948">
            <w:fldChar w:fldCharType="end"/>
          </w:r>
        </w:sdtContent>
      </w:sdt>
      <w:r w:rsidR="00AE18E9">
        <w:t xml:space="preserve"> takes this a step </w:t>
      </w:r>
      <w:r w:rsidR="00A403C3">
        <w:t xml:space="preserve">further </w:t>
      </w:r>
      <w:r w:rsidR="00AE18E9">
        <w:t xml:space="preserve">by stating that </w:t>
      </w:r>
      <w:r w:rsidR="00983463">
        <w:t xml:space="preserve">whilst an </w:t>
      </w:r>
      <w:r w:rsidR="00376889">
        <w:t>apparently</w:t>
      </w:r>
      <w:r w:rsidR="00983463">
        <w:t xml:space="preserve"> simplistic notion, </w:t>
      </w:r>
      <w:r w:rsidR="00A77AC5">
        <w:t>the idea of</w:t>
      </w:r>
      <w:r w:rsidR="003F2856">
        <w:t xml:space="preserve"> all members of a team working together to mitigate against the threat of attacks in the supply chain </w:t>
      </w:r>
      <w:r w:rsidR="00A403C3">
        <w:t>is unrealised, showing more needs to be done.</w:t>
      </w:r>
    </w:p>
    <w:p w14:paraId="5E443522" w14:textId="7449E91D" w:rsidR="00033AC9" w:rsidRDefault="00033AC9" w:rsidP="00EF1ABE">
      <w:pPr>
        <w:jc w:val="both"/>
      </w:pPr>
      <w:r>
        <w:t xml:space="preserve">There were apparent layers of </w:t>
      </w:r>
      <w:r w:rsidR="003914E4">
        <w:t>attack vectors leading to the hack on SolarWinds to perpetuate the deployment of malware to customers</w:t>
      </w:r>
      <w:r w:rsidR="00D60EEA">
        <w:t xml:space="preserve">, leading to the belief the attack was conducted by </w:t>
      </w:r>
      <w:r w:rsidR="00E12023">
        <w:t xml:space="preserve">particularly skilled </w:t>
      </w:r>
      <w:r w:rsidR="00DE2A94">
        <w:t>operatives</w:t>
      </w:r>
      <w:r w:rsidR="002B3E5C">
        <w:t xml:space="preserve"> </w:t>
      </w:r>
      <w:sdt>
        <w:sdtPr>
          <w:id w:val="-747121508"/>
          <w:citation/>
        </w:sdtPr>
        <w:sdtEndPr/>
        <w:sdtContent>
          <w:r w:rsidR="0064788A">
            <w:fldChar w:fldCharType="begin"/>
          </w:r>
          <w:r w:rsidR="0064788A">
            <w:instrText xml:space="preserve"> CITATION Laz21 \l 2057 </w:instrText>
          </w:r>
          <w:r w:rsidR="0064788A">
            <w:fldChar w:fldCharType="separate"/>
          </w:r>
          <w:r w:rsidR="00D34BA6" w:rsidRPr="00D34BA6">
            <w:rPr>
              <w:noProof/>
            </w:rPr>
            <w:t>[14]</w:t>
          </w:r>
          <w:r w:rsidR="0064788A">
            <w:fldChar w:fldCharType="end"/>
          </w:r>
        </w:sdtContent>
      </w:sdt>
      <w:r w:rsidR="00800BB0">
        <w:t>.</w:t>
      </w:r>
      <w:r w:rsidR="00E12023">
        <w:t xml:space="preserve"> </w:t>
      </w:r>
      <w:r w:rsidR="009C6A2C">
        <w:t xml:space="preserve">The </w:t>
      </w:r>
      <w:r w:rsidR="0088614E">
        <w:t>appeal</w:t>
      </w:r>
      <w:r w:rsidR="009C6A2C">
        <w:t xml:space="preserve"> of SolarWinds being targeted was </w:t>
      </w:r>
      <w:r w:rsidR="0088614E">
        <w:t xml:space="preserve">likely </w:t>
      </w:r>
      <w:r w:rsidR="009B7DD4">
        <w:t xml:space="preserve">due to their publicised </w:t>
      </w:r>
      <w:r w:rsidR="00522450">
        <w:t xml:space="preserve">supporting of US </w:t>
      </w:r>
      <w:r w:rsidR="00D336E8">
        <w:t>national infrastructure</w:t>
      </w:r>
      <w:r w:rsidR="00522450">
        <w:t xml:space="preserve">, such as </w:t>
      </w:r>
      <w:r w:rsidR="00D336E8">
        <w:t>communications</w:t>
      </w:r>
      <w:r w:rsidR="00522450">
        <w:t xml:space="preserve">, </w:t>
      </w:r>
      <w:r w:rsidR="00D336E8">
        <w:t xml:space="preserve">the </w:t>
      </w:r>
      <w:r w:rsidR="008E6985">
        <w:t>military</w:t>
      </w:r>
      <w:r w:rsidR="00522450">
        <w:t xml:space="preserve"> </w:t>
      </w:r>
      <w:r w:rsidR="00D336E8">
        <w:t xml:space="preserve">and the Office of the President of the United States. </w:t>
      </w:r>
      <w:r w:rsidR="00896015">
        <w:t xml:space="preserve">Whilst the exact point of entry is unclear, it is likely that </w:t>
      </w:r>
      <w:r w:rsidR="00515B9E">
        <w:t>a sophisticated social engineering campaign</w:t>
      </w:r>
      <w:r w:rsidR="006D00D5">
        <w:t xml:space="preserve"> to gain “prolonged access”</w:t>
      </w:r>
      <w:r w:rsidR="00515B9E">
        <w:t xml:space="preserve"> led to </w:t>
      </w:r>
      <w:r w:rsidR="006D00D5">
        <w:t>leveraging</w:t>
      </w:r>
      <w:r w:rsidR="008A36A5">
        <w:t xml:space="preserve"> </w:t>
      </w:r>
      <w:r w:rsidR="001D6058">
        <w:t>vulnerabilities in the</w:t>
      </w:r>
      <w:r w:rsidR="008A36A5">
        <w:t xml:space="preserve"> authentication and email servers</w:t>
      </w:r>
      <w:r w:rsidR="002B3E5C">
        <w:t xml:space="preserve"> </w:t>
      </w:r>
      <w:sdt>
        <w:sdtPr>
          <w:id w:val="905730450"/>
          <w:citation/>
        </w:sdtPr>
        <w:sdtEndPr/>
        <w:sdtContent>
          <w:r w:rsidR="008C7893">
            <w:fldChar w:fldCharType="begin"/>
          </w:r>
          <w:r w:rsidR="00F745B2">
            <w:instrText xml:space="preserve">CITATION HGh24 \l 2057 </w:instrText>
          </w:r>
          <w:r w:rsidR="008C7893">
            <w:fldChar w:fldCharType="separate"/>
          </w:r>
          <w:r w:rsidR="00D34BA6" w:rsidRPr="00D34BA6">
            <w:rPr>
              <w:noProof/>
            </w:rPr>
            <w:t>[15]</w:t>
          </w:r>
          <w:r w:rsidR="008C7893">
            <w:fldChar w:fldCharType="end"/>
          </w:r>
        </w:sdtContent>
      </w:sdt>
      <w:r w:rsidR="002B3E5C">
        <w:t xml:space="preserve">. </w:t>
      </w:r>
      <w:r w:rsidR="00280FAF">
        <w:t>Due to the sophistication of the attack, with th</w:t>
      </w:r>
      <w:r w:rsidR="00421D7C">
        <w:t>ose</w:t>
      </w:r>
      <w:r w:rsidR="00280FAF">
        <w:t xml:space="preserve"> </w:t>
      </w:r>
      <w:r w:rsidR="00421D7C">
        <w:t>responsible</w:t>
      </w:r>
      <w:r w:rsidR="00280FAF">
        <w:t xml:space="preserve"> taking extra steps to </w:t>
      </w:r>
      <w:r w:rsidR="00F22672">
        <w:t xml:space="preserve">remove any trace of evidence of their success, </w:t>
      </w:r>
      <w:r w:rsidR="00F22672" w:rsidRPr="006A2776">
        <w:t>i</w:t>
      </w:r>
      <w:r w:rsidR="006A2776" w:rsidRPr="006A2776">
        <w:t>t is</w:t>
      </w:r>
      <w:r w:rsidR="00F22672">
        <w:t xml:space="preserve"> an </w:t>
      </w:r>
      <w:r w:rsidR="00882F89">
        <w:t>extremely difficult</w:t>
      </w:r>
      <w:r w:rsidR="00F22672">
        <w:t xml:space="preserve"> task to ensure complete </w:t>
      </w:r>
      <w:r w:rsidR="00882F89">
        <w:t xml:space="preserve">protection from APT’s. </w:t>
      </w:r>
      <w:r w:rsidR="00251985">
        <w:t xml:space="preserve">Wen </w:t>
      </w:r>
      <w:r w:rsidR="00251985" w:rsidRPr="000520C6">
        <w:rPr>
          <w:i/>
          <w:iCs/>
        </w:rPr>
        <w:t>et al</w:t>
      </w:r>
      <w:r w:rsidR="000520C6">
        <w:rPr>
          <w:i/>
          <w:iCs/>
        </w:rPr>
        <w:t>.</w:t>
      </w:r>
      <w:r w:rsidR="00251985">
        <w:t xml:space="preserve"> </w:t>
      </w:r>
      <w:sdt>
        <w:sdtPr>
          <w:id w:val="374283416"/>
          <w:citation/>
        </w:sdtPr>
        <w:sdtEndPr/>
        <w:sdtContent>
          <w:r w:rsidR="000520C6">
            <w:fldChar w:fldCharType="begin"/>
          </w:r>
          <w:r w:rsidR="000520C6">
            <w:instrText xml:space="preserve"> CITATION JWe18 \l 2057 </w:instrText>
          </w:r>
          <w:r w:rsidR="000520C6">
            <w:fldChar w:fldCharType="separate"/>
          </w:r>
          <w:r w:rsidR="00D34BA6" w:rsidRPr="00D34BA6">
            <w:rPr>
              <w:noProof/>
            </w:rPr>
            <w:t>[16]</w:t>
          </w:r>
          <w:r w:rsidR="000520C6">
            <w:fldChar w:fldCharType="end"/>
          </w:r>
        </w:sdtContent>
      </w:sdt>
      <w:r w:rsidR="000520C6">
        <w:t xml:space="preserve"> </w:t>
      </w:r>
      <w:r w:rsidR="00D92346">
        <w:t xml:space="preserve">attempt to model an effective defence </w:t>
      </w:r>
      <w:r w:rsidR="000520C6">
        <w:t xml:space="preserve">against the threat of </w:t>
      </w:r>
      <w:r w:rsidR="00F40BF8">
        <w:t>APT’s but</w:t>
      </w:r>
      <w:r w:rsidR="000520C6">
        <w:t xml:space="preserve"> claim there are “many relevant problems to be solved” </w:t>
      </w:r>
      <w:r w:rsidR="00695EF2">
        <w:t xml:space="preserve">with considerations given to cost of controls vs expected loss </w:t>
      </w:r>
      <w:r w:rsidR="00392014">
        <w:t>factored into</w:t>
      </w:r>
      <w:r w:rsidR="00695EF2">
        <w:t xml:space="preserve"> considerations. </w:t>
      </w:r>
      <w:r w:rsidR="00CA650C">
        <w:t>They conclude that</w:t>
      </w:r>
      <w:r w:rsidR="00392014">
        <w:t>,</w:t>
      </w:r>
    </w:p>
    <w:p w14:paraId="7BD30DAD" w14:textId="4B74C273" w:rsidR="00CA650C" w:rsidRDefault="009356F8" w:rsidP="00EF1ABE">
      <w:pPr>
        <w:jc w:val="both"/>
      </w:pPr>
      <w:r>
        <w:t>“</w:t>
      </w:r>
      <w:r w:rsidRPr="004D4B8C">
        <w:t xml:space="preserve">In practice, the implementation of a recommended </w:t>
      </w:r>
      <w:proofErr w:type="spellStart"/>
      <w:r w:rsidRPr="004D4B8C">
        <w:t>defense</w:t>
      </w:r>
      <w:proofErr w:type="spellEnd"/>
      <w:r w:rsidRPr="004D4B8C">
        <w:t xml:space="preserve"> strategy needs a great effort; the security level of all the systems in an organization must be </w:t>
      </w:r>
      <w:proofErr w:type="spellStart"/>
      <w:r w:rsidRPr="004D4B8C">
        <w:t>labeled</w:t>
      </w:r>
      <w:proofErr w:type="spellEnd"/>
      <w:r w:rsidRPr="004D4B8C">
        <w:t xml:space="preserve"> accurately, the </w:t>
      </w:r>
      <w:proofErr w:type="spellStart"/>
      <w:r w:rsidRPr="004D4B8C">
        <w:t>defense</w:t>
      </w:r>
      <w:proofErr w:type="spellEnd"/>
      <w:r w:rsidRPr="004D4B8C">
        <w:t xml:space="preserve"> budget must be made, and the robustness of the </w:t>
      </w:r>
      <w:proofErr w:type="spellStart"/>
      <w:r w:rsidRPr="004D4B8C">
        <w:t>defense</w:t>
      </w:r>
      <w:proofErr w:type="spellEnd"/>
      <w:r w:rsidRPr="004D4B8C">
        <w:t xml:space="preserve"> strategy must be evaluated.</w:t>
      </w:r>
      <w:r>
        <w:t>”</w:t>
      </w:r>
    </w:p>
    <w:p w14:paraId="1DA0405B" w14:textId="363D53BE" w:rsidR="009356F8" w:rsidRDefault="003A7CF5" w:rsidP="00EF1ABE">
      <w:pPr>
        <w:jc w:val="both"/>
      </w:pPr>
      <w:proofErr w:type="spellStart"/>
      <w:r>
        <w:t>Lazarovitz</w:t>
      </w:r>
      <w:proofErr w:type="spellEnd"/>
      <w:r w:rsidR="004D4B8C">
        <w:t xml:space="preserve"> backs this approach</w:t>
      </w:r>
      <w:r w:rsidR="00B9794C">
        <w:t xml:space="preserve"> </w:t>
      </w:r>
      <w:sdt>
        <w:sdtPr>
          <w:id w:val="1891760136"/>
          <w:citation/>
        </w:sdtPr>
        <w:sdtEndPr/>
        <w:sdtContent>
          <w:r w:rsidR="00B9794C">
            <w:fldChar w:fldCharType="begin"/>
          </w:r>
          <w:r w:rsidR="00B9794C">
            <w:instrText xml:space="preserve"> CITATION Laz21 \l 2057 </w:instrText>
          </w:r>
          <w:r w:rsidR="00B9794C">
            <w:fldChar w:fldCharType="separate"/>
          </w:r>
          <w:r w:rsidR="00D34BA6" w:rsidRPr="00D34BA6">
            <w:rPr>
              <w:noProof/>
            </w:rPr>
            <w:t>[14]</w:t>
          </w:r>
          <w:r w:rsidR="00B9794C">
            <w:fldChar w:fldCharType="end"/>
          </w:r>
        </w:sdtContent>
      </w:sdt>
      <w:r w:rsidR="004D4B8C">
        <w:t xml:space="preserve">, stating that </w:t>
      </w:r>
      <w:r w:rsidR="00B9794C">
        <w:t xml:space="preserve">“Securing an organisation and its supply chain is a unique challenge.” He claims companies need to </w:t>
      </w:r>
      <w:r w:rsidR="00654C2B">
        <w:t>ensure they evaluate their high value</w:t>
      </w:r>
      <w:r w:rsidR="00436447">
        <w:t>,</w:t>
      </w:r>
      <w:r w:rsidR="00654C2B">
        <w:t xml:space="preserve"> high target </w:t>
      </w:r>
      <w:r w:rsidR="00971D67">
        <w:t xml:space="preserve">assets </w:t>
      </w:r>
      <w:r w:rsidR="00654C2B">
        <w:t xml:space="preserve">and </w:t>
      </w:r>
      <w:r w:rsidR="006C418E">
        <w:t xml:space="preserve">continue with best practice cyber </w:t>
      </w:r>
      <w:r w:rsidR="00971D67">
        <w:t>hygiene,</w:t>
      </w:r>
      <w:r w:rsidR="006C418E">
        <w:t xml:space="preserve"> such as enforcing least privilege and maintaining consistency. </w:t>
      </w:r>
      <w:r w:rsidR="00436447">
        <w:t xml:space="preserve">For </w:t>
      </w:r>
      <w:r w:rsidR="00F40BF8">
        <w:t>lower-level</w:t>
      </w:r>
      <w:r w:rsidR="00436447">
        <w:t xml:space="preserve"> activity this might be sufficient</w:t>
      </w:r>
      <w:r w:rsidR="00B55008">
        <w:t xml:space="preserve"> for most businesses</w:t>
      </w:r>
      <w:r w:rsidR="00436447">
        <w:t xml:space="preserve">, but evidence points to </w:t>
      </w:r>
      <w:r w:rsidR="00B55008">
        <w:t xml:space="preserve">a pattern </w:t>
      </w:r>
      <w:r w:rsidR="00B753A8">
        <w:t>of sophistication</w:t>
      </w:r>
      <w:r w:rsidR="00B55008">
        <w:t xml:space="preserve"> in APT’s that this approach may simply not be </w:t>
      </w:r>
      <w:r w:rsidR="00032E6C">
        <w:t xml:space="preserve">robust enough for. </w:t>
      </w:r>
    </w:p>
    <w:p w14:paraId="4386D943" w14:textId="77777777" w:rsidR="00883843" w:rsidRDefault="00883843"/>
    <w:p w14:paraId="50945F6D" w14:textId="10D9E484" w:rsidR="00883843" w:rsidRDefault="00F33FD0" w:rsidP="00F33FD0">
      <w:pPr>
        <w:pStyle w:val="Heading2"/>
      </w:pPr>
      <w:bookmarkStart w:id="12" w:name="_Toc196317247"/>
      <w:bookmarkStart w:id="13" w:name="_Toc197249304"/>
      <w:r>
        <w:t>WannaCry Ransomware (2017)</w:t>
      </w:r>
      <w:bookmarkEnd w:id="12"/>
      <w:bookmarkEnd w:id="13"/>
    </w:p>
    <w:p w14:paraId="7F3A621C" w14:textId="0AB53691" w:rsidR="00F33FD0" w:rsidRDefault="00D76E93" w:rsidP="00EF1ABE">
      <w:pPr>
        <w:jc w:val="both"/>
      </w:pPr>
      <w:r>
        <w:t xml:space="preserve">2017 </w:t>
      </w:r>
      <w:r w:rsidR="00536C16">
        <w:t>saw one of the most impactful cyber-related attacks</w:t>
      </w:r>
      <w:r w:rsidR="002C171E">
        <w:t xml:space="preserve"> due to the </w:t>
      </w:r>
      <w:r w:rsidR="00A12B69">
        <w:t>number</w:t>
      </w:r>
      <w:r w:rsidR="002C171E">
        <w:t xml:space="preserve"> of victims it claimed, specifically in the United Kingdom</w:t>
      </w:r>
      <w:r w:rsidR="00A12B69">
        <w:t>,</w:t>
      </w:r>
      <w:r w:rsidR="002C171E">
        <w:t xml:space="preserve"> affecting the operations of the </w:t>
      </w:r>
      <w:r w:rsidR="00C57CAB">
        <w:t>National Health Service (NHS), England.</w:t>
      </w:r>
      <w:r w:rsidR="00BC7835">
        <w:t xml:space="preserve"> Best estimates put the cost of impact and remediation </w:t>
      </w:r>
      <w:r w:rsidR="000A2CB1">
        <w:t>to the NHS alone at £92m</w:t>
      </w:r>
      <w:r w:rsidR="009D5D1D">
        <w:t xml:space="preserve">, however the attack has also led to additional </w:t>
      </w:r>
      <w:r w:rsidR="00BF702C">
        <w:t>investment</w:t>
      </w:r>
      <w:r w:rsidR="009D5D1D">
        <w:t xml:space="preserve"> </w:t>
      </w:r>
      <w:r w:rsidR="00EA5738">
        <w:t xml:space="preserve">in security operations, such as </w:t>
      </w:r>
      <w:r w:rsidR="0005349A">
        <w:t>a promised £150m</w:t>
      </w:r>
      <w:r w:rsidR="00EF26EA">
        <w:t xml:space="preserve"> new licensing agreement with supplier Microsoft</w:t>
      </w:r>
      <w:r w:rsidR="003B3555">
        <w:t xml:space="preserve"> </w:t>
      </w:r>
      <w:sdt>
        <w:sdtPr>
          <w:id w:val="-1399593439"/>
          <w:citation/>
        </w:sdtPr>
        <w:sdtEndPr/>
        <w:sdtContent>
          <w:r w:rsidR="000F6F18">
            <w:fldChar w:fldCharType="begin"/>
          </w:r>
          <w:r w:rsidR="00044B93">
            <w:instrText xml:space="preserve">CITATION Wan18 \l 2057 </w:instrText>
          </w:r>
          <w:r w:rsidR="000F6F18">
            <w:fldChar w:fldCharType="separate"/>
          </w:r>
          <w:r w:rsidR="00D34BA6" w:rsidRPr="00D34BA6">
            <w:rPr>
              <w:noProof/>
            </w:rPr>
            <w:t>[17]</w:t>
          </w:r>
          <w:r w:rsidR="000F6F18">
            <w:fldChar w:fldCharType="end"/>
          </w:r>
        </w:sdtContent>
      </w:sdt>
      <w:r w:rsidR="003B3555">
        <w:t>.</w:t>
      </w:r>
    </w:p>
    <w:p w14:paraId="0E620399" w14:textId="65B3299D" w:rsidR="004B1DCE" w:rsidRDefault="004B1DCE" w:rsidP="00EF1ABE">
      <w:pPr>
        <w:jc w:val="both"/>
      </w:pPr>
      <w:r>
        <w:t xml:space="preserve">WannaCry, the </w:t>
      </w:r>
      <w:r w:rsidR="00561D0B">
        <w:t>name for the strain of Ransomware, is a self-propagating virus</w:t>
      </w:r>
      <w:r w:rsidR="00F20BFB">
        <w:t xml:space="preserve"> which exploited vulnerabilities in Microsoft’s Server Message Block (SMB) protocol. </w:t>
      </w:r>
      <w:r w:rsidR="00BA3A19">
        <w:t xml:space="preserve">The exploit was so effective in the </w:t>
      </w:r>
      <w:r w:rsidR="00216FB9">
        <w:t>number</w:t>
      </w:r>
      <w:r w:rsidR="00BA3A19">
        <w:t xml:space="preserve"> of </w:t>
      </w:r>
      <w:r w:rsidR="00216FB9">
        <w:t>targets that</w:t>
      </w:r>
      <w:r w:rsidR="00BA3A19">
        <w:t xml:space="preserve"> </w:t>
      </w:r>
      <w:r w:rsidR="006A7F41">
        <w:t xml:space="preserve">Microsoft even decided to patch its </w:t>
      </w:r>
      <w:r w:rsidR="001C2F28">
        <w:t>out-of-</w:t>
      </w:r>
      <w:r w:rsidR="006A7F41">
        <w:t>date Operating System</w:t>
      </w:r>
      <w:r w:rsidR="00216FB9">
        <w:t>s</w:t>
      </w:r>
      <w:r w:rsidR="006A7F41">
        <w:t xml:space="preserve"> (OS) Windows XP</w:t>
      </w:r>
      <w:r w:rsidR="000A6C7C">
        <w:t>, Server 2003 and Server 2008</w:t>
      </w:r>
      <w:r w:rsidR="006A7F41">
        <w:t xml:space="preserve"> to ensure users </w:t>
      </w:r>
      <w:r w:rsidR="006F3C40">
        <w:t xml:space="preserve">had the most up-to-date security patches </w:t>
      </w:r>
      <w:sdt>
        <w:sdtPr>
          <w:id w:val="-740788051"/>
          <w:citation/>
        </w:sdtPr>
        <w:sdtEndPr/>
        <w:sdtContent>
          <w:r w:rsidR="006F3C40">
            <w:fldChar w:fldCharType="begin"/>
          </w:r>
          <w:r w:rsidR="006F3C40">
            <w:instrText xml:space="preserve"> CITATION MSR17 \l 2057 </w:instrText>
          </w:r>
          <w:r w:rsidR="006F3C40">
            <w:fldChar w:fldCharType="separate"/>
          </w:r>
          <w:r w:rsidR="00D34BA6" w:rsidRPr="00D34BA6">
            <w:rPr>
              <w:noProof/>
            </w:rPr>
            <w:t>[18]</w:t>
          </w:r>
          <w:r w:rsidR="006F3C40">
            <w:fldChar w:fldCharType="end"/>
          </w:r>
        </w:sdtContent>
      </w:sdt>
      <w:r w:rsidR="00790994">
        <w:t>.</w:t>
      </w:r>
      <w:r w:rsidR="00170B42">
        <w:t xml:space="preserve"> </w:t>
      </w:r>
      <w:r w:rsidR="000454C6">
        <w:t>Approximately 200,000 machines across 150 countries were affected by the non-targeted exploit</w:t>
      </w:r>
      <w:r w:rsidR="00E1777A">
        <w:t xml:space="preserve">, each being asked to pay a fee of $300-$600 in </w:t>
      </w:r>
      <w:proofErr w:type="spellStart"/>
      <w:r w:rsidR="00E1777A">
        <w:t>BitCoin</w:t>
      </w:r>
      <w:proofErr w:type="spellEnd"/>
      <w:r w:rsidR="00E1777A">
        <w:t xml:space="preserve"> for the decryption keys </w:t>
      </w:r>
      <w:sdt>
        <w:sdtPr>
          <w:id w:val="1249926313"/>
          <w:citation/>
        </w:sdtPr>
        <w:sdtEndPr/>
        <w:sdtContent>
          <w:r w:rsidR="001858A8">
            <w:fldChar w:fldCharType="begin"/>
          </w:r>
          <w:r w:rsidR="00537A98">
            <w:instrText xml:space="preserve">CITATION TGr17 \l 2057 </w:instrText>
          </w:r>
          <w:r w:rsidR="001858A8">
            <w:fldChar w:fldCharType="separate"/>
          </w:r>
          <w:r w:rsidR="00D34BA6" w:rsidRPr="00D34BA6">
            <w:rPr>
              <w:noProof/>
            </w:rPr>
            <w:t>[19]</w:t>
          </w:r>
          <w:r w:rsidR="001858A8">
            <w:fldChar w:fldCharType="end"/>
          </w:r>
        </w:sdtContent>
      </w:sdt>
      <w:r w:rsidR="00790994">
        <w:t>.</w:t>
      </w:r>
      <w:r w:rsidR="000454C6">
        <w:t xml:space="preserve"> </w:t>
      </w:r>
    </w:p>
    <w:p w14:paraId="1266D081" w14:textId="14338CF0" w:rsidR="005667D4" w:rsidRDefault="00745665" w:rsidP="00EF1ABE">
      <w:pPr>
        <w:jc w:val="both"/>
      </w:pPr>
      <w:r>
        <w:t xml:space="preserve">By far the biggest factor in the success of </w:t>
      </w:r>
      <w:proofErr w:type="spellStart"/>
      <w:r>
        <w:t>Wannacry</w:t>
      </w:r>
      <w:proofErr w:type="spellEnd"/>
      <w:r>
        <w:t xml:space="preserve"> and likewise the failings of its victims, was in the lack of adequate patch management principles. </w:t>
      </w:r>
      <w:r w:rsidR="002A276B">
        <w:t xml:space="preserve">Worse still, the National Security Agency (NSA) </w:t>
      </w:r>
      <w:r w:rsidR="00EE239E">
        <w:t>was</w:t>
      </w:r>
      <w:r w:rsidR="002A276B">
        <w:t xml:space="preserve"> aware of the </w:t>
      </w:r>
      <w:r w:rsidR="00EE239E">
        <w:t>vulnerability</w:t>
      </w:r>
      <w:r w:rsidR="002A276B">
        <w:t xml:space="preserve"> and even created the </w:t>
      </w:r>
      <w:r w:rsidR="00EE239E">
        <w:t>exploit tool</w:t>
      </w:r>
      <w:r w:rsidR="00E92878">
        <w:t xml:space="preserve"> known as “</w:t>
      </w:r>
      <w:r w:rsidR="00137BE8">
        <w:t>E</w:t>
      </w:r>
      <w:r w:rsidR="00E92878">
        <w:t xml:space="preserve">ternal Blue” themselves </w:t>
      </w:r>
      <w:sdt>
        <w:sdtPr>
          <w:id w:val="962388061"/>
          <w:citation/>
        </w:sdtPr>
        <w:sdtEndPr/>
        <w:sdtContent>
          <w:r w:rsidR="006669D6">
            <w:fldChar w:fldCharType="begin"/>
          </w:r>
          <w:r w:rsidR="002943DC">
            <w:instrText xml:space="preserve">CITATION RCo17 \l 2057 </w:instrText>
          </w:r>
          <w:r w:rsidR="006669D6">
            <w:fldChar w:fldCharType="separate"/>
          </w:r>
          <w:r w:rsidR="00D34BA6" w:rsidRPr="00D34BA6">
            <w:rPr>
              <w:noProof/>
            </w:rPr>
            <w:t>[20]</w:t>
          </w:r>
          <w:r w:rsidR="006669D6">
            <w:fldChar w:fldCharType="end"/>
          </w:r>
        </w:sdtContent>
      </w:sdt>
      <w:r w:rsidR="00790994">
        <w:t>.</w:t>
      </w:r>
      <w:r w:rsidR="00404F17">
        <w:t xml:space="preserve"> Specifically targeting Windows software prior to Windows 10</w:t>
      </w:r>
      <w:r w:rsidR="001E26B3">
        <w:t xml:space="preserve"> and Server 2016</w:t>
      </w:r>
      <w:r w:rsidR="00CC0C93">
        <w:t xml:space="preserve">, the responsible group </w:t>
      </w:r>
      <w:r w:rsidR="00FB104A">
        <w:t>(</w:t>
      </w:r>
      <w:r w:rsidR="00093639">
        <w:t xml:space="preserve">strongly </w:t>
      </w:r>
      <w:r w:rsidR="00FB104A">
        <w:t xml:space="preserve">believed to be </w:t>
      </w:r>
      <w:r w:rsidR="00B1313D">
        <w:t xml:space="preserve">part of the North Korean government group </w:t>
      </w:r>
      <w:r w:rsidR="00FB104A">
        <w:t>The Lazarus Group</w:t>
      </w:r>
      <w:r w:rsidR="00093639">
        <w:t xml:space="preserve"> </w:t>
      </w:r>
      <w:sdt>
        <w:sdtPr>
          <w:id w:val="726644458"/>
          <w:citation/>
        </w:sdtPr>
        <w:sdtEndPr/>
        <w:sdtContent>
          <w:r w:rsidR="00093639">
            <w:fldChar w:fldCharType="begin"/>
          </w:r>
          <w:r w:rsidR="00840BBE">
            <w:instrText xml:space="preserve">CITATION UKs21 \l 2057 </w:instrText>
          </w:r>
          <w:r w:rsidR="00093639">
            <w:fldChar w:fldCharType="separate"/>
          </w:r>
          <w:r w:rsidR="00D34BA6" w:rsidRPr="00D34BA6">
            <w:rPr>
              <w:noProof/>
            </w:rPr>
            <w:t>[21]</w:t>
          </w:r>
          <w:r w:rsidR="00093639">
            <w:fldChar w:fldCharType="end"/>
          </w:r>
        </w:sdtContent>
      </w:sdt>
      <w:r w:rsidR="00FB104A">
        <w:t xml:space="preserve">) </w:t>
      </w:r>
      <w:r w:rsidR="00C53E23">
        <w:t xml:space="preserve">were looking to capitalise on </w:t>
      </w:r>
      <w:r w:rsidR="000528C5">
        <w:t>the lack</w:t>
      </w:r>
      <w:r w:rsidR="00C53E23">
        <w:t xml:space="preserve"> of </w:t>
      </w:r>
      <w:r w:rsidR="004D4A51">
        <w:t xml:space="preserve">adequate vendor patching policies conducted by various </w:t>
      </w:r>
      <w:r w:rsidR="000528C5">
        <w:t xml:space="preserve">organisations </w:t>
      </w:r>
      <w:r w:rsidR="004D4A51">
        <w:t xml:space="preserve">and indiscriminately </w:t>
      </w:r>
      <w:r w:rsidR="00E91E28" w:rsidRPr="00E91E28">
        <w:t>caused</w:t>
      </w:r>
      <w:r w:rsidR="00E91E28">
        <w:t xml:space="preserve"> their worm-like virus attack </w:t>
      </w:r>
      <w:r w:rsidR="008F1F72">
        <w:t xml:space="preserve">against </w:t>
      </w:r>
      <w:r w:rsidR="00E91E28">
        <w:t>the vulnerable networks of companies around the world.</w:t>
      </w:r>
      <w:r w:rsidR="00C53E23">
        <w:t xml:space="preserve"> </w:t>
      </w:r>
      <w:r w:rsidR="00035161">
        <w:t>Whilst these companies, such as the NHS, Nissan</w:t>
      </w:r>
      <w:r w:rsidR="008A1171">
        <w:t xml:space="preserve"> and FedEx weren’t directly targeted, they still had not secured adequate controls against the threat of such a</w:t>
      </w:r>
      <w:r w:rsidR="00C26CA6">
        <w:t>n attack</w:t>
      </w:r>
      <w:r w:rsidR="003E4428">
        <w:t>, which may have manifested from any source</w:t>
      </w:r>
      <w:r w:rsidR="00C26CA6">
        <w:t xml:space="preserve">. </w:t>
      </w:r>
    </w:p>
    <w:p w14:paraId="607A34ED" w14:textId="77777777" w:rsidR="00F33FD0" w:rsidRDefault="00F33FD0"/>
    <w:p w14:paraId="71AA5A88" w14:textId="386DE90A" w:rsidR="00F33FD0" w:rsidRDefault="00F33FD0" w:rsidP="00F33FD0">
      <w:pPr>
        <w:pStyle w:val="Heading3"/>
      </w:pPr>
      <w:bookmarkStart w:id="14" w:name="_Toc196317248"/>
      <w:bookmarkStart w:id="15" w:name="_Toc197249305"/>
      <w:r>
        <w:t>Countermeasures</w:t>
      </w:r>
      <w:bookmarkEnd w:id="14"/>
      <w:bookmarkEnd w:id="15"/>
    </w:p>
    <w:p w14:paraId="1C8B932C" w14:textId="642BCC11" w:rsidR="00A37C78" w:rsidRDefault="00A37C78" w:rsidP="00EF1ABE">
      <w:pPr>
        <w:jc w:val="both"/>
      </w:pPr>
      <w:r>
        <w:t xml:space="preserve">The apparent biggest failings in </w:t>
      </w:r>
      <w:r w:rsidR="00F40BF8">
        <w:t>most</w:t>
      </w:r>
      <w:r>
        <w:t xml:space="preserve"> organisations affected by the </w:t>
      </w:r>
      <w:proofErr w:type="spellStart"/>
      <w:r>
        <w:t>Wannacry</w:t>
      </w:r>
      <w:proofErr w:type="spellEnd"/>
      <w:r>
        <w:t xml:space="preserve"> virus were seemingly in the lack of </w:t>
      </w:r>
      <w:r w:rsidR="002537E9">
        <w:t>robustness</w:t>
      </w:r>
      <w:r>
        <w:t xml:space="preserve"> in the patching</w:t>
      </w:r>
      <w:r w:rsidR="002537E9">
        <w:t xml:space="preserve"> </w:t>
      </w:r>
      <w:r w:rsidR="00B52159">
        <w:t>policy; however,</w:t>
      </w:r>
      <w:r w:rsidR="003B4ADF">
        <w:t xml:space="preserve"> there are many additional considerations</w:t>
      </w:r>
      <w:r w:rsidR="002537E9">
        <w:t xml:space="preserve">. </w:t>
      </w:r>
      <w:r w:rsidR="003B4ADF">
        <w:t>Researchers</w:t>
      </w:r>
      <w:r w:rsidR="00B52159">
        <w:t xml:space="preserve"> </w:t>
      </w:r>
      <w:sdt>
        <w:sdtPr>
          <w:id w:val="2026978908"/>
          <w:citation/>
        </w:sdtPr>
        <w:sdtEndPr/>
        <w:sdtContent>
          <w:r w:rsidR="00B52159">
            <w:fldChar w:fldCharType="begin"/>
          </w:r>
          <w:r w:rsidR="00B52159">
            <w:instrText xml:space="preserve"> CITATION ALa24 \l 2057 </w:instrText>
          </w:r>
          <w:r w:rsidR="00B52159">
            <w:fldChar w:fldCharType="separate"/>
          </w:r>
          <w:r w:rsidR="00D34BA6" w:rsidRPr="00D34BA6">
            <w:rPr>
              <w:noProof/>
            </w:rPr>
            <w:t>[22]</w:t>
          </w:r>
          <w:r w:rsidR="00B52159">
            <w:fldChar w:fldCharType="end"/>
          </w:r>
        </w:sdtContent>
      </w:sdt>
      <w:r w:rsidR="00BC0804">
        <w:t xml:space="preserve"> have written of the importance of simple mitigation strategies such as </w:t>
      </w:r>
      <w:r w:rsidR="00657756">
        <w:t xml:space="preserve">backup and recovery, patching, network segmentation, access control policies and </w:t>
      </w:r>
      <w:r w:rsidR="003B4ADF">
        <w:t xml:space="preserve">incident response plans, </w:t>
      </w:r>
      <w:r w:rsidR="00CE2A59">
        <w:t xml:space="preserve">adherence to most of which would likely reduce the attack surface of most organisations, especially those affected by </w:t>
      </w:r>
      <w:proofErr w:type="spellStart"/>
      <w:r w:rsidR="00B52159">
        <w:t>Wannacry</w:t>
      </w:r>
      <w:proofErr w:type="spellEnd"/>
      <w:r w:rsidR="00B52159">
        <w:t xml:space="preserve">. </w:t>
      </w:r>
    </w:p>
    <w:p w14:paraId="6A202F49" w14:textId="2CB371E8" w:rsidR="006C2EF1" w:rsidRDefault="00B82B09" w:rsidP="00EF1ABE">
      <w:pPr>
        <w:jc w:val="both"/>
      </w:pPr>
      <w:r w:rsidRPr="000670DE">
        <w:t xml:space="preserve">Many scholars </w:t>
      </w:r>
      <w:r>
        <w:t xml:space="preserve">and researchers are however moving to a more dynamic approach to mitigate the threat of ransomware. </w:t>
      </w:r>
      <w:r w:rsidR="0038430E">
        <w:t xml:space="preserve">Leveraging machine learning and pattern-analysis, </w:t>
      </w:r>
      <w:r w:rsidR="0038430E" w:rsidRPr="000670DE">
        <w:lastRenderedPageBreak/>
        <w:t xml:space="preserve">many claim </w:t>
      </w:r>
      <w:r w:rsidR="0038430E">
        <w:t xml:space="preserve">it is the machines themselves that will keep them safe from realised ransomware attacks. </w:t>
      </w:r>
      <w:r w:rsidR="00CA07CD">
        <w:t xml:space="preserve">Kumar </w:t>
      </w:r>
      <w:r w:rsidR="00CA07CD" w:rsidRPr="00A81AB3">
        <w:rPr>
          <w:i/>
          <w:iCs/>
        </w:rPr>
        <w:t>et al.</w:t>
      </w:r>
      <w:r w:rsidR="00CA07CD">
        <w:t xml:space="preserve"> </w:t>
      </w:r>
      <w:sdt>
        <w:sdtPr>
          <w:id w:val="-1013996578"/>
          <w:citation/>
        </w:sdtPr>
        <w:sdtEndPr/>
        <w:sdtContent>
          <w:r w:rsidR="00CA07CD">
            <w:fldChar w:fldCharType="begin"/>
          </w:r>
          <w:r w:rsidR="00CA07CD">
            <w:instrText xml:space="preserve"> CITATION MSa18 \l 2057 </w:instrText>
          </w:r>
          <w:r w:rsidR="00CA07CD">
            <w:fldChar w:fldCharType="separate"/>
          </w:r>
          <w:r w:rsidR="00D34BA6" w:rsidRPr="00D34BA6">
            <w:rPr>
              <w:noProof/>
            </w:rPr>
            <w:t>[23]</w:t>
          </w:r>
          <w:r w:rsidR="00CA07CD">
            <w:fldChar w:fldCharType="end"/>
          </w:r>
        </w:sdtContent>
      </w:sdt>
      <w:r w:rsidR="00CA07CD">
        <w:t xml:space="preserve"> s</w:t>
      </w:r>
      <w:r w:rsidR="00570ED4">
        <w:t xml:space="preserve">tate that a </w:t>
      </w:r>
      <w:r w:rsidR="000156DD">
        <w:t>“Cloud</w:t>
      </w:r>
      <w:r w:rsidR="00570ED4">
        <w:t xml:space="preserve">-based </w:t>
      </w:r>
      <w:r w:rsidR="000156DD">
        <w:t xml:space="preserve">Behavioural solution provider” might be the best way to </w:t>
      </w:r>
      <w:r w:rsidR="0023543C">
        <w:t xml:space="preserve">ensure environments are secured against the threat of ransomware. </w:t>
      </w:r>
      <w:r w:rsidR="00BC7851">
        <w:t xml:space="preserve">Tang </w:t>
      </w:r>
      <w:sdt>
        <w:sdtPr>
          <w:id w:val="-565728061"/>
          <w:citation/>
        </w:sdtPr>
        <w:sdtEndPr/>
        <w:sdtContent>
          <w:r w:rsidR="00413447">
            <w:fldChar w:fldCharType="begin"/>
          </w:r>
          <w:r w:rsidR="00413447">
            <w:instrText xml:space="preserve"> CITATION JTa24 \l 2057 </w:instrText>
          </w:r>
          <w:r w:rsidR="00413447">
            <w:fldChar w:fldCharType="separate"/>
          </w:r>
          <w:r w:rsidR="00D34BA6" w:rsidRPr="00D34BA6">
            <w:rPr>
              <w:noProof/>
            </w:rPr>
            <w:t>[24]</w:t>
          </w:r>
          <w:r w:rsidR="00413447">
            <w:fldChar w:fldCharType="end"/>
          </w:r>
        </w:sdtContent>
      </w:sdt>
      <w:r w:rsidR="00413447">
        <w:t xml:space="preserve"> </w:t>
      </w:r>
      <w:r w:rsidR="00B80F19">
        <w:t xml:space="preserve">takes this one step </w:t>
      </w:r>
      <w:r w:rsidR="00F32A45">
        <w:t xml:space="preserve">further </w:t>
      </w:r>
      <w:r w:rsidR="00B80F19">
        <w:t>by stating that machine learning</w:t>
      </w:r>
      <w:r w:rsidR="00F32A45">
        <w:t xml:space="preserve"> and the </w:t>
      </w:r>
      <w:r w:rsidR="00413447">
        <w:t>forecasting</w:t>
      </w:r>
      <w:r w:rsidR="00F32A45">
        <w:t xml:space="preserve"> of predictive events could indicate </w:t>
      </w:r>
      <w:r w:rsidR="00413447">
        <w:t xml:space="preserve">anticipated attacks. </w:t>
      </w:r>
      <w:r w:rsidR="0082483D">
        <w:t>This will then allow for</w:t>
      </w:r>
      <w:r w:rsidR="000B3DB9">
        <w:t xml:space="preserve"> </w:t>
      </w:r>
      <w:r w:rsidR="000B3DB9" w:rsidRPr="000B3DB9">
        <w:t>preventative</w:t>
      </w:r>
      <w:r w:rsidR="000B3DB9">
        <w:t xml:space="preserve"> steps to be taken before any threats emerge.</w:t>
      </w:r>
      <w:r w:rsidR="005264B8">
        <w:t xml:space="preserve"> The </w:t>
      </w:r>
      <w:r w:rsidR="00F93883">
        <w:t xml:space="preserve">research suggests that a holistic approach is still required, considering both technological and human </w:t>
      </w:r>
      <w:r w:rsidR="000B1291" w:rsidRPr="000B1291">
        <w:t>factors</w:t>
      </w:r>
      <w:r w:rsidR="00D93132">
        <w:t xml:space="preserve"> to be fully effective, in essence advocating for a “defence-in-depth” approach. </w:t>
      </w:r>
      <w:r w:rsidR="00F40BF8">
        <w:t>However,</w:t>
      </w:r>
      <w:r w:rsidR="003F759D">
        <w:t xml:space="preserve"> the </w:t>
      </w:r>
      <w:r w:rsidR="00EA4A91">
        <w:t xml:space="preserve">significance of the findings </w:t>
      </w:r>
      <w:r w:rsidR="005569BE">
        <w:t>was</w:t>
      </w:r>
      <w:r w:rsidR="00EA4A91">
        <w:t xml:space="preserve"> the technological impact of the proactive strategies, </w:t>
      </w:r>
      <w:proofErr w:type="gramStart"/>
      <w:r w:rsidR="00EA4A91">
        <w:t>in particular on</w:t>
      </w:r>
      <w:proofErr w:type="gramEnd"/>
      <w:r w:rsidR="00EA4A91">
        <w:t xml:space="preserve"> the </w:t>
      </w:r>
      <w:r w:rsidR="00380541">
        <w:t>detection, response and recovery rates, as well as</w:t>
      </w:r>
      <w:r w:rsidR="005569BE">
        <w:t xml:space="preserve"> reduction in security breaches and importantly, financial savings. </w:t>
      </w:r>
    </w:p>
    <w:p w14:paraId="3F703E15" w14:textId="4835853C" w:rsidR="001F19E2" w:rsidRDefault="001F19E2" w:rsidP="00EF1ABE">
      <w:pPr>
        <w:jc w:val="both"/>
      </w:pPr>
      <w:r>
        <w:t xml:space="preserve">Whilst </w:t>
      </w:r>
      <w:r w:rsidR="00851C7E">
        <w:t xml:space="preserve">the benefits seem realised, </w:t>
      </w:r>
      <w:r w:rsidR="00A36B2D">
        <w:t xml:space="preserve">Castro </w:t>
      </w:r>
      <w:r w:rsidR="00A36B2D" w:rsidRPr="0072545A">
        <w:rPr>
          <w:i/>
          <w:iCs/>
        </w:rPr>
        <w:t>et al</w:t>
      </w:r>
      <w:r w:rsidR="00A36B2D">
        <w:t xml:space="preserve"> claim that there are also limitations to consider, such as the quality and quantity of the data available to learning algorithms, as well as </w:t>
      </w:r>
      <w:r w:rsidR="00AA7AE6">
        <w:t xml:space="preserve">the constantly evolving landscape of emerging cyber threats </w:t>
      </w:r>
      <w:sdt>
        <w:sdtPr>
          <w:id w:val="-1549681985"/>
          <w:citation/>
        </w:sdtPr>
        <w:sdtEndPr/>
        <w:sdtContent>
          <w:r w:rsidR="00AA7AE6">
            <w:fldChar w:fldCharType="begin"/>
          </w:r>
          <w:r w:rsidR="00AA7AE6">
            <w:instrText xml:space="preserve"> CITATION LJR24 \l 2057 </w:instrText>
          </w:r>
          <w:r w:rsidR="00AA7AE6">
            <w:fldChar w:fldCharType="separate"/>
          </w:r>
          <w:r w:rsidR="00D34BA6" w:rsidRPr="00D34BA6">
            <w:rPr>
              <w:noProof/>
            </w:rPr>
            <w:t>[25]</w:t>
          </w:r>
          <w:r w:rsidR="00AA7AE6">
            <w:fldChar w:fldCharType="end"/>
          </w:r>
        </w:sdtContent>
      </w:sdt>
      <w:r w:rsidR="00790994">
        <w:t>.</w:t>
      </w:r>
      <w:r w:rsidR="001E0A0D">
        <w:t xml:space="preserve"> Notwithstanding, the mere fact that </w:t>
      </w:r>
      <w:r w:rsidR="00A42AA0">
        <w:t xml:space="preserve">algorithms </w:t>
      </w:r>
      <w:r w:rsidR="000E4057">
        <w:t>can</w:t>
      </w:r>
      <w:r w:rsidR="00A42AA0">
        <w:t xml:space="preserve"> perform checks quicker than human interaction likely means that a blend of </w:t>
      </w:r>
      <w:r w:rsidR="001E08B3">
        <w:t>approaches</w:t>
      </w:r>
      <w:r w:rsidR="00A42AA0">
        <w:t xml:space="preserve"> will benefit in the long run.</w:t>
      </w:r>
    </w:p>
    <w:p w14:paraId="5C7CE7EA" w14:textId="4149D7BB" w:rsidR="00E87889" w:rsidRDefault="00083BF2" w:rsidP="00083BF2">
      <w:pPr>
        <w:pStyle w:val="Heading3"/>
      </w:pPr>
      <w:bookmarkStart w:id="16" w:name="_Toc197249306"/>
      <w:r>
        <w:t>Collaborative Countermeasures</w:t>
      </w:r>
      <w:bookmarkEnd w:id="16"/>
    </w:p>
    <w:p w14:paraId="489FC2C0" w14:textId="48B856C1" w:rsidR="00E87889" w:rsidRDefault="00E87889" w:rsidP="00EF1ABE">
      <w:pPr>
        <w:jc w:val="both"/>
      </w:pPr>
      <w:r>
        <w:t xml:space="preserve">Finney </w:t>
      </w:r>
      <w:sdt>
        <w:sdtPr>
          <w:id w:val="102699863"/>
          <w:citation/>
        </w:sdtPr>
        <w:sdtContent>
          <w:r>
            <w:fldChar w:fldCharType="begin"/>
          </w:r>
          <w:r>
            <w:instrText xml:space="preserve"> CITATION Fin23 \l 2057 </w:instrText>
          </w:r>
          <w:r>
            <w:fldChar w:fldCharType="separate"/>
          </w:r>
          <w:r w:rsidR="00D34BA6" w:rsidRPr="00D34BA6">
            <w:rPr>
              <w:noProof/>
            </w:rPr>
            <w:t>[26]</w:t>
          </w:r>
          <w:r>
            <w:fldChar w:fldCharType="end"/>
          </w:r>
        </w:sdtContent>
      </w:sdt>
      <w:r>
        <w:t xml:space="preserve"> states that “Trust is a vulnerability” and claims that </w:t>
      </w:r>
      <w:r w:rsidR="00D05A1E">
        <w:t>most</w:t>
      </w:r>
      <w:r>
        <w:t xml:space="preserve"> companies do very little to protect the security on the inside of their perimeter, focusing more on stopping initial penetration. Whilst solutions such as firewalls and antivirus are tangible, zero trust is a concept which must be adopted specifically by organisations to fit the context of their requirements. Tsai &amp; Shieh </w:t>
      </w:r>
      <w:sdt>
        <w:sdtPr>
          <w:id w:val="-410160477"/>
          <w:citation/>
        </w:sdtPr>
        <w:sdtContent>
          <w:r>
            <w:fldChar w:fldCharType="begin"/>
          </w:r>
          <w:r>
            <w:instrText xml:space="preserve"> CITATION MTs24 \l 2057 </w:instrText>
          </w:r>
          <w:r>
            <w:fldChar w:fldCharType="separate"/>
          </w:r>
          <w:r w:rsidR="00D34BA6" w:rsidRPr="00D34BA6">
            <w:rPr>
              <w:noProof/>
            </w:rPr>
            <w:t>[27]</w:t>
          </w:r>
          <w:r>
            <w:fldChar w:fldCharType="end"/>
          </w:r>
        </w:sdtContent>
      </w:sdt>
      <w:r>
        <w:t xml:space="preserve"> state that zero trust is not a “one-size-fits-all” approach, and companies need to understand their business requirements and security culture thoroughly before finding an approach that suits their needs.</w:t>
      </w:r>
    </w:p>
    <w:p w14:paraId="7D15C7C1" w14:textId="25E4142C" w:rsidR="00462463" w:rsidRPr="001F5CFA" w:rsidRDefault="00462463" w:rsidP="00EF1ABE">
      <w:pPr>
        <w:jc w:val="both"/>
      </w:pPr>
      <w:r w:rsidRPr="00FF659D">
        <w:t xml:space="preserve">Diogenes and </w:t>
      </w:r>
      <w:proofErr w:type="spellStart"/>
      <w:r w:rsidRPr="00FF659D">
        <w:t>Ozkaya</w:t>
      </w:r>
      <w:proofErr w:type="spellEnd"/>
      <w:r>
        <w:t xml:space="preserve"> </w:t>
      </w:r>
      <w:sdt>
        <w:sdtPr>
          <w:id w:val="-1224982520"/>
          <w:citation/>
        </w:sdtPr>
        <w:sdtContent>
          <w:r>
            <w:fldChar w:fldCharType="begin"/>
          </w:r>
          <w:r>
            <w:instrText xml:space="preserve"> CITATION YDi22 \l 2057 </w:instrText>
          </w:r>
          <w:r>
            <w:fldChar w:fldCharType="separate"/>
          </w:r>
          <w:r w:rsidR="00D34BA6" w:rsidRPr="00D34BA6">
            <w:rPr>
              <w:noProof/>
            </w:rPr>
            <w:t>[28]</w:t>
          </w:r>
          <w:r>
            <w:fldChar w:fldCharType="end"/>
          </w:r>
        </w:sdtContent>
      </w:sdt>
      <w:r w:rsidRPr="00FF659D">
        <w:t xml:space="preserve"> </w:t>
      </w:r>
      <w:r>
        <w:t>state</w:t>
      </w:r>
      <w:r w:rsidRPr="00FF659D">
        <w:t xml:space="preserve"> that </w:t>
      </w:r>
      <w:r>
        <w:t xml:space="preserve">the best way to secure an organisation is to think like a hacker and test for all vulnerabilities that exist. This approach, along with a defence-in-depth incorporating zero trust architecture, should then go a long way to better securing many company infrastructures. However, </w:t>
      </w:r>
      <w:r w:rsidRPr="00844B52">
        <w:t xml:space="preserve">Yulianto </w:t>
      </w:r>
      <w:r w:rsidRPr="001F55C5">
        <w:rPr>
          <w:i/>
          <w:iCs/>
        </w:rPr>
        <w:t>et al</w:t>
      </w:r>
      <w:r>
        <w:t xml:space="preserve"> </w:t>
      </w:r>
      <w:sdt>
        <w:sdtPr>
          <w:id w:val="349682463"/>
          <w:citation/>
        </w:sdtPr>
        <w:sdtContent>
          <w:r>
            <w:fldChar w:fldCharType="begin"/>
          </w:r>
          <w:r>
            <w:instrText xml:space="preserve"> CITATION SYu25 \l 2057 </w:instrText>
          </w:r>
          <w:r>
            <w:fldChar w:fldCharType="separate"/>
          </w:r>
          <w:r w:rsidR="00D34BA6" w:rsidRPr="00D34BA6">
            <w:rPr>
              <w:noProof/>
            </w:rPr>
            <w:t>[29]</w:t>
          </w:r>
          <w:r>
            <w:fldChar w:fldCharType="end"/>
          </w:r>
        </w:sdtContent>
      </w:sdt>
      <w:r>
        <w:t xml:space="preserve"> claim that red team exercising alone isn’t always enough, with many organisations failing to fully place themselves in the position of the attacker. They claim instead organisations should employ frameworks such as MITRE ATT&amp;CK to enhance the vectors and better understand the extent of their weaknesses.</w:t>
      </w:r>
    </w:p>
    <w:p w14:paraId="59E68F56" w14:textId="77777777" w:rsidR="00462463" w:rsidRDefault="00462463" w:rsidP="00E87889"/>
    <w:p w14:paraId="15F82B9D" w14:textId="77777777" w:rsidR="00E87889" w:rsidRDefault="00E87889"/>
    <w:p w14:paraId="3CFD4AF3" w14:textId="06399545" w:rsidR="00AD6A24" w:rsidRDefault="006C2EF1" w:rsidP="006C2EF1">
      <w:pPr>
        <w:pStyle w:val="Heading2"/>
      </w:pPr>
      <w:bookmarkStart w:id="17" w:name="_Toc196317249"/>
      <w:bookmarkStart w:id="18" w:name="_Toc197249307"/>
      <w:r>
        <w:lastRenderedPageBreak/>
        <w:t>Conclusion</w:t>
      </w:r>
      <w:bookmarkEnd w:id="17"/>
      <w:bookmarkEnd w:id="18"/>
    </w:p>
    <w:p w14:paraId="26B20A8C" w14:textId="3FD0CEF1" w:rsidR="006C2EF1" w:rsidRDefault="00590258" w:rsidP="00EF1ABE">
      <w:pPr>
        <w:jc w:val="both"/>
      </w:pPr>
      <w:r>
        <w:t xml:space="preserve">Whilst all three </w:t>
      </w:r>
      <w:r w:rsidR="00946C1F">
        <w:t>examples</w:t>
      </w:r>
      <w:r>
        <w:t xml:space="preserve"> gained a foothold and</w:t>
      </w:r>
      <w:r w:rsidR="00946C1F">
        <w:t xml:space="preserve"> delivered their attacks very differently, a key </w:t>
      </w:r>
      <w:r w:rsidR="00B60A74">
        <w:t>takeaway</w:t>
      </w:r>
      <w:r w:rsidR="00946C1F">
        <w:t xml:space="preserve"> is the apparent lack of zero trust</w:t>
      </w:r>
      <w:r w:rsidR="00D4236B">
        <w:t xml:space="preserve"> architecture</w:t>
      </w:r>
      <w:r w:rsidR="00946C1F">
        <w:t xml:space="preserve"> </w:t>
      </w:r>
      <w:r w:rsidR="00B60A74">
        <w:t xml:space="preserve">in their network </w:t>
      </w:r>
      <w:r w:rsidR="00D4236B">
        <w:t>infra</w:t>
      </w:r>
      <w:r w:rsidR="00B60A74">
        <w:t>structures.</w:t>
      </w:r>
      <w:r w:rsidR="002B7150">
        <w:t xml:space="preserve"> </w:t>
      </w:r>
    </w:p>
    <w:p w14:paraId="5125EC02" w14:textId="5FED364F" w:rsidR="006A59FF" w:rsidRPr="001F5CFA" w:rsidRDefault="009E1B39" w:rsidP="00EF1ABE">
      <w:pPr>
        <w:jc w:val="both"/>
      </w:pPr>
      <w:r w:rsidRPr="001F5CFA">
        <w:t>Whilst it is unclear how seriously affected companies took their</w:t>
      </w:r>
      <w:r w:rsidR="001F5CFA" w:rsidRPr="001F5CFA">
        <w:t xml:space="preserve"> </w:t>
      </w:r>
      <w:r w:rsidR="001F5CFA">
        <w:t>defence</w:t>
      </w:r>
      <w:r w:rsidR="001F5CFA" w:rsidRPr="001F5CFA">
        <w:t xml:space="preserve"> strategies, </w:t>
      </w:r>
      <w:r w:rsidR="00054E02">
        <w:t xml:space="preserve">much of the attack surfaces would likely have been not only discovered but mitigated by implementing an attack and defend strategy. </w:t>
      </w:r>
      <w:r w:rsidR="00226386">
        <w:t xml:space="preserve">The importance of setting up red team (attacking) and blue team (defending) scenarios in large, information rich organisations is vital in understanding where weakness lies, and how to best defend against </w:t>
      </w:r>
      <w:r w:rsidR="00073FE8">
        <w:t>them</w:t>
      </w:r>
      <w:r w:rsidR="00226386">
        <w:t xml:space="preserve">. </w:t>
      </w:r>
    </w:p>
    <w:p w14:paraId="195C27B4" w14:textId="2C0DDE95" w:rsidR="00505FDB" w:rsidRPr="009F6707" w:rsidRDefault="009F6707" w:rsidP="00EF1ABE">
      <w:pPr>
        <w:jc w:val="both"/>
        <w:rPr>
          <w:color w:val="000000" w:themeColor="text1"/>
        </w:rPr>
      </w:pPr>
      <w:r>
        <w:rPr>
          <w:color w:val="000000" w:themeColor="text1"/>
        </w:rPr>
        <w:t xml:space="preserve">Companies will likely have an improved chance at </w:t>
      </w:r>
      <w:r w:rsidR="00B239DD">
        <w:rPr>
          <w:color w:val="000000" w:themeColor="text1"/>
        </w:rPr>
        <w:t>bolstering their security b</w:t>
      </w:r>
      <w:r w:rsidRPr="009F6707">
        <w:rPr>
          <w:color w:val="000000" w:themeColor="text1"/>
        </w:rPr>
        <w:t xml:space="preserve">y adopting </w:t>
      </w:r>
      <w:r w:rsidR="00B239DD">
        <w:rPr>
          <w:color w:val="000000" w:themeColor="text1"/>
        </w:rPr>
        <w:t xml:space="preserve">the latest defence controls and </w:t>
      </w:r>
      <w:r w:rsidR="00501F14">
        <w:rPr>
          <w:color w:val="000000" w:themeColor="text1"/>
        </w:rPr>
        <w:t xml:space="preserve">strategies </w:t>
      </w:r>
      <w:r w:rsidR="00582F29">
        <w:rPr>
          <w:color w:val="000000" w:themeColor="text1"/>
        </w:rPr>
        <w:t xml:space="preserve">and will potentially save money in doing so. </w:t>
      </w:r>
      <w:r w:rsidR="00B00B60">
        <w:rPr>
          <w:color w:val="000000" w:themeColor="text1"/>
        </w:rPr>
        <w:t xml:space="preserve">Whether it be the </w:t>
      </w:r>
      <w:r w:rsidR="00AE70C0">
        <w:rPr>
          <w:color w:val="000000" w:themeColor="text1"/>
        </w:rPr>
        <w:t>unpredictable</w:t>
      </w:r>
      <w:r w:rsidR="00B00B60">
        <w:rPr>
          <w:color w:val="000000" w:themeColor="text1"/>
        </w:rPr>
        <w:t xml:space="preserve"> nature of cyber events or </w:t>
      </w:r>
      <w:r w:rsidR="00AE70C0">
        <w:rPr>
          <w:color w:val="000000" w:themeColor="text1"/>
        </w:rPr>
        <w:t>the difficulties in ascertaining return on investment (ROI)</w:t>
      </w:r>
      <w:r w:rsidR="00232AC0">
        <w:rPr>
          <w:color w:val="000000" w:themeColor="text1"/>
        </w:rPr>
        <w:t>,</w:t>
      </w:r>
      <w:r w:rsidR="00AE70C0">
        <w:rPr>
          <w:color w:val="000000" w:themeColor="text1"/>
        </w:rPr>
        <w:t xml:space="preserve"> </w:t>
      </w:r>
      <w:sdt>
        <w:sdtPr>
          <w:rPr>
            <w:color w:val="000000" w:themeColor="text1"/>
          </w:rPr>
          <w:id w:val="-982079607"/>
          <w:citation/>
        </w:sdtPr>
        <w:sdtEndPr/>
        <w:sdtContent>
          <w:r w:rsidR="00AE70C0">
            <w:rPr>
              <w:color w:val="000000" w:themeColor="text1"/>
            </w:rPr>
            <w:fldChar w:fldCharType="begin"/>
          </w:r>
          <w:r w:rsidR="00AE70C0">
            <w:rPr>
              <w:color w:val="000000" w:themeColor="text1"/>
            </w:rPr>
            <w:instrText xml:space="preserve"> CITATION Ale17 \l 2057 </w:instrText>
          </w:r>
          <w:r w:rsidR="00AE70C0">
            <w:rPr>
              <w:color w:val="000000" w:themeColor="text1"/>
            </w:rPr>
            <w:fldChar w:fldCharType="separate"/>
          </w:r>
          <w:r w:rsidR="00D34BA6" w:rsidRPr="00D34BA6">
            <w:rPr>
              <w:noProof/>
              <w:color w:val="000000" w:themeColor="text1"/>
            </w:rPr>
            <w:t>[30]</w:t>
          </w:r>
          <w:r w:rsidR="00AE70C0">
            <w:rPr>
              <w:color w:val="000000" w:themeColor="text1"/>
            </w:rPr>
            <w:fldChar w:fldCharType="end"/>
          </w:r>
        </w:sdtContent>
      </w:sdt>
      <w:r w:rsidR="00881732">
        <w:rPr>
          <w:color w:val="000000" w:themeColor="text1"/>
        </w:rPr>
        <w:t xml:space="preserve"> feelings of employee exhaustion with upskilling regarding the latest security risks and </w:t>
      </w:r>
      <w:r w:rsidR="00232AC0">
        <w:rPr>
          <w:color w:val="000000" w:themeColor="text1"/>
        </w:rPr>
        <w:t>countermeasures,</w:t>
      </w:r>
      <w:r w:rsidR="000E0745">
        <w:rPr>
          <w:color w:val="000000" w:themeColor="text1"/>
        </w:rPr>
        <w:t xml:space="preserve"> </w:t>
      </w:r>
      <w:sdt>
        <w:sdtPr>
          <w:rPr>
            <w:color w:val="000000" w:themeColor="text1"/>
          </w:rPr>
          <w:id w:val="1497224577"/>
          <w:citation/>
        </w:sdtPr>
        <w:sdtEndPr/>
        <w:sdtContent>
          <w:r w:rsidR="000E0745">
            <w:rPr>
              <w:color w:val="000000" w:themeColor="text1"/>
            </w:rPr>
            <w:fldChar w:fldCharType="begin"/>
          </w:r>
          <w:r w:rsidR="000E0745">
            <w:rPr>
              <w:color w:val="000000" w:themeColor="text1"/>
            </w:rPr>
            <w:instrText xml:space="preserve"> CITATION Ree21 \l 2057 </w:instrText>
          </w:r>
          <w:r w:rsidR="000E0745">
            <w:rPr>
              <w:color w:val="000000" w:themeColor="text1"/>
            </w:rPr>
            <w:fldChar w:fldCharType="separate"/>
          </w:r>
          <w:r w:rsidR="00D34BA6" w:rsidRPr="00D34BA6">
            <w:rPr>
              <w:noProof/>
              <w:color w:val="000000" w:themeColor="text1"/>
            </w:rPr>
            <w:t>[31]</w:t>
          </w:r>
          <w:r w:rsidR="000E0745">
            <w:rPr>
              <w:color w:val="000000" w:themeColor="text1"/>
            </w:rPr>
            <w:fldChar w:fldCharType="end"/>
          </w:r>
        </w:sdtContent>
      </w:sdt>
      <w:r w:rsidR="000E0745">
        <w:rPr>
          <w:color w:val="000000" w:themeColor="text1"/>
        </w:rPr>
        <w:t xml:space="preserve"> </w:t>
      </w:r>
      <w:r w:rsidR="00AC6655">
        <w:rPr>
          <w:color w:val="000000" w:themeColor="text1"/>
        </w:rPr>
        <w:t xml:space="preserve">or concerns that security patching will affect business operations </w:t>
      </w:r>
      <w:sdt>
        <w:sdtPr>
          <w:rPr>
            <w:color w:val="000000" w:themeColor="text1"/>
          </w:rPr>
          <w:id w:val="-1189129806"/>
          <w:citation/>
        </w:sdtPr>
        <w:sdtEndPr/>
        <w:sdtContent>
          <w:r w:rsidR="00EE605C">
            <w:rPr>
              <w:color w:val="000000" w:themeColor="text1"/>
            </w:rPr>
            <w:fldChar w:fldCharType="begin"/>
          </w:r>
          <w:r w:rsidR="00EE605C">
            <w:rPr>
              <w:color w:val="000000" w:themeColor="text1"/>
            </w:rPr>
            <w:instrText xml:space="preserve"> CITATION Nur25 \l 2057 </w:instrText>
          </w:r>
          <w:r w:rsidR="00EE605C">
            <w:rPr>
              <w:color w:val="000000" w:themeColor="text1"/>
            </w:rPr>
            <w:fldChar w:fldCharType="separate"/>
          </w:r>
          <w:r w:rsidR="00D34BA6" w:rsidRPr="00D34BA6">
            <w:rPr>
              <w:noProof/>
              <w:color w:val="000000" w:themeColor="text1"/>
            </w:rPr>
            <w:t>[32]</w:t>
          </w:r>
          <w:r w:rsidR="00EE605C">
            <w:rPr>
              <w:color w:val="000000" w:themeColor="text1"/>
            </w:rPr>
            <w:fldChar w:fldCharType="end"/>
          </w:r>
        </w:sdtContent>
      </w:sdt>
      <w:r w:rsidR="004D3FAA">
        <w:rPr>
          <w:color w:val="000000" w:themeColor="text1"/>
        </w:rPr>
        <w:t xml:space="preserve"> the apathy toward cybersecurity</w:t>
      </w:r>
      <w:r w:rsidR="00FB034C">
        <w:rPr>
          <w:color w:val="000000" w:themeColor="text1"/>
        </w:rPr>
        <w:t xml:space="preserve"> only makes it easier for the </w:t>
      </w:r>
      <w:r w:rsidR="004F36E3">
        <w:rPr>
          <w:color w:val="000000" w:themeColor="text1"/>
        </w:rPr>
        <w:t>hackers.</w:t>
      </w:r>
      <w:r w:rsidR="00E57CB4">
        <w:rPr>
          <w:color w:val="000000" w:themeColor="text1"/>
        </w:rPr>
        <w:t xml:space="preserve"> Although whilst certain companies decide not to adapt, neither will the hackers, and by implementing </w:t>
      </w:r>
      <w:r w:rsidR="006C2C6E">
        <w:rPr>
          <w:color w:val="000000" w:themeColor="text1"/>
        </w:rPr>
        <w:t>a dynamic approach to cybersecurity, companies may be able to keep the hackers at bay, at least for the time being.</w:t>
      </w:r>
    </w:p>
    <w:p w14:paraId="1C4F12DB" w14:textId="77777777" w:rsidR="00150352" w:rsidRDefault="00150352" w:rsidP="00EF1ABE">
      <w:pPr>
        <w:jc w:val="both"/>
        <w:rPr>
          <w:color w:val="FF0000"/>
        </w:rPr>
        <w:sectPr w:rsidR="00150352" w:rsidSect="00692521">
          <w:pgSz w:w="11906" w:h="16838"/>
          <w:pgMar w:top="1440" w:right="1440" w:bottom="1440" w:left="1440" w:header="708" w:footer="708" w:gutter="0"/>
          <w:pgNumType w:start="0"/>
          <w:cols w:space="708"/>
          <w:titlePg/>
          <w:docGrid w:linePitch="360"/>
        </w:sectPr>
      </w:pPr>
    </w:p>
    <w:p w14:paraId="45BE4EB1" w14:textId="77777777" w:rsidR="008E0CEE" w:rsidRPr="007C0FD2" w:rsidRDefault="008E0CEE" w:rsidP="008E0CEE">
      <w:pPr>
        <w:pStyle w:val="Heading1"/>
        <w:jc w:val="center"/>
        <w:rPr>
          <w:sz w:val="52"/>
          <w:szCs w:val="52"/>
        </w:rPr>
      </w:pPr>
      <w:bookmarkStart w:id="19" w:name="_Toc196317250"/>
    </w:p>
    <w:p w14:paraId="43ACFFBE" w14:textId="77777777" w:rsidR="008E0CEE" w:rsidRDefault="008E0CEE" w:rsidP="008E0CEE">
      <w:pPr>
        <w:pStyle w:val="Heading1"/>
        <w:jc w:val="center"/>
        <w:rPr>
          <w:sz w:val="52"/>
          <w:szCs w:val="52"/>
        </w:rPr>
      </w:pPr>
    </w:p>
    <w:p w14:paraId="3BEF5BEB" w14:textId="77777777" w:rsidR="007C0FD2" w:rsidRDefault="007C0FD2" w:rsidP="007C0FD2"/>
    <w:p w14:paraId="4711F618" w14:textId="77777777" w:rsidR="007C0FD2" w:rsidRDefault="007C0FD2" w:rsidP="007C0FD2"/>
    <w:p w14:paraId="78950894" w14:textId="77777777" w:rsidR="007C0FD2" w:rsidRDefault="007C0FD2" w:rsidP="007C0FD2"/>
    <w:p w14:paraId="59F78F42" w14:textId="77777777" w:rsidR="007C0FD2" w:rsidRPr="007C0FD2" w:rsidRDefault="007C0FD2" w:rsidP="007C0FD2"/>
    <w:p w14:paraId="3D89812A" w14:textId="5EDBFA6E" w:rsidR="008E0CEE" w:rsidRPr="000461D7" w:rsidRDefault="008E0CEE" w:rsidP="008E0CEE">
      <w:pPr>
        <w:pStyle w:val="Heading1"/>
        <w:jc w:val="center"/>
        <w:rPr>
          <w:sz w:val="96"/>
          <w:szCs w:val="96"/>
        </w:rPr>
      </w:pPr>
      <w:bookmarkStart w:id="20" w:name="_Toc197249308"/>
      <w:r w:rsidRPr="000461D7">
        <w:rPr>
          <w:sz w:val="96"/>
          <w:szCs w:val="96"/>
        </w:rPr>
        <w:t xml:space="preserve">Task </w:t>
      </w:r>
      <w:r>
        <w:rPr>
          <w:sz w:val="96"/>
          <w:szCs w:val="96"/>
        </w:rPr>
        <w:t>Two</w:t>
      </w:r>
      <w:bookmarkEnd w:id="20"/>
    </w:p>
    <w:p w14:paraId="5F2D02EB" w14:textId="77777777" w:rsidR="008E0CEE" w:rsidRPr="000461D7" w:rsidRDefault="008E0CEE" w:rsidP="008E0CEE">
      <w:pPr>
        <w:jc w:val="center"/>
        <w:rPr>
          <w:sz w:val="48"/>
          <w:szCs w:val="48"/>
        </w:rPr>
      </w:pPr>
    </w:p>
    <w:p w14:paraId="5CD5E954" w14:textId="34C4800B" w:rsidR="008E0CEE" w:rsidRDefault="00A2327B" w:rsidP="008E0CEE">
      <w:pPr>
        <w:jc w:val="center"/>
        <w:rPr>
          <w:rFonts w:ascii="Arial" w:hAnsi="Arial" w:cs="Arial"/>
          <w:sz w:val="48"/>
          <w:szCs w:val="48"/>
        </w:rPr>
      </w:pPr>
      <w:r>
        <w:rPr>
          <w:rFonts w:ascii="Arial" w:hAnsi="Arial" w:cs="Arial"/>
          <w:sz w:val="48"/>
          <w:szCs w:val="48"/>
        </w:rPr>
        <w:t xml:space="preserve">Red Team </w:t>
      </w:r>
      <w:r w:rsidR="007C0FD2">
        <w:rPr>
          <w:rFonts w:ascii="Arial" w:hAnsi="Arial" w:cs="Arial"/>
          <w:sz w:val="48"/>
          <w:szCs w:val="48"/>
        </w:rPr>
        <w:t>C</w:t>
      </w:r>
      <w:r>
        <w:rPr>
          <w:rFonts w:ascii="Arial" w:hAnsi="Arial" w:cs="Arial"/>
          <w:sz w:val="48"/>
          <w:szCs w:val="48"/>
        </w:rPr>
        <w:t>yberattack simulation of Cureton Pharmaceutical</w:t>
      </w:r>
      <w:r w:rsidR="007C0FD2">
        <w:rPr>
          <w:rFonts w:ascii="Arial" w:hAnsi="Arial" w:cs="Arial"/>
          <w:sz w:val="48"/>
          <w:szCs w:val="48"/>
        </w:rPr>
        <w:t xml:space="preserve"> Company</w:t>
      </w:r>
    </w:p>
    <w:p w14:paraId="1E2AC2DB" w14:textId="77777777" w:rsidR="00692521" w:rsidRPr="008E0CEE" w:rsidRDefault="00692521" w:rsidP="00703DEC">
      <w:pPr>
        <w:pStyle w:val="Heading2"/>
        <w:rPr>
          <w:b/>
          <w:bCs/>
        </w:rPr>
        <w:sectPr w:rsidR="00692521" w:rsidRPr="008E0CEE" w:rsidSect="00703DEC">
          <w:pgSz w:w="11906" w:h="16838"/>
          <w:pgMar w:top="1440" w:right="1440" w:bottom="1440" w:left="1440" w:header="708" w:footer="708" w:gutter="0"/>
          <w:cols w:space="708"/>
          <w:docGrid w:linePitch="360"/>
        </w:sectPr>
      </w:pPr>
    </w:p>
    <w:p w14:paraId="7AB4EC61" w14:textId="77777777" w:rsidR="00703DEC" w:rsidRDefault="00703DEC" w:rsidP="00703DEC">
      <w:pPr>
        <w:pStyle w:val="Heading2"/>
      </w:pPr>
      <w:bookmarkStart w:id="21" w:name="_Toc197249309"/>
      <w:r>
        <w:lastRenderedPageBreak/>
        <w:t>Introduction</w:t>
      </w:r>
      <w:bookmarkEnd w:id="19"/>
      <w:bookmarkEnd w:id="21"/>
    </w:p>
    <w:p w14:paraId="09DD4106" w14:textId="77777777" w:rsidR="00703DEC" w:rsidRDefault="00703DEC" w:rsidP="00285FE4">
      <w:pPr>
        <w:jc w:val="both"/>
      </w:pPr>
      <w:r>
        <w:t xml:space="preserve">This report presents the findings of technical security assessment of Cureton Pharmaceutical Company (CPC) from its own internal Cybersecurity Department. Permission to test has been sought from the CEO of CPC and authorisation granted, provided no live environments are adversely affected. The assessment was conducted between 01/04/2025 and 25/04/2025 inclusive. </w:t>
      </w:r>
    </w:p>
    <w:p w14:paraId="0814395B" w14:textId="0E59D72A" w:rsidR="00703DEC" w:rsidRDefault="00703DEC" w:rsidP="00285FE4">
      <w:pPr>
        <w:jc w:val="both"/>
      </w:pPr>
      <w:r>
        <w:t xml:space="preserve">The system being assessed is the </w:t>
      </w:r>
      <w:r w:rsidR="002F4CE6">
        <w:t xml:space="preserve">CPC </w:t>
      </w:r>
      <w:r>
        <w:t xml:space="preserve">internal network, with specific attention being given to areas of Research and Development (R&amp;D). This is where the majority of CPCs research is stored and analysed for mass market production and retail. </w:t>
      </w:r>
    </w:p>
    <w:p w14:paraId="0AE9180D" w14:textId="5E88D91E" w:rsidR="00703DEC" w:rsidRDefault="008D51DD" w:rsidP="00285FE4">
      <w:pPr>
        <w:jc w:val="both"/>
      </w:pPr>
      <w:r>
        <w:t xml:space="preserve">For operational continuity and ethical </w:t>
      </w:r>
      <w:r w:rsidR="00917EE1">
        <w:t>reasons,</w:t>
      </w:r>
      <w:r>
        <w:t xml:space="preserve"> it was decided </w:t>
      </w:r>
      <w:r w:rsidR="00D6629C">
        <w:t>t</w:t>
      </w:r>
      <w:r w:rsidR="00703DEC">
        <w:t>he testing environment w</w:t>
      </w:r>
      <w:r w:rsidR="00D6629C">
        <w:t>ould be</w:t>
      </w:r>
      <w:r w:rsidR="00703DEC">
        <w:t xml:space="preserve"> a non-production environment</w:t>
      </w:r>
      <w:r w:rsidR="00D6629C">
        <w:t xml:space="preserve"> </w:t>
      </w:r>
      <w:sdt>
        <w:sdtPr>
          <w:id w:val="1506400453"/>
          <w:citation/>
        </w:sdtPr>
        <w:sdtContent>
          <w:r w:rsidR="00D6629C">
            <w:fldChar w:fldCharType="begin"/>
          </w:r>
          <w:r w:rsidR="00D6629C">
            <w:instrText xml:space="preserve"> CITATION McL23 \l 2057 </w:instrText>
          </w:r>
          <w:r w:rsidR="00D6629C">
            <w:fldChar w:fldCharType="separate"/>
          </w:r>
          <w:r w:rsidR="00D34BA6" w:rsidRPr="00D34BA6">
            <w:rPr>
              <w:noProof/>
            </w:rPr>
            <w:t>[33]</w:t>
          </w:r>
          <w:r w:rsidR="00D6629C">
            <w:fldChar w:fldCharType="end"/>
          </w:r>
        </w:sdtContent>
      </w:sdt>
      <w:r w:rsidR="00703DEC">
        <w:t xml:space="preserve">, created to match that of the existing CPC production infrastructure. Any identified vulnerabilities in the non-production setup will be analysed and where appropriate remedied or highlighted in this report.  The findings presented will inform of relevant successful remediations to make in the production environment as well as advise of potential countermeasures for consideration.  </w:t>
      </w:r>
    </w:p>
    <w:p w14:paraId="16886B0A" w14:textId="77777777" w:rsidR="0021497C" w:rsidRDefault="0021497C" w:rsidP="00703DEC">
      <w:pPr>
        <w:pStyle w:val="Heading5"/>
      </w:pPr>
    </w:p>
    <w:p w14:paraId="2B4C62D8" w14:textId="68D6E126" w:rsidR="00703DEC" w:rsidRDefault="00703DEC" w:rsidP="00285FE4">
      <w:pPr>
        <w:pStyle w:val="Heading5"/>
        <w:jc w:val="both"/>
      </w:pPr>
      <w:r>
        <w:t>Overview</w:t>
      </w:r>
    </w:p>
    <w:p w14:paraId="2C78D42F" w14:textId="77777777" w:rsidR="00703DEC" w:rsidRDefault="00703DEC" w:rsidP="00285FE4">
      <w:pPr>
        <w:jc w:val="both"/>
      </w:pPr>
      <w:r w:rsidRPr="002021FA">
        <w:t>The assessment established that the security posture of the existing network requires significant and urgent action, specifically with regards the Database Server containing all research and development data, which is a critical risk.</w:t>
      </w:r>
    </w:p>
    <w:p w14:paraId="2CC7572B" w14:textId="77777777" w:rsidR="00703DEC" w:rsidRPr="002021FA" w:rsidRDefault="00703DEC" w:rsidP="00285FE4">
      <w:pPr>
        <w:jc w:val="both"/>
      </w:pPr>
      <w:r>
        <w:t>The following table breaks down the issues identified by testing including severity of perceived risk.</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64"/>
        <w:gridCol w:w="1134"/>
        <w:gridCol w:w="993"/>
        <w:gridCol w:w="1134"/>
        <w:gridCol w:w="992"/>
        <w:gridCol w:w="799"/>
      </w:tblGrid>
      <w:tr w:rsidR="00703DEC" w14:paraId="7E17E522" w14:textId="77777777" w:rsidTr="00AF35A7">
        <w:tc>
          <w:tcPr>
            <w:tcW w:w="3964" w:type="dxa"/>
            <w:tcBorders>
              <w:bottom w:val="single" w:sz="4" w:space="0" w:color="4C94D8" w:themeColor="text2" w:themeTint="80"/>
            </w:tcBorders>
          </w:tcPr>
          <w:p w14:paraId="7667E436" w14:textId="77777777" w:rsidR="00703DEC" w:rsidRDefault="00703DEC" w:rsidP="00AF35A7">
            <w:r>
              <w:t>Component</w:t>
            </w:r>
          </w:p>
        </w:tc>
        <w:tc>
          <w:tcPr>
            <w:tcW w:w="1134" w:type="dxa"/>
            <w:tcBorders>
              <w:bottom w:val="single" w:sz="4" w:space="0" w:color="4C94D8" w:themeColor="text2" w:themeTint="80"/>
            </w:tcBorders>
          </w:tcPr>
          <w:p w14:paraId="0AAAD26C" w14:textId="77777777" w:rsidR="00703DEC" w:rsidRDefault="00703DEC" w:rsidP="00AF35A7">
            <w:pPr>
              <w:jc w:val="right"/>
            </w:pPr>
            <w:r>
              <w:t>Critical</w:t>
            </w:r>
          </w:p>
        </w:tc>
        <w:tc>
          <w:tcPr>
            <w:tcW w:w="993" w:type="dxa"/>
            <w:tcBorders>
              <w:bottom w:val="single" w:sz="4" w:space="0" w:color="4C94D8" w:themeColor="text2" w:themeTint="80"/>
            </w:tcBorders>
          </w:tcPr>
          <w:p w14:paraId="565734CD" w14:textId="77777777" w:rsidR="00703DEC" w:rsidRDefault="00703DEC" w:rsidP="00AF35A7">
            <w:pPr>
              <w:jc w:val="right"/>
            </w:pPr>
            <w:r>
              <w:t>High</w:t>
            </w:r>
          </w:p>
        </w:tc>
        <w:tc>
          <w:tcPr>
            <w:tcW w:w="1134" w:type="dxa"/>
            <w:tcBorders>
              <w:bottom w:val="single" w:sz="4" w:space="0" w:color="4C94D8" w:themeColor="text2" w:themeTint="80"/>
            </w:tcBorders>
          </w:tcPr>
          <w:p w14:paraId="6A9185D2" w14:textId="77777777" w:rsidR="00703DEC" w:rsidRDefault="00703DEC" w:rsidP="00AF35A7">
            <w:pPr>
              <w:jc w:val="right"/>
            </w:pPr>
            <w:r>
              <w:t>Medium</w:t>
            </w:r>
          </w:p>
        </w:tc>
        <w:tc>
          <w:tcPr>
            <w:tcW w:w="992" w:type="dxa"/>
            <w:tcBorders>
              <w:bottom w:val="single" w:sz="4" w:space="0" w:color="4C94D8" w:themeColor="text2" w:themeTint="80"/>
            </w:tcBorders>
          </w:tcPr>
          <w:p w14:paraId="6BC7B1F6" w14:textId="77777777" w:rsidR="00703DEC" w:rsidRDefault="00703DEC" w:rsidP="00AF35A7">
            <w:pPr>
              <w:jc w:val="right"/>
            </w:pPr>
            <w:r>
              <w:t>Low</w:t>
            </w:r>
          </w:p>
        </w:tc>
        <w:tc>
          <w:tcPr>
            <w:tcW w:w="799" w:type="dxa"/>
            <w:tcBorders>
              <w:bottom w:val="single" w:sz="4" w:space="0" w:color="4C94D8" w:themeColor="text2" w:themeTint="80"/>
            </w:tcBorders>
          </w:tcPr>
          <w:p w14:paraId="6703210D" w14:textId="77777777" w:rsidR="00703DEC" w:rsidRDefault="00703DEC" w:rsidP="00AF35A7">
            <w:pPr>
              <w:jc w:val="right"/>
            </w:pPr>
            <w:r>
              <w:t>Total</w:t>
            </w:r>
          </w:p>
        </w:tc>
      </w:tr>
      <w:tr w:rsidR="00703DEC" w14:paraId="4FF9CD70" w14:textId="77777777" w:rsidTr="00AF35A7">
        <w:tc>
          <w:tcPr>
            <w:tcW w:w="3964" w:type="dxa"/>
            <w:tcBorders>
              <w:top w:val="single" w:sz="4" w:space="0" w:color="4C94D8" w:themeColor="text2" w:themeTint="80"/>
            </w:tcBorders>
          </w:tcPr>
          <w:p w14:paraId="75BE3B64" w14:textId="77777777" w:rsidR="00703DEC" w:rsidRDefault="00703DEC" w:rsidP="00AF35A7">
            <w:proofErr w:type="gramStart"/>
            <w:r>
              <w:t>Open Source</w:t>
            </w:r>
            <w:proofErr w:type="gramEnd"/>
            <w:r>
              <w:t xml:space="preserve"> Company Information</w:t>
            </w:r>
          </w:p>
        </w:tc>
        <w:tc>
          <w:tcPr>
            <w:tcW w:w="1134" w:type="dxa"/>
            <w:tcBorders>
              <w:top w:val="single" w:sz="4" w:space="0" w:color="4C94D8" w:themeColor="text2" w:themeTint="80"/>
            </w:tcBorders>
          </w:tcPr>
          <w:p w14:paraId="1DF956B4" w14:textId="77777777" w:rsidR="00703DEC" w:rsidRDefault="00703DEC" w:rsidP="00AF35A7">
            <w:pPr>
              <w:jc w:val="right"/>
            </w:pPr>
            <w:r>
              <w:t>0</w:t>
            </w:r>
          </w:p>
        </w:tc>
        <w:tc>
          <w:tcPr>
            <w:tcW w:w="993" w:type="dxa"/>
            <w:tcBorders>
              <w:top w:val="single" w:sz="4" w:space="0" w:color="4C94D8" w:themeColor="text2" w:themeTint="80"/>
            </w:tcBorders>
          </w:tcPr>
          <w:p w14:paraId="017FF61C" w14:textId="77777777" w:rsidR="00703DEC" w:rsidRDefault="00703DEC" w:rsidP="00AF35A7">
            <w:pPr>
              <w:jc w:val="right"/>
            </w:pPr>
            <w:r>
              <w:t>0</w:t>
            </w:r>
          </w:p>
        </w:tc>
        <w:tc>
          <w:tcPr>
            <w:tcW w:w="1134" w:type="dxa"/>
            <w:tcBorders>
              <w:top w:val="single" w:sz="4" w:space="0" w:color="4C94D8" w:themeColor="text2" w:themeTint="80"/>
            </w:tcBorders>
          </w:tcPr>
          <w:p w14:paraId="251144EC" w14:textId="77777777" w:rsidR="00703DEC" w:rsidRDefault="00703DEC" w:rsidP="00AF35A7">
            <w:pPr>
              <w:jc w:val="right"/>
            </w:pPr>
            <w:r>
              <w:t>1</w:t>
            </w:r>
          </w:p>
        </w:tc>
        <w:tc>
          <w:tcPr>
            <w:tcW w:w="992" w:type="dxa"/>
            <w:tcBorders>
              <w:top w:val="single" w:sz="4" w:space="0" w:color="4C94D8" w:themeColor="text2" w:themeTint="80"/>
            </w:tcBorders>
          </w:tcPr>
          <w:p w14:paraId="228DE6C8" w14:textId="77777777" w:rsidR="00703DEC" w:rsidRDefault="00703DEC" w:rsidP="00AF35A7">
            <w:pPr>
              <w:jc w:val="right"/>
            </w:pPr>
            <w:r>
              <w:t>0</w:t>
            </w:r>
          </w:p>
        </w:tc>
        <w:tc>
          <w:tcPr>
            <w:tcW w:w="799" w:type="dxa"/>
            <w:tcBorders>
              <w:top w:val="single" w:sz="4" w:space="0" w:color="4C94D8" w:themeColor="text2" w:themeTint="80"/>
            </w:tcBorders>
          </w:tcPr>
          <w:p w14:paraId="38DB4BDA" w14:textId="77777777" w:rsidR="00703DEC" w:rsidRDefault="00703DEC" w:rsidP="00AF35A7">
            <w:pPr>
              <w:jc w:val="right"/>
            </w:pPr>
            <w:r>
              <w:t>1</w:t>
            </w:r>
          </w:p>
        </w:tc>
      </w:tr>
      <w:tr w:rsidR="00703DEC" w14:paraId="3C25AF12" w14:textId="77777777" w:rsidTr="00AF35A7">
        <w:tc>
          <w:tcPr>
            <w:tcW w:w="3964" w:type="dxa"/>
          </w:tcPr>
          <w:p w14:paraId="3D4B1EC0" w14:textId="77777777" w:rsidR="00703DEC" w:rsidRDefault="00703DEC" w:rsidP="00AF35A7">
            <w:r>
              <w:t>Network Information</w:t>
            </w:r>
          </w:p>
        </w:tc>
        <w:tc>
          <w:tcPr>
            <w:tcW w:w="1134" w:type="dxa"/>
          </w:tcPr>
          <w:p w14:paraId="05E77628" w14:textId="77777777" w:rsidR="00703DEC" w:rsidRDefault="00703DEC" w:rsidP="00AF35A7">
            <w:pPr>
              <w:jc w:val="right"/>
            </w:pPr>
            <w:r>
              <w:t>0</w:t>
            </w:r>
          </w:p>
        </w:tc>
        <w:tc>
          <w:tcPr>
            <w:tcW w:w="993" w:type="dxa"/>
          </w:tcPr>
          <w:p w14:paraId="1BAC9E2C" w14:textId="77777777" w:rsidR="00703DEC" w:rsidRDefault="00703DEC" w:rsidP="00AF35A7">
            <w:pPr>
              <w:jc w:val="right"/>
            </w:pPr>
            <w:r>
              <w:t>0</w:t>
            </w:r>
          </w:p>
        </w:tc>
        <w:tc>
          <w:tcPr>
            <w:tcW w:w="1134" w:type="dxa"/>
          </w:tcPr>
          <w:p w14:paraId="483CB5F5" w14:textId="77777777" w:rsidR="00703DEC" w:rsidRDefault="00703DEC" w:rsidP="00AF35A7">
            <w:pPr>
              <w:jc w:val="right"/>
            </w:pPr>
            <w:r>
              <w:t>1</w:t>
            </w:r>
          </w:p>
        </w:tc>
        <w:tc>
          <w:tcPr>
            <w:tcW w:w="992" w:type="dxa"/>
          </w:tcPr>
          <w:p w14:paraId="5C1D45C7" w14:textId="77777777" w:rsidR="00703DEC" w:rsidRDefault="00703DEC" w:rsidP="00AF35A7">
            <w:pPr>
              <w:jc w:val="right"/>
            </w:pPr>
            <w:r>
              <w:t>0</w:t>
            </w:r>
          </w:p>
        </w:tc>
        <w:tc>
          <w:tcPr>
            <w:tcW w:w="799" w:type="dxa"/>
          </w:tcPr>
          <w:p w14:paraId="6A0AD1F6" w14:textId="77777777" w:rsidR="00703DEC" w:rsidRDefault="00703DEC" w:rsidP="00AF35A7">
            <w:pPr>
              <w:jc w:val="right"/>
            </w:pPr>
            <w:r>
              <w:t>1</w:t>
            </w:r>
          </w:p>
        </w:tc>
      </w:tr>
      <w:tr w:rsidR="00703DEC" w14:paraId="0213F29C" w14:textId="77777777" w:rsidTr="00AF35A7">
        <w:tc>
          <w:tcPr>
            <w:tcW w:w="3964" w:type="dxa"/>
          </w:tcPr>
          <w:p w14:paraId="0CBA242D" w14:textId="77777777" w:rsidR="00703DEC" w:rsidRDefault="00703DEC" w:rsidP="00AF35A7">
            <w:r>
              <w:t>Account Security</w:t>
            </w:r>
          </w:p>
        </w:tc>
        <w:tc>
          <w:tcPr>
            <w:tcW w:w="1134" w:type="dxa"/>
          </w:tcPr>
          <w:p w14:paraId="5C0A95A2" w14:textId="77777777" w:rsidR="00703DEC" w:rsidRDefault="00703DEC" w:rsidP="00AF35A7">
            <w:pPr>
              <w:jc w:val="right"/>
            </w:pPr>
            <w:r>
              <w:t>1</w:t>
            </w:r>
          </w:p>
        </w:tc>
        <w:tc>
          <w:tcPr>
            <w:tcW w:w="993" w:type="dxa"/>
          </w:tcPr>
          <w:p w14:paraId="1D1B460A" w14:textId="77777777" w:rsidR="00703DEC" w:rsidRDefault="00703DEC" w:rsidP="00AF35A7">
            <w:pPr>
              <w:jc w:val="right"/>
            </w:pPr>
            <w:r>
              <w:t>1</w:t>
            </w:r>
          </w:p>
        </w:tc>
        <w:tc>
          <w:tcPr>
            <w:tcW w:w="1134" w:type="dxa"/>
          </w:tcPr>
          <w:p w14:paraId="3A5AAD79" w14:textId="77777777" w:rsidR="00703DEC" w:rsidRDefault="00703DEC" w:rsidP="00AF35A7">
            <w:pPr>
              <w:jc w:val="right"/>
            </w:pPr>
            <w:r>
              <w:t>0</w:t>
            </w:r>
          </w:p>
        </w:tc>
        <w:tc>
          <w:tcPr>
            <w:tcW w:w="992" w:type="dxa"/>
          </w:tcPr>
          <w:p w14:paraId="43BDCB81" w14:textId="77777777" w:rsidR="00703DEC" w:rsidRDefault="00703DEC" w:rsidP="00AF35A7">
            <w:pPr>
              <w:jc w:val="right"/>
            </w:pPr>
            <w:r>
              <w:t>0</w:t>
            </w:r>
          </w:p>
        </w:tc>
        <w:tc>
          <w:tcPr>
            <w:tcW w:w="799" w:type="dxa"/>
          </w:tcPr>
          <w:p w14:paraId="6334F7D1" w14:textId="77777777" w:rsidR="00703DEC" w:rsidRDefault="00703DEC" w:rsidP="00AF35A7">
            <w:pPr>
              <w:jc w:val="right"/>
            </w:pPr>
            <w:r>
              <w:t>2</w:t>
            </w:r>
          </w:p>
        </w:tc>
      </w:tr>
      <w:tr w:rsidR="00703DEC" w14:paraId="3657979E" w14:textId="77777777" w:rsidTr="00AF35A7">
        <w:tc>
          <w:tcPr>
            <w:tcW w:w="3964" w:type="dxa"/>
            <w:tcBorders>
              <w:bottom w:val="single" w:sz="4" w:space="0" w:color="4C94D8" w:themeColor="text2" w:themeTint="80"/>
            </w:tcBorders>
          </w:tcPr>
          <w:p w14:paraId="524EEA71" w14:textId="77777777" w:rsidR="00703DEC" w:rsidRDefault="00703DEC" w:rsidP="00AF35A7">
            <w:r>
              <w:t>Data Exfiltration</w:t>
            </w:r>
          </w:p>
        </w:tc>
        <w:tc>
          <w:tcPr>
            <w:tcW w:w="1134" w:type="dxa"/>
            <w:tcBorders>
              <w:bottom w:val="single" w:sz="4" w:space="0" w:color="4C94D8" w:themeColor="text2" w:themeTint="80"/>
            </w:tcBorders>
          </w:tcPr>
          <w:p w14:paraId="3884CB7E" w14:textId="77777777" w:rsidR="00703DEC" w:rsidRDefault="00703DEC" w:rsidP="00AF35A7">
            <w:pPr>
              <w:jc w:val="right"/>
            </w:pPr>
            <w:r>
              <w:t>1</w:t>
            </w:r>
          </w:p>
        </w:tc>
        <w:tc>
          <w:tcPr>
            <w:tcW w:w="993" w:type="dxa"/>
            <w:tcBorders>
              <w:bottom w:val="single" w:sz="4" w:space="0" w:color="4C94D8" w:themeColor="text2" w:themeTint="80"/>
            </w:tcBorders>
          </w:tcPr>
          <w:p w14:paraId="597F7478" w14:textId="77777777" w:rsidR="00703DEC" w:rsidRDefault="00703DEC" w:rsidP="00AF35A7">
            <w:pPr>
              <w:jc w:val="right"/>
            </w:pPr>
            <w:r>
              <w:t>0</w:t>
            </w:r>
          </w:p>
        </w:tc>
        <w:tc>
          <w:tcPr>
            <w:tcW w:w="1134" w:type="dxa"/>
            <w:tcBorders>
              <w:bottom w:val="single" w:sz="4" w:space="0" w:color="4C94D8" w:themeColor="text2" w:themeTint="80"/>
            </w:tcBorders>
          </w:tcPr>
          <w:p w14:paraId="09A3F551" w14:textId="77777777" w:rsidR="00703DEC" w:rsidRDefault="00703DEC" w:rsidP="00AF35A7">
            <w:pPr>
              <w:jc w:val="right"/>
            </w:pPr>
            <w:r>
              <w:t>0</w:t>
            </w:r>
          </w:p>
        </w:tc>
        <w:tc>
          <w:tcPr>
            <w:tcW w:w="992" w:type="dxa"/>
            <w:tcBorders>
              <w:bottom w:val="single" w:sz="4" w:space="0" w:color="4C94D8" w:themeColor="text2" w:themeTint="80"/>
            </w:tcBorders>
          </w:tcPr>
          <w:p w14:paraId="7206D01B" w14:textId="77777777" w:rsidR="00703DEC" w:rsidRDefault="00703DEC" w:rsidP="00AF35A7">
            <w:pPr>
              <w:jc w:val="right"/>
            </w:pPr>
            <w:r>
              <w:t>0</w:t>
            </w:r>
          </w:p>
        </w:tc>
        <w:tc>
          <w:tcPr>
            <w:tcW w:w="799" w:type="dxa"/>
            <w:tcBorders>
              <w:bottom w:val="single" w:sz="4" w:space="0" w:color="4C94D8" w:themeColor="text2" w:themeTint="80"/>
            </w:tcBorders>
          </w:tcPr>
          <w:p w14:paraId="0A6A980B" w14:textId="77777777" w:rsidR="00703DEC" w:rsidRDefault="00703DEC" w:rsidP="00AF35A7">
            <w:pPr>
              <w:jc w:val="right"/>
            </w:pPr>
            <w:r>
              <w:t>1</w:t>
            </w:r>
          </w:p>
        </w:tc>
      </w:tr>
      <w:tr w:rsidR="00703DEC" w14:paraId="6BCF40EA" w14:textId="77777777" w:rsidTr="00AF35A7">
        <w:tc>
          <w:tcPr>
            <w:tcW w:w="3964" w:type="dxa"/>
            <w:tcBorders>
              <w:top w:val="single" w:sz="4" w:space="0" w:color="4C94D8" w:themeColor="text2" w:themeTint="80"/>
            </w:tcBorders>
          </w:tcPr>
          <w:p w14:paraId="59605606" w14:textId="77777777" w:rsidR="00703DEC" w:rsidRDefault="00703DEC" w:rsidP="00AF35A7">
            <w:r>
              <w:t>Total</w:t>
            </w:r>
          </w:p>
        </w:tc>
        <w:tc>
          <w:tcPr>
            <w:tcW w:w="1134" w:type="dxa"/>
            <w:tcBorders>
              <w:top w:val="single" w:sz="4" w:space="0" w:color="4C94D8" w:themeColor="text2" w:themeTint="80"/>
            </w:tcBorders>
          </w:tcPr>
          <w:p w14:paraId="5FD104E9" w14:textId="77777777" w:rsidR="00703DEC" w:rsidRDefault="00703DEC" w:rsidP="00AF35A7">
            <w:pPr>
              <w:jc w:val="right"/>
            </w:pPr>
            <w:r>
              <w:t>2</w:t>
            </w:r>
          </w:p>
        </w:tc>
        <w:tc>
          <w:tcPr>
            <w:tcW w:w="993" w:type="dxa"/>
            <w:tcBorders>
              <w:top w:val="single" w:sz="4" w:space="0" w:color="4C94D8" w:themeColor="text2" w:themeTint="80"/>
            </w:tcBorders>
          </w:tcPr>
          <w:p w14:paraId="70B64B96" w14:textId="77777777" w:rsidR="00703DEC" w:rsidRDefault="00703DEC" w:rsidP="00AF35A7">
            <w:pPr>
              <w:jc w:val="right"/>
            </w:pPr>
            <w:r>
              <w:t>1</w:t>
            </w:r>
          </w:p>
        </w:tc>
        <w:tc>
          <w:tcPr>
            <w:tcW w:w="1134" w:type="dxa"/>
            <w:tcBorders>
              <w:top w:val="single" w:sz="4" w:space="0" w:color="4C94D8" w:themeColor="text2" w:themeTint="80"/>
            </w:tcBorders>
          </w:tcPr>
          <w:p w14:paraId="1C7EBDBE" w14:textId="77777777" w:rsidR="00703DEC" w:rsidRDefault="00703DEC" w:rsidP="00AF35A7">
            <w:pPr>
              <w:jc w:val="right"/>
            </w:pPr>
            <w:r>
              <w:t>2</w:t>
            </w:r>
          </w:p>
        </w:tc>
        <w:tc>
          <w:tcPr>
            <w:tcW w:w="992" w:type="dxa"/>
            <w:tcBorders>
              <w:top w:val="single" w:sz="4" w:space="0" w:color="4C94D8" w:themeColor="text2" w:themeTint="80"/>
            </w:tcBorders>
          </w:tcPr>
          <w:p w14:paraId="4541EC6D" w14:textId="77777777" w:rsidR="00703DEC" w:rsidRDefault="00703DEC" w:rsidP="00AF35A7">
            <w:pPr>
              <w:jc w:val="right"/>
            </w:pPr>
            <w:r>
              <w:t>0</w:t>
            </w:r>
          </w:p>
        </w:tc>
        <w:tc>
          <w:tcPr>
            <w:tcW w:w="799" w:type="dxa"/>
            <w:tcBorders>
              <w:top w:val="single" w:sz="4" w:space="0" w:color="4C94D8" w:themeColor="text2" w:themeTint="80"/>
            </w:tcBorders>
          </w:tcPr>
          <w:p w14:paraId="0D17F99A" w14:textId="77777777" w:rsidR="00703DEC" w:rsidRDefault="00703DEC" w:rsidP="00AF35A7">
            <w:pPr>
              <w:jc w:val="right"/>
            </w:pPr>
            <w:r>
              <w:t>5</w:t>
            </w:r>
          </w:p>
        </w:tc>
      </w:tr>
    </w:tbl>
    <w:p w14:paraId="08FA4526" w14:textId="77777777" w:rsidR="00703DEC" w:rsidRDefault="00703DEC" w:rsidP="00703DEC"/>
    <w:p w14:paraId="744FD745" w14:textId="77777777" w:rsidR="0054272A" w:rsidRDefault="0054272A" w:rsidP="00703DEC">
      <w:pPr>
        <w:sectPr w:rsidR="0054272A" w:rsidSect="00703DEC">
          <w:pgSz w:w="11906" w:h="16838"/>
          <w:pgMar w:top="1440" w:right="1440" w:bottom="1440" w:left="1440" w:header="708" w:footer="708" w:gutter="0"/>
          <w:cols w:space="708"/>
          <w:docGrid w:linePitch="360"/>
        </w:sectPr>
      </w:pPr>
    </w:p>
    <w:p w14:paraId="043B8B1D" w14:textId="4B1037C9" w:rsidR="00703DEC" w:rsidRDefault="0011781E" w:rsidP="00703DEC">
      <w:pPr>
        <w:pStyle w:val="Heading2"/>
      </w:pPr>
      <w:bookmarkStart w:id="22" w:name="_Toc197249310"/>
      <w:r>
        <w:t>Internal Network</w:t>
      </w:r>
      <w:bookmarkEnd w:id="22"/>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982"/>
      </w:tblGrid>
      <w:tr w:rsidR="0054272A" w14:paraId="77069102" w14:textId="77777777" w:rsidTr="00332D45">
        <w:trPr>
          <w:jc w:val="center"/>
        </w:trPr>
        <w:tc>
          <w:tcPr>
            <w:tcW w:w="9016" w:type="dxa"/>
          </w:tcPr>
          <w:p w14:paraId="7B5495DF" w14:textId="77777777" w:rsidR="00703DEC" w:rsidRDefault="00703DEC" w:rsidP="00AF35A7">
            <w:pPr>
              <w:jc w:val="center"/>
            </w:pPr>
            <w:r>
              <w:rPr>
                <w:noProof/>
              </w:rPr>
              <w:drawing>
                <wp:inline distT="0" distB="0" distL="0" distR="0" wp14:anchorId="4FAF786E" wp14:editId="5CCE5C3B">
                  <wp:extent cx="7471628" cy="5044440"/>
                  <wp:effectExtent l="0" t="0" r="0" b="0"/>
                  <wp:docPr id="575635826" name="Picture 26"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35826" name="Picture 26" descr="A diagram of a computer network&#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78104" cy="5183841"/>
                          </a:xfrm>
                          <a:prstGeom prst="rect">
                            <a:avLst/>
                          </a:prstGeom>
                        </pic:spPr>
                      </pic:pic>
                    </a:graphicData>
                  </a:graphic>
                </wp:inline>
              </w:drawing>
            </w:r>
          </w:p>
        </w:tc>
      </w:tr>
      <w:tr w:rsidR="0054272A" w14:paraId="61239801" w14:textId="77777777" w:rsidTr="00332D45">
        <w:trPr>
          <w:jc w:val="center"/>
        </w:trPr>
        <w:tc>
          <w:tcPr>
            <w:tcW w:w="9016" w:type="dxa"/>
          </w:tcPr>
          <w:p w14:paraId="51F5E373"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Existing Infrastructure</w:t>
            </w:r>
          </w:p>
        </w:tc>
      </w:tr>
    </w:tbl>
    <w:p w14:paraId="2F1E2E9F" w14:textId="77777777" w:rsidR="0054272A" w:rsidRDefault="0054272A" w:rsidP="00703DEC">
      <w:pPr>
        <w:pStyle w:val="Heading2"/>
        <w:sectPr w:rsidR="0054272A" w:rsidSect="0054272A">
          <w:pgSz w:w="16838" w:h="11906" w:orient="landscape"/>
          <w:pgMar w:top="1440" w:right="1440" w:bottom="1440" w:left="1440" w:header="708" w:footer="708" w:gutter="0"/>
          <w:cols w:space="708"/>
          <w:docGrid w:linePitch="360"/>
        </w:sectPr>
      </w:pPr>
      <w:bookmarkStart w:id="23" w:name="_Toc196317252"/>
    </w:p>
    <w:p w14:paraId="2D8B476A" w14:textId="77777777" w:rsidR="00703DEC" w:rsidRDefault="00703DEC" w:rsidP="00703DEC">
      <w:pPr>
        <w:pStyle w:val="Heading2"/>
      </w:pPr>
      <w:bookmarkStart w:id="24" w:name="_Toc197249311"/>
      <w:r>
        <w:t>Acronyms</w:t>
      </w:r>
      <w:bookmarkEnd w:id="23"/>
      <w:bookmarkEnd w:id="24"/>
    </w:p>
    <w:p w14:paraId="533F7A4F" w14:textId="77777777" w:rsidR="00703DEC" w:rsidRDefault="00703DEC" w:rsidP="00703DEC">
      <w:r>
        <w:t>CEO – Chief Executive Officer</w:t>
      </w:r>
    </w:p>
    <w:p w14:paraId="45440982" w14:textId="77777777" w:rsidR="00703DEC" w:rsidRDefault="00703DEC" w:rsidP="00703DEC">
      <w:r>
        <w:t xml:space="preserve">CPC - Cureton Pharmaceutical Company </w:t>
      </w:r>
    </w:p>
    <w:p w14:paraId="5E2D8DC7" w14:textId="77777777" w:rsidR="00703DEC" w:rsidRDefault="00703DEC" w:rsidP="00703DEC">
      <w:r>
        <w:t>IDS – Intrusion Detection System</w:t>
      </w:r>
    </w:p>
    <w:p w14:paraId="14A4E50F" w14:textId="77777777" w:rsidR="00703DEC" w:rsidRDefault="00703DEC" w:rsidP="00703DEC">
      <w:r>
        <w:t>IP – Intellectual Property</w:t>
      </w:r>
    </w:p>
    <w:p w14:paraId="14F43B28" w14:textId="77777777" w:rsidR="00703DEC" w:rsidRDefault="00703DEC" w:rsidP="00703DEC">
      <w:r>
        <w:t>IP (address) – Internet Protocol</w:t>
      </w:r>
    </w:p>
    <w:p w14:paraId="788E24AD" w14:textId="77777777" w:rsidR="00703DEC" w:rsidRDefault="00703DEC" w:rsidP="00703DEC">
      <w:r>
        <w:t>MAC – Medium Access Control/Media Access Control</w:t>
      </w:r>
    </w:p>
    <w:p w14:paraId="0021F511" w14:textId="77777777" w:rsidR="00703DEC" w:rsidRDefault="00703DEC" w:rsidP="00703DEC">
      <w:r>
        <w:t>MFA – Multi-Factor Authentication</w:t>
      </w:r>
    </w:p>
    <w:p w14:paraId="31C3362A" w14:textId="77777777" w:rsidR="00703DEC" w:rsidRDefault="00703DEC" w:rsidP="00703DEC">
      <w:r>
        <w:t>MSF – Metasploit Framework</w:t>
      </w:r>
    </w:p>
    <w:p w14:paraId="2901AA73" w14:textId="77777777" w:rsidR="00703DEC" w:rsidRDefault="00703DEC" w:rsidP="00703DEC">
      <w:r>
        <w:t>MSSQL – Microsoft SQL Server</w:t>
      </w:r>
    </w:p>
    <w:p w14:paraId="3FF4C0B0" w14:textId="77777777" w:rsidR="00703DEC" w:rsidRDefault="00703DEC" w:rsidP="00703DEC">
      <w:r>
        <w:t>PII – Personally Identifiable Information</w:t>
      </w:r>
    </w:p>
    <w:p w14:paraId="2B9101A5" w14:textId="77777777" w:rsidR="00703DEC" w:rsidRDefault="00703DEC" w:rsidP="00703DEC">
      <w:r>
        <w:t>R&amp;D – Research and Development</w:t>
      </w:r>
    </w:p>
    <w:p w14:paraId="74F8EB62" w14:textId="77777777" w:rsidR="00703DEC" w:rsidRDefault="00703DEC" w:rsidP="00703DEC">
      <w:r>
        <w:t>USP – Unique Selling Proposition</w:t>
      </w:r>
    </w:p>
    <w:p w14:paraId="0228D87C" w14:textId="77777777" w:rsidR="0054272A" w:rsidRDefault="0054272A" w:rsidP="00703DEC"/>
    <w:p w14:paraId="3B547F2B" w14:textId="77777777" w:rsidR="0054272A" w:rsidRDefault="0054272A" w:rsidP="00703DEC">
      <w:pPr>
        <w:sectPr w:rsidR="0054272A" w:rsidSect="0054272A">
          <w:pgSz w:w="11906" w:h="16838"/>
          <w:pgMar w:top="1440" w:right="1440" w:bottom="1440" w:left="1440" w:header="708" w:footer="708" w:gutter="0"/>
          <w:cols w:space="708"/>
          <w:docGrid w:linePitch="360"/>
        </w:sectPr>
      </w:pPr>
    </w:p>
    <w:p w14:paraId="007779C8" w14:textId="77777777" w:rsidR="00703DEC" w:rsidRDefault="00703DEC" w:rsidP="00703DEC">
      <w:pPr>
        <w:pStyle w:val="Heading2"/>
      </w:pPr>
      <w:bookmarkStart w:id="25" w:name="_Toc196317253"/>
      <w:bookmarkStart w:id="26" w:name="_Toc197249312"/>
      <w:r>
        <w:t>Contingency Policy</w:t>
      </w:r>
      <w:bookmarkEnd w:id="25"/>
      <w:bookmarkEnd w:id="26"/>
    </w:p>
    <w:p w14:paraId="0287A0E9" w14:textId="77777777" w:rsidR="00703DEC" w:rsidRPr="006856D4" w:rsidRDefault="00703DEC" w:rsidP="00285FE4">
      <w:pPr>
        <w:jc w:val="both"/>
      </w:pPr>
      <w:r>
        <w:rPr>
          <w:b/>
          <w:bCs/>
        </w:rPr>
        <w:t>1</w:t>
      </w:r>
      <w:r w:rsidRPr="006856D4">
        <w:rPr>
          <w:b/>
          <w:bCs/>
        </w:rPr>
        <w:t>. Rules of Engagement Review and Confirmation:</w:t>
      </w:r>
    </w:p>
    <w:p w14:paraId="2834C76A" w14:textId="655A2A82" w:rsidR="00703DEC" w:rsidRPr="006856D4" w:rsidRDefault="00703DEC" w:rsidP="00285FE4">
      <w:pPr>
        <w:numPr>
          <w:ilvl w:val="0"/>
          <w:numId w:val="2"/>
        </w:numPr>
        <w:jc w:val="both"/>
      </w:pPr>
      <w:r w:rsidRPr="006856D4">
        <w:rPr>
          <w:b/>
          <w:bCs/>
        </w:rPr>
        <w:t>Scope:</w:t>
      </w:r>
      <w:r w:rsidRPr="006856D4">
        <w:t xml:space="preserve"> </w:t>
      </w:r>
      <w:r w:rsidRPr="00DE78C9">
        <w:t xml:space="preserve">The scope of the activity will focus on all interconnected </w:t>
      </w:r>
      <w:r w:rsidR="000D2D93" w:rsidRPr="00DE78C9">
        <w:t>systems;</w:t>
      </w:r>
      <w:r w:rsidRPr="00DE78C9">
        <w:t xml:space="preserve"> however specific focus will be afforded to</w:t>
      </w:r>
      <w:r w:rsidR="00417868">
        <w:t xml:space="preserve"> ‘Business critical’</w:t>
      </w:r>
      <w:r w:rsidRPr="00DE78C9">
        <w:t xml:space="preserve"> R&amp;D areas</w:t>
      </w:r>
      <w:r w:rsidRPr="006856D4">
        <w:t>.</w:t>
      </w:r>
    </w:p>
    <w:p w14:paraId="0BD2F866" w14:textId="1207A9BC" w:rsidR="00703DEC" w:rsidRPr="006856D4" w:rsidRDefault="00703DEC" w:rsidP="00285FE4">
      <w:pPr>
        <w:numPr>
          <w:ilvl w:val="0"/>
          <w:numId w:val="2"/>
        </w:numPr>
        <w:jc w:val="both"/>
      </w:pPr>
      <w:r w:rsidRPr="006856D4">
        <w:rPr>
          <w:b/>
          <w:bCs/>
        </w:rPr>
        <w:t>Out-of-Scope Activities:</w:t>
      </w:r>
      <w:r w:rsidRPr="006856D4">
        <w:t xml:space="preserve"> </w:t>
      </w:r>
      <w:r w:rsidRPr="00DE78C9">
        <w:t xml:space="preserve">As the company has decided to place its webserver in a demilitarized zone (DMZ) </w:t>
      </w:r>
      <w:sdt>
        <w:sdtPr>
          <w:id w:val="749548080"/>
          <w:citation/>
        </w:sdtPr>
        <w:sdtContent>
          <w:r w:rsidR="00521597">
            <w:fldChar w:fldCharType="begin"/>
          </w:r>
          <w:r w:rsidR="00C42F8D">
            <w:instrText xml:space="preserve">CITATION AIs \l 2057 </w:instrText>
          </w:r>
          <w:r w:rsidR="00521597">
            <w:fldChar w:fldCharType="separate"/>
          </w:r>
          <w:r w:rsidR="00D34BA6" w:rsidRPr="00D34BA6">
            <w:rPr>
              <w:noProof/>
            </w:rPr>
            <w:t>[34]</w:t>
          </w:r>
          <w:r w:rsidR="00521597">
            <w:fldChar w:fldCharType="end"/>
          </w:r>
        </w:sdtContent>
      </w:sdt>
      <w:r w:rsidR="001A1FCE">
        <w:t xml:space="preserve"> </w:t>
      </w:r>
      <w:r w:rsidRPr="00DE78C9">
        <w:t>this will be out of scope for this testing but may feature at a secondary testing phase. Also out of scope will be remote access as this is currently strictly prohibited in the company</w:t>
      </w:r>
      <w:r w:rsidR="00CB5D99">
        <w:t xml:space="preserve"> </w:t>
      </w:r>
      <w:sdt>
        <w:sdtPr>
          <w:id w:val="-454493113"/>
          <w:citation/>
        </w:sdtPr>
        <w:sdtContent>
          <w:r w:rsidR="00916197">
            <w:fldChar w:fldCharType="begin"/>
          </w:r>
          <w:r w:rsidR="000D50E9">
            <w:instrText xml:space="preserve">CITATION SNd19 \l 2057 </w:instrText>
          </w:r>
          <w:r w:rsidR="00916197">
            <w:fldChar w:fldCharType="separate"/>
          </w:r>
          <w:r w:rsidR="00D34BA6" w:rsidRPr="00D34BA6">
            <w:rPr>
              <w:noProof/>
            </w:rPr>
            <w:t>[35]</w:t>
          </w:r>
          <w:r w:rsidR="00916197">
            <w:fldChar w:fldCharType="end"/>
          </w:r>
        </w:sdtContent>
      </w:sdt>
      <w:r w:rsidRPr="00DE78C9">
        <w:t xml:space="preserve">. </w:t>
      </w:r>
    </w:p>
    <w:p w14:paraId="379025CD" w14:textId="77777777" w:rsidR="00703DEC" w:rsidRPr="006856D4" w:rsidRDefault="00703DEC" w:rsidP="00285FE4">
      <w:pPr>
        <w:jc w:val="both"/>
      </w:pPr>
      <w:r>
        <w:rPr>
          <w:b/>
          <w:bCs/>
        </w:rPr>
        <w:t>2</w:t>
      </w:r>
      <w:r w:rsidRPr="006856D4">
        <w:rPr>
          <w:b/>
          <w:bCs/>
        </w:rPr>
        <w:t>. Emergency Stop Procedures:</w:t>
      </w:r>
    </w:p>
    <w:p w14:paraId="30070945" w14:textId="77777777" w:rsidR="00703DEC" w:rsidRPr="006856D4" w:rsidRDefault="00703DEC" w:rsidP="00285FE4">
      <w:pPr>
        <w:numPr>
          <w:ilvl w:val="0"/>
          <w:numId w:val="3"/>
        </w:numPr>
        <w:jc w:val="both"/>
      </w:pPr>
      <w:r w:rsidRPr="006856D4">
        <w:rPr>
          <w:b/>
          <w:bCs/>
        </w:rPr>
        <w:t>"Red Button" Mechanism:</w:t>
      </w:r>
      <w:r w:rsidRPr="006856D4">
        <w:t xml:space="preserve"> </w:t>
      </w:r>
      <w:r w:rsidRPr="00B60000">
        <w:t xml:space="preserve">Should for any reason the assessment </w:t>
      </w:r>
      <w:proofErr w:type="gramStart"/>
      <w:r w:rsidRPr="00B60000">
        <w:t>need</w:t>
      </w:r>
      <w:proofErr w:type="gramEnd"/>
      <w:r w:rsidRPr="00B60000">
        <w:t xml:space="preserve"> to stop, reason</w:t>
      </w:r>
      <w:r>
        <w:t>ing</w:t>
      </w:r>
      <w:r w:rsidRPr="00B60000">
        <w:t xml:space="preserve"> will be recorded and presented as part of this document of findings.</w:t>
      </w:r>
    </w:p>
    <w:p w14:paraId="18FB6B7E" w14:textId="77777777" w:rsidR="00703DEC" w:rsidRPr="006856D4" w:rsidRDefault="00703DEC" w:rsidP="00285FE4">
      <w:pPr>
        <w:numPr>
          <w:ilvl w:val="0"/>
          <w:numId w:val="3"/>
        </w:numPr>
        <w:jc w:val="both"/>
      </w:pPr>
      <w:r w:rsidRPr="006856D4">
        <w:rPr>
          <w:b/>
          <w:bCs/>
        </w:rPr>
        <w:t>Triggers for Emergency Stop:</w:t>
      </w:r>
      <w:r w:rsidRPr="006856D4">
        <w:t xml:space="preserve"> </w:t>
      </w:r>
      <w:r>
        <w:t>C</w:t>
      </w:r>
      <w:r w:rsidRPr="006856D4">
        <w:t xml:space="preserve">onditions under which the </w:t>
      </w:r>
      <w:r w:rsidRPr="00B60000">
        <w:t>assessing team</w:t>
      </w:r>
      <w:r w:rsidRPr="006856D4">
        <w:t xml:space="preserve"> will proactively initiate a stop</w:t>
      </w:r>
      <w:r w:rsidRPr="00B60000">
        <w:t xml:space="preserve"> might include</w:t>
      </w:r>
      <w:r w:rsidRPr="006856D4">
        <w:t xml:space="preserve">: </w:t>
      </w:r>
    </w:p>
    <w:p w14:paraId="005788EF" w14:textId="1F22BD0E" w:rsidR="00703DEC" w:rsidRPr="006856D4" w:rsidRDefault="00703DEC" w:rsidP="00285FE4">
      <w:pPr>
        <w:numPr>
          <w:ilvl w:val="1"/>
          <w:numId w:val="3"/>
        </w:numPr>
        <w:jc w:val="both"/>
      </w:pPr>
      <w:r w:rsidRPr="006856D4">
        <w:t>Discovery of critical vulnerabilities that could cause immediate and significant harm</w:t>
      </w:r>
      <w:r w:rsidR="000E0BC6">
        <w:t xml:space="preserve"> to the company’s objectives</w:t>
      </w:r>
      <w:r w:rsidRPr="006856D4">
        <w:t>.</w:t>
      </w:r>
    </w:p>
    <w:p w14:paraId="392CE93B" w14:textId="77777777" w:rsidR="00703DEC" w:rsidRPr="006856D4" w:rsidRDefault="00703DEC" w:rsidP="00285FE4">
      <w:pPr>
        <w:numPr>
          <w:ilvl w:val="1"/>
          <w:numId w:val="3"/>
        </w:numPr>
        <w:jc w:val="both"/>
      </w:pPr>
      <w:r w:rsidRPr="006856D4">
        <w:t>Unintentional impact on production systems or critical business processes.</w:t>
      </w:r>
    </w:p>
    <w:p w14:paraId="0AFC3CF4" w14:textId="77777777" w:rsidR="00703DEC" w:rsidRPr="006856D4" w:rsidRDefault="00703DEC" w:rsidP="00285FE4">
      <w:pPr>
        <w:numPr>
          <w:ilvl w:val="1"/>
          <w:numId w:val="3"/>
        </w:numPr>
        <w:jc w:val="both"/>
      </w:pPr>
      <w:r w:rsidRPr="006856D4">
        <w:t>Detection by real-world security monitoring outside the scope of the test.</w:t>
      </w:r>
    </w:p>
    <w:p w14:paraId="09BB0734" w14:textId="2D77BE2E" w:rsidR="00703DEC" w:rsidRPr="006856D4" w:rsidRDefault="00703DEC" w:rsidP="00285FE4">
      <w:pPr>
        <w:numPr>
          <w:ilvl w:val="0"/>
          <w:numId w:val="3"/>
        </w:numPr>
        <w:jc w:val="both"/>
      </w:pPr>
      <w:r w:rsidRPr="00A66D1F">
        <w:rPr>
          <w:b/>
          <w:bCs/>
        </w:rPr>
        <w:t>Post</w:t>
      </w:r>
      <w:r w:rsidRPr="006856D4">
        <w:rPr>
          <w:b/>
          <w:bCs/>
        </w:rPr>
        <w:t xml:space="preserve"> Emergency Stop:</w:t>
      </w:r>
      <w:r w:rsidRPr="006856D4">
        <w:t xml:space="preserve"> </w:t>
      </w:r>
      <w:r w:rsidRPr="00A66D1F">
        <w:t xml:space="preserve">Should an emergency stop be required, non-production systems will be rolled back, and reporting will be conducted and documented. Any remediation to live systems will take precedence. </w:t>
      </w:r>
    </w:p>
    <w:p w14:paraId="67100FF5" w14:textId="77777777" w:rsidR="00703DEC" w:rsidRPr="006856D4" w:rsidRDefault="00703DEC" w:rsidP="00285FE4">
      <w:pPr>
        <w:jc w:val="both"/>
      </w:pPr>
      <w:r>
        <w:rPr>
          <w:b/>
          <w:bCs/>
        </w:rPr>
        <w:t>3.</w:t>
      </w:r>
      <w:r w:rsidRPr="006856D4">
        <w:rPr>
          <w:b/>
          <w:bCs/>
        </w:rPr>
        <w:t xml:space="preserve"> Data Handling and Security During the Pentest:</w:t>
      </w:r>
    </w:p>
    <w:p w14:paraId="6E412170" w14:textId="77777777" w:rsidR="00703DEC" w:rsidRPr="006856D4" w:rsidRDefault="00703DEC" w:rsidP="00285FE4">
      <w:pPr>
        <w:numPr>
          <w:ilvl w:val="0"/>
          <w:numId w:val="4"/>
        </w:numPr>
        <w:jc w:val="both"/>
      </w:pPr>
      <w:r w:rsidRPr="006856D4">
        <w:rPr>
          <w:b/>
          <w:bCs/>
        </w:rPr>
        <w:t>Secure Storage:</w:t>
      </w:r>
      <w:r w:rsidRPr="006856D4">
        <w:t xml:space="preserve"> </w:t>
      </w:r>
      <w:r w:rsidRPr="003740BD">
        <w:t xml:space="preserve">Personal data will be stored on local drives taken from current Active Directory. This will be deleted from the non-production environment once testing is fully completed. No PII will be </w:t>
      </w:r>
      <w:proofErr w:type="gramStart"/>
      <w:r w:rsidRPr="003740BD">
        <w:t>stored</w:t>
      </w:r>
      <w:proofErr w:type="gramEnd"/>
      <w:r w:rsidRPr="003740BD">
        <w:t xml:space="preserve"> and test records will be created in the database.</w:t>
      </w:r>
    </w:p>
    <w:p w14:paraId="53ACB40E" w14:textId="77777777" w:rsidR="00703DEC" w:rsidRPr="006856D4" w:rsidRDefault="00703DEC" w:rsidP="00285FE4">
      <w:pPr>
        <w:jc w:val="both"/>
      </w:pPr>
      <w:r>
        <w:rPr>
          <w:b/>
          <w:bCs/>
        </w:rPr>
        <w:t>4</w:t>
      </w:r>
      <w:r w:rsidRPr="006856D4">
        <w:rPr>
          <w:b/>
          <w:bCs/>
        </w:rPr>
        <w:t>. Contact Information:</w:t>
      </w:r>
    </w:p>
    <w:p w14:paraId="23846C5B" w14:textId="77777777" w:rsidR="00703DEC" w:rsidRPr="006856D4" w:rsidRDefault="00703DEC" w:rsidP="00285FE4">
      <w:pPr>
        <w:numPr>
          <w:ilvl w:val="0"/>
          <w:numId w:val="5"/>
        </w:numPr>
        <w:jc w:val="both"/>
      </w:pPr>
      <w:r w:rsidRPr="00086332">
        <w:rPr>
          <w:b/>
          <w:bCs/>
        </w:rPr>
        <w:t>Assessing</w:t>
      </w:r>
      <w:r w:rsidRPr="006856D4">
        <w:rPr>
          <w:b/>
          <w:bCs/>
        </w:rPr>
        <w:t xml:space="preserve"> Team Lead and Members:</w:t>
      </w:r>
      <w:r w:rsidRPr="006856D4">
        <w:t xml:space="preserve"> </w:t>
      </w:r>
      <w:r w:rsidRPr="00086332">
        <w:t xml:space="preserve">Should anyone require contact with the assessing Team, please contact Lead Assessor Chris Phillips in the first instance. </w:t>
      </w:r>
    </w:p>
    <w:p w14:paraId="2A3DAEC9" w14:textId="77777777" w:rsidR="00703DEC" w:rsidRPr="006856D4" w:rsidRDefault="00703DEC" w:rsidP="00285FE4">
      <w:pPr>
        <w:jc w:val="both"/>
      </w:pPr>
      <w:r>
        <w:rPr>
          <w:b/>
          <w:bCs/>
        </w:rPr>
        <w:t>5</w:t>
      </w:r>
      <w:r w:rsidRPr="006856D4">
        <w:rPr>
          <w:b/>
          <w:bCs/>
        </w:rPr>
        <w:t>. Legal and Ethical Considerations:</w:t>
      </w:r>
    </w:p>
    <w:p w14:paraId="1B6712B0" w14:textId="77777777" w:rsidR="00703DEC" w:rsidRPr="006856D4" w:rsidRDefault="00703DEC" w:rsidP="00285FE4">
      <w:pPr>
        <w:numPr>
          <w:ilvl w:val="0"/>
          <w:numId w:val="7"/>
        </w:numPr>
        <w:jc w:val="both"/>
      </w:pPr>
      <w:r w:rsidRPr="006856D4">
        <w:rPr>
          <w:b/>
          <w:bCs/>
        </w:rPr>
        <w:t>Confirmation of Legal Authority:</w:t>
      </w:r>
      <w:r w:rsidRPr="006856D4">
        <w:t xml:space="preserve"> </w:t>
      </w:r>
      <w:r w:rsidRPr="006A30BC">
        <w:t>N</w:t>
      </w:r>
      <w:r w:rsidRPr="006856D4">
        <w:t>ecessary legal permissions for the penetration test to be conducted</w:t>
      </w:r>
      <w:r w:rsidRPr="006A30BC">
        <w:t xml:space="preserve"> have been suitably obtained.</w:t>
      </w:r>
    </w:p>
    <w:p w14:paraId="5C44B038" w14:textId="77777777" w:rsidR="00703DEC" w:rsidRDefault="00703DEC" w:rsidP="00703DEC">
      <w:pPr>
        <w:pStyle w:val="Heading2"/>
      </w:pPr>
      <w:bookmarkStart w:id="27" w:name="_Toc196317254"/>
      <w:bookmarkStart w:id="28" w:name="_Toc197249313"/>
      <w:r>
        <w:lastRenderedPageBreak/>
        <w:t>Penetration Testing Framework</w:t>
      </w:r>
      <w:bookmarkEnd w:id="27"/>
      <w:bookmarkEnd w:id="28"/>
    </w:p>
    <w:p w14:paraId="52293CB8" w14:textId="77777777" w:rsidR="00703DEC" w:rsidRDefault="00703DEC" w:rsidP="00285FE4">
      <w:pPr>
        <w:pStyle w:val="Heading4"/>
        <w:jc w:val="both"/>
      </w:pPr>
      <w:r>
        <w:t>Grey-Box Testing</w:t>
      </w:r>
    </w:p>
    <w:p w14:paraId="130B39A9" w14:textId="76A4F698" w:rsidR="00703DEC" w:rsidRDefault="00703DEC" w:rsidP="00285FE4">
      <w:pPr>
        <w:jc w:val="both"/>
      </w:pPr>
      <w:r>
        <w:t xml:space="preserve">The aim of assessment is to exploit both known and unknown vulnerabilities in the set-up of the company’s infrastructure. To achieve this there will be some known information to ensure a full range of potential vulnerabilities are captured, including those which may be exposed or </w:t>
      </w:r>
      <w:r w:rsidRPr="0078157A">
        <w:t>designed</w:t>
      </w:r>
      <w:r>
        <w:t xml:space="preserve"> by internal staff </w:t>
      </w:r>
      <w:sdt>
        <w:sdtPr>
          <w:id w:val="1806119962"/>
          <w:citation/>
        </w:sdtPr>
        <w:sdtContent>
          <w:r w:rsidR="00EF3D1B">
            <w:fldChar w:fldCharType="begin"/>
          </w:r>
          <w:r w:rsidR="00EF3D1B">
            <w:instrText xml:space="preserve">CITATION ASa24 \l 2057 </w:instrText>
          </w:r>
          <w:r w:rsidR="00EF3D1B">
            <w:fldChar w:fldCharType="separate"/>
          </w:r>
          <w:r w:rsidR="00D34BA6" w:rsidRPr="00D34BA6">
            <w:rPr>
              <w:noProof/>
            </w:rPr>
            <w:t>[36]</w:t>
          </w:r>
          <w:r w:rsidR="00EF3D1B">
            <w:fldChar w:fldCharType="end"/>
          </w:r>
        </w:sdtContent>
      </w:sdt>
      <w:r w:rsidR="003D4AFB">
        <w:t>.</w:t>
      </w:r>
      <w:r>
        <w:t xml:space="preserve">It is also vital to ensure external attackers cannot breach the system with limited knowledge. The following tests will be conducted in the assessment. </w:t>
      </w:r>
    </w:p>
    <w:p w14:paraId="30AFC191" w14:textId="77777777" w:rsidR="00703DEC" w:rsidRDefault="00703DEC" w:rsidP="00285FE4">
      <w:pPr>
        <w:pStyle w:val="Heading4"/>
        <w:jc w:val="both"/>
      </w:pPr>
      <w:r>
        <w:t>Reconnaissance and Enumeration</w:t>
      </w:r>
    </w:p>
    <w:p w14:paraId="61A1A1DA" w14:textId="77777777" w:rsidR="00703DEC" w:rsidRDefault="00703DEC" w:rsidP="00285FE4">
      <w:pPr>
        <w:jc w:val="both"/>
      </w:pPr>
      <w:r>
        <w:t>Since the company is public and much will be known about it, initial tests will be conducted against publicly known or sourced information about the company and its staff. This will be accomplished using search engines and social media sites.</w:t>
      </w:r>
    </w:p>
    <w:p w14:paraId="10CB21A8" w14:textId="77777777" w:rsidR="00703DEC" w:rsidRDefault="00703DEC" w:rsidP="00285FE4">
      <w:pPr>
        <w:jc w:val="both"/>
      </w:pPr>
      <w:r>
        <w:t xml:space="preserve">Once information about the company is found, as well as using internally known information, foot printing and gathering the company’s information can be ascertained to see what services are potentially publicly exposed to an attacker. </w:t>
      </w:r>
    </w:p>
    <w:p w14:paraId="5BD6EE5D" w14:textId="77777777" w:rsidR="00703DEC" w:rsidRDefault="00703DEC" w:rsidP="00285FE4">
      <w:pPr>
        <w:jc w:val="both"/>
      </w:pPr>
      <w:r>
        <w:t xml:space="preserve">Detailed information about the company is to be ascertained prior to any attacks which will replicate an external attacker with no knowledge of company infrastructure. </w:t>
      </w:r>
    </w:p>
    <w:p w14:paraId="5F8358CC" w14:textId="77777777" w:rsidR="00703DEC" w:rsidRDefault="00703DEC" w:rsidP="00285FE4">
      <w:pPr>
        <w:pStyle w:val="Heading4"/>
        <w:jc w:val="both"/>
      </w:pPr>
      <w:r>
        <w:t>Vulnerability Assessment and Penetration testing</w:t>
      </w:r>
    </w:p>
    <w:p w14:paraId="4CF28358" w14:textId="77777777" w:rsidR="00703DEC" w:rsidRDefault="00703DEC" w:rsidP="00285FE4">
      <w:pPr>
        <w:jc w:val="both"/>
      </w:pPr>
      <w:r>
        <w:t>Specific vulnerability and penetration testing will take place once suitable information is known about the company infrastructure, as well as against known potential vulnerabilities internally. This testing will be in the form of:</w:t>
      </w:r>
    </w:p>
    <w:p w14:paraId="0EA59CC4" w14:textId="77777777" w:rsidR="00703DEC" w:rsidRDefault="00703DEC" w:rsidP="00285FE4">
      <w:pPr>
        <w:pStyle w:val="ListParagraph"/>
        <w:numPr>
          <w:ilvl w:val="0"/>
          <w:numId w:val="8"/>
        </w:numPr>
        <w:jc w:val="both"/>
      </w:pPr>
      <w:r>
        <w:t>Password Cracking</w:t>
      </w:r>
    </w:p>
    <w:p w14:paraId="027BBDDC" w14:textId="77777777" w:rsidR="00703DEC" w:rsidRDefault="00703DEC" w:rsidP="00285FE4">
      <w:pPr>
        <w:pStyle w:val="ListParagraph"/>
        <w:numPr>
          <w:ilvl w:val="0"/>
          <w:numId w:val="8"/>
        </w:numPr>
        <w:jc w:val="both"/>
      </w:pPr>
      <w:r>
        <w:t>Network Access Attacks</w:t>
      </w:r>
    </w:p>
    <w:p w14:paraId="602F4C4E" w14:textId="77777777" w:rsidR="00703DEC" w:rsidRDefault="00703DEC" w:rsidP="00285FE4">
      <w:pPr>
        <w:pStyle w:val="ListParagraph"/>
        <w:numPr>
          <w:ilvl w:val="0"/>
          <w:numId w:val="8"/>
        </w:numPr>
        <w:jc w:val="both"/>
      </w:pPr>
      <w:r>
        <w:t>System Exploits</w:t>
      </w:r>
    </w:p>
    <w:p w14:paraId="118F2CB3" w14:textId="0E05FB86" w:rsidR="00703DEC" w:rsidRDefault="00703DEC" w:rsidP="00285FE4">
      <w:pPr>
        <w:pStyle w:val="ListParagraph"/>
        <w:numPr>
          <w:ilvl w:val="0"/>
          <w:numId w:val="8"/>
        </w:numPr>
        <w:jc w:val="both"/>
      </w:pPr>
      <w:r>
        <w:t>Privilege Escalation</w:t>
      </w:r>
    </w:p>
    <w:p w14:paraId="3CB289C6" w14:textId="77777777" w:rsidR="00703DEC" w:rsidRDefault="00703DEC" w:rsidP="00285FE4">
      <w:pPr>
        <w:pStyle w:val="Heading2"/>
        <w:jc w:val="both"/>
      </w:pPr>
      <w:bookmarkStart w:id="29" w:name="_Toc196317255"/>
      <w:bookmarkStart w:id="30" w:name="_Toc197249314"/>
      <w:r>
        <w:t>Testing Tools</w:t>
      </w:r>
      <w:bookmarkEnd w:id="29"/>
      <w:bookmarkEnd w:id="30"/>
    </w:p>
    <w:p w14:paraId="285C33FE" w14:textId="77777777" w:rsidR="00703DEC" w:rsidRDefault="00703DEC" w:rsidP="00285FE4">
      <w:pPr>
        <w:jc w:val="both"/>
      </w:pPr>
      <w:r>
        <w:t xml:space="preserve">The following tools were used in the testing process: </w:t>
      </w:r>
    </w:p>
    <w:p w14:paraId="7443608D" w14:textId="77777777" w:rsidR="00703DEC" w:rsidRDefault="00703DEC" w:rsidP="00285FE4">
      <w:pPr>
        <w:jc w:val="both"/>
      </w:pPr>
      <w:r>
        <w:t>Oracle VirtualBox</w:t>
      </w:r>
    </w:p>
    <w:p w14:paraId="57DBF3C9" w14:textId="77777777" w:rsidR="00703DEC" w:rsidRDefault="00703DEC" w:rsidP="00285FE4">
      <w:pPr>
        <w:jc w:val="both"/>
      </w:pPr>
      <w:r>
        <w:t>Windows Server 2022</w:t>
      </w:r>
    </w:p>
    <w:p w14:paraId="2C245BE2" w14:textId="77777777" w:rsidR="00703DEC" w:rsidRDefault="00703DEC" w:rsidP="00285FE4">
      <w:pPr>
        <w:jc w:val="both"/>
      </w:pPr>
      <w:r>
        <w:t>Kali Linux</w:t>
      </w:r>
    </w:p>
    <w:p w14:paraId="09E5BC3B" w14:textId="77777777" w:rsidR="00703DEC" w:rsidRDefault="00703DEC" w:rsidP="00285FE4">
      <w:pPr>
        <w:jc w:val="both"/>
      </w:pPr>
      <w:r>
        <w:t>Metasploit</w:t>
      </w:r>
    </w:p>
    <w:p w14:paraId="4D72CFB7" w14:textId="77777777" w:rsidR="00703DEC" w:rsidRDefault="00703DEC" w:rsidP="00285FE4">
      <w:pPr>
        <w:jc w:val="both"/>
      </w:pPr>
      <w:r>
        <w:t>Wireshark</w:t>
      </w:r>
    </w:p>
    <w:p w14:paraId="489786BB" w14:textId="77777777" w:rsidR="00703DEC" w:rsidRDefault="00703DEC" w:rsidP="00285FE4">
      <w:pPr>
        <w:jc w:val="both"/>
      </w:pPr>
      <w:r>
        <w:t>Nmap/</w:t>
      </w:r>
      <w:proofErr w:type="spellStart"/>
      <w:r>
        <w:t>ZenMap</w:t>
      </w:r>
      <w:proofErr w:type="spellEnd"/>
    </w:p>
    <w:p w14:paraId="7818994F" w14:textId="77777777" w:rsidR="00703DEC" w:rsidRDefault="00703DEC" w:rsidP="00285FE4">
      <w:pPr>
        <w:pStyle w:val="Heading2"/>
        <w:jc w:val="both"/>
        <w:sectPr w:rsidR="00703DEC" w:rsidSect="00703DEC">
          <w:pgSz w:w="11906" w:h="16838"/>
          <w:pgMar w:top="1440" w:right="1440" w:bottom="1440" w:left="1440" w:header="708" w:footer="708" w:gutter="0"/>
          <w:cols w:space="708"/>
          <w:docGrid w:linePitch="360"/>
        </w:sectPr>
      </w:pPr>
      <w:bookmarkStart w:id="31" w:name="_Toc196317256"/>
    </w:p>
    <w:p w14:paraId="62BE62AF" w14:textId="77777777" w:rsidR="00703DEC" w:rsidRDefault="00703DEC" w:rsidP="00703DEC">
      <w:pPr>
        <w:pStyle w:val="Heading2"/>
      </w:pPr>
      <w:bookmarkStart w:id="32" w:name="_Toc197249315"/>
      <w:bookmarkEnd w:id="31"/>
      <w:r>
        <w:lastRenderedPageBreak/>
        <w:t>Findings - Reconnaissance</w:t>
      </w:r>
      <w:bookmarkEnd w:id="32"/>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7B84EFB1" w14:textId="77777777" w:rsidTr="00AF35A7">
        <w:tc>
          <w:tcPr>
            <w:tcW w:w="9016" w:type="dxa"/>
            <w:gridSpan w:val="2"/>
            <w:shd w:val="clear" w:color="auto" w:fill="auto"/>
          </w:tcPr>
          <w:p w14:paraId="3CDCBE7F" w14:textId="77777777" w:rsidR="00703DEC" w:rsidRDefault="00703DEC" w:rsidP="00AF35A7">
            <w:pPr>
              <w:pStyle w:val="Heading3"/>
            </w:pPr>
            <w:bookmarkStart w:id="33" w:name="_Toc197249316"/>
            <w:r>
              <w:t>Reconnaissance – Open Source/Social Engineering</w:t>
            </w:r>
            <w:bookmarkEnd w:id="33"/>
          </w:p>
        </w:tc>
      </w:tr>
      <w:tr w:rsidR="00703DEC" w14:paraId="53C6383D" w14:textId="77777777" w:rsidTr="00AF35A7">
        <w:tc>
          <w:tcPr>
            <w:tcW w:w="4508" w:type="dxa"/>
            <w:shd w:val="clear" w:color="auto" w:fill="auto"/>
          </w:tcPr>
          <w:p w14:paraId="35EC462C" w14:textId="77777777" w:rsidR="00703DEC" w:rsidRDefault="00703DEC" w:rsidP="00AF35A7">
            <w:r>
              <w:t>Overall Risk - Medium</w:t>
            </w:r>
          </w:p>
        </w:tc>
        <w:tc>
          <w:tcPr>
            <w:tcW w:w="4508" w:type="dxa"/>
            <w:shd w:val="clear" w:color="auto" w:fill="auto"/>
          </w:tcPr>
          <w:p w14:paraId="444CDCFA" w14:textId="77777777" w:rsidR="00703DEC" w:rsidRDefault="00703DEC" w:rsidP="00AF35A7">
            <w:r>
              <w:t>Finding ID – CPC-01-01</w:t>
            </w:r>
          </w:p>
        </w:tc>
      </w:tr>
      <w:tr w:rsidR="00703DEC" w14:paraId="0124F6F1" w14:textId="77777777" w:rsidTr="00AF35A7">
        <w:tc>
          <w:tcPr>
            <w:tcW w:w="4508" w:type="dxa"/>
            <w:shd w:val="clear" w:color="auto" w:fill="auto"/>
          </w:tcPr>
          <w:p w14:paraId="766858B2" w14:textId="77777777" w:rsidR="00703DEC" w:rsidRDefault="00703DEC" w:rsidP="00AF35A7">
            <w:r>
              <w:t>Impact – Medium</w:t>
            </w:r>
          </w:p>
        </w:tc>
        <w:tc>
          <w:tcPr>
            <w:tcW w:w="4508" w:type="dxa"/>
            <w:shd w:val="clear" w:color="auto" w:fill="auto"/>
          </w:tcPr>
          <w:p w14:paraId="1C1F8B05" w14:textId="77777777" w:rsidR="00703DEC" w:rsidRDefault="00703DEC" w:rsidP="00AF35A7">
            <w:r>
              <w:t>Category – Vulnerability</w:t>
            </w:r>
          </w:p>
        </w:tc>
      </w:tr>
      <w:tr w:rsidR="00703DEC" w14:paraId="3D7D0723" w14:textId="77777777" w:rsidTr="00AF35A7">
        <w:tc>
          <w:tcPr>
            <w:tcW w:w="4508" w:type="dxa"/>
            <w:shd w:val="clear" w:color="auto" w:fill="auto"/>
          </w:tcPr>
          <w:p w14:paraId="022230E7" w14:textId="77777777" w:rsidR="00703DEC" w:rsidRDefault="00703DEC" w:rsidP="00AF35A7">
            <w:r>
              <w:t>Exploitability - Medium</w:t>
            </w:r>
          </w:p>
        </w:tc>
        <w:tc>
          <w:tcPr>
            <w:tcW w:w="4508" w:type="dxa"/>
            <w:shd w:val="clear" w:color="auto" w:fill="auto"/>
          </w:tcPr>
          <w:p w14:paraId="74BACDFB" w14:textId="77777777" w:rsidR="00703DEC" w:rsidRDefault="00703DEC" w:rsidP="00AF35A7">
            <w:r>
              <w:t>Status – New</w:t>
            </w:r>
          </w:p>
        </w:tc>
      </w:tr>
      <w:tr w:rsidR="00703DEC" w14:paraId="05F710E6" w14:textId="77777777" w:rsidTr="00AF35A7">
        <w:tc>
          <w:tcPr>
            <w:tcW w:w="4508" w:type="dxa"/>
            <w:shd w:val="clear" w:color="auto" w:fill="auto"/>
          </w:tcPr>
          <w:p w14:paraId="008798EB" w14:textId="77777777" w:rsidR="00703DEC" w:rsidRDefault="00703DEC" w:rsidP="00AF35A7"/>
        </w:tc>
        <w:tc>
          <w:tcPr>
            <w:tcW w:w="4508" w:type="dxa"/>
            <w:shd w:val="clear" w:color="auto" w:fill="auto"/>
          </w:tcPr>
          <w:p w14:paraId="6D02229F" w14:textId="77777777" w:rsidR="00703DEC" w:rsidRDefault="00703DEC" w:rsidP="00AF35A7"/>
        </w:tc>
      </w:tr>
    </w:tbl>
    <w:p w14:paraId="724FEC0B" w14:textId="77777777" w:rsidR="00703DEC" w:rsidRDefault="00703DEC" w:rsidP="00703DEC"/>
    <w:p w14:paraId="7F1F4D71" w14:textId="77777777" w:rsidR="00703DEC" w:rsidRDefault="00703DEC" w:rsidP="00703DEC">
      <w:pPr>
        <w:pStyle w:val="Heading3"/>
      </w:pPr>
      <w:bookmarkStart w:id="34" w:name="_Toc197249317"/>
      <w:r>
        <w:t>Description</w:t>
      </w:r>
      <w:bookmarkEnd w:id="34"/>
    </w:p>
    <w:p w14:paraId="6EEAD405" w14:textId="77777777" w:rsidR="00703DEC" w:rsidRDefault="00703DEC" w:rsidP="00285FE4">
      <w:pPr>
        <w:jc w:val="both"/>
      </w:pPr>
      <w:r>
        <w:t>Whilst undertaking open-source research into the company, there are pages available via the company website stating who staff members are as well as their roles. Continuing to further explore, the same staff have many social media profiles which continue to state their place of work as CPC as well as providing personal information. This information could be used by an external attacker in a social engineering campaign, such as phishing or spear phishing, USB dropping or making direct contact to target the member of staff specifically and gain a foothold into the company.</w:t>
      </w:r>
    </w:p>
    <w:p w14:paraId="41D4BA47" w14:textId="77777777" w:rsidR="00703DEC" w:rsidRDefault="00703DEC" w:rsidP="00703DEC">
      <w:pPr>
        <w:jc w:val="center"/>
      </w:pPr>
      <w:r>
        <w:rPr>
          <w:noProof/>
        </w:rPr>
        <w:drawing>
          <wp:inline distT="0" distB="0" distL="0" distR="0" wp14:anchorId="74783B83" wp14:editId="4A935C3B">
            <wp:extent cx="3179299" cy="4768948"/>
            <wp:effectExtent l="0" t="0" r="0" b="0"/>
            <wp:docPr id="1045429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42927" name="Picture 104542927"/>
                    <pic:cNvPicPr/>
                  </pic:nvPicPr>
                  <pic:blipFill>
                    <a:blip r:embed="rId9"/>
                    <a:stretch>
                      <a:fillRect/>
                    </a:stretch>
                  </pic:blipFill>
                  <pic:spPr>
                    <a:xfrm>
                      <a:off x="0" y="0"/>
                      <a:ext cx="3215306" cy="4822958"/>
                    </a:xfrm>
                    <a:prstGeom prst="rect">
                      <a:avLst/>
                    </a:prstGeom>
                  </pic:spPr>
                </pic:pic>
              </a:graphicData>
            </a:graphic>
          </wp:inline>
        </w:drawing>
      </w:r>
    </w:p>
    <w:p w14:paraId="18FB1661" w14:textId="77777777" w:rsidR="00703DEC" w:rsidRPr="00621BFC" w:rsidRDefault="00703DEC" w:rsidP="00703DEC">
      <w:pPr>
        <w:pStyle w:val="Caption"/>
        <w:jc w:val="center"/>
        <w:rPr>
          <w:i w:val="0"/>
          <w:iCs w:val="0"/>
          <w:sz w:val="22"/>
          <w:szCs w:val="22"/>
        </w:rPr>
      </w:pPr>
      <w:r>
        <w:t xml:space="preserve">Figure </w:t>
      </w:r>
      <w:r>
        <w:fldChar w:fldCharType="begin"/>
      </w:r>
      <w:r>
        <w:instrText xml:space="preserve"> SEQ Figure \* ARABIC </w:instrText>
      </w:r>
      <w:r>
        <w:fldChar w:fldCharType="separate"/>
      </w:r>
      <w:r>
        <w:rPr>
          <w:noProof/>
        </w:rPr>
        <w:t>2</w:t>
      </w:r>
      <w:r>
        <w:fldChar w:fldCharType="end"/>
      </w:r>
      <w:r w:rsidRPr="003F08B4">
        <w:t>: CPC website “About the Team”</w:t>
      </w:r>
    </w:p>
    <w:p w14:paraId="73963FE2" w14:textId="77777777" w:rsidR="00703DEC" w:rsidRDefault="00703DEC" w:rsidP="00285FE4">
      <w:pPr>
        <w:jc w:val="both"/>
      </w:pPr>
      <w:r>
        <w:t>Undertaking a search on a member of the team via several different social media sites leads to the following information:</w:t>
      </w:r>
    </w:p>
    <w:p w14:paraId="661DA73A" w14:textId="77777777" w:rsidR="00703DEC" w:rsidRDefault="00703DEC" w:rsidP="00703DE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703DEC" w14:paraId="019A5575" w14:textId="77777777" w:rsidTr="00AF35A7">
        <w:tc>
          <w:tcPr>
            <w:tcW w:w="4508" w:type="dxa"/>
          </w:tcPr>
          <w:p w14:paraId="1AA54C17" w14:textId="77777777" w:rsidR="00703DEC" w:rsidRDefault="00703DEC" w:rsidP="00AF35A7">
            <w:r>
              <w:rPr>
                <w:noProof/>
              </w:rPr>
              <w:lastRenderedPageBreak/>
              <w:drawing>
                <wp:inline distT="0" distB="0" distL="0" distR="0" wp14:anchorId="06DE8492" wp14:editId="219090D6">
                  <wp:extent cx="2865755" cy="1910397"/>
                  <wp:effectExtent l="0" t="0" r="4445" b="0"/>
                  <wp:docPr id="13565757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575793" name="Picture 1356575793"/>
                          <pic:cNvPicPr/>
                        </pic:nvPicPr>
                        <pic:blipFill>
                          <a:blip r:embed="rId10"/>
                          <a:stretch>
                            <a:fillRect/>
                          </a:stretch>
                        </pic:blipFill>
                        <pic:spPr>
                          <a:xfrm>
                            <a:off x="0" y="0"/>
                            <a:ext cx="2865755" cy="1910397"/>
                          </a:xfrm>
                          <a:prstGeom prst="rect">
                            <a:avLst/>
                          </a:prstGeom>
                        </pic:spPr>
                      </pic:pic>
                    </a:graphicData>
                  </a:graphic>
                </wp:inline>
              </w:drawing>
            </w:r>
          </w:p>
        </w:tc>
        <w:tc>
          <w:tcPr>
            <w:tcW w:w="4508" w:type="dxa"/>
          </w:tcPr>
          <w:p w14:paraId="5264D709" w14:textId="77777777" w:rsidR="00703DEC" w:rsidRDefault="00703DEC" w:rsidP="00AF35A7">
            <w:r>
              <w:rPr>
                <w:noProof/>
              </w:rPr>
              <w:drawing>
                <wp:inline distT="0" distB="0" distL="0" distR="0" wp14:anchorId="42111345" wp14:editId="241D1A61">
                  <wp:extent cx="2865755" cy="2865755"/>
                  <wp:effectExtent l="0" t="0" r="4445" b="4445"/>
                  <wp:docPr id="6364754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75400" name="Picture 636475400"/>
                          <pic:cNvPicPr/>
                        </pic:nvPicPr>
                        <pic:blipFill>
                          <a:blip r:embed="rId11"/>
                          <a:stretch>
                            <a:fillRect/>
                          </a:stretch>
                        </pic:blipFill>
                        <pic:spPr>
                          <a:xfrm>
                            <a:off x="0" y="0"/>
                            <a:ext cx="2865755" cy="2865755"/>
                          </a:xfrm>
                          <a:prstGeom prst="rect">
                            <a:avLst/>
                          </a:prstGeom>
                        </pic:spPr>
                      </pic:pic>
                    </a:graphicData>
                  </a:graphic>
                </wp:inline>
              </w:drawing>
            </w:r>
          </w:p>
        </w:tc>
      </w:tr>
      <w:tr w:rsidR="00703DEC" w:rsidRPr="00833479" w14:paraId="33F8F003" w14:textId="77777777" w:rsidTr="00AF35A7">
        <w:tc>
          <w:tcPr>
            <w:tcW w:w="4508" w:type="dxa"/>
          </w:tcPr>
          <w:p w14:paraId="18CD0D2C"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970B0B">
              <w:t>Helen Rowe LinkedIn Profile</w:t>
            </w:r>
          </w:p>
          <w:p w14:paraId="0D7F1626" w14:textId="77777777" w:rsidR="00703DEC" w:rsidRPr="00833479" w:rsidRDefault="00703DEC" w:rsidP="00AF35A7">
            <w:pPr>
              <w:jc w:val="center"/>
              <w:rPr>
                <w:i/>
                <w:iCs/>
                <w:sz w:val="22"/>
                <w:szCs w:val="22"/>
              </w:rPr>
            </w:pPr>
          </w:p>
        </w:tc>
        <w:tc>
          <w:tcPr>
            <w:tcW w:w="4508" w:type="dxa"/>
          </w:tcPr>
          <w:p w14:paraId="5F816185"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rsidRPr="00957AB0">
              <w:t>: Helen Rowe Facebook Profile</w:t>
            </w:r>
          </w:p>
          <w:p w14:paraId="018705DF" w14:textId="77777777" w:rsidR="00703DEC" w:rsidRPr="00833479" w:rsidRDefault="00703DEC" w:rsidP="00AF35A7">
            <w:pPr>
              <w:keepNext/>
              <w:jc w:val="center"/>
              <w:rPr>
                <w:i/>
                <w:iCs/>
                <w:sz w:val="22"/>
                <w:szCs w:val="22"/>
              </w:rPr>
            </w:pPr>
          </w:p>
        </w:tc>
      </w:tr>
    </w:tbl>
    <w:p w14:paraId="701C7F2D" w14:textId="77777777" w:rsidR="00703DEC" w:rsidRDefault="00703DEC" w:rsidP="00285FE4">
      <w:pPr>
        <w:jc w:val="both"/>
      </w:pPr>
      <w:r>
        <w:t xml:space="preserve">Both the company providing detailed information on its staff as well as the staff verifying this via personal social media could lead to specific attacks against the company, leveraging this information to send crafted phishing emails, or directed phone calls. Passwords could be guessed at or memorable information potentially compromised. </w:t>
      </w:r>
    </w:p>
    <w:p w14:paraId="1047CFC2" w14:textId="77777777" w:rsidR="00703DEC" w:rsidRDefault="00703DEC" w:rsidP="00285FE4">
      <w:pPr>
        <w:jc w:val="both"/>
      </w:pPr>
    </w:p>
    <w:p w14:paraId="2DF9FEA6" w14:textId="77777777" w:rsidR="00703DEC" w:rsidRDefault="00703DEC" w:rsidP="00285FE4">
      <w:pPr>
        <w:pStyle w:val="Heading3"/>
        <w:jc w:val="both"/>
      </w:pPr>
      <w:bookmarkStart w:id="35" w:name="_Toc197249318"/>
      <w:r>
        <w:t>Recommendation</w:t>
      </w:r>
      <w:bookmarkEnd w:id="35"/>
    </w:p>
    <w:p w14:paraId="12009069" w14:textId="2725BCBD" w:rsidR="00CE4341" w:rsidRDefault="00CE4341" w:rsidP="00285FE4">
      <w:pPr>
        <w:jc w:val="both"/>
      </w:pPr>
      <w:r>
        <w:t xml:space="preserve">It is recommended that whilst staff are encouraged to promote the company via social media channels </w:t>
      </w:r>
      <w:proofErr w:type="gramStart"/>
      <w:r>
        <w:t>and also</w:t>
      </w:r>
      <w:proofErr w:type="gramEnd"/>
      <w:r>
        <w:t xml:space="preserve"> have their own personal accounts, efforts should be made to reduce the likelihood of attribution </w:t>
      </w:r>
      <w:r w:rsidR="00011065">
        <w:t xml:space="preserve">between the two. Personal accounts should not contain references to professional </w:t>
      </w:r>
      <w:r w:rsidR="007A4650">
        <w:t xml:space="preserve">information and should be locked down to ensure limited visibility outside of </w:t>
      </w:r>
      <w:r w:rsidR="00F95772">
        <w:t xml:space="preserve">permitted access. Likewise professional accounts should be under similar scrutiny and company policy should mandate acceptable use. </w:t>
      </w:r>
    </w:p>
    <w:p w14:paraId="6AAAF07B" w14:textId="62A93FC7" w:rsidR="00703DEC" w:rsidRDefault="00703DEC" w:rsidP="00667687">
      <w:pPr>
        <w:pStyle w:val="ListParagraph"/>
        <w:numPr>
          <w:ilvl w:val="0"/>
          <w:numId w:val="9"/>
        </w:numPr>
        <w:jc w:val="both"/>
      </w:pPr>
      <w:r>
        <w:t>Specific policy updates regarding acceptable social media use for staff should be considered</w:t>
      </w:r>
      <w:r w:rsidR="007E060C">
        <w:t xml:space="preserve"> </w:t>
      </w:r>
      <w:sdt>
        <w:sdtPr>
          <w:id w:val="1079556887"/>
          <w:citation/>
        </w:sdtPr>
        <w:sdtContent>
          <w:r w:rsidR="007E060C">
            <w:fldChar w:fldCharType="begin"/>
          </w:r>
          <w:r w:rsidR="007E060C">
            <w:instrText xml:space="preserve"> CITATION AJH20 \l 2057 </w:instrText>
          </w:r>
          <w:r w:rsidR="007E060C">
            <w:fldChar w:fldCharType="separate"/>
          </w:r>
          <w:r w:rsidR="00D34BA6" w:rsidRPr="00D34BA6">
            <w:rPr>
              <w:noProof/>
            </w:rPr>
            <w:t>[37]</w:t>
          </w:r>
          <w:r w:rsidR="007E060C">
            <w:fldChar w:fldCharType="end"/>
          </w:r>
        </w:sdtContent>
      </w:sdt>
      <w:r>
        <w:t xml:space="preserve">. </w:t>
      </w:r>
    </w:p>
    <w:p w14:paraId="3AD89825" w14:textId="41CB2B0D" w:rsidR="00703DEC" w:rsidRDefault="00703DEC" w:rsidP="00667687">
      <w:pPr>
        <w:pStyle w:val="ListParagraph"/>
        <w:numPr>
          <w:ilvl w:val="0"/>
          <w:numId w:val="9"/>
        </w:numPr>
        <w:jc w:val="both"/>
      </w:pPr>
      <w:r>
        <w:t>Staff training and awareness sessions should be regularly held to ensure staff are aware of the risks posed. This could include internal phishing exercises to ensure staff know to spot phishing emails</w:t>
      </w:r>
      <w:r w:rsidR="001A750C">
        <w:t xml:space="preserve"> </w:t>
      </w:r>
      <w:sdt>
        <w:sdtPr>
          <w:id w:val="1146853711"/>
          <w:citation/>
        </w:sdtPr>
        <w:sdtContent>
          <w:r w:rsidR="001A750C">
            <w:fldChar w:fldCharType="begin"/>
          </w:r>
          <w:r w:rsidR="001A750C">
            <w:instrText xml:space="preserve"> CITATION Mar24 \l 2057 </w:instrText>
          </w:r>
          <w:r w:rsidR="001A750C">
            <w:fldChar w:fldCharType="separate"/>
          </w:r>
          <w:r w:rsidR="00D34BA6" w:rsidRPr="00D34BA6">
            <w:rPr>
              <w:noProof/>
            </w:rPr>
            <w:t>[38]</w:t>
          </w:r>
          <w:r w:rsidR="001A750C">
            <w:fldChar w:fldCharType="end"/>
          </w:r>
        </w:sdtContent>
      </w:sdt>
      <w:r>
        <w:t xml:space="preserve">. </w:t>
      </w:r>
    </w:p>
    <w:p w14:paraId="225187C7" w14:textId="77777777" w:rsidR="00703DEC" w:rsidRDefault="00703DEC" w:rsidP="00703DEC"/>
    <w:p w14:paraId="2CD2A9F2" w14:textId="77777777" w:rsidR="00703DEC" w:rsidRDefault="00703DEC" w:rsidP="00703DEC">
      <w:pPr>
        <w:sectPr w:rsidR="00703DEC" w:rsidSect="00703DEC">
          <w:pgSz w:w="11906" w:h="16838"/>
          <w:pgMar w:top="1440" w:right="1440" w:bottom="1440" w:left="1440" w:header="708" w:footer="708" w:gutter="0"/>
          <w:cols w:space="708"/>
          <w:docGrid w:linePitch="360"/>
        </w:sectPr>
      </w:pPr>
    </w:p>
    <w:p w14:paraId="28CE7BC9" w14:textId="77777777" w:rsidR="00703DEC" w:rsidRDefault="00703DEC" w:rsidP="00703DEC">
      <w:pPr>
        <w:pStyle w:val="Heading2"/>
      </w:pPr>
      <w:bookmarkStart w:id="36" w:name="_Toc197249319"/>
      <w:r>
        <w:lastRenderedPageBreak/>
        <w:t>Findings - Enumeration</w:t>
      </w:r>
      <w:bookmarkEnd w:id="36"/>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19EC3B94" w14:textId="77777777" w:rsidTr="00AF35A7">
        <w:tc>
          <w:tcPr>
            <w:tcW w:w="9016" w:type="dxa"/>
            <w:gridSpan w:val="2"/>
            <w:shd w:val="clear" w:color="auto" w:fill="auto"/>
          </w:tcPr>
          <w:p w14:paraId="146FA3D1" w14:textId="77777777" w:rsidR="00703DEC" w:rsidRDefault="00703DEC" w:rsidP="00AF35A7">
            <w:pPr>
              <w:pStyle w:val="Heading3"/>
            </w:pPr>
            <w:bookmarkStart w:id="37" w:name="_Toc197249320"/>
            <w:r>
              <w:t>Enumeration – Network Information</w:t>
            </w:r>
            <w:bookmarkEnd w:id="37"/>
          </w:p>
        </w:tc>
      </w:tr>
      <w:tr w:rsidR="00703DEC" w14:paraId="5F986F61" w14:textId="77777777" w:rsidTr="00AF35A7">
        <w:tc>
          <w:tcPr>
            <w:tcW w:w="4508" w:type="dxa"/>
            <w:shd w:val="clear" w:color="auto" w:fill="auto"/>
          </w:tcPr>
          <w:p w14:paraId="16B66E84" w14:textId="77777777" w:rsidR="00703DEC" w:rsidRDefault="00703DEC" w:rsidP="00AF35A7">
            <w:r>
              <w:t>Overall Risk - Medium</w:t>
            </w:r>
          </w:p>
        </w:tc>
        <w:tc>
          <w:tcPr>
            <w:tcW w:w="4508" w:type="dxa"/>
            <w:shd w:val="clear" w:color="auto" w:fill="auto"/>
          </w:tcPr>
          <w:p w14:paraId="6FBA77F2" w14:textId="77777777" w:rsidR="00703DEC" w:rsidRDefault="00703DEC" w:rsidP="00AF35A7">
            <w:r>
              <w:t>Finding ID – CPC-02-01</w:t>
            </w:r>
          </w:p>
        </w:tc>
      </w:tr>
      <w:tr w:rsidR="00703DEC" w14:paraId="3EDDC67F" w14:textId="77777777" w:rsidTr="00AF35A7">
        <w:tc>
          <w:tcPr>
            <w:tcW w:w="4508" w:type="dxa"/>
            <w:shd w:val="clear" w:color="auto" w:fill="auto"/>
          </w:tcPr>
          <w:p w14:paraId="75F5CECD" w14:textId="77777777" w:rsidR="00703DEC" w:rsidRDefault="00703DEC" w:rsidP="00AF35A7">
            <w:r>
              <w:t>Impact – Medium</w:t>
            </w:r>
          </w:p>
        </w:tc>
        <w:tc>
          <w:tcPr>
            <w:tcW w:w="4508" w:type="dxa"/>
            <w:shd w:val="clear" w:color="auto" w:fill="auto"/>
          </w:tcPr>
          <w:p w14:paraId="720B8442" w14:textId="77777777" w:rsidR="00703DEC" w:rsidRDefault="00703DEC" w:rsidP="00AF35A7">
            <w:r>
              <w:t>Category – Vulnerability</w:t>
            </w:r>
          </w:p>
        </w:tc>
      </w:tr>
      <w:tr w:rsidR="00703DEC" w14:paraId="1B3CDE8A" w14:textId="77777777" w:rsidTr="00AF35A7">
        <w:tc>
          <w:tcPr>
            <w:tcW w:w="4508" w:type="dxa"/>
            <w:shd w:val="clear" w:color="auto" w:fill="auto"/>
          </w:tcPr>
          <w:p w14:paraId="5D14CCFA" w14:textId="77777777" w:rsidR="00703DEC" w:rsidRDefault="00703DEC" w:rsidP="00AF35A7">
            <w:r>
              <w:t>Exploitability – High</w:t>
            </w:r>
          </w:p>
        </w:tc>
        <w:tc>
          <w:tcPr>
            <w:tcW w:w="4508" w:type="dxa"/>
            <w:shd w:val="clear" w:color="auto" w:fill="auto"/>
          </w:tcPr>
          <w:p w14:paraId="020880AB" w14:textId="77777777" w:rsidR="00703DEC" w:rsidRDefault="00703DEC" w:rsidP="00AF35A7">
            <w:r>
              <w:t>Status – New</w:t>
            </w:r>
          </w:p>
        </w:tc>
      </w:tr>
      <w:tr w:rsidR="00703DEC" w14:paraId="5BC01B7D" w14:textId="77777777" w:rsidTr="00AF35A7">
        <w:tc>
          <w:tcPr>
            <w:tcW w:w="4508" w:type="dxa"/>
            <w:shd w:val="clear" w:color="auto" w:fill="auto"/>
          </w:tcPr>
          <w:p w14:paraId="09321361" w14:textId="77777777" w:rsidR="00703DEC" w:rsidRDefault="00703DEC" w:rsidP="00AF35A7"/>
        </w:tc>
        <w:tc>
          <w:tcPr>
            <w:tcW w:w="4508" w:type="dxa"/>
            <w:shd w:val="clear" w:color="auto" w:fill="auto"/>
          </w:tcPr>
          <w:p w14:paraId="611E200A" w14:textId="77777777" w:rsidR="00703DEC" w:rsidRDefault="00703DEC" w:rsidP="00AF35A7"/>
        </w:tc>
      </w:tr>
    </w:tbl>
    <w:p w14:paraId="73EB6DE9" w14:textId="77777777" w:rsidR="00703DEC" w:rsidRDefault="00703DEC" w:rsidP="00703DEC"/>
    <w:p w14:paraId="29E48C3E" w14:textId="77777777" w:rsidR="00703DEC" w:rsidRDefault="00703DEC" w:rsidP="00703DEC">
      <w:pPr>
        <w:pStyle w:val="Heading3"/>
      </w:pPr>
      <w:bookmarkStart w:id="38" w:name="_Toc197249321"/>
      <w:r>
        <w:t>Description</w:t>
      </w:r>
      <w:bookmarkEnd w:id="38"/>
    </w:p>
    <w:p w14:paraId="3FE4DF18" w14:textId="77777777" w:rsidR="00703DEC" w:rsidRDefault="00703DEC" w:rsidP="00C1034D">
      <w:pPr>
        <w:jc w:val="both"/>
      </w:pPr>
      <w:r>
        <w:t xml:space="preserve">Ascertaining the target IP range and specific terminal address, a network scan was ran using </w:t>
      </w:r>
      <w:proofErr w:type="spellStart"/>
      <w:r>
        <w:t>Zenmap</w:t>
      </w:r>
      <w:proofErr w:type="spellEnd"/>
      <w:r>
        <w:t xml:space="preserve"> to ascertain host details such as open ports and specific services. Findings confirmed:</w:t>
      </w:r>
    </w:p>
    <w:p w14:paraId="4A4F7AE1" w14:textId="77777777" w:rsidR="00703DEC" w:rsidRDefault="00703DEC" w:rsidP="00C1034D">
      <w:pPr>
        <w:jc w:val="both"/>
      </w:pPr>
      <w:r>
        <w:t>The operating system used - Windows Server 2022 (</w:t>
      </w:r>
      <w:r>
        <w:rPr>
          <w:i/>
          <w:iCs/>
        </w:rPr>
        <w:t>F</w:t>
      </w:r>
      <w:r w:rsidRPr="0006692A">
        <w:rPr>
          <w:i/>
          <w:iCs/>
        </w:rPr>
        <w:t xml:space="preserve">igure </w:t>
      </w:r>
      <w:r>
        <w:rPr>
          <w:i/>
          <w:iCs/>
        </w:rPr>
        <w:t>5</w:t>
      </w:r>
      <w:r>
        <w:t>)</w:t>
      </w:r>
    </w:p>
    <w:p w14:paraId="6629D770" w14:textId="77777777" w:rsidR="00703DEC" w:rsidRDefault="00703DEC" w:rsidP="00C1034D">
      <w:pPr>
        <w:jc w:val="both"/>
      </w:pPr>
      <w:r>
        <w:t>The MAC Address of the terminal – 08:00:27:</w:t>
      </w:r>
      <w:proofErr w:type="gramStart"/>
      <w:r>
        <w:t>16:A7:B1</w:t>
      </w:r>
      <w:proofErr w:type="gramEnd"/>
      <w:r>
        <w:t xml:space="preserve"> </w:t>
      </w:r>
      <w:r w:rsidRPr="00460EBC">
        <w:rPr>
          <w:i/>
          <w:iCs/>
        </w:rPr>
        <w:t xml:space="preserve">(Figure </w:t>
      </w:r>
      <w:r>
        <w:rPr>
          <w:i/>
          <w:iCs/>
        </w:rPr>
        <w:t>5</w:t>
      </w:r>
      <w:r w:rsidRPr="00460EBC">
        <w:rPr>
          <w:i/>
          <w:iCs/>
        </w:rPr>
        <w:t>)</w:t>
      </w:r>
    </w:p>
    <w:p w14:paraId="6E3ACB63" w14:textId="77777777" w:rsidR="00703DEC" w:rsidRDefault="00703DEC" w:rsidP="00C1034D">
      <w:pPr>
        <w:jc w:val="both"/>
      </w:pPr>
      <w:r>
        <w:t xml:space="preserve">Open ports – multiple including 1443, 5800, </w:t>
      </w:r>
      <w:proofErr w:type="gramStart"/>
      <w:r>
        <w:t xml:space="preserve">3389  </w:t>
      </w:r>
      <w:r w:rsidRPr="00256CAB">
        <w:rPr>
          <w:i/>
          <w:iCs/>
        </w:rPr>
        <w:t>(</w:t>
      </w:r>
      <w:proofErr w:type="gramEnd"/>
      <w:r w:rsidRPr="00256CAB">
        <w:rPr>
          <w:i/>
          <w:iCs/>
        </w:rPr>
        <w:t xml:space="preserve">Figure </w:t>
      </w:r>
      <w:r>
        <w:rPr>
          <w:i/>
          <w:iCs/>
        </w:rPr>
        <w:t>5</w:t>
      </w:r>
      <w:r w:rsidRPr="00256CAB">
        <w:rPr>
          <w:i/>
          <w:iCs/>
        </w:rPr>
        <w:t xml:space="preserve">, Figure </w:t>
      </w:r>
      <w:r>
        <w:rPr>
          <w:i/>
          <w:iCs/>
        </w:rPr>
        <w:t>6, Figure 7</w:t>
      </w:r>
      <w:r w:rsidRPr="00256CAB">
        <w:rPr>
          <w:i/>
          <w:iCs/>
        </w:rPr>
        <w:t>)</w:t>
      </w:r>
    </w:p>
    <w:p w14:paraId="60997DCA" w14:textId="77777777" w:rsidR="00703DEC" w:rsidRDefault="00703DEC" w:rsidP="00C1034D">
      <w:pPr>
        <w:jc w:val="both"/>
        <w:rPr>
          <w:i/>
          <w:iCs/>
        </w:rPr>
      </w:pPr>
      <w:r>
        <w:t xml:space="preserve">Terminal is running MSSQL Server 2022 </w:t>
      </w:r>
      <w:r w:rsidRPr="00CC5592">
        <w:rPr>
          <w:i/>
          <w:iCs/>
        </w:rPr>
        <w:t xml:space="preserve">(Figure </w:t>
      </w:r>
      <w:r>
        <w:rPr>
          <w:i/>
          <w:iCs/>
        </w:rPr>
        <w:t>8</w:t>
      </w:r>
      <w:r w:rsidRPr="00CC5592">
        <w:rPr>
          <w:i/>
          <w:iC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156C6812" w14:textId="77777777" w:rsidTr="00AF35A7">
        <w:tc>
          <w:tcPr>
            <w:tcW w:w="4508" w:type="dxa"/>
          </w:tcPr>
          <w:p w14:paraId="7B7B8CB7" w14:textId="77777777" w:rsidR="00703DEC" w:rsidRDefault="00703DEC" w:rsidP="00AF35A7">
            <w:pPr>
              <w:jc w:val="center"/>
            </w:pPr>
            <w:r>
              <w:rPr>
                <w:noProof/>
              </w:rPr>
              <w:drawing>
                <wp:inline distT="0" distB="0" distL="0" distR="0" wp14:anchorId="0B89CCB0" wp14:editId="407E406C">
                  <wp:extent cx="2691379" cy="2496368"/>
                  <wp:effectExtent l="0" t="0" r="1270" b="5715"/>
                  <wp:docPr id="2987948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794818" name="Picture 29879481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8243" cy="2623315"/>
                          </a:xfrm>
                          <a:prstGeom prst="rect">
                            <a:avLst/>
                          </a:prstGeom>
                        </pic:spPr>
                      </pic:pic>
                    </a:graphicData>
                  </a:graphic>
                </wp:inline>
              </w:drawing>
            </w:r>
          </w:p>
        </w:tc>
        <w:tc>
          <w:tcPr>
            <w:tcW w:w="4508" w:type="dxa"/>
          </w:tcPr>
          <w:p w14:paraId="4DD23C9E" w14:textId="77777777" w:rsidR="00703DEC" w:rsidRDefault="00703DEC" w:rsidP="00AF35A7">
            <w:pPr>
              <w:jc w:val="center"/>
            </w:pPr>
            <w:r>
              <w:rPr>
                <w:noProof/>
              </w:rPr>
              <w:drawing>
                <wp:inline distT="0" distB="0" distL="0" distR="0" wp14:anchorId="467A49D3" wp14:editId="5C6EEE48">
                  <wp:extent cx="2691180" cy="2496185"/>
                  <wp:effectExtent l="0" t="0" r="1270" b="5715"/>
                  <wp:docPr id="20954521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452106" name="Picture 20954521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2961" cy="2618418"/>
                          </a:xfrm>
                          <a:prstGeom prst="rect">
                            <a:avLst/>
                          </a:prstGeom>
                        </pic:spPr>
                      </pic:pic>
                    </a:graphicData>
                  </a:graphic>
                </wp:inline>
              </w:drawing>
            </w:r>
          </w:p>
        </w:tc>
      </w:tr>
      <w:tr w:rsidR="00703DEC" w14:paraId="5D8EE25B" w14:textId="77777777" w:rsidTr="00AF35A7">
        <w:tc>
          <w:tcPr>
            <w:tcW w:w="4508" w:type="dxa"/>
          </w:tcPr>
          <w:p w14:paraId="7AE138E0" w14:textId="77777777" w:rsidR="00703DEC" w:rsidRPr="003F5214" w:rsidRDefault="00703DEC" w:rsidP="00AF35A7">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rsidRPr="007A1EB4">
              <w:t xml:space="preserve">: OS </w:t>
            </w:r>
            <w:proofErr w:type="spellStart"/>
            <w:r w:rsidRPr="007A1EB4">
              <w:t>Footprinting</w:t>
            </w:r>
            <w:proofErr w:type="spellEnd"/>
          </w:p>
          <w:p w14:paraId="2D4FEE60" w14:textId="77777777" w:rsidR="00703DEC" w:rsidRPr="003F5214" w:rsidRDefault="00703DEC" w:rsidP="00AF35A7">
            <w:pPr>
              <w:jc w:val="center"/>
              <w:rPr>
                <w:i/>
                <w:iCs/>
                <w:sz w:val="22"/>
                <w:szCs w:val="22"/>
              </w:rPr>
            </w:pPr>
          </w:p>
        </w:tc>
        <w:tc>
          <w:tcPr>
            <w:tcW w:w="4508" w:type="dxa"/>
          </w:tcPr>
          <w:p w14:paraId="6E789C3C"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rsidRPr="00FD3A49">
              <w:t xml:space="preserve">: Service Version </w:t>
            </w:r>
            <w:proofErr w:type="spellStart"/>
            <w:r w:rsidRPr="00FD3A49">
              <w:t>Footprinting</w:t>
            </w:r>
            <w:proofErr w:type="spellEnd"/>
          </w:p>
          <w:p w14:paraId="240E8EF4" w14:textId="77777777" w:rsidR="00703DEC" w:rsidRPr="003F5214" w:rsidRDefault="00703DEC" w:rsidP="00AF35A7">
            <w:pPr>
              <w:rPr>
                <w:i/>
                <w:iCs/>
              </w:rPr>
            </w:pPr>
          </w:p>
        </w:tc>
      </w:tr>
      <w:tr w:rsidR="00703DEC" w14:paraId="5DE3647D" w14:textId="77777777" w:rsidTr="00AF35A7">
        <w:tc>
          <w:tcPr>
            <w:tcW w:w="4508" w:type="dxa"/>
          </w:tcPr>
          <w:p w14:paraId="4D8EB458" w14:textId="77777777" w:rsidR="00703DEC" w:rsidRDefault="00703DEC" w:rsidP="00AF35A7">
            <w:pPr>
              <w:jc w:val="center"/>
            </w:pPr>
            <w:r>
              <w:rPr>
                <w:noProof/>
              </w:rPr>
              <w:lastRenderedPageBreak/>
              <w:drawing>
                <wp:inline distT="0" distB="0" distL="0" distR="0" wp14:anchorId="26B816B3" wp14:editId="7F4BA2FF">
                  <wp:extent cx="2642691" cy="2470825"/>
                  <wp:effectExtent l="0" t="0" r="0" b="5715"/>
                  <wp:docPr id="18625146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14655" name="Picture 186251465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04008" cy="2528154"/>
                          </a:xfrm>
                          <a:prstGeom prst="rect">
                            <a:avLst/>
                          </a:prstGeom>
                        </pic:spPr>
                      </pic:pic>
                    </a:graphicData>
                  </a:graphic>
                </wp:inline>
              </w:drawing>
            </w:r>
          </w:p>
        </w:tc>
        <w:tc>
          <w:tcPr>
            <w:tcW w:w="4508" w:type="dxa"/>
          </w:tcPr>
          <w:p w14:paraId="76A97466" w14:textId="77777777" w:rsidR="00703DEC" w:rsidRDefault="00703DEC" w:rsidP="00AF35A7">
            <w:r>
              <w:rPr>
                <w:noProof/>
              </w:rPr>
              <w:drawing>
                <wp:inline distT="0" distB="0" distL="0" distR="0" wp14:anchorId="13B905E7" wp14:editId="3C242CBC">
                  <wp:extent cx="2641709" cy="2470785"/>
                  <wp:effectExtent l="0" t="0" r="0" b="5715"/>
                  <wp:docPr id="7070333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33303" name="Picture 70703330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90543" cy="2609989"/>
                          </a:xfrm>
                          <a:prstGeom prst="rect">
                            <a:avLst/>
                          </a:prstGeom>
                        </pic:spPr>
                      </pic:pic>
                    </a:graphicData>
                  </a:graphic>
                </wp:inline>
              </w:drawing>
            </w:r>
          </w:p>
        </w:tc>
      </w:tr>
      <w:tr w:rsidR="00703DEC" w14:paraId="3B43FF0E" w14:textId="77777777" w:rsidTr="00AF35A7">
        <w:tc>
          <w:tcPr>
            <w:tcW w:w="4508" w:type="dxa"/>
          </w:tcPr>
          <w:p w14:paraId="7792FDC7"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rsidRPr="00900681">
              <w:t xml:space="preserve">: Open Port </w:t>
            </w:r>
            <w:proofErr w:type="spellStart"/>
            <w:r w:rsidRPr="00900681">
              <w:t>Footprinting</w:t>
            </w:r>
            <w:proofErr w:type="spellEnd"/>
          </w:p>
          <w:p w14:paraId="5D1EAA7C" w14:textId="77777777" w:rsidR="00703DEC" w:rsidRPr="00B17B46" w:rsidRDefault="00703DEC" w:rsidP="00AF35A7">
            <w:pPr>
              <w:jc w:val="center"/>
              <w:rPr>
                <w:i/>
                <w:iCs/>
              </w:rPr>
            </w:pPr>
          </w:p>
        </w:tc>
        <w:tc>
          <w:tcPr>
            <w:tcW w:w="4508" w:type="dxa"/>
          </w:tcPr>
          <w:p w14:paraId="7C7F462A"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8</w:t>
            </w:r>
            <w:r>
              <w:fldChar w:fldCharType="end"/>
            </w:r>
            <w:r w:rsidRPr="0074364D">
              <w:t xml:space="preserve">: Port 1433 </w:t>
            </w:r>
            <w:proofErr w:type="spellStart"/>
            <w:r w:rsidRPr="0074364D">
              <w:t>Footprinting</w:t>
            </w:r>
            <w:proofErr w:type="spellEnd"/>
          </w:p>
          <w:p w14:paraId="39B3A169" w14:textId="77777777" w:rsidR="00703DEC" w:rsidRPr="00430637" w:rsidRDefault="00703DEC" w:rsidP="00AF35A7">
            <w:pPr>
              <w:keepNext/>
              <w:jc w:val="center"/>
              <w:rPr>
                <w:i/>
                <w:iCs/>
              </w:rPr>
            </w:pPr>
          </w:p>
        </w:tc>
      </w:tr>
    </w:tbl>
    <w:p w14:paraId="3A9C819F" w14:textId="77777777" w:rsidR="00703DEC" w:rsidRDefault="00703DEC" w:rsidP="00C1034D">
      <w:pPr>
        <w:jc w:val="both"/>
      </w:pPr>
      <w:r>
        <w:t>Using these methods, once inside the network an attacker would be able to craft targeted attacks against specific operating systems and services to gain access to those services or use them to pivot to other services. The information provides a useful understanding of the network vulnerabilities for an attacker, specifically the open ports. In this case the exposure of port 1433 is of concern.</w:t>
      </w:r>
    </w:p>
    <w:p w14:paraId="212579D2" w14:textId="77777777" w:rsidR="00703DEC" w:rsidRDefault="00703DEC" w:rsidP="00C1034D">
      <w:pPr>
        <w:jc w:val="both"/>
      </w:pPr>
    </w:p>
    <w:p w14:paraId="35BF2496" w14:textId="77777777" w:rsidR="00703DEC" w:rsidRDefault="00703DEC" w:rsidP="00C1034D">
      <w:pPr>
        <w:pStyle w:val="Heading3"/>
        <w:jc w:val="both"/>
      </w:pPr>
      <w:bookmarkStart w:id="39" w:name="_Toc197249322"/>
      <w:r>
        <w:t>Recommendation</w:t>
      </w:r>
      <w:bookmarkEnd w:id="39"/>
    </w:p>
    <w:p w14:paraId="00EB6A49" w14:textId="1040186E" w:rsidR="00703DEC" w:rsidRDefault="00703DEC" w:rsidP="00C1034D">
      <w:pPr>
        <w:jc w:val="both"/>
      </w:pPr>
      <w:r>
        <w:t xml:space="preserve">It is strongly recommended that open and exposed ports are closed if they do not require external exposure. </w:t>
      </w:r>
      <w:r w:rsidRPr="008473A6">
        <w:rPr>
          <w:rFonts w:cs="Times New Roman (Body CS)"/>
          <w:u w:val="double"/>
        </w:rPr>
        <w:t>Port 1433 is a critical contender for this remediation.</w:t>
      </w:r>
      <w:r>
        <w:t xml:space="preserve"> </w:t>
      </w:r>
      <w:r w:rsidR="00E05D82">
        <w:t xml:space="preserve">Regular </w:t>
      </w:r>
      <w:r w:rsidR="00952C73">
        <w:t xml:space="preserve">port </w:t>
      </w:r>
      <w:r w:rsidR="00E05D82">
        <w:t>scans should be run to ensure no unnecessary ports are allowed and remediation to close them should be conducted.</w:t>
      </w:r>
    </w:p>
    <w:p w14:paraId="62591330" w14:textId="09945FBC" w:rsidR="00703DEC" w:rsidRDefault="00703DEC" w:rsidP="00C1034D">
      <w:pPr>
        <w:jc w:val="both"/>
      </w:pPr>
      <w:r>
        <w:t xml:space="preserve">Correct Firewall configuration is </w:t>
      </w:r>
      <w:r w:rsidR="00394F42">
        <w:t xml:space="preserve">also </w:t>
      </w:r>
      <w:r>
        <w:t>required to ensure only necessary traffic is allowed</w:t>
      </w:r>
      <w:r w:rsidR="008117B3">
        <w:t xml:space="preserve"> </w:t>
      </w:r>
      <w:sdt>
        <w:sdtPr>
          <w:id w:val="680245710"/>
          <w:citation/>
        </w:sdtPr>
        <w:sdtContent>
          <w:r w:rsidR="008117B3">
            <w:fldChar w:fldCharType="begin"/>
          </w:r>
          <w:r w:rsidR="008117B3">
            <w:instrText xml:space="preserve"> CITATION HLe24 \l 2057 </w:instrText>
          </w:r>
          <w:r w:rsidR="008117B3">
            <w:fldChar w:fldCharType="separate"/>
          </w:r>
          <w:r w:rsidR="00D34BA6" w:rsidRPr="00D34BA6">
            <w:rPr>
              <w:noProof/>
            </w:rPr>
            <w:t>[39]</w:t>
          </w:r>
          <w:r w:rsidR="008117B3">
            <w:fldChar w:fldCharType="end"/>
          </w:r>
        </w:sdtContent>
      </w:sdt>
      <w:r>
        <w:t>.</w:t>
      </w:r>
      <w:r w:rsidR="00394F42">
        <w:t xml:space="preserve"> Blocking inbound or outbound access to </w:t>
      </w:r>
      <w:r w:rsidR="004C1FE0">
        <w:t xml:space="preserve">required ports also regularly needs to be completed. </w:t>
      </w:r>
    </w:p>
    <w:p w14:paraId="5C341D86" w14:textId="5C3639BC" w:rsidR="00A24013" w:rsidRDefault="00A24013" w:rsidP="00C1034D">
      <w:pPr>
        <w:jc w:val="both"/>
      </w:pPr>
      <w:r>
        <w:t xml:space="preserve">Consideration should be given to implementation of an IDS to </w:t>
      </w:r>
      <w:r w:rsidR="00580BE7">
        <w:t>monitor</w:t>
      </w:r>
      <w:r>
        <w:t xml:space="preserve"> against suspicious activity on ports and can provide real-time </w:t>
      </w:r>
      <w:r w:rsidR="00580BE7">
        <w:t>information to security teams to prevent unauthorised access.</w:t>
      </w:r>
    </w:p>
    <w:p w14:paraId="1417DE00" w14:textId="0D28F423" w:rsidR="00703DEC" w:rsidRDefault="00703DEC" w:rsidP="00C1034D">
      <w:pPr>
        <w:jc w:val="both"/>
        <w:sectPr w:rsidR="00703DEC" w:rsidSect="00703DEC">
          <w:pgSz w:w="11906" w:h="16838"/>
          <w:pgMar w:top="1440" w:right="1440" w:bottom="1440" w:left="1440" w:header="708" w:footer="708" w:gutter="0"/>
          <w:cols w:space="708"/>
          <w:docGrid w:linePitch="360"/>
        </w:sectPr>
      </w:pPr>
      <w:r>
        <w:t>Consider implementation of an IDS to monitor traffic and provide anomaly checking</w:t>
      </w:r>
      <w:r w:rsidR="002C31CB">
        <w:t xml:space="preserve"> </w:t>
      </w:r>
      <w:sdt>
        <w:sdtPr>
          <w:id w:val="-226309311"/>
          <w:citation/>
        </w:sdtPr>
        <w:sdtContent>
          <w:r w:rsidR="002C31CB">
            <w:fldChar w:fldCharType="begin"/>
          </w:r>
          <w:r w:rsidR="002C31CB">
            <w:instrText xml:space="preserve"> CITATION SKo23 \l 2057 </w:instrText>
          </w:r>
          <w:r w:rsidR="002C31CB">
            <w:fldChar w:fldCharType="separate"/>
          </w:r>
          <w:r w:rsidR="00D34BA6" w:rsidRPr="00D34BA6">
            <w:rPr>
              <w:noProof/>
            </w:rPr>
            <w:t>[40]</w:t>
          </w:r>
          <w:r w:rsidR="002C31CB">
            <w:fldChar w:fldCharType="end"/>
          </w:r>
        </w:sdtContent>
      </w:sdt>
      <w:r>
        <w:t xml:space="preserve">. </w:t>
      </w:r>
    </w:p>
    <w:p w14:paraId="72AC5AE6" w14:textId="77777777" w:rsidR="00703DEC" w:rsidRDefault="00703DEC" w:rsidP="00703DEC">
      <w:pPr>
        <w:pStyle w:val="Heading2"/>
      </w:pPr>
      <w:bookmarkStart w:id="40" w:name="_Toc197249323"/>
      <w:r>
        <w:lastRenderedPageBreak/>
        <w:t>Findings - Penetration</w:t>
      </w:r>
      <w:bookmarkEnd w:id="40"/>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7075BBA8" w14:textId="77777777" w:rsidTr="00AF35A7">
        <w:tc>
          <w:tcPr>
            <w:tcW w:w="9016" w:type="dxa"/>
            <w:gridSpan w:val="2"/>
            <w:shd w:val="clear" w:color="auto" w:fill="auto"/>
          </w:tcPr>
          <w:p w14:paraId="59280C89" w14:textId="77777777" w:rsidR="00703DEC" w:rsidRDefault="00703DEC" w:rsidP="00AF35A7">
            <w:pPr>
              <w:pStyle w:val="Heading3"/>
            </w:pPr>
            <w:bookmarkStart w:id="41" w:name="_Toc197249324"/>
            <w:r>
              <w:t>Penetration – Privilege Escalation</w:t>
            </w:r>
            <w:bookmarkEnd w:id="41"/>
          </w:p>
        </w:tc>
      </w:tr>
      <w:tr w:rsidR="00703DEC" w14:paraId="466FAA73" w14:textId="77777777" w:rsidTr="00AF35A7">
        <w:tc>
          <w:tcPr>
            <w:tcW w:w="4508" w:type="dxa"/>
            <w:shd w:val="clear" w:color="auto" w:fill="auto"/>
          </w:tcPr>
          <w:p w14:paraId="6FAD1EB4" w14:textId="77777777" w:rsidR="00703DEC" w:rsidRDefault="00703DEC" w:rsidP="00AF35A7">
            <w:r>
              <w:t>Overall Risk - Critical</w:t>
            </w:r>
          </w:p>
        </w:tc>
        <w:tc>
          <w:tcPr>
            <w:tcW w:w="4508" w:type="dxa"/>
            <w:shd w:val="clear" w:color="auto" w:fill="auto"/>
          </w:tcPr>
          <w:p w14:paraId="5F7FD733" w14:textId="77777777" w:rsidR="00703DEC" w:rsidRDefault="00703DEC" w:rsidP="00AF35A7">
            <w:r>
              <w:t>Finding ID – CPC-03-01</w:t>
            </w:r>
          </w:p>
        </w:tc>
      </w:tr>
      <w:tr w:rsidR="00703DEC" w14:paraId="269E18AB" w14:textId="77777777" w:rsidTr="00AF35A7">
        <w:tc>
          <w:tcPr>
            <w:tcW w:w="4508" w:type="dxa"/>
            <w:shd w:val="clear" w:color="auto" w:fill="auto"/>
          </w:tcPr>
          <w:p w14:paraId="44EADF56" w14:textId="77777777" w:rsidR="00703DEC" w:rsidRDefault="00703DEC" w:rsidP="00AF35A7">
            <w:r>
              <w:t>Impact – Critical</w:t>
            </w:r>
          </w:p>
        </w:tc>
        <w:tc>
          <w:tcPr>
            <w:tcW w:w="4508" w:type="dxa"/>
            <w:shd w:val="clear" w:color="auto" w:fill="auto"/>
          </w:tcPr>
          <w:p w14:paraId="0186ACC1" w14:textId="77777777" w:rsidR="00703DEC" w:rsidRDefault="00703DEC" w:rsidP="00AF35A7">
            <w:r>
              <w:t>Category – Misconfiguration</w:t>
            </w:r>
          </w:p>
        </w:tc>
      </w:tr>
      <w:tr w:rsidR="00703DEC" w14:paraId="6F5FC1CA" w14:textId="77777777" w:rsidTr="00AF35A7">
        <w:tc>
          <w:tcPr>
            <w:tcW w:w="4508" w:type="dxa"/>
            <w:shd w:val="clear" w:color="auto" w:fill="auto"/>
          </w:tcPr>
          <w:p w14:paraId="1A252693" w14:textId="77777777" w:rsidR="00703DEC" w:rsidRDefault="00703DEC" w:rsidP="00AF35A7">
            <w:r>
              <w:t>Exploitability – High</w:t>
            </w:r>
          </w:p>
        </w:tc>
        <w:tc>
          <w:tcPr>
            <w:tcW w:w="4508" w:type="dxa"/>
            <w:shd w:val="clear" w:color="auto" w:fill="auto"/>
          </w:tcPr>
          <w:p w14:paraId="1E459B33" w14:textId="77777777" w:rsidR="00703DEC" w:rsidRDefault="00703DEC" w:rsidP="00AF35A7">
            <w:r>
              <w:t>Status – New</w:t>
            </w:r>
          </w:p>
        </w:tc>
      </w:tr>
      <w:tr w:rsidR="00703DEC" w14:paraId="4A6AB70B" w14:textId="77777777" w:rsidTr="00AF35A7">
        <w:tc>
          <w:tcPr>
            <w:tcW w:w="4508" w:type="dxa"/>
            <w:shd w:val="clear" w:color="auto" w:fill="auto"/>
          </w:tcPr>
          <w:p w14:paraId="479A44CD" w14:textId="77777777" w:rsidR="00703DEC" w:rsidRDefault="00703DEC" w:rsidP="00AF35A7"/>
        </w:tc>
        <w:tc>
          <w:tcPr>
            <w:tcW w:w="4508" w:type="dxa"/>
            <w:shd w:val="clear" w:color="auto" w:fill="auto"/>
          </w:tcPr>
          <w:p w14:paraId="044E499D" w14:textId="77777777" w:rsidR="00703DEC" w:rsidRDefault="00703DEC" w:rsidP="00AF35A7"/>
        </w:tc>
      </w:tr>
    </w:tbl>
    <w:p w14:paraId="7AFD04DF" w14:textId="77777777" w:rsidR="00703DEC" w:rsidRDefault="00703DEC" w:rsidP="00703DEC"/>
    <w:p w14:paraId="57B0E415" w14:textId="77777777" w:rsidR="00703DEC" w:rsidRDefault="00703DEC" w:rsidP="00703DEC">
      <w:pPr>
        <w:pStyle w:val="Heading3"/>
      </w:pPr>
      <w:bookmarkStart w:id="42" w:name="_Toc197249325"/>
      <w:r>
        <w:t>Description</w:t>
      </w:r>
      <w:bookmarkEnd w:id="42"/>
    </w:p>
    <w:p w14:paraId="382AEA3F" w14:textId="77777777" w:rsidR="00703DEC" w:rsidRPr="006F6F32" w:rsidRDefault="00703DEC" w:rsidP="00C1034D">
      <w:pPr>
        <w:jc w:val="both"/>
      </w:pPr>
      <w:r w:rsidRPr="006F6F32">
        <w:t>Whilst undertaking a review of account permissions</w:t>
      </w:r>
      <w:r>
        <w:t xml:space="preserve"> it was established that several accounts were provided with Administration account access. Standard user “Helen Rowe” had been assigned admin access, meaning privilege escalation could potentially be possible.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1FB9ECDB" w14:textId="77777777" w:rsidTr="00AF35A7">
        <w:tc>
          <w:tcPr>
            <w:tcW w:w="9016" w:type="dxa"/>
          </w:tcPr>
          <w:p w14:paraId="61694CF3" w14:textId="77777777" w:rsidR="00703DEC" w:rsidRDefault="00703DEC" w:rsidP="00AF35A7">
            <w:pPr>
              <w:jc w:val="center"/>
            </w:pPr>
            <w:r>
              <w:rPr>
                <w:noProof/>
              </w:rPr>
              <w:drawing>
                <wp:inline distT="0" distB="0" distL="0" distR="0" wp14:anchorId="52D4FC84" wp14:editId="1C2F6C6B">
                  <wp:extent cx="5369668" cy="4016841"/>
                  <wp:effectExtent l="0" t="0" r="2540" b="0"/>
                  <wp:docPr id="1625766520" name="Picture 12"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766520" name="Picture 12" descr="A computer screen 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95687" cy="4111111"/>
                          </a:xfrm>
                          <a:prstGeom prst="rect">
                            <a:avLst/>
                          </a:prstGeom>
                        </pic:spPr>
                      </pic:pic>
                    </a:graphicData>
                  </a:graphic>
                </wp:inline>
              </w:drawing>
            </w:r>
          </w:p>
        </w:tc>
      </w:tr>
      <w:tr w:rsidR="00703DEC" w14:paraId="7D4D4EA7" w14:textId="77777777" w:rsidTr="00AF35A7">
        <w:tc>
          <w:tcPr>
            <w:tcW w:w="9016" w:type="dxa"/>
          </w:tcPr>
          <w:p w14:paraId="3AC05A96" w14:textId="77777777" w:rsidR="00703DEC" w:rsidRPr="003F5214" w:rsidRDefault="00703DEC" w:rsidP="00AF35A7">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rsidRPr="00A37619">
              <w:t>: Administrator Access for standard user</w:t>
            </w:r>
          </w:p>
          <w:p w14:paraId="005FFBD8" w14:textId="77777777" w:rsidR="00703DEC" w:rsidRPr="003F5214" w:rsidRDefault="00703DEC" w:rsidP="00AF35A7">
            <w:pPr>
              <w:keepNext/>
              <w:jc w:val="center"/>
              <w:rPr>
                <w:i/>
                <w:iCs/>
              </w:rPr>
            </w:pPr>
          </w:p>
        </w:tc>
      </w:tr>
    </w:tbl>
    <w:p w14:paraId="19CF5DEC" w14:textId="77777777" w:rsidR="00703DEC" w:rsidRDefault="00703DEC" w:rsidP="00C1034D">
      <w:pPr>
        <w:jc w:val="both"/>
      </w:pPr>
      <w:r>
        <w:t>Privilege escalation of the account was attempted during testing however testing ran out of time to establish successful implementation. It is believed however that with enough time and resource this could be successfully achieved by an external attacker as this would be an ideal access route to privileged access levels. This is particularly prudent due to established staff profiles available via open source and potential exploitation vectors.</w:t>
      </w:r>
    </w:p>
    <w:p w14:paraId="4352F52F" w14:textId="77777777" w:rsidR="00703DEC" w:rsidRDefault="00703DEC" w:rsidP="00703DEC"/>
    <w:p w14:paraId="6094ECBB" w14:textId="77777777" w:rsidR="00703DEC" w:rsidRDefault="00703DEC" w:rsidP="00703DEC">
      <w:pPr>
        <w:pStyle w:val="Heading3"/>
      </w:pPr>
      <w:bookmarkStart w:id="43" w:name="_Toc197249326"/>
      <w:r>
        <w:t>Recommendation</w:t>
      </w:r>
      <w:bookmarkEnd w:id="43"/>
    </w:p>
    <w:p w14:paraId="4C4AA7E9" w14:textId="11F77381" w:rsidR="00703DEC" w:rsidRDefault="00703DEC" w:rsidP="00C1034D">
      <w:pPr>
        <w:jc w:val="both"/>
      </w:pPr>
      <w:r>
        <w:t xml:space="preserve">An account audit is strongly recommended to ensure specific access control is implemented on all accounts. </w:t>
      </w:r>
      <w:r w:rsidR="00622818">
        <w:t xml:space="preserve">Failure to regularly undertake these checks may result in unauthorised access being granted and escalation of privilege to an attacker </w:t>
      </w:r>
      <w:r w:rsidR="00C51D59">
        <w:t>to</w:t>
      </w:r>
      <w:r w:rsidR="00622818">
        <w:t xml:space="preserve"> gain higher levels of access to information systems as well as the ability to cover their tracks</w:t>
      </w:r>
      <w:r w:rsidR="007142A7">
        <w:t xml:space="preserve"> and remove traces of infiltration. </w:t>
      </w:r>
    </w:p>
    <w:p w14:paraId="671877A6" w14:textId="7CF1B1CC" w:rsidR="00703DEC" w:rsidRDefault="00703DEC" w:rsidP="00C1034D">
      <w:pPr>
        <w:jc w:val="both"/>
      </w:pPr>
      <w:r>
        <w:t>Access Control lists should ideally be created to ensure staff only have access to the resources they require access to in the event of account hijacking so non-role specific resources cannot be accessed</w:t>
      </w:r>
      <w:r w:rsidR="00CF6358">
        <w:t xml:space="preserve"> </w:t>
      </w:r>
      <w:sdt>
        <w:sdtPr>
          <w:id w:val="-2064936877"/>
          <w:citation/>
        </w:sdtPr>
        <w:sdtContent>
          <w:r w:rsidR="00C6348D">
            <w:fldChar w:fldCharType="begin"/>
          </w:r>
          <w:r w:rsidR="00C6348D">
            <w:instrText xml:space="preserve"> CITATION PSo23 \l 2057 </w:instrText>
          </w:r>
          <w:r w:rsidR="00C6348D">
            <w:fldChar w:fldCharType="separate"/>
          </w:r>
          <w:r w:rsidR="00D34BA6" w:rsidRPr="00D34BA6">
            <w:rPr>
              <w:noProof/>
            </w:rPr>
            <w:t>[41]</w:t>
          </w:r>
          <w:r w:rsidR="00C6348D">
            <w:fldChar w:fldCharType="end"/>
          </w:r>
        </w:sdtContent>
      </w:sdt>
      <w:r>
        <w:t>. This should ideally</w:t>
      </w:r>
      <w:r w:rsidR="00CF6358">
        <w:t xml:space="preserve"> first</w:t>
      </w:r>
      <w:r>
        <w:t xml:space="preserve"> be</w:t>
      </w:r>
      <w:r w:rsidR="00CF6358">
        <w:t xml:space="preserve"> captured</w:t>
      </w:r>
      <w:r>
        <w:t xml:space="preserve"> in the form of policy.</w:t>
      </w:r>
    </w:p>
    <w:p w14:paraId="30B30BA0" w14:textId="77777777" w:rsidR="00703DEC" w:rsidRDefault="00703DEC" w:rsidP="00703DEC"/>
    <w:p w14:paraId="5FD1B750" w14:textId="77777777" w:rsidR="00703DEC" w:rsidRDefault="00703DEC" w:rsidP="00703DEC">
      <w:pPr>
        <w:sectPr w:rsidR="00703DEC" w:rsidSect="00703DEC">
          <w:pgSz w:w="11906" w:h="16838"/>
          <w:pgMar w:top="1440" w:right="1440" w:bottom="1440" w:left="1440" w:header="708" w:footer="708" w:gutter="0"/>
          <w:cols w:space="708"/>
          <w:docGrid w:linePitch="360"/>
        </w:sectPr>
      </w:pPr>
    </w:p>
    <w:p w14:paraId="0B726F21" w14:textId="77777777" w:rsidR="00703DEC" w:rsidRDefault="00703DEC" w:rsidP="00703DEC">
      <w:pPr>
        <w:pStyle w:val="Heading2"/>
      </w:pPr>
      <w:bookmarkStart w:id="44" w:name="_Toc197249327"/>
      <w:r>
        <w:lastRenderedPageBreak/>
        <w:t>Findings - Penetration</w:t>
      </w:r>
      <w:bookmarkEnd w:id="44"/>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56ACB79A" w14:textId="77777777" w:rsidTr="00AF35A7">
        <w:tc>
          <w:tcPr>
            <w:tcW w:w="9016" w:type="dxa"/>
            <w:gridSpan w:val="2"/>
            <w:shd w:val="clear" w:color="auto" w:fill="auto"/>
          </w:tcPr>
          <w:p w14:paraId="401DEA27" w14:textId="77777777" w:rsidR="00703DEC" w:rsidRDefault="00703DEC" w:rsidP="00AF35A7">
            <w:pPr>
              <w:pStyle w:val="Heading3"/>
            </w:pPr>
            <w:bookmarkStart w:id="45" w:name="_Toc197249328"/>
            <w:r>
              <w:t>Penetration –Security access controls</w:t>
            </w:r>
            <w:bookmarkEnd w:id="45"/>
          </w:p>
        </w:tc>
      </w:tr>
      <w:tr w:rsidR="00703DEC" w14:paraId="08235960" w14:textId="77777777" w:rsidTr="00AF35A7">
        <w:tc>
          <w:tcPr>
            <w:tcW w:w="4508" w:type="dxa"/>
            <w:shd w:val="clear" w:color="auto" w:fill="auto"/>
          </w:tcPr>
          <w:p w14:paraId="3B0C7C31" w14:textId="77777777" w:rsidR="00703DEC" w:rsidRDefault="00703DEC" w:rsidP="00AF35A7">
            <w:r>
              <w:t>Overall Risk – High</w:t>
            </w:r>
          </w:p>
        </w:tc>
        <w:tc>
          <w:tcPr>
            <w:tcW w:w="4508" w:type="dxa"/>
            <w:shd w:val="clear" w:color="auto" w:fill="auto"/>
          </w:tcPr>
          <w:p w14:paraId="69053732" w14:textId="77777777" w:rsidR="00703DEC" w:rsidRDefault="00703DEC" w:rsidP="00AF35A7">
            <w:r>
              <w:t>Finding ID – CPC-03-02</w:t>
            </w:r>
          </w:p>
        </w:tc>
      </w:tr>
      <w:tr w:rsidR="00703DEC" w14:paraId="25E043DB" w14:textId="77777777" w:rsidTr="00AF35A7">
        <w:tc>
          <w:tcPr>
            <w:tcW w:w="4508" w:type="dxa"/>
            <w:shd w:val="clear" w:color="auto" w:fill="auto"/>
          </w:tcPr>
          <w:p w14:paraId="4F28740B" w14:textId="77777777" w:rsidR="00703DEC" w:rsidRDefault="00703DEC" w:rsidP="00AF35A7">
            <w:r>
              <w:t>Impact – High</w:t>
            </w:r>
          </w:p>
        </w:tc>
        <w:tc>
          <w:tcPr>
            <w:tcW w:w="4508" w:type="dxa"/>
            <w:shd w:val="clear" w:color="auto" w:fill="auto"/>
          </w:tcPr>
          <w:p w14:paraId="5DF89E5D" w14:textId="77777777" w:rsidR="00703DEC" w:rsidRDefault="00703DEC" w:rsidP="00AF35A7">
            <w:r>
              <w:t>Category – Misconfiguration</w:t>
            </w:r>
          </w:p>
        </w:tc>
      </w:tr>
      <w:tr w:rsidR="00703DEC" w14:paraId="741FC078" w14:textId="77777777" w:rsidTr="00AF35A7">
        <w:tc>
          <w:tcPr>
            <w:tcW w:w="4508" w:type="dxa"/>
            <w:shd w:val="clear" w:color="auto" w:fill="auto"/>
          </w:tcPr>
          <w:p w14:paraId="2797FBE1" w14:textId="77777777" w:rsidR="00703DEC" w:rsidRDefault="00703DEC" w:rsidP="00AF35A7">
            <w:r>
              <w:t>Exploitability – High</w:t>
            </w:r>
          </w:p>
        </w:tc>
        <w:tc>
          <w:tcPr>
            <w:tcW w:w="4508" w:type="dxa"/>
            <w:shd w:val="clear" w:color="auto" w:fill="auto"/>
          </w:tcPr>
          <w:p w14:paraId="0CA6BFFB" w14:textId="77777777" w:rsidR="00703DEC" w:rsidRDefault="00703DEC" w:rsidP="00AF35A7">
            <w:r>
              <w:t>Status – New</w:t>
            </w:r>
          </w:p>
        </w:tc>
      </w:tr>
      <w:tr w:rsidR="00703DEC" w14:paraId="136F3873" w14:textId="77777777" w:rsidTr="00AF35A7">
        <w:tc>
          <w:tcPr>
            <w:tcW w:w="4508" w:type="dxa"/>
            <w:shd w:val="clear" w:color="auto" w:fill="auto"/>
          </w:tcPr>
          <w:p w14:paraId="0127B5F5" w14:textId="77777777" w:rsidR="00703DEC" w:rsidRDefault="00703DEC" w:rsidP="00AF35A7"/>
        </w:tc>
        <w:tc>
          <w:tcPr>
            <w:tcW w:w="4508" w:type="dxa"/>
            <w:shd w:val="clear" w:color="auto" w:fill="auto"/>
          </w:tcPr>
          <w:p w14:paraId="6B7C1CF1" w14:textId="77777777" w:rsidR="00703DEC" w:rsidRDefault="00703DEC" w:rsidP="00AF35A7"/>
        </w:tc>
      </w:tr>
    </w:tbl>
    <w:p w14:paraId="2CD54C33" w14:textId="77777777" w:rsidR="00703DEC" w:rsidRDefault="00703DEC" w:rsidP="00703DEC"/>
    <w:p w14:paraId="0DD911C1" w14:textId="77777777" w:rsidR="00703DEC" w:rsidRDefault="00703DEC" w:rsidP="00703DEC">
      <w:pPr>
        <w:pStyle w:val="Heading3"/>
      </w:pPr>
      <w:bookmarkStart w:id="46" w:name="_Toc197249329"/>
      <w:r>
        <w:t>Description</w:t>
      </w:r>
      <w:bookmarkEnd w:id="46"/>
    </w:p>
    <w:p w14:paraId="5B8AC8B1" w14:textId="77777777" w:rsidR="00703DEC" w:rsidRPr="006F6F32" w:rsidRDefault="00703DEC" w:rsidP="00C1034D">
      <w:pPr>
        <w:jc w:val="both"/>
      </w:pPr>
      <w:r>
        <w:t xml:space="preserve">Additional to lack of access control it was also discovered that there was no appropriate password policy implementation on any accounts (including Administrator accounts) nor MFA implementation on accounts. </w:t>
      </w:r>
    </w:p>
    <w:p w14:paraId="76421540" w14:textId="77777777" w:rsidR="00703DEC" w:rsidRDefault="00703DEC" w:rsidP="00C1034D">
      <w:pPr>
        <w:pStyle w:val="Heading3"/>
        <w:jc w:val="both"/>
      </w:pPr>
      <w:bookmarkStart w:id="47" w:name="_Toc197249330"/>
      <w:r>
        <w:t>Recommendation</w:t>
      </w:r>
      <w:bookmarkEnd w:id="47"/>
    </w:p>
    <w:p w14:paraId="6036281E" w14:textId="6C87FAB4" w:rsidR="00703DEC" w:rsidRDefault="00703DEC" w:rsidP="00C1034D">
      <w:pPr>
        <w:jc w:val="both"/>
      </w:pPr>
      <w:r>
        <w:t>A password policy is strongly recommended to ensure simple to crack, repeatable and weak passwords are not used. This is critical in terms of administrator access.</w:t>
      </w:r>
      <w:r w:rsidR="00C51D59">
        <w:t xml:space="preserve"> Lists of easily guessed and previously </w:t>
      </w:r>
      <w:r w:rsidR="00434B35">
        <w:t xml:space="preserve">known passwords are easily used against password hashes which </w:t>
      </w:r>
      <w:r w:rsidR="002022C4">
        <w:t>can</w:t>
      </w:r>
      <w:r w:rsidR="00434B35">
        <w:t xml:space="preserve"> be extracted from systems by skilled attackers. </w:t>
      </w:r>
      <w:r w:rsidR="002022C4">
        <w:t xml:space="preserve">As well as policy, staff training is required to emphasise the importance of complex passwords in accordance with best practice. </w:t>
      </w:r>
    </w:p>
    <w:p w14:paraId="18ADE815" w14:textId="0A761108" w:rsidR="00703DEC" w:rsidRDefault="00703DEC" w:rsidP="00C1034D">
      <w:pPr>
        <w:jc w:val="both"/>
      </w:pPr>
      <w:r>
        <w:t>It is recommended that MFA is implemented on all accounts, or at least at Administrator level</w:t>
      </w:r>
      <w:r w:rsidR="00A00243">
        <w:t xml:space="preserve"> </w:t>
      </w:r>
      <w:sdt>
        <w:sdtPr>
          <w:id w:val="-1743787599"/>
          <w:citation/>
        </w:sdtPr>
        <w:sdtContent>
          <w:r w:rsidR="00A00243">
            <w:fldChar w:fldCharType="begin"/>
          </w:r>
          <w:r w:rsidR="00A00243">
            <w:instrText xml:space="preserve"> CITATION KSa22 \l 2057 </w:instrText>
          </w:r>
          <w:r w:rsidR="00A00243">
            <w:fldChar w:fldCharType="separate"/>
          </w:r>
          <w:r w:rsidR="00D34BA6" w:rsidRPr="00D34BA6">
            <w:rPr>
              <w:noProof/>
            </w:rPr>
            <w:t>[42]</w:t>
          </w:r>
          <w:r w:rsidR="00A00243">
            <w:fldChar w:fldCharType="end"/>
          </w:r>
        </w:sdtContent>
      </w:sdt>
      <w:r>
        <w:t xml:space="preserve">. This would ensure that non-legitimate access was better secured and that ‘standard users’ could not access or alter administrative functions, intentionally or otherwise. </w:t>
      </w:r>
    </w:p>
    <w:p w14:paraId="62AD37A8" w14:textId="77777777" w:rsidR="00703DEC" w:rsidRDefault="00703DEC" w:rsidP="00703DEC"/>
    <w:p w14:paraId="2A3D138E" w14:textId="77777777" w:rsidR="00703DEC" w:rsidRDefault="00703DEC" w:rsidP="00703DEC">
      <w:pPr>
        <w:sectPr w:rsidR="00703DEC" w:rsidSect="00703DEC">
          <w:pgSz w:w="11906" w:h="16838"/>
          <w:pgMar w:top="1440" w:right="1440" w:bottom="1440" w:left="1440" w:header="708" w:footer="708" w:gutter="0"/>
          <w:cols w:space="708"/>
          <w:docGrid w:linePitch="360"/>
        </w:sectPr>
      </w:pPr>
    </w:p>
    <w:p w14:paraId="0423FB2B" w14:textId="77777777" w:rsidR="00703DEC" w:rsidRDefault="00703DEC" w:rsidP="00703DEC">
      <w:pPr>
        <w:pStyle w:val="Heading2"/>
      </w:pPr>
      <w:bookmarkStart w:id="48" w:name="_Toc197249331"/>
      <w:r>
        <w:lastRenderedPageBreak/>
        <w:t>Findings - Penetration</w:t>
      </w:r>
      <w:bookmarkEnd w:id="48"/>
    </w:p>
    <w:tbl>
      <w:tblPr>
        <w:tblStyle w:val="TableGrid"/>
        <w:tblW w:w="0" w:type="auto"/>
        <w:tblBorders>
          <w:top w:val="single" w:sz="4" w:space="0" w:color="4C94D8" w:themeColor="text2" w:themeTint="80"/>
          <w:left w:val="none" w:sz="0" w:space="0" w:color="auto"/>
          <w:bottom w:val="single" w:sz="4" w:space="0" w:color="4C94D8" w:themeColor="text2" w:themeTint="80"/>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5BFB6CCF" w14:textId="77777777" w:rsidTr="00AF35A7">
        <w:tc>
          <w:tcPr>
            <w:tcW w:w="9016" w:type="dxa"/>
            <w:gridSpan w:val="2"/>
            <w:shd w:val="clear" w:color="auto" w:fill="auto"/>
          </w:tcPr>
          <w:p w14:paraId="73674628" w14:textId="77777777" w:rsidR="00703DEC" w:rsidRDefault="00703DEC" w:rsidP="00AF35A7">
            <w:pPr>
              <w:pStyle w:val="Heading3"/>
            </w:pPr>
            <w:bookmarkStart w:id="49" w:name="_Toc197249332"/>
            <w:r>
              <w:t>Penetration – Terminal access &amp; Data Exfiltration</w:t>
            </w:r>
            <w:bookmarkEnd w:id="49"/>
          </w:p>
        </w:tc>
      </w:tr>
      <w:tr w:rsidR="00703DEC" w14:paraId="01498B7B" w14:textId="77777777" w:rsidTr="00AF35A7">
        <w:tc>
          <w:tcPr>
            <w:tcW w:w="4508" w:type="dxa"/>
            <w:shd w:val="clear" w:color="auto" w:fill="auto"/>
          </w:tcPr>
          <w:p w14:paraId="578A19D7" w14:textId="77777777" w:rsidR="00703DEC" w:rsidRDefault="00703DEC" w:rsidP="00AF35A7">
            <w:r>
              <w:t>Overall Risk - Critical</w:t>
            </w:r>
          </w:p>
        </w:tc>
        <w:tc>
          <w:tcPr>
            <w:tcW w:w="4508" w:type="dxa"/>
            <w:shd w:val="clear" w:color="auto" w:fill="auto"/>
          </w:tcPr>
          <w:p w14:paraId="680E225F" w14:textId="77777777" w:rsidR="00703DEC" w:rsidRDefault="00703DEC" w:rsidP="00AF35A7">
            <w:r>
              <w:t>Finding ID – CPC-04-01</w:t>
            </w:r>
          </w:p>
        </w:tc>
      </w:tr>
      <w:tr w:rsidR="00703DEC" w14:paraId="387A3239" w14:textId="77777777" w:rsidTr="00AF35A7">
        <w:tc>
          <w:tcPr>
            <w:tcW w:w="4508" w:type="dxa"/>
            <w:shd w:val="clear" w:color="auto" w:fill="auto"/>
          </w:tcPr>
          <w:p w14:paraId="7D788F8C" w14:textId="77777777" w:rsidR="00703DEC" w:rsidRDefault="00703DEC" w:rsidP="00AF35A7">
            <w:r>
              <w:t>Impact – Critical</w:t>
            </w:r>
          </w:p>
        </w:tc>
        <w:tc>
          <w:tcPr>
            <w:tcW w:w="4508" w:type="dxa"/>
            <w:shd w:val="clear" w:color="auto" w:fill="auto"/>
          </w:tcPr>
          <w:p w14:paraId="1527F1F6" w14:textId="77777777" w:rsidR="00703DEC" w:rsidRDefault="00703DEC" w:rsidP="00AF35A7">
            <w:r>
              <w:t>Category – Exploit</w:t>
            </w:r>
          </w:p>
        </w:tc>
      </w:tr>
      <w:tr w:rsidR="00703DEC" w14:paraId="11FDC7F9" w14:textId="77777777" w:rsidTr="00AF35A7">
        <w:tc>
          <w:tcPr>
            <w:tcW w:w="4508" w:type="dxa"/>
            <w:shd w:val="clear" w:color="auto" w:fill="auto"/>
          </w:tcPr>
          <w:p w14:paraId="42E595F7" w14:textId="77777777" w:rsidR="00703DEC" w:rsidRDefault="00703DEC" w:rsidP="00AF35A7">
            <w:r>
              <w:t>Exploitability – Critical</w:t>
            </w:r>
          </w:p>
        </w:tc>
        <w:tc>
          <w:tcPr>
            <w:tcW w:w="4508" w:type="dxa"/>
            <w:shd w:val="clear" w:color="auto" w:fill="auto"/>
          </w:tcPr>
          <w:p w14:paraId="7CB6F5B9" w14:textId="77777777" w:rsidR="00703DEC" w:rsidRDefault="00703DEC" w:rsidP="00AF35A7">
            <w:r>
              <w:t>Status – New</w:t>
            </w:r>
          </w:p>
        </w:tc>
      </w:tr>
      <w:tr w:rsidR="00703DEC" w14:paraId="4F439C5A" w14:textId="77777777" w:rsidTr="00AF35A7">
        <w:tc>
          <w:tcPr>
            <w:tcW w:w="4508" w:type="dxa"/>
            <w:shd w:val="clear" w:color="auto" w:fill="auto"/>
          </w:tcPr>
          <w:p w14:paraId="4FED6868" w14:textId="77777777" w:rsidR="00703DEC" w:rsidRDefault="00703DEC" w:rsidP="00AF35A7"/>
        </w:tc>
        <w:tc>
          <w:tcPr>
            <w:tcW w:w="4508" w:type="dxa"/>
            <w:shd w:val="clear" w:color="auto" w:fill="auto"/>
          </w:tcPr>
          <w:p w14:paraId="61CB4C86" w14:textId="77777777" w:rsidR="00703DEC" w:rsidRDefault="00703DEC" w:rsidP="00AF35A7"/>
        </w:tc>
      </w:tr>
    </w:tbl>
    <w:p w14:paraId="6FD20335" w14:textId="77777777" w:rsidR="00703DEC" w:rsidRDefault="00703DEC" w:rsidP="00703DEC"/>
    <w:p w14:paraId="66D1F247" w14:textId="77777777" w:rsidR="00703DEC" w:rsidRDefault="00703DEC" w:rsidP="00703DEC">
      <w:pPr>
        <w:pStyle w:val="Heading3"/>
      </w:pPr>
      <w:bookmarkStart w:id="50" w:name="_Toc197249333"/>
      <w:r>
        <w:t>Description</w:t>
      </w:r>
      <w:bookmarkEnd w:id="50"/>
    </w:p>
    <w:p w14:paraId="1F486889" w14:textId="77777777" w:rsidR="00703DEC" w:rsidRPr="00C14D1A" w:rsidRDefault="00703DEC" w:rsidP="00C1034D">
      <w:pPr>
        <w:jc w:val="both"/>
        <w:rPr>
          <w:i/>
          <w:iCs/>
        </w:rPr>
      </w:pPr>
      <w:r w:rsidRPr="00C14D1A">
        <w:rPr>
          <w:i/>
          <w:iCs/>
        </w:rPr>
        <w:t xml:space="preserve">[N.B. </w:t>
      </w:r>
      <w:r>
        <w:rPr>
          <w:i/>
          <w:iCs/>
        </w:rPr>
        <w:t>For the purposes of this testing, e</w:t>
      </w:r>
      <w:r w:rsidRPr="00C14D1A">
        <w:rPr>
          <w:i/>
          <w:iCs/>
        </w:rPr>
        <w:t xml:space="preserve">xact data </w:t>
      </w:r>
      <w:r>
        <w:rPr>
          <w:i/>
          <w:iCs/>
        </w:rPr>
        <w:t>classified as</w:t>
      </w:r>
      <w:r w:rsidRPr="00C14D1A">
        <w:rPr>
          <w:i/>
          <w:iCs/>
        </w:rPr>
        <w:t xml:space="preserve"> </w:t>
      </w:r>
      <w:r>
        <w:rPr>
          <w:i/>
          <w:iCs/>
        </w:rPr>
        <w:t>“</w:t>
      </w:r>
      <w:r w:rsidRPr="00C14D1A">
        <w:rPr>
          <w:i/>
          <w:iCs/>
        </w:rPr>
        <w:t>Confidential</w:t>
      </w:r>
      <w:r>
        <w:rPr>
          <w:i/>
          <w:iCs/>
        </w:rPr>
        <w:t>”</w:t>
      </w:r>
      <w:r w:rsidRPr="00C14D1A">
        <w:rPr>
          <w:i/>
          <w:iCs/>
        </w:rPr>
        <w:t xml:space="preserve"> from the R&amp;D department in relation to vaccine testing has not been replicated in the non-production environment due to data sensitivity</w:t>
      </w:r>
      <w:r>
        <w:rPr>
          <w:i/>
          <w:iCs/>
        </w:rPr>
        <w:t xml:space="preserve"> controls</w:t>
      </w:r>
      <w:r w:rsidRPr="00C14D1A">
        <w:rPr>
          <w:i/>
          <w:iCs/>
        </w:rPr>
        <w:t xml:space="preserve">. </w:t>
      </w:r>
      <w:proofErr w:type="gramStart"/>
      <w:r w:rsidRPr="00C14D1A">
        <w:rPr>
          <w:i/>
          <w:iCs/>
        </w:rPr>
        <w:t>However</w:t>
      </w:r>
      <w:proofErr w:type="gramEnd"/>
      <w:r w:rsidRPr="00C14D1A">
        <w:rPr>
          <w:i/>
          <w:iCs/>
        </w:rPr>
        <w:t xml:space="preserve"> the</w:t>
      </w:r>
      <w:r>
        <w:rPr>
          <w:i/>
          <w:iCs/>
        </w:rPr>
        <w:t xml:space="preserve"> precise</w:t>
      </w:r>
      <w:r w:rsidRPr="00C14D1A">
        <w:rPr>
          <w:i/>
          <w:iCs/>
        </w:rPr>
        <w:t xml:space="preserve"> set-up</w:t>
      </w:r>
      <w:r>
        <w:rPr>
          <w:i/>
          <w:iCs/>
        </w:rPr>
        <w:t xml:space="preserve"> and configuration</w:t>
      </w:r>
      <w:r w:rsidRPr="00C14D1A">
        <w:rPr>
          <w:i/>
          <w:iCs/>
        </w:rPr>
        <w:t xml:space="preserve"> of the Database server has been replicated but with ‘Test’ data.]</w:t>
      </w:r>
    </w:p>
    <w:p w14:paraId="37DF01F9" w14:textId="77777777" w:rsidR="00703DEC" w:rsidRDefault="00703DEC" w:rsidP="00C1034D">
      <w:pPr>
        <w:jc w:val="both"/>
      </w:pPr>
      <w:r>
        <w:t xml:space="preserve">During this testing, information obtained from the reconnaissance and enumeration phases is used to connect to an admin terminal in the company using exploit tools to extract sensitive data, such as company secrets and IP. </w:t>
      </w:r>
    </w:p>
    <w:p w14:paraId="015B7BC3" w14:textId="77777777" w:rsidR="00703DEC" w:rsidRPr="006F6F32" w:rsidRDefault="00703DEC" w:rsidP="00C1034D">
      <w:pPr>
        <w:jc w:val="both"/>
      </w:pPr>
      <w:proofErr w:type="gramStart"/>
      <w:r>
        <w:t>In order to</w:t>
      </w:r>
      <w:proofErr w:type="gramEnd"/>
      <w:r>
        <w:t xml:space="preserve"> simulate a payload delivery an executable file was crafted and deployed via </w:t>
      </w:r>
      <w:proofErr w:type="spellStart"/>
      <w:r>
        <w:t>msfvenom</w:t>
      </w:r>
      <w:proofErr w:type="spellEnd"/>
      <w:r>
        <w:t xml:space="preserve"> to a server – mimicking an email download, fake website visit or scattered </w:t>
      </w:r>
      <w:proofErr w:type="spellStart"/>
      <w:r>
        <w:t>usb</w:t>
      </w:r>
      <w:proofErr w:type="spellEnd"/>
      <w:r>
        <w:t xml:space="preserve"> upload. This was entitled “</w:t>
      </w:r>
      <w:proofErr w:type="spellStart"/>
      <w:r>
        <w:t>Payroll_Update</w:t>
      </w:r>
      <w:proofErr w:type="spellEnd"/>
      <w:r>
        <w:t>” to make it more feasible for the end user to open.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10ED3063" w14:textId="77777777" w:rsidTr="00AF35A7">
        <w:tc>
          <w:tcPr>
            <w:tcW w:w="9016" w:type="dxa"/>
          </w:tcPr>
          <w:p w14:paraId="2DA79433" w14:textId="77777777" w:rsidR="00703DEC" w:rsidRDefault="00703DEC" w:rsidP="00AF35A7">
            <w:pPr>
              <w:jc w:val="center"/>
            </w:pPr>
            <w:r>
              <w:rPr>
                <w:noProof/>
              </w:rPr>
              <w:drawing>
                <wp:inline distT="0" distB="0" distL="0" distR="0" wp14:anchorId="1A230B8F" wp14:editId="4D7F1F13">
                  <wp:extent cx="4636414" cy="1854360"/>
                  <wp:effectExtent l="0" t="0" r="0" b="0"/>
                  <wp:docPr id="7374904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9043" name="Picture 13"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694078" cy="1877423"/>
                          </a:xfrm>
                          <a:prstGeom prst="rect">
                            <a:avLst/>
                          </a:prstGeom>
                        </pic:spPr>
                      </pic:pic>
                    </a:graphicData>
                  </a:graphic>
                </wp:inline>
              </w:drawing>
            </w:r>
          </w:p>
        </w:tc>
      </w:tr>
      <w:tr w:rsidR="00703DEC" w14:paraId="29D044F4" w14:textId="77777777" w:rsidTr="00AF35A7">
        <w:tc>
          <w:tcPr>
            <w:tcW w:w="9016" w:type="dxa"/>
          </w:tcPr>
          <w:p w14:paraId="76660C5B"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10</w:t>
            </w:r>
            <w:r>
              <w:fldChar w:fldCharType="end"/>
            </w:r>
            <w:r w:rsidRPr="00963E8C">
              <w:t xml:space="preserve">: </w:t>
            </w:r>
            <w:proofErr w:type="spellStart"/>
            <w:r w:rsidRPr="00963E8C">
              <w:t>msfvenom</w:t>
            </w:r>
            <w:proofErr w:type="spellEnd"/>
            <w:r w:rsidRPr="00963E8C">
              <w:t xml:space="preserve"> executable payload</w:t>
            </w:r>
          </w:p>
          <w:p w14:paraId="43F50511" w14:textId="77777777" w:rsidR="00703DEC" w:rsidRPr="003F5214" w:rsidRDefault="00703DEC" w:rsidP="00AF35A7">
            <w:pPr>
              <w:keepNext/>
              <w:jc w:val="center"/>
              <w:rPr>
                <w:i/>
                <w:iCs/>
              </w:rPr>
            </w:pPr>
          </w:p>
        </w:tc>
      </w:tr>
    </w:tbl>
    <w:p w14:paraId="35F20E12" w14:textId="77777777" w:rsidR="00703DEC" w:rsidRPr="003F5214" w:rsidRDefault="00703DEC" w:rsidP="00C1034D">
      <w:pPr>
        <w:jc w:val="both"/>
      </w:pPr>
      <w:r>
        <w:t xml:space="preserve">For ease the file was hosted to a local server, however a </w:t>
      </w:r>
      <w:proofErr w:type="gramStart"/>
      <w:r>
        <w:t>real world</w:t>
      </w:r>
      <w:proofErr w:type="gramEnd"/>
      <w:r>
        <w:t xml:space="preserve"> scenario might have the file sent via email, malicious URL or dropped USB.</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3FF7B465" w14:textId="77777777" w:rsidTr="00AF35A7">
        <w:tc>
          <w:tcPr>
            <w:tcW w:w="9016" w:type="dxa"/>
          </w:tcPr>
          <w:p w14:paraId="2212A2AE" w14:textId="77777777" w:rsidR="00703DEC" w:rsidRDefault="00703DEC" w:rsidP="00AF35A7">
            <w:pPr>
              <w:jc w:val="center"/>
            </w:pPr>
            <w:r>
              <w:rPr>
                <w:noProof/>
              </w:rPr>
              <w:lastRenderedPageBreak/>
              <w:drawing>
                <wp:inline distT="0" distB="0" distL="0" distR="0" wp14:anchorId="20D80999" wp14:editId="1AF5096D">
                  <wp:extent cx="4554579" cy="2111274"/>
                  <wp:effectExtent l="0" t="0" r="5080" b="0"/>
                  <wp:docPr id="1875658462"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58462" name="Picture 14"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602521" cy="2133498"/>
                          </a:xfrm>
                          <a:prstGeom prst="rect">
                            <a:avLst/>
                          </a:prstGeom>
                        </pic:spPr>
                      </pic:pic>
                    </a:graphicData>
                  </a:graphic>
                </wp:inline>
              </w:drawing>
            </w:r>
          </w:p>
        </w:tc>
      </w:tr>
      <w:tr w:rsidR="00703DEC" w14:paraId="2003445E" w14:textId="77777777" w:rsidTr="00AF35A7">
        <w:tc>
          <w:tcPr>
            <w:tcW w:w="9016" w:type="dxa"/>
          </w:tcPr>
          <w:p w14:paraId="1CD04F99"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rsidRPr="00D552D6">
              <w:t>: Server hosting malicious payload</w:t>
            </w:r>
          </w:p>
          <w:p w14:paraId="7E8A704D" w14:textId="77777777" w:rsidR="00703DEC" w:rsidRPr="003F5214" w:rsidRDefault="00703DEC" w:rsidP="00AF35A7">
            <w:pPr>
              <w:keepNext/>
              <w:jc w:val="center"/>
              <w:rPr>
                <w:i/>
                <w:iCs/>
              </w:rPr>
            </w:pPr>
          </w:p>
        </w:tc>
      </w:tr>
    </w:tbl>
    <w:p w14:paraId="38629082" w14:textId="77777777" w:rsidR="00703DEC" w:rsidRDefault="00703DEC" w:rsidP="00C1034D">
      <w:pPr>
        <w:jc w:val="both"/>
      </w:pPr>
      <w:r>
        <w:t>Following this a listener exploit was set up to capture the information of any terminals connecting to the local server and downloading the file.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39988BF2" w14:textId="77777777" w:rsidTr="00AF35A7">
        <w:tc>
          <w:tcPr>
            <w:tcW w:w="9016" w:type="dxa"/>
          </w:tcPr>
          <w:p w14:paraId="384E9435" w14:textId="77777777" w:rsidR="00703DEC" w:rsidRDefault="00703DEC" w:rsidP="00AF35A7">
            <w:pPr>
              <w:jc w:val="center"/>
            </w:pPr>
            <w:r>
              <w:rPr>
                <w:noProof/>
              </w:rPr>
              <w:drawing>
                <wp:inline distT="0" distB="0" distL="0" distR="0" wp14:anchorId="45776214" wp14:editId="0FFA7E0C">
                  <wp:extent cx="3195946" cy="3070247"/>
                  <wp:effectExtent l="0" t="0" r="5080" b="3175"/>
                  <wp:docPr id="1715439491" name="Picture 1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39491" name="Picture 15" descr="A screenshot of a computer screen&#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246448" cy="3118763"/>
                          </a:xfrm>
                          <a:prstGeom prst="rect">
                            <a:avLst/>
                          </a:prstGeom>
                        </pic:spPr>
                      </pic:pic>
                    </a:graphicData>
                  </a:graphic>
                </wp:inline>
              </w:drawing>
            </w:r>
          </w:p>
        </w:tc>
      </w:tr>
      <w:tr w:rsidR="00703DEC" w14:paraId="2C359E8E" w14:textId="77777777" w:rsidTr="00AF35A7">
        <w:tc>
          <w:tcPr>
            <w:tcW w:w="9016" w:type="dxa"/>
          </w:tcPr>
          <w:p w14:paraId="2C3DA2D3"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12</w:t>
            </w:r>
            <w:r>
              <w:fldChar w:fldCharType="end"/>
            </w:r>
            <w:r w:rsidRPr="00D2144C">
              <w:t>: Reverse Listener exploit</w:t>
            </w:r>
          </w:p>
          <w:p w14:paraId="539C3F4F" w14:textId="77777777" w:rsidR="00703DEC" w:rsidRPr="003F5214" w:rsidRDefault="00703DEC" w:rsidP="00AF35A7">
            <w:pPr>
              <w:keepNext/>
              <w:jc w:val="center"/>
              <w:rPr>
                <w:i/>
                <w:iCs/>
              </w:rPr>
            </w:pPr>
          </w:p>
        </w:tc>
      </w:tr>
    </w:tbl>
    <w:p w14:paraId="201073CC" w14:textId="77777777" w:rsidR="00703DEC" w:rsidRDefault="00703DEC" w:rsidP="00C1034D">
      <w:pPr>
        <w:jc w:val="both"/>
      </w:pPr>
      <w:r>
        <w:t xml:space="preserve">The file was confirmed to be stored on the local server and was able to be downloaded to execute the payload.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060CFB1B" w14:textId="77777777" w:rsidTr="00AF35A7">
        <w:tc>
          <w:tcPr>
            <w:tcW w:w="9016" w:type="dxa"/>
          </w:tcPr>
          <w:p w14:paraId="32371427" w14:textId="77777777" w:rsidR="00703DEC" w:rsidRDefault="00703DEC" w:rsidP="00AF35A7">
            <w:pPr>
              <w:jc w:val="center"/>
            </w:pPr>
            <w:r>
              <w:rPr>
                <w:noProof/>
              </w:rPr>
              <w:drawing>
                <wp:inline distT="0" distB="0" distL="0" distR="0" wp14:anchorId="17C2519A" wp14:editId="14C1401D">
                  <wp:extent cx="3656821" cy="1324007"/>
                  <wp:effectExtent l="0" t="0" r="1270" b="0"/>
                  <wp:docPr id="166245259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452593" name="Picture 16"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21323" cy="1347361"/>
                          </a:xfrm>
                          <a:prstGeom prst="rect">
                            <a:avLst/>
                          </a:prstGeom>
                        </pic:spPr>
                      </pic:pic>
                    </a:graphicData>
                  </a:graphic>
                </wp:inline>
              </w:drawing>
            </w:r>
          </w:p>
        </w:tc>
      </w:tr>
      <w:tr w:rsidR="00703DEC" w14:paraId="508AE76D" w14:textId="77777777" w:rsidTr="00AF35A7">
        <w:tc>
          <w:tcPr>
            <w:tcW w:w="9016" w:type="dxa"/>
          </w:tcPr>
          <w:p w14:paraId="3B09F39B"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13</w:t>
            </w:r>
            <w:r>
              <w:fldChar w:fldCharType="end"/>
            </w:r>
            <w:r w:rsidRPr="000A4F6E">
              <w:t>: Local server hosting malicious file</w:t>
            </w:r>
          </w:p>
          <w:p w14:paraId="07D34F03" w14:textId="77777777" w:rsidR="00703DEC" w:rsidRPr="003F5214" w:rsidRDefault="00703DEC" w:rsidP="00AF35A7">
            <w:pPr>
              <w:keepNext/>
              <w:jc w:val="center"/>
              <w:rPr>
                <w:i/>
                <w:iCs/>
              </w:rPr>
            </w:pPr>
          </w:p>
        </w:tc>
      </w:tr>
    </w:tbl>
    <w:p w14:paraId="7BDD296B" w14:textId="77777777" w:rsidR="00703DEC" w:rsidRDefault="00703DEC" w:rsidP="00C1034D">
      <w:pPr>
        <w:jc w:val="both"/>
      </w:pPr>
      <w:r>
        <w:lastRenderedPageBreak/>
        <w:t xml:space="preserve">With the connection successful an </w:t>
      </w:r>
      <w:r w:rsidRPr="002877FE">
        <w:rPr>
          <w:i/>
          <w:iCs/>
        </w:rPr>
        <w:t>ipconfig</w:t>
      </w:r>
      <w:r>
        <w:t xml:space="preserve"> command ascertained the IP address the </w:t>
      </w:r>
      <w:proofErr w:type="spellStart"/>
      <w:r>
        <w:t>msf</w:t>
      </w:r>
      <w:proofErr w:type="spellEnd"/>
      <w:r>
        <w:t xml:space="preserve"> console was connected to. This confirmed previous enumeration details such as accurate IP address and OS.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1C14E86B" w14:textId="77777777" w:rsidTr="00AF35A7">
        <w:tc>
          <w:tcPr>
            <w:tcW w:w="4508" w:type="dxa"/>
          </w:tcPr>
          <w:p w14:paraId="6E8AF27E" w14:textId="77777777" w:rsidR="00703DEC" w:rsidRDefault="00703DEC" w:rsidP="00AF35A7">
            <w:pPr>
              <w:jc w:val="center"/>
            </w:pPr>
            <w:r>
              <w:rPr>
                <w:noProof/>
              </w:rPr>
              <w:drawing>
                <wp:inline distT="0" distB="0" distL="0" distR="0" wp14:anchorId="54C550BB" wp14:editId="30B6F89E">
                  <wp:extent cx="2681873" cy="2524991"/>
                  <wp:effectExtent l="0" t="0" r="0" b="2540"/>
                  <wp:docPr id="1538716638" name="Picture 1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716638" name="Picture 17" descr="A screenshot of a computer program&#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60357" cy="2598884"/>
                          </a:xfrm>
                          <a:prstGeom prst="rect">
                            <a:avLst/>
                          </a:prstGeom>
                        </pic:spPr>
                      </pic:pic>
                    </a:graphicData>
                  </a:graphic>
                </wp:inline>
              </w:drawing>
            </w:r>
          </w:p>
        </w:tc>
        <w:tc>
          <w:tcPr>
            <w:tcW w:w="4508" w:type="dxa"/>
          </w:tcPr>
          <w:p w14:paraId="6385B8F1" w14:textId="77777777" w:rsidR="00703DEC" w:rsidRDefault="00703DEC" w:rsidP="00AF35A7">
            <w:pPr>
              <w:jc w:val="center"/>
            </w:pPr>
            <w:r>
              <w:rPr>
                <w:noProof/>
              </w:rPr>
              <w:drawing>
                <wp:inline distT="0" distB="0" distL="0" distR="0" wp14:anchorId="766C8157" wp14:editId="3BAACC6F">
                  <wp:extent cx="2639467" cy="2538578"/>
                  <wp:effectExtent l="0" t="0" r="2540" b="1905"/>
                  <wp:docPr id="149965369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53698" name="Picture 18"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72556" cy="2570402"/>
                          </a:xfrm>
                          <a:prstGeom prst="rect">
                            <a:avLst/>
                          </a:prstGeom>
                        </pic:spPr>
                      </pic:pic>
                    </a:graphicData>
                  </a:graphic>
                </wp:inline>
              </w:drawing>
            </w:r>
          </w:p>
        </w:tc>
      </w:tr>
      <w:tr w:rsidR="00703DEC" w14:paraId="7450AF55" w14:textId="77777777" w:rsidTr="00AF35A7">
        <w:tc>
          <w:tcPr>
            <w:tcW w:w="4508" w:type="dxa"/>
          </w:tcPr>
          <w:p w14:paraId="692515CE"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14</w:t>
            </w:r>
            <w:r>
              <w:fldChar w:fldCharType="end"/>
            </w:r>
            <w:r w:rsidRPr="00491D58">
              <w:t>: Successful Connection &amp; Details</w:t>
            </w:r>
          </w:p>
          <w:p w14:paraId="4EC25DDF" w14:textId="77777777" w:rsidR="00703DEC" w:rsidRPr="003F5214" w:rsidRDefault="00703DEC" w:rsidP="00AF35A7">
            <w:pPr>
              <w:jc w:val="center"/>
              <w:rPr>
                <w:i/>
                <w:iCs/>
              </w:rPr>
            </w:pPr>
          </w:p>
        </w:tc>
        <w:tc>
          <w:tcPr>
            <w:tcW w:w="4508" w:type="dxa"/>
          </w:tcPr>
          <w:p w14:paraId="11980C48"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15</w:t>
            </w:r>
            <w:r>
              <w:fldChar w:fldCharType="end"/>
            </w:r>
            <w:r w:rsidRPr="004C0ED0">
              <w:t>: ipconfig information</w:t>
            </w:r>
          </w:p>
          <w:p w14:paraId="111BD896" w14:textId="77777777" w:rsidR="00703DEC" w:rsidRPr="003F5214" w:rsidRDefault="00703DEC" w:rsidP="00AF35A7">
            <w:pPr>
              <w:keepNext/>
              <w:jc w:val="center"/>
              <w:rPr>
                <w:i/>
                <w:iCs/>
              </w:rPr>
            </w:pPr>
          </w:p>
        </w:tc>
      </w:tr>
    </w:tbl>
    <w:p w14:paraId="56633C99" w14:textId="77777777" w:rsidR="00703DEC" w:rsidRDefault="00703DEC" w:rsidP="00C1034D">
      <w:pPr>
        <w:jc w:val="both"/>
      </w:pPr>
      <w:r>
        <w:t xml:space="preserve">With this information </w:t>
      </w:r>
      <w:proofErr w:type="gramStart"/>
      <w:r>
        <w:t>an</w:t>
      </w:r>
      <w:proofErr w:type="gramEnd"/>
      <w:r>
        <w:t xml:space="preserve"> </w:t>
      </w:r>
      <w:proofErr w:type="spellStart"/>
      <w:r>
        <w:t>nmap</w:t>
      </w:r>
      <w:proofErr w:type="spellEnd"/>
      <w:r>
        <w:t xml:space="preserve"> scan was run against the known IP address to ascertain other IP’s as well as exploitable ports.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251842AA" w14:textId="77777777" w:rsidTr="00AF35A7">
        <w:tc>
          <w:tcPr>
            <w:tcW w:w="9016" w:type="dxa"/>
          </w:tcPr>
          <w:p w14:paraId="3818A900" w14:textId="77777777" w:rsidR="00703DEC" w:rsidRDefault="00703DEC" w:rsidP="00AF35A7">
            <w:pPr>
              <w:jc w:val="center"/>
            </w:pPr>
            <w:r>
              <w:rPr>
                <w:noProof/>
              </w:rPr>
              <w:drawing>
                <wp:inline distT="0" distB="0" distL="0" distR="0" wp14:anchorId="22719279" wp14:editId="7A0CDEC1">
                  <wp:extent cx="2584006" cy="2951596"/>
                  <wp:effectExtent l="0" t="0" r="0" b="0"/>
                  <wp:docPr id="182731408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314081" name="Picture 19"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619291" cy="2991900"/>
                          </a:xfrm>
                          <a:prstGeom prst="rect">
                            <a:avLst/>
                          </a:prstGeom>
                        </pic:spPr>
                      </pic:pic>
                    </a:graphicData>
                  </a:graphic>
                </wp:inline>
              </w:drawing>
            </w:r>
          </w:p>
        </w:tc>
      </w:tr>
      <w:tr w:rsidR="00703DEC" w14:paraId="08276825" w14:textId="77777777" w:rsidTr="00AF35A7">
        <w:tc>
          <w:tcPr>
            <w:tcW w:w="9016" w:type="dxa"/>
          </w:tcPr>
          <w:p w14:paraId="2EC2292F"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16</w:t>
            </w:r>
            <w:r>
              <w:fldChar w:fldCharType="end"/>
            </w:r>
            <w:r w:rsidRPr="00720E15">
              <w:t xml:space="preserve">: </w:t>
            </w:r>
            <w:proofErr w:type="spellStart"/>
            <w:r w:rsidRPr="00720E15">
              <w:t>nmap</w:t>
            </w:r>
            <w:proofErr w:type="spellEnd"/>
            <w:r w:rsidRPr="00720E15">
              <w:t xml:space="preserve"> ping and port scan</w:t>
            </w:r>
          </w:p>
          <w:p w14:paraId="69B2B71B" w14:textId="77777777" w:rsidR="00703DEC" w:rsidRPr="003F5214" w:rsidRDefault="00703DEC" w:rsidP="00AF35A7">
            <w:pPr>
              <w:keepNext/>
              <w:jc w:val="center"/>
              <w:rPr>
                <w:i/>
                <w:iCs/>
              </w:rPr>
            </w:pPr>
          </w:p>
        </w:tc>
      </w:tr>
    </w:tbl>
    <w:p w14:paraId="6AD3050B" w14:textId="77777777" w:rsidR="00703DEC" w:rsidRDefault="00703DEC" w:rsidP="00C1034D">
      <w:pPr>
        <w:jc w:val="both"/>
      </w:pPr>
      <w:r>
        <w:t xml:space="preserve">This again confirmed that port 1433 was open and appeared to show it was an MSSQL server. To obtain the relevant server information, an </w:t>
      </w:r>
      <w:proofErr w:type="spellStart"/>
      <w:r>
        <w:t>sV</w:t>
      </w:r>
      <w:proofErr w:type="spellEnd"/>
      <w:r>
        <w:t xml:space="preserve"> (version detection) scan was launched on the port.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7D152331" w14:textId="77777777" w:rsidTr="00AF35A7">
        <w:tc>
          <w:tcPr>
            <w:tcW w:w="9016" w:type="dxa"/>
          </w:tcPr>
          <w:p w14:paraId="3C755A47" w14:textId="77777777" w:rsidR="00703DEC" w:rsidRDefault="00703DEC" w:rsidP="00AF35A7">
            <w:pPr>
              <w:jc w:val="center"/>
            </w:pPr>
            <w:r>
              <w:rPr>
                <w:noProof/>
              </w:rPr>
              <w:lastRenderedPageBreak/>
              <w:drawing>
                <wp:inline distT="0" distB="0" distL="0" distR="0" wp14:anchorId="5ACA9829" wp14:editId="293C3516">
                  <wp:extent cx="2832446" cy="3508706"/>
                  <wp:effectExtent l="0" t="0" r="0" b="0"/>
                  <wp:docPr id="1733647735"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47735" name="Picture 20"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881552" cy="3569536"/>
                          </a:xfrm>
                          <a:prstGeom prst="rect">
                            <a:avLst/>
                          </a:prstGeom>
                        </pic:spPr>
                      </pic:pic>
                    </a:graphicData>
                  </a:graphic>
                </wp:inline>
              </w:drawing>
            </w:r>
          </w:p>
        </w:tc>
      </w:tr>
      <w:tr w:rsidR="00703DEC" w14:paraId="0BD7B81C" w14:textId="77777777" w:rsidTr="00AF35A7">
        <w:tc>
          <w:tcPr>
            <w:tcW w:w="9016" w:type="dxa"/>
          </w:tcPr>
          <w:p w14:paraId="2EF400FE"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17</w:t>
            </w:r>
            <w:r>
              <w:fldChar w:fldCharType="end"/>
            </w:r>
            <w:r w:rsidRPr="00294DE3">
              <w:t xml:space="preserve">: </w:t>
            </w:r>
            <w:proofErr w:type="spellStart"/>
            <w:r w:rsidRPr="00294DE3">
              <w:t>nmap</w:t>
            </w:r>
            <w:proofErr w:type="spellEnd"/>
            <w:r w:rsidRPr="00294DE3">
              <w:t xml:space="preserve"> server version scan</w:t>
            </w:r>
          </w:p>
          <w:p w14:paraId="61D6E338" w14:textId="77777777" w:rsidR="00703DEC" w:rsidRPr="003F5214" w:rsidRDefault="00703DEC" w:rsidP="00AF35A7">
            <w:pPr>
              <w:keepNext/>
              <w:jc w:val="center"/>
              <w:rPr>
                <w:i/>
                <w:iCs/>
              </w:rPr>
            </w:pPr>
          </w:p>
        </w:tc>
      </w:tr>
    </w:tbl>
    <w:p w14:paraId="6DBEB8B3" w14:textId="77777777" w:rsidR="00703DEC" w:rsidRDefault="00703DEC" w:rsidP="00C1034D">
      <w:pPr>
        <w:jc w:val="both"/>
      </w:pPr>
      <w:r>
        <w:t xml:space="preserve">With the provided information it was discernible that an open port allowed access to the MSSQL database where research findings were stored. </w:t>
      </w:r>
      <w:proofErr w:type="gramStart"/>
      <w:r>
        <w:t>In order to</w:t>
      </w:r>
      <w:proofErr w:type="gramEnd"/>
      <w:r>
        <w:t xml:space="preserve"> access the information contained another </w:t>
      </w:r>
      <w:proofErr w:type="spellStart"/>
      <w:r>
        <w:t>msfconsole</w:t>
      </w:r>
      <w:proofErr w:type="spellEnd"/>
      <w:r>
        <w:t xml:space="preserve"> exploit was </w:t>
      </w:r>
      <w:proofErr w:type="gramStart"/>
      <w:r>
        <w:t>initiated  to</w:t>
      </w:r>
      <w:proofErr w:type="gramEnd"/>
      <w:r>
        <w:t xml:space="preserve"> extract </w:t>
      </w:r>
      <w:proofErr w:type="gramStart"/>
      <w:r>
        <w:t>user names</w:t>
      </w:r>
      <w:proofErr w:type="gramEnd"/>
      <w:r>
        <w:t xml:space="preserve"> and passwords to gain access to data using known user list “unix_users.txt” and password list “rockyou.txt”.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3DEC" w14:paraId="214DB56E" w14:textId="77777777" w:rsidTr="00AF35A7">
        <w:tc>
          <w:tcPr>
            <w:tcW w:w="9016" w:type="dxa"/>
            <w:gridSpan w:val="2"/>
          </w:tcPr>
          <w:p w14:paraId="48C0A383" w14:textId="77777777" w:rsidR="00703DEC" w:rsidRDefault="00703DEC" w:rsidP="00AF35A7">
            <w:pPr>
              <w:jc w:val="center"/>
            </w:pPr>
            <w:r>
              <w:rPr>
                <w:noProof/>
              </w:rPr>
              <w:drawing>
                <wp:inline distT="0" distB="0" distL="0" distR="0" wp14:anchorId="05CD5ED1" wp14:editId="32BB38E4">
                  <wp:extent cx="3039803" cy="2416082"/>
                  <wp:effectExtent l="0" t="0" r="0" b="0"/>
                  <wp:docPr id="1344863205"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63205" name="Picture 2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97561" cy="2461989"/>
                          </a:xfrm>
                          <a:prstGeom prst="rect">
                            <a:avLst/>
                          </a:prstGeom>
                        </pic:spPr>
                      </pic:pic>
                    </a:graphicData>
                  </a:graphic>
                </wp:inline>
              </w:drawing>
            </w:r>
          </w:p>
        </w:tc>
      </w:tr>
      <w:tr w:rsidR="00703DEC" w14:paraId="6CAE2FDB" w14:textId="77777777" w:rsidTr="00AF35A7">
        <w:tc>
          <w:tcPr>
            <w:tcW w:w="9016" w:type="dxa"/>
            <w:gridSpan w:val="2"/>
          </w:tcPr>
          <w:p w14:paraId="3D35F276"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18</w:t>
            </w:r>
            <w:r>
              <w:fldChar w:fldCharType="end"/>
            </w:r>
            <w:r w:rsidRPr="001D1085">
              <w:t xml:space="preserve">: </w:t>
            </w:r>
            <w:proofErr w:type="spellStart"/>
            <w:r w:rsidRPr="001D1085">
              <w:t>msfconsole</w:t>
            </w:r>
            <w:proofErr w:type="spellEnd"/>
            <w:r w:rsidRPr="001D1085">
              <w:t xml:space="preserve"> “unix_users.txt” exploit</w:t>
            </w:r>
          </w:p>
          <w:p w14:paraId="59A366DE" w14:textId="77777777" w:rsidR="00703DEC" w:rsidRPr="003F5214" w:rsidRDefault="00703DEC" w:rsidP="00AF35A7">
            <w:pPr>
              <w:jc w:val="center"/>
              <w:rPr>
                <w:i/>
                <w:iCs/>
              </w:rPr>
            </w:pPr>
          </w:p>
        </w:tc>
      </w:tr>
      <w:tr w:rsidR="00703DEC" w14:paraId="23C9BB1D" w14:textId="77777777" w:rsidTr="00AF35A7">
        <w:tc>
          <w:tcPr>
            <w:tcW w:w="4508" w:type="dxa"/>
          </w:tcPr>
          <w:p w14:paraId="716EE342" w14:textId="77777777" w:rsidR="00703DEC" w:rsidRDefault="00703DEC" w:rsidP="00AF35A7">
            <w:pPr>
              <w:jc w:val="center"/>
            </w:pPr>
            <w:r>
              <w:rPr>
                <w:noProof/>
              </w:rPr>
              <w:lastRenderedPageBreak/>
              <w:drawing>
                <wp:inline distT="0" distB="0" distL="0" distR="0" wp14:anchorId="538248CF" wp14:editId="48302010">
                  <wp:extent cx="2614445" cy="2031365"/>
                  <wp:effectExtent l="0" t="0" r="1905" b="635"/>
                  <wp:docPr id="97243720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37202" name="Picture 22"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44714" cy="2054883"/>
                          </a:xfrm>
                          <a:prstGeom prst="rect">
                            <a:avLst/>
                          </a:prstGeom>
                        </pic:spPr>
                      </pic:pic>
                    </a:graphicData>
                  </a:graphic>
                </wp:inline>
              </w:drawing>
            </w:r>
          </w:p>
        </w:tc>
        <w:tc>
          <w:tcPr>
            <w:tcW w:w="4508" w:type="dxa"/>
          </w:tcPr>
          <w:p w14:paraId="4611612C" w14:textId="77777777" w:rsidR="00703DEC" w:rsidRDefault="00703DEC" w:rsidP="00AF35A7">
            <w:pPr>
              <w:jc w:val="center"/>
            </w:pPr>
            <w:r>
              <w:rPr>
                <w:noProof/>
              </w:rPr>
              <w:drawing>
                <wp:inline distT="0" distB="0" distL="0" distR="0" wp14:anchorId="794AF11B" wp14:editId="4B109D35">
                  <wp:extent cx="2609234" cy="2031942"/>
                  <wp:effectExtent l="0" t="0" r="0" b="635"/>
                  <wp:docPr id="1413336726"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336726" name="Picture 23"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56323" cy="2068612"/>
                          </a:xfrm>
                          <a:prstGeom prst="rect">
                            <a:avLst/>
                          </a:prstGeom>
                        </pic:spPr>
                      </pic:pic>
                    </a:graphicData>
                  </a:graphic>
                </wp:inline>
              </w:drawing>
            </w:r>
          </w:p>
        </w:tc>
      </w:tr>
      <w:tr w:rsidR="00703DEC" w14:paraId="63629F00" w14:textId="77777777" w:rsidTr="00AF35A7">
        <w:tc>
          <w:tcPr>
            <w:tcW w:w="4508" w:type="dxa"/>
          </w:tcPr>
          <w:p w14:paraId="0D1C111E"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19</w:t>
            </w:r>
            <w:r>
              <w:fldChar w:fldCharType="end"/>
            </w:r>
            <w:r w:rsidRPr="00CF55FE">
              <w:t xml:space="preserve">: </w:t>
            </w:r>
            <w:proofErr w:type="spellStart"/>
            <w:r w:rsidRPr="00CF55FE">
              <w:t>msfconsole</w:t>
            </w:r>
            <w:proofErr w:type="spellEnd"/>
            <w:r w:rsidRPr="00CF55FE">
              <w:t xml:space="preserve"> “rockyou.txt” exploit</w:t>
            </w:r>
          </w:p>
          <w:p w14:paraId="08C96D9D" w14:textId="77777777" w:rsidR="00703DEC" w:rsidRPr="003F5214" w:rsidRDefault="00703DEC" w:rsidP="00AF35A7">
            <w:pPr>
              <w:jc w:val="center"/>
              <w:rPr>
                <w:i/>
                <w:iCs/>
              </w:rPr>
            </w:pPr>
          </w:p>
        </w:tc>
        <w:tc>
          <w:tcPr>
            <w:tcW w:w="4508" w:type="dxa"/>
          </w:tcPr>
          <w:p w14:paraId="327EDEFA"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20</w:t>
            </w:r>
            <w:r>
              <w:fldChar w:fldCharType="end"/>
            </w:r>
            <w:r w:rsidRPr="0037053A">
              <w:t>: Password results</w:t>
            </w:r>
          </w:p>
          <w:p w14:paraId="483CE67A" w14:textId="77777777" w:rsidR="00703DEC" w:rsidRPr="003F5214" w:rsidRDefault="00703DEC" w:rsidP="00AF35A7">
            <w:pPr>
              <w:keepNext/>
              <w:jc w:val="center"/>
              <w:rPr>
                <w:i/>
                <w:iCs/>
              </w:rPr>
            </w:pPr>
          </w:p>
        </w:tc>
      </w:tr>
    </w:tbl>
    <w:p w14:paraId="597AA42E" w14:textId="77777777" w:rsidR="00703DEC" w:rsidRDefault="00703DEC" w:rsidP="00C1034D">
      <w:pPr>
        <w:jc w:val="both"/>
      </w:pPr>
      <w:r>
        <w:t>Here it was ascertained that the default admin username ‘</w:t>
      </w:r>
      <w:proofErr w:type="spellStart"/>
      <w:r>
        <w:t>sa</w:t>
      </w:r>
      <w:proofErr w:type="spellEnd"/>
      <w:r>
        <w:t>’ had been left as the default to the MSSQL account and a basic password was also chosen. Next, the user information was supplied to log in to the server and obtain the data contained within.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03DEC" w14:paraId="0B41F5F9" w14:textId="77777777" w:rsidTr="00AF35A7">
        <w:tc>
          <w:tcPr>
            <w:tcW w:w="9016" w:type="dxa"/>
          </w:tcPr>
          <w:p w14:paraId="50F9691A" w14:textId="77777777" w:rsidR="00703DEC" w:rsidRDefault="00703DEC" w:rsidP="00AF35A7">
            <w:pPr>
              <w:jc w:val="center"/>
            </w:pPr>
            <w:r>
              <w:rPr>
                <w:noProof/>
              </w:rPr>
              <w:drawing>
                <wp:inline distT="0" distB="0" distL="0" distR="0" wp14:anchorId="576BD298" wp14:editId="5E7AF0FA">
                  <wp:extent cx="3650351" cy="3900286"/>
                  <wp:effectExtent l="0" t="0" r="0" b="0"/>
                  <wp:docPr id="1864694027"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94027" name="Picture 24"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670540" cy="3921857"/>
                          </a:xfrm>
                          <a:prstGeom prst="rect">
                            <a:avLst/>
                          </a:prstGeom>
                        </pic:spPr>
                      </pic:pic>
                    </a:graphicData>
                  </a:graphic>
                </wp:inline>
              </w:drawing>
            </w:r>
          </w:p>
        </w:tc>
      </w:tr>
      <w:tr w:rsidR="00703DEC" w14:paraId="2754A8F5" w14:textId="77777777" w:rsidTr="00AF35A7">
        <w:tc>
          <w:tcPr>
            <w:tcW w:w="9016" w:type="dxa"/>
          </w:tcPr>
          <w:p w14:paraId="7C85F7AB" w14:textId="77777777" w:rsidR="00703DEC" w:rsidRDefault="00703DEC" w:rsidP="00AF35A7">
            <w:pPr>
              <w:pStyle w:val="Caption"/>
              <w:jc w:val="center"/>
            </w:pPr>
            <w:r>
              <w:t xml:space="preserve">Figure </w:t>
            </w:r>
            <w:r>
              <w:fldChar w:fldCharType="begin"/>
            </w:r>
            <w:r>
              <w:instrText xml:space="preserve"> SEQ Figure \* ARABIC </w:instrText>
            </w:r>
            <w:r>
              <w:fldChar w:fldCharType="separate"/>
            </w:r>
            <w:r>
              <w:rPr>
                <w:noProof/>
              </w:rPr>
              <w:t>21</w:t>
            </w:r>
            <w:r>
              <w:fldChar w:fldCharType="end"/>
            </w:r>
            <w:r w:rsidRPr="00D567DC">
              <w:t xml:space="preserve">: </w:t>
            </w:r>
            <w:proofErr w:type="spellStart"/>
            <w:r w:rsidRPr="00D567DC">
              <w:t>msfconsole</w:t>
            </w:r>
            <w:proofErr w:type="spellEnd"/>
            <w:r w:rsidRPr="00D567DC">
              <w:t xml:space="preserve"> MSSQL exploit</w:t>
            </w:r>
          </w:p>
          <w:p w14:paraId="3A7B4D63" w14:textId="77777777" w:rsidR="00703DEC" w:rsidRPr="003F5214" w:rsidRDefault="00703DEC" w:rsidP="00AF35A7">
            <w:pPr>
              <w:keepNext/>
              <w:jc w:val="center"/>
              <w:rPr>
                <w:i/>
                <w:iCs/>
              </w:rPr>
            </w:pPr>
          </w:p>
        </w:tc>
      </w:tr>
    </w:tbl>
    <w:p w14:paraId="75E2783F" w14:textId="77777777" w:rsidR="00703DEC" w:rsidRDefault="00703DEC" w:rsidP="00C1034D">
      <w:pPr>
        <w:jc w:val="both"/>
      </w:pPr>
      <w:r>
        <w:t xml:space="preserve">The secret file and information contained within was able to be successfully exfiltrated following the exploit. This security vulnerability has a potential significant impact on the company’s ability to continue its operations securely. If IP such as secrets </w:t>
      </w:r>
      <w:proofErr w:type="gramStart"/>
      <w:r>
        <w:t>are able to</w:t>
      </w:r>
      <w:proofErr w:type="gramEnd"/>
      <w:r>
        <w:t xml:space="preserve"> be </w:t>
      </w:r>
      <w:proofErr w:type="gramStart"/>
      <w:r>
        <w:t>stolen</w:t>
      </w:r>
      <w:proofErr w:type="gramEnd"/>
      <w:r>
        <w:t xml:space="preserve"> then the USP of the company is at serious risk.</w:t>
      </w:r>
    </w:p>
    <w:p w14:paraId="0C2C0067" w14:textId="77777777" w:rsidR="00703DEC" w:rsidRDefault="00703DEC" w:rsidP="00703DEC">
      <w:pPr>
        <w:pStyle w:val="Heading3"/>
      </w:pPr>
      <w:bookmarkStart w:id="51" w:name="_Toc197249334"/>
      <w:r>
        <w:lastRenderedPageBreak/>
        <w:t>Recommendation</w:t>
      </w:r>
      <w:bookmarkEnd w:id="51"/>
    </w:p>
    <w:p w14:paraId="0F18181B" w14:textId="0AE975CC" w:rsidR="00703DEC" w:rsidRDefault="00703DEC" w:rsidP="00C1034D">
      <w:pPr>
        <w:jc w:val="both"/>
      </w:pPr>
      <w:r>
        <w:t xml:space="preserve">It is </w:t>
      </w:r>
      <w:r w:rsidRPr="0048702F">
        <w:rPr>
          <w:rFonts w:cs="Times New Roman (Body CS)"/>
          <w:u w:val="double"/>
        </w:rPr>
        <w:t>strongly</w:t>
      </w:r>
      <w:r>
        <w:t xml:space="preserve"> recommended that urgent adequate security is enabled around the known exploit. </w:t>
      </w:r>
      <w:r w:rsidR="00740334">
        <w:t>Unauthorised access to information</w:t>
      </w:r>
      <w:r w:rsidR="00710691">
        <w:t xml:space="preserve"> </w:t>
      </w:r>
      <w:r w:rsidR="00740334">
        <w:t xml:space="preserve">systems via open </w:t>
      </w:r>
      <w:r w:rsidR="00710691">
        <w:t xml:space="preserve">port 1433 leaves the company in a vulnerable state and susceptible to attack and IP theft or tampering. </w:t>
      </w:r>
      <w:r>
        <w:t>Inbound access to Port 1433 should be r</w:t>
      </w:r>
      <w:r w:rsidR="00710691">
        <w:t>evoked</w:t>
      </w:r>
      <w:r>
        <w:t xml:space="preserve"> immediately via adequate Firewall rules. Administrator account access should be changed to a unique identifier rather than default and the password changed to reflect stronger password principles as per policy. This should also include MFA where applicable. </w:t>
      </w:r>
    </w:p>
    <w:p w14:paraId="05D355A6" w14:textId="4144EB1F" w:rsidR="00370DBC" w:rsidRDefault="00370DBC" w:rsidP="00C1034D">
      <w:pPr>
        <w:jc w:val="both"/>
      </w:pPr>
      <w:r>
        <w:t xml:space="preserve">An additional consideration should be to </w:t>
      </w:r>
      <w:r w:rsidR="003A38E7">
        <w:t>segment the R&amp;D network into its own separate</w:t>
      </w:r>
      <w:r w:rsidR="00661410">
        <w:t xml:space="preserve"> logical</w:t>
      </w:r>
      <w:r w:rsidR="003A38E7">
        <w:t xml:space="preserve"> area to allow for additional security controls and to enforce boundaries limiting unauthorised access </w:t>
      </w:r>
      <w:sdt>
        <w:sdtPr>
          <w:id w:val="989214988"/>
          <w:citation/>
        </w:sdtPr>
        <w:sdtContent>
          <w:r w:rsidR="003A38E7">
            <w:fldChar w:fldCharType="begin"/>
          </w:r>
          <w:r w:rsidR="00CE0FDD">
            <w:instrText xml:space="preserve">CITATION Sea18 \l 2057 </w:instrText>
          </w:r>
          <w:r w:rsidR="003A38E7">
            <w:fldChar w:fldCharType="separate"/>
          </w:r>
          <w:r w:rsidR="00D34BA6" w:rsidRPr="00D34BA6">
            <w:rPr>
              <w:noProof/>
            </w:rPr>
            <w:t>[43]</w:t>
          </w:r>
          <w:r w:rsidR="003A38E7">
            <w:fldChar w:fldCharType="end"/>
          </w:r>
        </w:sdtContent>
      </w:sdt>
      <w:r w:rsidR="003A38E7">
        <w:t xml:space="preserve">. </w:t>
      </w:r>
    </w:p>
    <w:p w14:paraId="2A618F7D" w14:textId="342499EA" w:rsidR="00703DEC" w:rsidRPr="008F6FD7" w:rsidRDefault="00C36554" w:rsidP="00C1034D">
      <w:pPr>
        <w:jc w:val="both"/>
      </w:pPr>
      <w:r>
        <w:t xml:space="preserve">Additionally, the company should consider a </w:t>
      </w:r>
      <w:r w:rsidR="003F560A">
        <w:t>zero-trust</w:t>
      </w:r>
      <w:r>
        <w:t xml:space="preserve"> </w:t>
      </w:r>
      <w:sdt>
        <w:sdtPr>
          <w:id w:val="1097532251"/>
          <w:citation/>
        </w:sdtPr>
        <w:sdtContent>
          <w:r w:rsidR="003F560A">
            <w:fldChar w:fldCharType="begin"/>
          </w:r>
          <w:r w:rsidR="00132164">
            <w:instrText xml:space="preserve">CITATION UHP23 \l 2057 </w:instrText>
          </w:r>
          <w:r w:rsidR="003F560A">
            <w:fldChar w:fldCharType="separate"/>
          </w:r>
          <w:r w:rsidR="00D34BA6" w:rsidRPr="00D34BA6">
            <w:rPr>
              <w:noProof/>
            </w:rPr>
            <w:t>[44]</w:t>
          </w:r>
          <w:r w:rsidR="003F560A">
            <w:fldChar w:fldCharType="end"/>
          </w:r>
        </w:sdtContent>
      </w:sdt>
      <w:r w:rsidR="003F560A">
        <w:t xml:space="preserve"> </w:t>
      </w:r>
      <w:r>
        <w:t xml:space="preserve">approach to </w:t>
      </w:r>
      <w:r w:rsidR="00781FC1">
        <w:t>its architecture, ensuring that access is sought and approved at every stage of the user journey throughout the network.</w:t>
      </w:r>
    </w:p>
    <w:p w14:paraId="7BCA736A" w14:textId="77777777" w:rsidR="00703DEC" w:rsidRDefault="00703DEC" w:rsidP="00703DEC"/>
    <w:p w14:paraId="20BAB4E0" w14:textId="77777777" w:rsidR="00703DEC" w:rsidRDefault="00703DEC" w:rsidP="00703DEC">
      <w:pPr>
        <w:pStyle w:val="Heading2"/>
        <w:sectPr w:rsidR="00703DEC" w:rsidSect="00703DEC">
          <w:pgSz w:w="11906" w:h="16838"/>
          <w:pgMar w:top="1440" w:right="1440" w:bottom="1440" w:left="1440" w:header="708" w:footer="708" w:gutter="0"/>
          <w:cols w:space="708"/>
          <w:docGrid w:linePitch="360"/>
        </w:sectPr>
      </w:pPr>
      <w:bookmarkStart w:id="52" w:name="_Toc196317257"/>
    </w:p>
    <w:p w14:paraId="35B9C985" w14:textId="77777777" w:rsidR="00703DEC" w:rsidRDefault="00703DEC" w:rsidP="00C1034D">
      <w:pPr>
        <w:pStyle w:val="Heading2"/>
        <w:jc w:val="both"/>
      </w:pPr>
      <w:bookmarkStart w:id="53" w:name="_Toc196317259"/>
      <w:bookmarkStart w:id="54" w:name="_Toc197249335"/>
      <w:bookmarkEnd w:id="52"/>
      <w:r>
        <w:lastRenderedPageBreak/>
        <w:t>Analysis</w:t>
      </w:r>
      <w:bookmarkEnd w:id="53"/>
      <w:bookmarkEnd w:id="54"/>
    </w:p>
    <w:p w14:paraId="3374CC7B" w14:textId="55DBD49D" w:rsidR="00703DEC" w:rsidRDefault="00703DEC" w:rsidP="00C1034D">
      <w:pPr>
        <w:jc w:val="both"/>
      </w:pPr>
      <w:r>
        <w:t xml:space="preserve">The proposed remediation works can be achieved with relative simplicity, providing adequate policy is </w:t>
      </w:r>
      <w:r w:rsidR="009715E3">
        <w:t xml:space="preserve">considered, </w:t>
      </w:r>
      <w:r>
        <w:t>in place and adhered to beforehand. Staff training sessions need to be initiated and repeated at regular intervals to ensure complete staff security awareness.</w:t>
      </w:r>
    </w:p>
    <w:p w14:paraId="22D56A5E" w14:textId="77777777" w:rsidR="00703DEC" w:rsidRDefault="00703DEC" w:rsidP="00C1034D">
      <w:pPr>
        <w:pStyle w:val="Heading2"/>
        <w:jc w:val="both"/>
      </w:pPr>
      <w:bookmarkStart w:id="55" w:name="_Toc196317258"/>
      <w:bookmarkStart w:id="56" w:name="_Toc197249336"/>
      <w:r>
        <w:t>Costings</w:t>
      </w:r>
      <w:bookmarkEnd w:id="55"/>
      <w:bookmarkEnd w:id="56"/>
    </w:p>
    <w:p w14:paraId="705E7043" w14:textId="77777777" w:rsidR="00703DEC" w:rsidRPr="00661615" w:rsidRDefault="00703DEC" w:rsidP="00C1034D">
      <w:pPr>
        <w:jc w:val="both"/>
      </w:pPr>
      <w:r>
        <w:t>(</w:t>
      </w:r>
      <w:r w:rsidRPr="00661615">
        <w:t>Costs will be considered at salary rate of £65,000 p/year</w:t>
      </w:r>
      <w:r>
        <w:t>)</w:t>
      </w:r>
    </w:p>
    <w:p w14:paraId="7205AB8E" w14:textId="1EDAD2FB" w:rsidR="00703DEC" w:rsidRPr="00682D40" w:rsidRDefault="00703DEC" w:rsidP="00C1034D">
      <w:pPr>
        <w:jc w:val="both"/>
      </w:pPr>
      <w:r w:rsidRPr="00682D40">
        <w:t xml:space="preserve">Total </w:t>
      </w:r>
      <w:r w:rsidR="00CC39ED">
        <w:t>Invoice</w:t>
      </w:r>
      <w:r w:rsidRPr="00682D40">
        <w:t xml:space="preserve"> of Assessment period: </w:t>
      </w:r>
      <w:r>
        <w:t xml:space="preserve">19 days @ </w:t>
      </w:r>
      <w:r w:rsidRPr="00682D40">
        <w:t>8 hours p/day = £4750</w:t>
      </w:r>
    </w:p>
    <w:p w14:paraId="5E93521B" w14:textId="77777777" w:rsidR="00703DEC" w:rsidRPr="00660E4A" w:rsidRDefault="00703DEC" w:rsidP="00C1034D">
      <w:pPr>
        <w:jc w:val="both"/>
      </w:pPr>
      <w:r w:rsidRPr="00660E4A">
        <w:t>Solution cost:</w:t>
      </w:r>
      <w:r>
        <w:t xml:space="preserve"> (Evenings and weekend implementation to be considered to minimise operational disruption)</w:t>
      </w:r>
    </w:p>
    <w:p w14:paraId="54C1C8D3" w14:textId="77777777" w:rsidR="00703DEC" w:rsidRPr="00660E4A" w:rsidRDefault="00703DEC" w:rsidP="00C1034D">
      <w:pPr>
        <w:jc w:val="both"/>
      </w:pPr>
      <w:r w:rsidRPr="00660E4A">
        <w:t>Monday – Friday: 5 days @ 8 hours p/day = £1250</w:t>
      </w:r>
    </w:p>
    <w:p w14:paraId="29421986" w14:textId="77777777" w:rsidR="00703DEC" w:rsidRDefault="00703DEC" w:rsidP="00C1034D">
      <w:pPr>
        <w:jc w:val="both"/>
      </w:pPr>
      <w:r w:rsidRPr="00660E4A">
        <w:t>Weekend Implementation: 2 days @ 8 hours p/day * 2 = £1000</w:t>
      </w:r>
    </w:p>
    <w:p w14:paraId="67D9FF78" w14:textId="77777777" w:rsidR="00703DEC" w:rsidRPr="00660E4A" w:rsidRDefault="00703DEC" w:rsidP="00C1034D">
      <w:pPr>
        <w:jc w:val="both"/>
      </w:pPr>
      <w:r>
        <w:t>Evening Implementation (post 5pm): 5 hours * 1.5 = £234.38</w:t>
      </w:r>
    </w:p>
    <w:p w14:paraId="5EACAD84" w14:textId="2F3CFE3C" w:rsidR="00266025" w:rsidRDefault="00266025" w:rsidP="00C1034D">
      <w:pPr>
        <w:jc w:val="both"/>
      </w:pPr>
      <w:r>
        <w:t>Anticipated implementation cost (based on evenings, weekends and plain time resolution)</w:t>
      </w:r>
      <w:r w:rsidR="0053520F">
        <w:t xml:space="preserve"> = </w:t>
      </w:r>
      <w:r w:rsidR="00D72A0B">
        <w:t>£3421.90</w:t>
      </w:r>
    </w:p>
    <w:p w14:paraId="2CBAB377" w14:textId="77777777" w:rsidR="006B604D" w:rsidRDefault="006B604D" w:rsidP="00C1034D">
      <w:pPr>
        <w:jc w:val="both"/>
      </w:pPr>
    </w:p>
    <w:p w14:paraId="0393B1BC" w14:textId="38DB919B" w:rsidR="006B604D" w:rsidRPr="00084B15" w:rsidRDefault="006B604D" w:rsidP="00C1034D">
      <w:pPr>
        <w:jc w:val="both"/>
        <w:rPr>
          <w:u w:val="single"/>
        </w:rPr>
      </w:pPr>
      <w:r w:rsidRPr="00084B15">
        <w:rPr>
          <w:u w:val="single"/>
        </w:rPr>
        <w:t>Additional Consideration:</w:t>
      </w:r>
    </w:p>
    <w:p w14:paraId="3F866141" w14:textId="337DB023" w:rsidR="006B604D" w:rsidRDefault="006B604D" w:rsidP="00C1034D">
      <w:pPr>
        <w:jc w:val="both"/>
      </w:pPr>
      <w:r>
        <w:t xml:space="preserve">Intrusion Detection System </w:t>
      </w:r>
      <w:r w:rsidR="001827EF">
        <w:t xml:space="preserve">= Approx cost £15,000 - </w:t>
      </w:r>
      <w:r w:rsidR="00084B15">
        <w:t>£50,000 including implementation</w:t>
      </w:r>
    </w:p>
    <w:p w14:paraId="29513C58" w14:textId="77777777" w:rsidR="00084B15" w:rsidRDefault="00084B15" w:rsidP="00C1034D">
      <w:pPr>
        <w:jc w:val="both"/>
      </w:pPr>
    </w:p>
    <w:p w14:paraId="009AC631" w14:textId="77777777" w:rsidR="00703DEC" w:rsidRPr="005772EF" w:rsidRDefault="00703DEC" w:rsidP="00C1034D">
      <w:pPr>
        <w:pStyle w:val="Heading5"/>
        <w:jc w:val="both"/>
      </w:pPr>
      <w:r>
        <w:t>Timetable</w:t>
      </w:r>
    </w:p>
    <w:p w14:paraId="4CB1E7E5" w14:textId="77777777" w:rsidR="00703DEC" w:rsidRPr="00C4081B" w:rsidRDefault="00703DEC" w:rsidP="00C1034D">
      <w:pPr>
        <w:jc w:val="both"/>
      </w:pPr>
      <w:r w:rsidRPr="00C4081B">
        <w:t>Owing to the criticality of some findings, work is suggested to be taken as soon as possible to ensure no data leakage occurs in real time. Recommendations are:</w:t>
      </w:r>
    </w:p>
    <w:p w14:paraId="601A0878" w14:textId="77777777" w:rsidR="00703DEC" w:rsidRDefault="00703DEC" w:rsidP="00C1034D">
      <w:pPr>
        <w:jc w:val="both"/>
      </w:pPr>
      <w:r w:rsidRPr="00C4081B">
        <w:t xml:space="preserve">Week 1 – Days 1 and 2: </w:t>
      </w:r>
      <w:r>
        <w:t xml:space="preserve">Resolution of open ports and poor access management principles specific to R&amp;D Database and accounts, including re-testing. </w:t>
      </w:r>
    </w:p>
    <w:p w14:paraId="61C3C573" w14:textId="77777777" w:rsidR="00703DEC" w:rsidRDefault="00703DEC" w:rsidP="00C1034D">
      <w:pPr>
        <w:jc w:val="both"/>
      </w:pPr>
      <w:r>
        <w:t>Week 1 – Days 2 and 3: Account audit, ensuring all standard users have suitable account privilege and limit administrator account access is provided, including re-testing.</w:t>
      </w:r>
    </w:p>
    <w:p w14:paraId="2E7AAF29" w14:textId="77777777" w:rsidR="00703DEC" w:rsidRDefault="00703DEC" w:rsidP="00C1034D">
      <w:pPr>
        <w:jc w:val="both"/>
      </w:pPr>
      <w:r>
        <w:t>Week 1 – Days 4 and 5: Firewall review of company infrastructure, ensuring relevant ports are disabled if necessary and specific rules set up allowing authorised access only, including re-testing.</w:t>
      </w:r>
    </w:p>
    <w:p w14:paraId="339E7E54" w14:textId="516C2D96" w:rsidR="00703DEC" w:rsidRPr="00C4081B" w:rsidRDefault="00703DEC" w:rsidP="00C1034D">
      <w:pPr>
        <w:jc w:val="both"/>
      </w:pPr>
      <w:r>
        <w:t>Week 2 – Implementation of MFA throughout the rest of the company. Consideration of implementation of IDS in the company.</w:t>
      </w:r>
      <w:r w:rsidR="003F560A">
        <w:t xml:space="preserve"> Implementation of “Zero-trust” architecture. </w:t>
      </w:r>
    </w:p>
    <w:p w14:paraId="769CAEF5" w14:textId="54FCB28E" w:rsidR="006D4130" w:rsidRPr="00D558B5" w:rsidRDefault="006D4130" w:rsidP="00F9437E">
      <w:pPr>
        <w:rPr>
          <w:color w:val="FF0000"/>
        </w:rPr>
      </w:pPr>
    </w:p>
    <w:sectPr w:rsidR="006D4130" w:rsidRPr="00D558B5" w:rsidSect="00703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Body CS)">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D0462"/>
    <w:multiLevelType w:val="multilevel"/>
    <w:tmpl w:val="A79C9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7646E"/>
    <w:multiLevelType w:val="multilevel"/>
    <w:tmpl w:val="12500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13F4B"/>
    <w:multiLevelType w:val="multilevel"/>
    <w:tmpl w:val="9F68B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445A47"/>
    <w:multiLevelType w:val="multilevel"/>
    <w:tmpl w:val="3E3CE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9B043D"/>
    <w:multiLevelType w:val="hybridMultilevel"/>
    <w:tmpl w:val="91609BC0"/>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5" w15:restartNumberingAfterBreak="0">
    <w:nsid w:val="555979CE"/>
    <w:multiLevelType w:val="multilevel"/>
    <w:tmpl w:val="53F654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AD107C"/>
    <w:multiLevelType w:val="multilevel"/>
    <w:tmpl w:val="49443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2C2E30"/>
    <w:multiLevelType w:val="hybridMultilevel"/>
    <w:tmpl w:val="67C69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C4612E"/>
    <w:multiLevelType w:val="multilevel"/>
    <w:tmpl w:val="C55E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4036487">
    <w:abstractNumId w:val="8"/>
  </w:num>
  <w:num w:numId="2" w16cid:durableId="191649472">
    <w:abstractNumId w:val="2"/>
  </w:num>
  <w:num w:numId="3" w16cid:durableId="1397706888">
    <w:abstractNumId w:val="5"/>
  </w:num>
  <w:num w:numId="4" w16cid:durableId="1937401182">
    <w:abstractNumId w:val="3"/>
  </w:num>
  <w:num w:numId="5" w16cid:durableId="172843891">
    <w:abstractNumId w:val="0"/>
  </w:num>
  <w:num w:numId="6" w16cid:durableId="1873490607">
    <w:abstractNumId w:val="6"/>
  </w:num>
  <w:num w:numId="7" w16cid:durableId="1596009848">
    <w:abstractNumId w:val="1"/>
  </w:num>
  <w:num w:numId="8" w16cid:durableId="1311442895">
    <w:abstractNumId w:val="4"/>
  </w:num>
  <w:num w:numId="9" w16cid:durableId="7461962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F90"/>
    <w:rsid w:val="00005D94"/>
    <w:rsid w:val="00011065"/>
    <w:rsid w:val="000156DD"/>
    <w:rsid w:val="00017EF5"/>
    <w:rsid w:val="00020B6B"/>
    <w:rsid w:val="00022C4F"/>
    <w:rsid w:val="00032316"/>
    <w:rsid w:val="00032E6C"/>
    <w:rsid w:val="00033303"/>
    <w:rsid w:val="00033AC9"/>
    <w:rsid w:val="00035161"/>
    <w:rsid w:val="0003684E"/>
    <w:rsid w:val="0004265A"/>
    <w:rsid w:val="00044B93"/>
    <w:rsid w:val="000454C6"/>
    <w:rsid w:val="000461D7"/>
    <w:rsid w:val="000520C6"/>
    <w:rsid w:val="000528C5"/>
    <w:rsid w:val="0005349A"/>
    <w:rsid w:val="00054E02"/>
    <w:rsid w:val="00057A81"/>
    <w:rsid w:val="00062A7E"/>
    <w:rsid w:val="00064C95"/>
    <w:rsid w:val="000670DE"/>
    <w:rsid w:val="00071741"/>
    <w:rsid w:val="00071C71"/>
    <w:rsid w:val="00072CCB"/>
    <w:rsid w:val="00073FE8"/>
    <w:rsid w:val="000804A1"/>
    <w:rsid w:val="00080625"/>
    <w:rsid w:val="00081364"/>
    <w:rsid w:val="00083538"/>
    <w:rsid w:val="00083BF2"/>
    <w:rsid w:val="00084B15"/>
    <w:rsid w:val="000867FA"/>
    <w:rsid w:val="00093639"/>
    <w:rsid w:val="00097880"/>
    <w:rsid w:val="000A2CB1"/>
    <w:rsid w:val="000A6C7C"/>
    <w:rsid w:val="000B1291"/>
    <w:rsid w:val="000B16D8"/>
    <w:rsid w:val="000B3DB9"/>
    <w:rsid w:val="000C2417"/>
    <w:rsid w:val="000C605D"/>
    <w:rsid w:val="000D2D93"/>
    <w:rsid w:val="000D4531"/>
    <w:rsid w:val="000D50E9"/>
    <w:rsid w:val="000D7DF7"/>
    <w:rsid w:val="000E0745"/>
    <w:rsid w:val="000E0BC6"/>
    <w:rsid w:val="000E4057"/>
    <w:rsid w:val="000E4E0C"/>
    <w:rsid w:val="000E5C81"/>
    <w:rsid w:val="000F0F23"/>
    <w:rsid w:val="000F24AA"/>
    <w:rsid w:val="000F26DD"/>
    <w:rsid w:val="000F4EB2"/>
    <w:rsid w:val="000F5461"/>
    <w:rsid w:val="000F6F18"/>
    <w:rsid w:val="0011781E"/>
    <w:rsid w:val="001237B4"/>
    <w:rsid w:val="0012457F"/>
    <w:rsid w:val="00132164"/>
    <w:rsid w:val="00134265"/>
    <w:rsid w:val="00137BE8"/>
    <w:rsid w:val="001412B5"/>
    <w:rsid w:val="00145110"/>
    <w:rsid w:val="00150352"/>
    <w:rsid w:val="00151C66"/>
    <w:rsid w:val="00154E6D"/>
    <w:rsid w:val="00155821"/>
    <w:rsid w:val="001562DF"/>
    <w:rsid w:val="00160B8A"/>
    <w:rsid w:val="001614BD"/>
    <w:rsid w:val="00166093"/>
    <w:rsid w:val="00170B42"/>
    <w:rsid w:val="001827EF"/>
    <w:rsid w:val="001858A8"/>
    <w:rsid w:val="00191179"/>
    <w:rsid w:val="001976D6"/>
    <w:rsid w:val="001A1FCE"/>
    <w:rsid w:val="001A750C"/>
    <w:rsid w:val="001B1DDC"/>
    <w:rsid w:val="001C0DFC"/>
    <w:rsid w:val="001C10F2"/>
    <w:rsid w:val="001C2F28"/>
    <w:rsid w:val="001D2C91"/>
    <w:rsid w:val="001D4FDB"/>
    <w:rsid w:val="001D6058"/>
    <w:rsid w:val="001E08B3"/>
    <w:rsid w:val="001E0A0D"/>
    <w:rsid w:val="001E26B3"/>
    <w:rsid w:val="001E5E84"/>
    <w:rsid w:val="001E772E"/>
    <w:rsid w:val="001E78B2"/>
    <w:rsid w:val="001F19E2"/>
    <w:rsid w:val="001F55C5"/>
    <w:rsid w:val="001F5CFA"/>
    <w:rsid w:val="00200773"/>
    <w:rsid w:val="002022C4"/>
    <w:rsid w:val="002028B6"/>
    <w:rsid w:val="0020720C"/>
    <w:rsid w:val="00210082"/>
    <w:rsid w:val="002102BA"/>
    <w:rsid w:val="00212DC6"/>
    <w:rsid w:val="0021497C"/>
    <w:rsid w:val="00216FB9"/>
    <w:rsid w:val="00221044"/>
    <w:rsid w:val="00222D16"/>
    <w:rsid w:val="00226386"/>
    <w:rsid w:val="00232AC0"/>
    <w:rsid w:val="0023543C"/>
    <w:rsid w:val="0024308A"/>
    <w:rsid w:val="00251985"/>
    <w:rsid w:val="002537E9"/>
    <w:rsid w:val="00256279"/>
    <w:rsid w:val="00257363"/>
    <w:rsid w:val="00266025"/>
    <w:rsid w:val="00267140"/>
    <w:rsid w:val="002809B3"/>
    <w:rsid w:val="00280FAF"/>
    <w:rsid w:val="00285FE4"/>
    <w:rsid w:val="002943DC"/>
    <w:rsid w:val="002A276B"/>
    <w:rsid w:val="002B20E3"/>
    <w:rsid w:val="002B3E5C"/>
    <w:rsid w:val="002B7150"/>
    <w:rsid w:val="002C171E"/>
    <w:rsid w:val="002C31CB"/>
    <w:rsid w:val="002C3C7B"/>
    <w:rsid w:val="002D0AA7"/>
    <w:rsid w:val="002D69DF"/>
    <w:rsid w:val="002E26CA"/>
    <w:rsid w:val="002E7C77"/>
    <w:rsid w:val="002F4C91"/>
    <w:rsid w:val="002F4CE6"/>
    <w:rsid w:val="002F5418"/>
    <w:rsid w:val="00304021"/>
    <w:rsid w:val="0031358D"/>
    <w:rsid w:val="00314F85"/>
    <w:rsid w:val="00317365"/>
    <w:rsid w:val="00320527"/>
    <w:rsid w:val="00320D92"/>
    <w:rsid w:val="00322A03"/>
    <w:rsid w:val="00326652"/>
    <w:rsid w:val="00332D45"/>
    <w:rsid w:val="003373FE"/>
    <w:rsid w:val="00340966"/>
    <w:rsid w:val="003445E3"/>
    <w:rsid w:val="00357303"/>
    <w:rsid w:val="00357ECD"/>
    <w:rsid w:val="00366C8D"/>
    <w:rsid w:val="00370DBC"/>
    <w:rsid w:val="00376889"/>
    <w:rsid w:val="00380541"/>
    <w:rsid w:val="0038430E"/>
    <w:rsid w:val="0038773E"/>
    <w:rsid w:val="003914E4"/>
    <w:rsid w:val="00392014"/>
    <w:rsid w:val="00392FE6"/>
    <w:rsid w:val="00393CB5"/>
    <w:rsid w:val="00394F42"/>
    <w:rsid w:val="003950EB"/>
    <w:rsid w:val="003A067A"/>
    <w:rsid w:val="003A1B78"/>
    <w:rsid w:val="003A38E7"/>
    <w:rsid w:val="003A4108"/>
    <w:rsid w:val="003A757E"/>
    <w:rsid w:val="003A7CF5"/>
    <w:rsid w:val="003B3555"/>
    <w:rsid w:val="003B4ADF"/>
    <w:rsid w:val="003C027A"/>
    <w:rsid w:val="003C4287"/>
    <w:rsid w:val="003D285F"/>
    <w:rsid w:val="003D4AFB"/>
    <w:rsid w:val="003E0341"/>
    <w:rsid w:val="003E4428"/>
    <w:rsid w:val="003F2856"/>
    <w:rsid w:val="003F560A"/>
    <w:rsid w:val="003F759D"/>
    <w:rsid w:val="00404F17"/>
    <w:rsid w:val="004125C4"/>
    <w:rsid w:val="00413447"/>
    <w:rsid w:val="00416E2E"/>
    <w:rsid w:val="00417868"/>
    <w:rsid w:val="004203BC"/>
    <w:rsid w:val="00421D7C"/>
    <w:rsid w:val="00434B35"/>
    <w:rsid w:val="00436447"/>
    <w:rsid w:val="00444B1D"/>
    <w:rsid w:val="00444B33"/>
    <w:rsid w:val="00447DF5"/>
    <w:rsid w:val="00455C59"/>
    <w:rsid w:val="004610AA"/>
    <w:rsid w:val="0046207D"/>
    <w:rsid w:val="00462463"/>
    <w:rsid w:val="00466308"/>
    <w:rsid w:val="00466EA7"/>
    <w:rsid w:val="00471D16"/>
    <w:rsid w:val="0048060D"/>
    <w:rsid w:val="00483441"/>
    <w:rsid w:val="0048702F"/>
    <w:rsid w:val="0049000C"/>
    <w:rsid w:val="0049198D"/>
    <w:rsid w:val="00491AAA"/>
    <w:rsid w:val="0049317C"/>
    <w:rsid w:val="00493750"/>
    <w:rsid w:val="004958F0"/>
    <w:rsid w:val="00496085"/>
    <w:rsid w:val="004A177B"/>
    <w:rsid w:val="004A2439"/>
    <w:rsid w:val="004A6206"/>
    <w:rsid w:val="004B1DCE"/>
    <w:rsid w:val="004B57A0"/>
    <w:rsid w:val="004B6AD0"/>
    <w:rsid w:val="004C0C10"/>
    <w:rsid w:val="004C1FE0"/>
    <w:rsid w:val="004C2904"/>
    <w:rsid w:val="004D3FAA"/>
    <w:rsid w:val="004D4A51"/>
    <w:rsid w:val="004D4B8C"/>
    <w:rsid w:val="004E2D24"/>
    <w:rsid w:val="004E35F1"/>
    <w:rsid w:val="004F0F05"/>
    <w:rsid w:val="004F36E3"/>
    <w:rsid w:val="004F4830"/>
    <w:rsid w:val="004F5B14"/>
    <w:rsid w:val="005000D5"/>
    <w:rsid w:val="00501F14"/>
    <w:rsid w:val="00505FDB"/>
    <w:rsid w:val="00514886"/>
    <w:rsid w:val="00515B9E"/>
    <w:rsid w:val="00521597"/>
    <w:rsid w:val="00522450"/>
    <w:rsid w:val="005264B8"/>
    <w:rsid w:val="0052652E"/>
    <w:rsid w:val="005277D0"/>
    <w:rsid w:val="00527F5E"/>
    <w:rsid w:val="00531AB3"/>
    <w:rsid w:val="0053520F"/>
    <w:rsid w:val="005359AF"/>
    <w:rsid w:val="00536C16"/>
    <w:rsid w:val="00537A98"/>
    <w:rsid w:val="00540DBD"/>
    <w:rsid w:val="0054272A"/>
    <w:rsid w:val="005569BE"/>
    <w:rsid w:val="005579E8"/>
    <w:rsid w:val="00561D0B"/>
    <w:rsid w:val="005667D4"/>
    <w:rsid w:val="00566CF8"/>
    <w:rsid w:val="00566E1A"/>
    <w:rsid w:val="00570ED4"/>
    <w:rsid w:val="0057235F"/>
    <w:rsid w:val="00573458"/>
    <w:rsid w:val="00573C2D"/>
    <w:rsid w:val="00580BE7"/>
    <w:rsid w:val="00582F29"/>
    <w:rsid w:val="00583F2E"/>
    <w:rsid w:val="00590258"/>
    <w:rsid w:val="00593816"/>
    <w:rsid w:val="005A3F38"/>
    <w:rsid w:val="005B2EA7"/>
    <w:rsid w:val="005B5DBF"/>
    <w:rsid w:val="005C438A"/>
    <w:rsid w:val="005C6D6E"/>
    <w:rsid w:val="005D452A"/>
    <w:rsid w:val="005E147D"/>
    <w:rsid w:val="005E1F15"/>
    <w:rsid w:val="005F173D"/>
    <w:rsid w:val="005F1F7A"/>
    <w:rsid w:val="00604785"/>
    <w:rsid w:val="00612386"/>
    <w:rsid w:val="0061473F"/>
    <w:rsid w:val="006176DF"/>
    <w:rsid w:val="00620968"/>
    <w:rsid w:val="00620FF3"/>
    <w:rsid w:val="006223F7"/>
    <w:rsid w:val="00622818"/>
    <w:rsid w:val="006277E1"/>
    <w:rsid w:val="0064788A"/>
    <w:rsid w:val="00650925"/>
    <w:rsid w:val="006512F2"/>
    <w:rsid w:val="00652B37"/>
    <w:rsid w:val="00654C2B"/>
    <w:rsid w:val="00657756"/>
    <w:rsid w:val="00661410"/>
    <w:rsid w:val="006669D6"/>
    <w:rsid w:val="00667687"/>
    <w:rsid w:val="00673C4D"/>
    <w:rsid w:val="00680806"/>
    <w:rsid w:val="00683C91"/>
    <w:rsid w:val="0068543B"/>
    <w:rsid w:val="006856D4"/>
    <w:rsid w:val="00685BCF"/>
    <w:rsid w:val="00690AA9"/>
    <w:rsid w:val="00692521"/>
    <w:rsid w:val="0069464F"/>
    <w:rsid w:val="00695EF2"/>
    <w:rsid w:val="006A2776"/>
    <w:rsid w:val="006A59FF"/>
    <w:rsid w:val="006A7F41"/>
    <w:rsid w:val="006B153B"/>
    <w:rsid w:val="006B604D"/>
    <w:rsid w:val="006C2A25"/>
    <w:rsid w:val="006C2C6E"/>
    <w:rsid w:val="006C2EF1"/>
    <w:rsid w:val="006C418E"/>
    <w:rsid w:val="006D00A5"/>
    <w:rsid w:val="006D00D5"/>
    <w:rsid w:val="006D4130"/>
    <w:rsid w:val="006D71C4"/>
    <w:rsid w:val="006F2222"/>
    <w:rsid w:val="006F3C40"/>
    <w:rsid w:val="006F4F90"/>
    <w:rsid w:val="006F79D8"/>
    <w:rsid w:val="00703DEC"/>
    <w:rsid w:val="00704BAE"/>
    <w:rsid w:val="00710691"/>
    <w:rsid w:val="007142A7"/>
    <w:rsid w:val="0071436E"/>
    <w:rsid w:val="0071559E"/>
    <w:rsid w:val="00721CBA"/>
    <w:rsid w:val="0072545A"/>
    <w:rsid w:val="00726E29"/>
    <w:rsid w:val="00732A9F"/>
    <w:rsid w:val="00740334"/>
    <w:rsid w:val="00745665"/>
    <w:rsid w:val="00745B35"/>
    <w:rsid w:val="0074619E"/>
    <w:rsid w:val="007464A6"/>
    <w:rsid w:val="00753C66"/>
    <w:rsid w:val="0075469D"/>
    <w:rsid w:val="00754841"/>
    <w:rsid w:val="007624BC"/>
    <w:rsid w:val="00763FB0"/>
    <w:rsid w:val="0076647A"/>
    <w:rsid w:val="00767617"/>
    <w:rsid w:val="0078157A"/>
    <w:rsid w:val="00781FC1"/>
    <w:rsid w:val="00785093"/>
    <w:rsid w:val="0079083F"/>
    <w:rsid w:val="00790994"/>
    <w:rsid w:val="007929DB"/>
    <w:rsid w:val="0079437C"/>
    <w:rsid w:val="007945AC"/>
    <w:rsid w:val="007A11CB"/>
    <w:rsid w:val="007A417B"/>
    <w:rsid w:val="007A4650"/>
    <w:rsid w:val="007B0576"/>
    <w:rsid w:val="007B1E9E"/>
    <w:rsid w:val="007B6FA0"/>
    <w:rsid w:val="007C0FD2"/>
    <w:rsid w:val="007D512F"/>
    <w:rsid w:val="007D75B2"/>
    <w:rsid w:val="007E060C"/>
    <w:rsid w:val="007E0D2A"/>
    <w:rsid w:val="007E11F9"/>
    <w:rsid w:val="007E2693"/>
    <w:rsid w:val="007E26DA"/>
    <w:rsid w:val="007E4C69"/>
    <w:rsid w:val="007E6C3D"/>
    <w:rsid w:val="007E7F05"/>
    <w:rsid w:val="007F402E"/>
    <w:rsid w:val="007F58D8"/>
    <w:rsid w:val="00800BB0"/>
    <w:rsid w:val="008117B3"/>
    <w:rsid w:val="00812277"/>
    <w:rsid w:val="008158BE"/>
    <w:rsid w:val="0082179D"/>
    <w:rsid w:val="0082483D"/>
    <w:rsid w:val="00827677"/>
    <w:rsid w:val="00827DEE"/>
    <w:rsid w:val="00830A57"/>
    <w:rsid w:val="00831B68"/>
    <w:rsid w:val="0083331A"/>
    <w:rsid w:val="008370E2"/>
    <w:rsid w:val="00840BBE"/>
    <w:rsid w:val="00844B52"/>
    <w:rsid w:val="00851C7E"/>
    <w:rsid w:val="0085679B"/>
    <w:rsid w:val="008629BD"/>
    <w:rsid w:val="00873EAE"/>
    <w:rsid w:val="00881732"/>
    <w:rsid w:val="00882403"/>
    <w:rsid w:val="00882F89"/>
    <w:rsid w:val="00883432"/>
    <w:rsid w:val="00883843"/>
    <w:rsid w:val="0088614E"/>
    <w:rsid w:val="00896015"/>
    <w:rsid w:val="008A1171"/>
    <w:rsid w:val="008A1983"/>
    <w:rsid w:val="008A2688"/>
    <w:rsid w:val="008A36A5"/>
    <w:rsid w:val="008B269F"/>
    <w:rsid w:val="008C7893"/>
    <w:rsid w:val="008D01CD"/>
    <w:rsid w:val="008D3C5A"/>
    <w:rsid w:val="008D51DD"/>
    <w:rsid w:val="008E0CEE"/>
    <w:rsid w:val="008E530A"/>
    <w:rsid w:val="008E6985"/>
    <w:rsid w:val="008F1695"/>
    <w:rsid w:val="008F1993"/>
    <w:rsid w:val="008F1F72"/>
    <w:rsid w:val="008F3629"/>
    <w:rsid w:val="008F40E5"/>
    <w:rsid w:val="008F6547"/>
    <w:rsid w:val="00900D14"/>
    <w:rsid w:val="0091162D"/>
    <w:rsid w:val="00912D65"/>
    <w:rsid w:val="00916197"/>
    <w:rsid w:val="00917EE1"/>
    <w:rsid w:val="0092130C"/>
    <w:rsid w:val="009231FF"/>
    <w:rsid w:val="00923A9C"/>
    <w:rsid w:val="00923B73"/>
    <w:rsid w:val="009318F1"/>
    <w:rsid w:val="0093441D"/>
    <w:rsid w:val="009356F8"/>
    <w:rsid w:val="00946C1F"/>
    <w:rsid w:val="00951AB9"/>
    <w:rsid w:val="00951E45"/>
    <w:rsid w:val="00952B80"/>
    <w:rsid w:val="00952C73"/>
    <w:rsid w:val="0095749B"/>
    <w:rsid w:val="009715E3"/>
    <w:rsid w:val="00971D67"/>
    <w:rsid w:val="00973782"/>
    <w:rsid w:val="00983463"/>
    <w:rsid w:val="009866F7"/>
    <w:rsid w:val="00991723"/>
    <w:rsid w:val="009A773B"/>
    <w:rsid w:val="009A7AF4"/>
    <w:rsid w:val="009B2225"/>
    <w:rsid w:val="009B33E7"/>
    <w:rsid w:val="009B491E"/>
    <w:rsid w:val="009B7DD4"/>
    <w:rsid w:val="009C12FB"/>
    <w:rsid w:val="009C2D8F"/>
    <w:rsid w:val="009C6A2C"/>
    <w:rsid w:val="009D5D1D"/>
    <w:rsid w:val="009D6BA9"/>
    <w:rsid w:val="009E19F9"/>
    <w:rsid w:val="009E1B39"/>
    <w:rsid w:val="009F226E"/>
    <w:rsid w:val="009F6707"/>
    <w:rsid w:val="009F7F83"/>
    <w:rsid w:val="00A00243"/>
    <w:rsid w:val="00A12B69"/>
    <w:rsid w:val="00A2327B"/>
    <w:rsid w:val="00A24013"/>
    <w:rsid w:val="00A25657"/>
    <w:rsid w:val="00A26BA4"/>
    <w:rsid w:val="00A27E01"/>
    <w:rsid w:val="00A30B64"/>
    <w:rsid w:val="00A30CE6"/>
    <w:rsid w:val="00A36B2D"/>
    <w:rsid w:val="00A37C78"/>
    <w:rsid w:val="00A403C3"/>
    <w:rsid w:val="00A42AA0"/>
    <w:rsid w:val="00A43374"/>
    <w:rsid w:val="00A51011"/>
    <w:rsid w:val="00A55558"/>
    <w:rsid w:val="00A57EB0"/>
    <w:rsid w:val="00A64E2E"/>
    <w:rsid w:val="00A7473B"/>
    <w:rsid w:val="00A77AC5"/>
    <w:rsid w:val="00A77FB4"/>
    <w:rsid w:val="00A8065F"/>
    <w:rsid w:val="00A81AB3"/>
    <w:rsid w:val="00A82F81"/>
    <w:rsid w:val="00A95A69"/>
    <w:rsid w:val="00A95DA6"/>
    <w:rsid w:val="00AA7AE6"/>
    <w:rsid w:val="00AB4181"/>
    <w:rsid w:val="00AC4D24"/>
    <w:rsid w:val="00AC6655"/>
    <w:rsid w:val="00AD6A24"/>
    <w:rsid w:val="00AE18E9"/>
    <w:rsid w:val="00AE6746"/>
    <w:rsid w:val="00AE70C0"/>
    <w:rsid w:val="00B00B60"/>
    <w:rsid w:val="00B04269"/>
    <w:rsid w:val="00B10C31"/>
    <w:rsid w:val="00B120D7"/>
    <w:rsid w:val="00B1313D"/>
    <w:rsid w:val="00B1406E"/>
    <w:rsid w:val="00B21C27"/>
    <w:rsid w:val="00B239DD"/>
    <w:rsid w:val="00B37580"/>
    <w:rsid w:val="00B42220"/>
    <w:rsid w:val="00B437E3"/>
    <w:rsid w:val="00B456B2"/>
    <w:rsid w:val="00B52159"/>
    <w:rsid w:val="00B52CFB"/>
    <w:rsid w:val="00B55008"/>
    <w:rsid w:val="00B60A74"/>
    <w:rsid w:val="00B60F05"/>
    <w:rsid w:val="00B61CD6"/>
    <w:rsid w:val="00B62233"/>
    <w:rsid w:val="00B63F8E"/>
    <w:rsid w:val="00B6517B"/>
    <w:rsid w:val="00B65E89"/>
    <w:rsid w:val="00B7046B"/>
    <w:rsid w:val="00B7358F"/>
    <w:rsid w:val="00B753A8"/>
    <w:rsid w:val="00B7541E"/>
    <w:rsid w:val="00B77E26"/>
    <w:rsid w:val="00B80F19"/>
    <w:rsid w:val="00B8155A"/>
    <w:rsid w:val="00B82B09"/>
    <w:rsid w:val="00B94046"/>
    <w:rsid w:val="00B96019"/>
    <w:rsid w:val="00B9794C"/>
    <w:rsid w:val="00BA3A19"/>
    <w:rsid w:val="00BB0473"/>
    <w:rsid w:val="00BC0804"/>
    <w:rsid w:val="00BC7835"/>
    <w:rsid w:val="00BC7851"/>
    <w:rsid w:val="00BD3221"/>
    <w:rsid w:val="00BD54EE"/>
    <w:rsid w:val="00BD6867"/>
    <w:rsid w:val="00BE0A24"/>
    <w:rsid w:val="00BE164D"/>
    <w:rsid w:val="00BF702C"/>
    <w:rsid w:val="00C0188C"/>
    <w:rsid w:val="00C0445D"/>
    <w:rsid w:val="00C1034D"/>
    <w:rsid w:val="00C20096"/>
    <w:rsid w:val="00C20E04"/>
    <w:rsid w:val="00C25457"/>
    <w:rsid w:val="00C2692E"/>
    <w:rsid w:val="00C26CA6"/>
    <w:rsid w:val="00C30154"/>
    <w:rsid w:val="00C36554"/>
    <w:rsid w:val="00C40111"/>
    <w:rsid w:val="00C42F8D"/>
    <w:rsid w:val="00C430DE"/>
    <w:rsid w:val="00C43C65"/>
    <w:rsid w:val="00C44891"/>
    <w:rsid w:val="00C45951"/>
    <w:rsid w:val="00C51D59"/>
    <w:rsid w:val="00C51EA1"/>
    <w:rsid w:val="00C53E23"/>
    <w:rsid w:val="00C55AB6"/>
    <w:rsid w:val="00C57CAB"/>
    <w:rsid w:val="00C61786"/>
    <w:rsid w:val="00C61EB5"/>
    <w:rsid w:val="00C6348D"/>
    <w:rsid w:val="00C67723"/>
    <w:rsid w:val="00C7098E"/>
    <w:rsid w:val="00C717E1"/>
    <w:rsid w:val="00C774FD"/>
    <w:rsid w:val="00CA07CD"/>
    <w:rsid w:val="00CA650C"/>
    <w:rsid w:val="00CA6616"/>
    <w:rsid w:val="00CB5D99"/>
    <w:rsid w:val="00CB6E0B"/>
    <w:rsid w:val="00CC0C93"/>
    <w:rsid w:val="00CC321B"/>
    <w:rsid w:val="00CC39ED"/>
    <w:rsid w:val="00CC4409"/>
    <w:rsid w:val="00CD0523"/>
    <w:rsid w:val="00CD15B6"/>
    <w:rsid w:val="00CE0FDD"/>
    <w:rsid w:val="00CE2A59"/>
    <w:rsid w:val="00CE4341"/>
    <w:rsid w:val="00CF6358"/>
    <w:rsid w:val="00CF7CDD"/>
    <w:rsid w:val="00D02735"/>
    <w:rsid w:val="00D05A1E"/>
    <w:rsid w:val="00D20522"/>
    <w:rsid w:val="00D210DD"/>
    <w:rsid w:val="00D23D87"/>
    <w:rsid w:val="00D25560"/>
    <w:rsid w:val="00D336E8"/>
    <w:rsid w:val="00D3426D"/>
    <w:rsid w:val="00D34BA6"/>
    <w:rsid w:val="00D4236B"/>
    <w:rsid w:val="00D44CF0"/>
    <w:rsid w:val="00D51397"/>
    <w:rsid w:val="00D53D3B"/>
    <w:rsid w:val="00D53EA8"/>
    <w:rsid w:val="00D5542A"/>
    <w:rsid w:val="00D558B5"/>
    <w:rsid w:val="00D60EEA"/>
    <w:rsid w:val="00D6436E"/>
    <w:rsid w:val="00D6629C"/>
    <w:rsid w:val="00D72A0B"/>
    <w:rsid w:val="00D73E68"/>
    <w:rsid w:val="00D76E93"/>
    <w:rsid w:val="00D82E7D"/>
    <w:rsid w:val="00D83D12"/>
    <w:rsid w:val="00D92346"/>
    <w:rsid w:val="00D93132"/>
    <w:rsid w:val="00D93B31"/>
    <w:rsid w:val="00DA5664"/>
    <w:rsid w:val="00DB0948"/>
    <w:rsid w:val="00DB6E1F"/>
    <w:rsid w:val="00DB7AB1"/>
    <w:rsid w:val="00DC4376"/>
    <w:rsid w:val="00DC71BF"/>
    <w:rsid w:val="00DE0CDC"/>
    <w:rsid w:val="00DE2A94"/>
    <w:rsid w:val="00DE715B"/>
    <w:rsid w:val="00DE7F69"/>
    <w:rsid w:val="00DF1468"/>
    <w:rsid w:val="00DF3A55"/>
    <w:rsid w:val="00DF3E5F"/>
    <w:rsid w:val="00DF43F6"/>
    <w:rsid w:val="00E05D82"/>
    <w:rsid w:val="00E0615F"/>
    <w:rsid w:val="00E12023"/>
    <w:rsid w:val="00E12F7C"/>
    <w:rsid w:val="00E14819"/>
    <w:rsid w:val="00E1777A"/>
    <w:rsid w:val="00E21438"/>
    <w:rsid w:val="00E25515"/>
    <w:rsid w:val="00E26549"/>
    <w:rsid w:val="00E31EA1"/>
    <w:rsid w:val="00E36340"/>
    <w:rsid w:val="00E5311A"/>
    <w:rsid w:val="00E57CB4"/>
    <w:rsid w:val="00E63A8C"/>
    <w:rsid w:val="00E65C65"/>
    <w:rsid w:val="00E66AD5"/>
    <w:rsid w:val="00E738DA"/>
    <w:rsid w:val="00E76541"/>
    <w:rsid w:val="00E83433"/>
    <w:rsid w:val="00E84137"/>
    <w:rsid w:val="00E8680C"/>
    <w:rsid w:val="00E87889"/>
    <w:rsid w:val="00E90EFC"/>
    <w:rsid w:val="00E91E28"/>
    <w:rsid w:val="00E92878"/>
    <w:rsid w:val="00EA0811"/>
    <w:rsid w:val="00EA4A91"/>
    <w:rsid w:val="00EA5738"/>
    <w:rsid w:val="00EB06D2"/>
    <w:rsid w:val="00EB0CBB"/>
    <w:rsid w:val="00EB1EB5"/>
    <w:rsid w:val="00EC183E"/>
    <w:rsid w:val="00EC2466"/>
    <w:rsid w:val="00EC5276"/>
    <w:rsid w:val="00EE13C5"/>
    <w:rsid w:val="00EE239E"/>
    <w:rsid w:val="00EE605C"/>
    <w:rsid w:val="00EF1ABE"/>
    <w:rsid w:val="00EF26EA"/>
    <w:rsid w:val="00EF3D1B"/>
    <w:rsid w:val="00EF54DE"/>
    <w:rsid w:val="00F06861"/>
    <w:rsid w:val="00F106B0"/>
    <w:rsid w:val="00F130AB"/>
    <w:rsid w:val="00F133E5"/>
    <w:rsid w:val="00F13FBB"/>
    <w:rsid w:val="00F20A4C"/>
    <w:rsid w:val="00F20BFB"/>
    <w:rsid w:val="00F22672"/>
    <w:rsid w:val="00F23437"/>
    <w:rsid w:val="00F241BF"/>
    <w:rsid w:val="00F32A45"/>
    <w:rsid w:val="00F33FD0"/>
    <w:rsid w:val="00F3706E"/>
    <w:rsid w:val="00F40BF8"/>
    <w:rsid w:val="00F5302C"/>
    <w:rsid w:val="00F5584E"/>
    <w:rsid w:val="00F6553C"/>
    <w:rsid w:val="00F745B2"/>
    <w:rsid w:val="00F748BD"/>
    <w:rsid w:val="00F75880"/>
    <w:rsid w:val="00F81B47"/>
    <w:rsid w:val="00F82E89"/>
    <w:rsid w:val="00F84B97"/>
    <w:rsid w:val="00F93883"/>
    <w:rsid w:val="00F9437E"/>
    <w:rsid w:val="00F95772"/>
    <w:rsid w:val="00FA0E01"/>
    <w:rsid w:val="00FA3A84"/>
    <w:rsid w:val="00FA3C92"/>
    <w:rsid w:val="00FA516F"/>
    <w:rsid w:val="00FB034C"/>
    <w:rsid w:val="00FB104A"/>
    <w:rsid w:val="00FB1C58"/>
    <w:rsid w:val="00FB4546"/>
    <w:rsid w:val="00FC046A"/>
    <w:rsid w:val="00FD3D85"/>
    <w:rsid w:val="00FE0958"/>
    <w:rsid w:val="00FE3519"/>
    <w:rsid w:val="00FE5330"/>
    <w:rsid w:val="00FF11AA"/>
    <w:rsid w:val="00FF3196"/>
    <w:rsid w:val="00FF5477"/>
    <w:rsid w:val="00FF6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CAC52"/>
  <w15:chartTrackingRefBased/>
  <w15:docId w15:val="{B6CE5E07-20D3-8F4F-97C6-EF0F1710B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4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4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F4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F4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6F4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4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4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F4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F4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F4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F90"/>
    <w:rPr>
      <w:rFonts w:eastAsiaTheme="majorEastAsia" w:cstheme="majorBidi"/>
      <w:color w:val="272727" w:themeColor="text1" w:themeTint="D8"/>
    </w:rPr>
  </w:style>
  <w:style w:type="paragraph" w:styleId="Title">
    <w:name w:val="Title"/>
    <w:basedOn w:val="Normal"/>
    <w:next w:val="Normal"/>
    <w:link w:val="TitleChar"/>
    <w:uiPriority w:val="10"/>
    <w:qFormat/>
    <w:rsid w:val="006F4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F90"/>
    <w:pPr>
      <w:spacing w:before="160"/>
      <w:jc w:val="center"/>
    </w:pPr>
    <w:rPr>
      <w:i/>
      <w:iCs/>
      <w:color w:val="404040" w:themeColor="text1" w:themeTint="BF"/>
    </w:rPr>
  </w:style>
  <w:style w:type="character" w:customStyle="1" w:styleId="QuoteChar">
    <w:name w:val="Quote Char"/>
    <w:basedOn w:val="DefaultParagraphFont"/>
    <w:link w:val="Quote"/>
    <w:uiPriority w:val="29"/>
    <w:rsid w:val="006F4F90"/>
    <w:rPr>
      <w:i/>
      <w:iCs/>
      <w:color w:val="404040" w:themeColor="text1" w:themeTint="BF"/>
    </w:rPr>
  </w:style>
  <w:style w:type="paragraph" w:styleId="ListParagraph">
    <w:name w:val="List Paragraph"/>
    <w:basedOn w:val="Normal"/>
    <w:uiPriority w:val="34"/>
    <w:qFormat/>
    <w:rsid w:val="006F4F90"/>
    <w:pPr>
      <w:ind w:left="720"/>
      <w:contextualSpacing/>
    </w:pPr>
  </w:style>
  <w:style w:type="character" w:styleId="IntenseEmphasis">
    <w:name w:val="Intense Emphasis"/>
    <w:basedOn w:val="DefaultParagraphFont"/>
    <w:uiPriority w:val="21"/>
    <w:qFormat/>
    <w:rsid w:val="006F4F90"/>
    <w:rPr>
      <w:i/>
      <w:iCs/>
      <w:color w:val="0F4761" w:themeColor="accent1" w:themeShade="BF"/>
    </w:rPr>
  </w:style>
  <w:style w:type="paragraph" w:styleId="IntenseQuote">
    <w:name w:val="Intense Quote"/>
    <w:basedOn w:val="Normal"/>
    <w:next w:val="Normal"/>
    <w:link w:val="IntenseQuoteChar"/>
    <w:uiPriority w:val="30"/>
    <w:qFormat/>
    <w:rsid w:val="006F4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4F90"/>
    <w:rPr>
      <w:i/>
      <w:iCs/>
      <w:color w:val="0F4761" w:themeColor="accent1" w:themeShade="BF"/>
    </w:rPr>
  </w:style>
  <w:style w:type="character" w:styleId="IntenseReference">
    <w:name w:val="Intense Reference"/>
    <w:basedOn w:val="DefaultParagraphFont"/>
    <w:uiPriority w:val="32"/>
    <w:qFormat/>
    <w:rsid w:val="006F4F90"/>
    <w:rPr>
      <w:b/>
      <w:bCs/>
      <w:smallCaps/>
      <w:color w:val="0F4761" w:themeColor="accent1" w:themeShade="BF"/>
      <w:spacing w:val="5"/>
    </w:rPr>
  </w:style>
  <w:style w:type="table" w:styleId="TableGrid">
    <w:name w:val="Table Grid"/>
    <w:basedOn w:val="TableNormal"/>
    <w:uiPriority w:val="39"/>
    <w:rsid w:val="007548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71C71"/>
    <w:pPr>
      <w:spacing w:before="120" w:after="0"/>
    </w:pPr>
    <w:rPr>
      <w:b/>
      <w:bCs/>
      <w:i/>
      <w:iCs/>
    </w:rPr>
  </w:style>
  <w:style w:type="paragraph" w:styleId="TOC2">
    <w:name w:val="toc 2"/>
    <w:basedOn w:val="Normal"/>
    <w:next w:val="Normal"/>
    <w:autoRedefine/>
    <w:uiPriority w:val="39"/>
    <w:unhideWhenUsed/>
    <w:rsid w:val="00071C71"/>
    <w:pPr>
      <w:spacing w:before="120" w:after="0"/>
      <w:ind w:left="240"/>
    </w:pPr>
    <w:rPr>
      <w:b/>
      <w:bCs/>
      <w:sz w:val="22"/>
      <w:szCs w:val="22"/>
    </w:rPr>
  </w:style>
  <w:style w:type="paragraph" w:styleId="TOC3">
    <w:name w:val="toc 3"/>
    <w:basedOn w:val="Normal"/>
    <w:next w:val="Normal"/>
    <w:autoRedefine/>
    <w:uiPriority w:val="39"/>
    <w:unhideWhenUsed/>
    <w:rsid w:val="00071C71"/>
    <w:pPr>
      <w:spacing w:after="0"/>
      <w:ind w:left="480"/>
    </w:pPr>
    <w:rPr>
      <w:sz w:val="20"/>
      <w:szCs w:val="20"/>
    </w:rPr>
  </w:style>
  <w:style w:type="paragraph" w:styleId="TOC4">
    <w:name w:val="toc 4"/>
    <w:basedOn w:val="Normal"/>
    <w:next w:val="Normal"/>
    <w:autoRedefine/>
    <w:uiPriority w:val="39"/>
    <w:unhideWhenUsed/>
    <w:rsid w:val="00071C71"/>
    <w:pPr>
      <w:spacing w:after="0"/>
      <w:ind w:left="720"/>
    </w:pPr>
    <w:rPr>
      <w:sz w:val="20"/>
      <w:szCs w:val="20"/>
    </w:rPr>
  </w:style>
  <w:style w:type="paragraph" w:styleId="TOC5">
    <w:name w:val="toc 5"/>
    <w:basedOn w:val="Normal"/>
    <w:next w:val="Normal"/>
    <w:autoRedefine/>
    <w:uiPriority w:val="39"/>
    <w:unhideWhenUsed/>
    <w:rsid w:val="00071C71"/>
    <w:pPr>
      <w:spacing w:after="0"/>
      <w:ind w:left="960"/>
    </w:pPr>
    <w:rPr>
      <w:sz w:val="20"/>
      <w:szCs w:val="20"/>
    </w:rPr>
  </w:style>
  <w:style w:type="paragraph" w:styleId="TOC6">
    <w:name w:val="toc 6"/>
    <w:basedOn w:val="Normal"/>
    <w:next w:val="Normal"/>
    <w:autoRedefine/>
    <w:uiPriority w:val="39"/>
    <w:unhideWhenUsed/>
    <w:rsid w:val="00071C71"/>
    <w:pPr>
      <w:spacing w:after="0"/>
      <w:ind w:left="1200"/>
    </w:pPr>
    <w:rPr>
      <w:sz w:val="20"/>
      <w:szCs w:val="20"/>
    </w:rPr>
  </w:style>
  <w:style w:type="paragraph" w:styleId="TOC7">
    <w:name w:val="toc 7"/>
    <w:basedOn w:val="Normal"/>
    <w:next w:val="Normal"/>
    <w:autoRedefine/>
    <w:uiPriority w:val="39"/>
    <w:unhideWhenUsed/>
    <w:rsid w:val="00071C71"/>
    <w:pPr>
      <w:spacing w:after="0"/>
      <w:ind w:left="1440"/>
    </w:pPr>
    <w:rPr>
      <w:sz w:val="20"/>
      <w:szCs w:val="20"/>
    </w:rPr>
  </w:style>
  <w:style w:type="paragraph" w:styleId="TOC8">
    <w:name w:val="toc 8"/>
    <w:basedOn w:val="Normal"/>
    <w:next w:val="Normal"/>
    <w:autoRedefine/>
    <w:uiPriority w:val="39"/>
    <w:unhideWhenUsed/>
    <w:rsid w:val="00071C71"/>
    <w:pPr>
      <w:spacing w:after="0"/>
      <w:ind w:left="1680"/>
    </w:pPr>
    <w:rPr>
      <w:sz w:val="20"/>
      <w:szCs w:val="20"/>
    </w:rPr>
  </w:style>
  <w:style w:type="paragraph" w:styleId="TOC9">
    <w:name w:val="toc 9"/>
    <w:basedOn w:val="Normal"/>
    <w:next w:val="Normal"/>
    <w:autoRedefine/>
    <w:uiPriority w:val="39"/>
    <w:unhideWhenUsed/>
    <w:rsid w:val="00071C71"/>
    <w:pPr>
      <w:spacing w:after="0"/>
      <w:ind w:left="1920"/>
    </w:pPr>
    <w:rPr>
      <w:sz w:val="20"/>
      <w:szCs w:val="20"/>
    </w:rPr>
  </w:style>
  <w:style w:type="character" w:styleId="Hyperlink">
    <w:name w:val="Hyperlink"/>
    <w:basedOn w:val="DefaultParagraphFont"/>
    <w:uiPriority w:val="99"/>
    <w:unhideWhenUsed/>
    <w:rsid w:val="00071C71"/>
    <w:rPr>
      <w:color w:val="467886" w:themeColor="hyperlink"/>
      <w:u w:val="single"/>
    </w:rPr>
  </w:style>
  <w:style w:type="paragraph" w:styleId="NoSpacing">
    <w:name w:val="No Spacing"/>
    <w:link w:val="NoSpacingChar"/>
    <w:uiPriority w:val="1"/>
    <w:qFormat/>
    <w:rsid w:val="00160B8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60B8A"/>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703DEC"/>
    <w:pPr>
      <w:spacing w:before="240" w:after="0"/>
      <w:outlineLvl w:val="9"/>
    </w:pPr>
    <w:rPr>
      <w:sz w:val="32"/>
      <w:szCs w:val="32"/>
    </w:rPr>
  </w:style>
  <w:style w:type="paragraph" w:styleId="Header">
    <w:name w:val="header"/>
    <w:basedOn w:val="Normal"/>
    <w:link w:val="HeaderChar"/>
    <w:uiPriority w:val="99"/>
    <w:unhideWhenUsed/>
    <w:rsid w:val="00703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DEC"/>
  </w:style>
  <w:style w:type="paragraph" w:styleId="Footer">
    <w:name w:val="footer"/>
    <w:basedOn w:val="Normal"/>
    <w:link w:val="FooterChar"/>
    <w:uiPriority w:val="99"/>
    <w:unhideWhenUsed/>
    <w:rsid w:val="00703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DEC"/>
  </w:style>
  <w:style w:type="paragraph" w:styleId="Caption">
    <w:name w:val="caption"/>
    <w:basedOn w:val="Normal"/>
    <w:next w:val="Normal"/>
    <w:uiPriority w:val="35"/>
    <w:unhideWhenUsed/>
    <w:qFormat/>
    <w:rsid w:val="00703DE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6972">
      <w:bodyDiv w:val="1"/>
      <w:marLeft w:val="0"/>
      <w:marRight w:val="0"/>
      <w:marTop w:val="0"/>
      <w:marBottom w:val="0"/>
      <w:divBdr>
        <w:top w:val="none" w:sz="0" w:space="0" w:color="auto"/>
        <w:left w:val="none" w:sz="0" w:space="0" w:color="auto"/>
        <w:bottom w:val="none" w:sz="0" w:space="0" w:color="auto"/>
        <w:right w:val="none" w:sz="0" w:space="0" w:color="auto"/>
      </w:divBdr>
    </w:div>
    <w:div w:id="12264952">
      <w:bodyDiv w:val="1"/>
      <w:marLeft w:val="0"/>
      <w:marRight w:val="0"/>
      <w:marTop w:val="0"/>
      <w:marBottom w:val="0"/>
      <w:divBdr>
        <w:top w:val="none" w:sz="0" w:space="0" w:color="auto"/>
        <w:left w:val="none" w:sz="0" w:space="0" w:color="auto"/>
        <w:bottom w:val="none" w:sz="0" w:space="0" w:color="auto"/>
        <w:right w:val="none" w:sz="0" w:space="0" w:color="auto"/>
      </w:divBdr>
    </w:div>
    <w:div w:id="16467189">
      <w:bodyDiv w:val="1"/>
      <w:marLeft w:val="0"/>
      <w:marRight w:val="0"/>
      <w:marTop w:val="0"/>
      <w:marBottom w:val="0"/>
      <w:divBdr>
        <w:top w:val="none" w:sz="0" w:space="0" w:color="auto"/>
        <w:left w:val="none" w:sz="0" w:space="0" w:color="auto"/>
        <w:bottom w:val="none" w:sz="0" w:space="0" w:color="auto"/>
        <w:right w:val="none" w:sz="0" w:space="0" w:color="auto"/>
      </w:divBdr>
    </w:div>
    <w:div w:id="21371592">
      <w:bodyDiv w:val="1"/>
      <w:marLeft w:val="0"/>
      <w:marRight w:val="0"/>
      <w:marTop w:val="0"/>
      <w:marBottom w:val="0"/>
      <w:divBdr>
        <w:top w:val="none" w:sz="0" w:space="0" w:color="auto"/>
        <w:left w:val="none" w:sz="0" w:space="0" w:color="auto"/>
        <w:bottom w:val="none" w:sz="0" w:space="0" w:color="auto"/>
        <w:right w:val="none" w:sz="0" w:space="0" w:color="auto"/>
      </w:divBdr>
    </w:div>
    <w:div w:id="23021177">
      <w:bodyDiv w:val="1"/>
      <w:marLeft w:val="0"/>
      <w:marRight w:val="0"/>
      <w:marTop w:val="0"/>
      <w:marBottom w:val="0"/>
      <w:divBdr>
        <w:top w:val="none" w:sz="0" w:space="0" w:color="auto"/>
        <w:left w:val="none" w:sz="0" w:space="0" w:color="auto"/>
        <w:bottom w:val="none" w:sz="0" w:space="0" w:color="auto"/>
        <w:right w:val="none" w:sz="0" w:space="0" w:color="auto"/>
      </w:divBdr>
    </w:div>
    <w:div w:id="24257530">
      <w:bodyDiv w:val="1"/>
      <w:marLeft w:val="0"/>
      <w:marRight w:val="0"/>
      <w:marTop w:val="0"/>
      <w:marBottom w:val="0"/>
      <w:divBdr>
        <w:top w:val="none" w:sz="0" w:space="0" w:color="auto"/>
        <w:left w:val="none" w:sz="0" w:space="0" w:color="auto"/>
        <w:bottom w:val="none" w:sz="0" w:space="0" w:color="auto"/>
        <w:right w:val="none" w:sz="0" w:space="0" w:color="auto"/>
      </w:divBdr>
    </w:div>
    <w:div w:id="26107314">
      <w:bodyDiv w:val="1"/>
      <w:marLeft w:val="0"/>
      <w:marRight w:val="0"/>
      <w:marTop w:val="0"/>
      <w:marBottom w:val="0"/>
      <w:divBdr>
        <w:top w:val="none" w:sz="0" w:space="0" w:color="auto"/>
        <w:left w:val="none" w:sz="0" w:space="0" w:color="auto"/>
        <w:bottom w:val="none" w:sz="0" w:space="0" w:color="auto"/>
        <w:right w:val="none" w:sz="0" w:space="0" w:color="auto"/>
      </w:divBdr>
    </w:div>
    <w:div w:id="33967522">
      <w:bodyDiv w:val="1"/>
      <w:marLeft w:val="0"/>
      <w:marRight w:val="0"/>
      <w:marTop w:val="0"/>
      <w:marBottom w:val="0"/>
      <w:divBdr>
        <w:top w:val="none" w:sz="0" w:space="0" w:color="auto"/>
        <w:left w:val="none" w:sz="0" w:space="0" w:color="auto"/>
        <w:bottom w:val="none" w:sz="0" w:space="0" w:color="auto"/>
        <w:right w:val="none" w:sz="0" w:space="0" w:color="auto"/>
      </w:divBdr>
    </w:div>
    <w:div w:id="34474019">
      <w:bodyDiv w:val="1"/>
      <w:marLeft w:val="0"/>
      <w:marRight w:val="0"/>
      <w:marTop w:val="0"/>
      <w:marBottom w:val="0"/>
      <w:divBdr>
        <w:top w:val="none" w:sz="0" w:space="0" w:color="auto"/>
        <w:left w:val="none" w:sz="0" w:space="0" w:color="auto"/>
        <w:bottom w:val="none" w:sz="0" w:space="0" w:color="auto"/>
        <w:right w:val="none" w:sz="0" w:space="0" w:color="auto"/>
      </w:divBdr>
    </w:div>
    <w:div w:id="42677710">
      <w:bodyDiv w:val="1"/>
      <w:marLeft w:val="0"/>
      <w:marRight w:val="0"/>
      <w:marTop w:val="0"/>
      <w:marBottom w:val="0"/>
      <w:divBdr>
        <w:top w:val="none" w:sz="0" w:space="0" w:color="auto"/>
        <w:left w:val="none" w:sz="0" w:space="0" w:color="auto"/>
        <w:bottom w:val="none" w:sz="0" w:space="0" w:color="auto"/>
        <w:right w:val="none" w:sz="0" w:space="0" w:color="auto"/>
      </w:divBdr>
    </w:div>
    <w:div w:id="45490727">
      <w:bodyDiv w:val="1"/>
      <w:marLeft w:val="0"/>
      <w:marRight w:val="0"/>
      <w:marTop w:val="0"/>
      <w:marBottom w:val="0"/>
      <w:divBdr>
        <w:top w:val="none" w:sz="0" w:space="0" w:color="auto"/>
        <w:left w:val="none" w:sz="0" w:space="0" w:color="auto"/>
        <w:bottom w:val="none" w:sz="0" w:space="0" w:color="auto"/>
        <w:right w:val="none" w:sz="0" w:space="0" w:color="auto"/>
      </w:divBdr>
    </w:div>
    <w:div w:id="54790643">
      <w:bodyDiv w:val="1"/>
      <w:marLeft w:val="0"/>
      <w:marRight w:val="0"/>
      <w:marTop w:val="0"/>
      <w:marBottom w:val="0"/>
      <w:divBdr>
        <w:top w:val="none" w:sz="0" w:space="0" w:color="auto"/>
        <w:left w:val="none" w:sz="0" w:space="0" w:color="auto"/>
        <w:bottom w:val="none" w:sz="0" w:space="0" w:color="auto"/>
        <w:right w:val="none" w:sz="0" w:space="0" w:color="auto"/>
      </w:divBdr>
    </w:div>
    <w:div w:id="54816286">
      <w:bodyDiv w:val="1"/>
      <w:marLeft w:val="0"/>
      <w:marRight w:val="0"/>
      <w:marTop w:val="0"/>
      <w:marBottom w:val="0"/>
      <w:divBdr>
        <w:top w:val="none" w:sz="0" w:space="0" w:color="auto"/>
        <w:left w:val="none" w:sz="0" w:space="0" w:color="auto"/>
        <w:bottom w:val="none" w:sz="0" w:space="0" w:color="auto"/>
        <w:right w:val="none" w:sz="0" w:space="0" w:color="auto"/>
      </w:divBdr>
    </w:div>
    <w:div w:id="76023043">
      <w:bodyDiv w:val="1"/>
      <w:marLeft w:val="0"/>
      <w:marRight w:val="0"/>
      <w:marTop w:val="0"/>
      <w:marBottom w:val="0"/>
      <w:divBdr>
        <w:top w:val="none" w:sz="0" w:space="0" w:color="auto"/>
        <w:left w:val="none" w:sz="0" w:space="0" w:color="auto"/>
        <w:bottom w:val="none" w:sz="0" w:space="0" w:color="auto"/>
        <w:right w:val="none" w:sz="0" w:space="0" w:color="auto"/>
      </w:divBdr>
    </w:div>
    <w:div w:id="77094855">
      <w:bodyDiv w:val="1"/>
      <w:marLeft w:val="0"/>
      <w:marRight w:val="0"/>
      <w:marTop w:val="0"/>
      <w:marBottom w:val="0"/>
      <w:divBdr>
        <w:top w:val="none" w:sz="0" w:space="0" w:color="auto"/>
        <w:left w:val="none" w:sz="0" w:space="0" w:color="auto"/>
        <w:bottom w:val="none" w:sz="0" w:space="0" w:color="auto"/>
        <w:right w:val="none" w:sz="0" w:space="0" w:color="auto"/>
      </w:divBdr>
    </w:div>
    <w:div w:id="89934603">
      <w:bodyDiv w:val="1"/>
      <w:marLeft w:val="0"/>
      <w:marRight w:val="0"/>
      <w:marTop w:val="0"/>
      <w:marBottom w:val="0"/>
      <w:divBdr>
        <w:top w:val="none" w:sz="0" w:space="0" w:color="auto"/>
        <w:left w:val="none" w:sz="0" w:space="0" w:color="auto"/>
        <w:bottom w:val="none" w:sz="0" w:space="0" w:color="auto"/>
        <w:right w:val="none" w:sz="0" w:space="0" w:color="auto"/>
      </w:divBdr>
    </w:div>
    <w:div w:id="96096052">
      <w:bodyDiv w:val="1"/>
      <w:marLeft w:val="0"/>
      <w:marRight w:val="0"/>
      <w:marTop w:val="0"/>
      <w:marBottom w:val="0"/>
      <w:divBdr>
        <w:top w:val="none" w:sz="0" w:space="0" w:color="auto"/>
        <w:left w:val="none" w:sz="0" w:space="0" w:color="auto"/>
        <w:bottom w:val="none" w:sz="0" w:space="0" w:color="auto"/>
        <w:right w:val="none" w:sz="0" w:space="0" w:color="auto"/>
      </w:divBdr>
    </w:div>
    <w:div w:id="96098181">
      <w:bodyDiv w:val="1"/>
      <w:marLeft w:val="0"/>
      <w:marRight w:val="0"/>
      <w:marTop w:val="0"/>
      <w:marBottom w:val="0"/>
      <w:divBdr>
        <w:top w:val="none" w:sz="0" w:space="0" w:color="auto"/>
        <w:left w:val="none" w:sz="0" w:space="0" w:color="auto"/>
        <w:bottom w:val="none" w:sz="0" w:space="0" w:color="auto"/>
        <w:right w:val="none" w:sz="0" w:space="0" w:color="auto"/>
      </w:divBdr>
    </w:div>
    <w:div w:id="103425162">
      <w:bodyDiv w:val="1"/>
      <w:marLeft w:val="0"/>
      <w:marRight w:val="0"/>
      <w:marTop w:val="0"/>
      <w:marBottom w:val="0"/>
      <w:divBdr>
        <w:top w:val="none" w:sz="0" w:space="0" w:color="auto"/>
        <w:left w:val="none" w:sz="0" w:space="0" w:color="auto"/>
        <w:bottom w:val="none" w:sz="0" w:space="0" w:color="auto"/>
        <w:right w:val="none" w:sz="0" w:space="0" w:color="auto"/>
      </w:divBdr>
    </w:div>
    <w:div w:id="106044209">
      <w:bodyDiv w:val="1"/>
      <w:marLeft w:val="0"/>
      <w:marRight w:val="0"/>
      <w:marTop w:val="0"/>
      <w:marBottom w:val="0"/>
      <w:divBdr>
        <w:top w:val="none" w:sz="0" w:space="0" w:color="auto"/>
        <w:left w:val="none" w:sz="0" w:space="0" w:color="auto"/>
        <w:bottom w:val="none" w:sz="0" w:space="0" w:color="auto"/>
        <w:right w:val="none" w:sz="0" w:space="0" w:color="auto"/>
      </w:divBdr>
    </w:div>
    <w:div w:id="109785313">
      <w:bodyDiv w:val="1"/>
      <w:marLeft w:val="0"/>
      <w:marRight w:val="0"/>
      <w:marTop w:val="0"/>
      <w:marBottom w:val="0"/>
      <w:divBdr>
        <w:top w:val="none" w:sz="0" w:space="0" w:color="auto"/>
        <w:left w:val="none" w:sz="0" w:space="0" w:color="auto"/>
        <w:bottom w:val="none" w:sz="0" w:space="0" w:color="auto"/>
        <w:right w:val="none" w:sz="0" w:space="0" w:color="auto"/>
      </w:divBdr>
    </w:div>
    <w:div w:id="113596530">
      <w:bodyDiv w:val="1"/>
      <w:marLeft w:val="0"/>
      <w:marRight w:val="0"/>
      <w:marTop w:val="0"/>
      <w:marBottom w:val="0"/>
      <w:divBdr>
        <w:top w:val="none" w:sz="0" w:space="0" w:color="auto"/>
        <w:left w:val="none" w:sz="0" w:space="0" w:color="auto"/>
        <w:bottom w:val="none" w:sz="0" w:space="0" w:color="auto"/>
        <w:right w:val="none" w:sz="0" w:space="0" w:color="auto"/>
      </w:divBdr>
    </w:div>
    <w:div w:id="118304188">
      <w:bodyDiv w:val="1"/>
      <w:marLeft w:val="0"/>
      <w:marRight w:val="0"/>
      <w:marTop w:val="0"/>
      <w:marBottom w:val="0"/>
      <w:divBdr>
        <w:top w:val="none" w:sz="0" w:space="0" w:color="auto"/>
        <w:left w:val="none" w:sz="0" w:space="0" w:color="auto"/>
        <w:bottom w:val="none" w:sz="0" w:space="0" w:color="auto"/>
        <w:right w:val="none" w:sz="0" w:space="0" w:color="auto"/>
      </w:divBdr>
    </w:div>
    <w:div w:id="131296182">
      <w:bodyDiv w:val="1"/>
      <w:marLeft w:val="0"/>
      <w:marRight w:val="0"/>
      <w:marTop w:val="0"/>
      <w:marBottom w:val="0"/>
      <w:divBdr>
        <w:top w:val="none" w:sz="0" w:space="0" w:color="auto"/>
        <w:left w:val="none" w:sz="0" w:space="0" w:color="auto"/>
        <w:bottom w:val="none" w:sz="0" w:space="0" w:color="auto"/>
        <w:right w:val="none" w:sz="0" w:space="0" w:color="auto"/>
      </w:divBdr>
    </w:div>
    <w:div w:id="132915575">
      <w:bodyDiv w:val="1"/>
      <w:marLeft w:val="0"/>
      <w:marRight w:val="0"/>
      <w:marTop w:val="0"/>
      <w:marBottom w:val="0"/>
      <w:divBdr>
        <w:top w:val="none" w:sz="0" w:space="0" w:color="auto"/>
        <w:left w:val="none" w:sz="0" w:space="0" w:color="auto"/>
        <w:bottom w:val="none" w:sz="0" w:space="0" w:color="auto"/>
        <w:right w:val="none" w:sz="0" w:space="0" w:color="auto"/>
      </w:divBdr>
    </w:div>
    <w:div w:id="137067350">
      <w:bodyDiv w:val="1"/>
      <w:marLeft w:val="0"/>
      <w:marRight w:val="0"/>
      <w:marTop w:val="0"/>
      <w:marBottom w:val="0"/>
      <w:divBdr>
        <w:top w:val="none" w:sz="0" w:space="0" w:color="auto"/>
        <w:left w:val="none" w:sz="0" w:space="0" w:color="auto"/>
        <w:bottom w:val="none" w:sz="0" w:space="0" w:color="auto"/>
        <w:right w:val="none" w:sz="0" w:space="0" w:color="auto"/>
      </w:divBdr>
    </w:div>
    <w:div w:id="153034323">
      <w:bodyDiv w:val="1"/>
      <w:marLeft w:val="0"/>
      <w:marRight w:val="0"/>
      <w:marTop w:val="0"/>
      <w:marBottom w:val="0"/>
      <w:divBdr>
        <w:top w:val="none" w:sz="0" w:space="0" w:color="auto"/>
        <w:left w:val="none" w:sz="0" w:space="0" w:color="auto"/>
        <w:bottom w:val="none" w:sz="0" w:space="0" w:color="auto"/>
        <w:right w:val="none" w:sz="0" w:space="0" w:color="auto"/>
      </w:divBdr>
    </w:div>
    <w:div w:id="163739491">
      <w:bodyDiv w:val="1"/>
      <w:marLeft w:val="0"/>
      <w:marRight w:val="0"/>
      <w:marTop w:val="0"/>
      <w:marBottom w:val="0"/>
      <w:divBdr>
        <w:top w:val="none" w:sz="0" w:space="0" w:color="auto"/>
        <w:left w:val="none" w:sz="0" w:space="0" w:color="auto"/>
        <w:bottom w:val="none" w:sz="0" w:space="0" w:color="auto"/>
        <w:right w:val="none" w:sz="0" w:space="0" w:color="auto"/>
      </w:divBdr>
    </w:div>
    <w:div w:id="168058766">
      <w:bodyDiv w:val="1"/>
      <w:marLeft w:val="0"/>
      <w:marRight w:val="0"/>
      <w:marTop w:val="0"/>
      <w:marBottom w:val="0"/>
      <w:divBdr>
        <w:top w:val="none" w:sz="0" w:space="0" w:color="auto"/>
        <w:left w:val="none" w:sz="0" w:space="0" w:color="auto"/>
        <w:bottom w:val="none" w:sz="0" w:space="0" w:color="auto"/>
        <w:right w:val="none" w:sz="0" w:space="0" w:color="auto"/>
      </w:divBdr>
    </w:div>
    <w:div w:id="176889694">
      <w:bodyDiv w:val="1"/>
      <w:marLeft w:val="0"/>
      <w:marRight w:val="0"/>
      <w:marTop w:val="0"/>
      <w:marBottom w:val="0"/>
      <w:divBdr>
        <w:top w:val="none" w:sz="0" w:space="0" w:color="auto"/>
        <w:left w:val="none" w:sz="0" w:space="0" w:color="auto"/>
        <w:bottom w:val="none" w:sz="0" w:space="0" w:color="auto"/>
        <w:right w:val="none" w:sz="0" w:space="0" w:color="auto"/>
      </w:divBdr>
    </w:div>
    <w:div w:id="178470294">
      <w:bodyDiv w:val="1"/>
      <w:marLeft w:val="0"/>
      <w:marRight w:val="0"/>
      <w:marTop w:val="0"/>
      <w:marBottom w:val="0"/>
      <w:divBdr>
        <w:top w:val="none" w:sz="0" w:space="0" w:color="auto"/>
        <w:left w:val="none" w:sz="0" w:space="0" w:color="auto"/>
        <w:bottom w:val="none" w:sz="0" w:space="0" w:color="auto"/>
        <w:right w:val="none" w:sz="0" w:space="0" w:color="auto"/>
      </w:divBdr>
    </w:div>
    <w:div w:id="186799874">
      <w:bodyDiv w:val="1"/>
      <w:marLeft w:val="0"/>
      <w:marRight w:val="0"/>
      <w:marTop w:val="0"/>
      <w:marBottom w:val="0"/>
      <w:divBdr>
        <w:top w:val="none" w:sz="0" w:space="0" w:color="auto"/>
        <w:left w:val="none" w:sz="0" w:space="0" w:color="auto"/>
        <w:bottom w:val="none" w:sz="0" w:space="0" w:color="auto"/>
        <w:right w:val="none" w:sz="0" w:space="0" w:color="auto"/>
      </w:divBdr>
    </w:div>
    <w:div w:id="190269066">
      <w:bodyDiv w:val="1"/>
      <w:marLeft w:val="0"/>
      <w:marRight w:val="0"/>
      <w:marTop w:val="0"/>
      <w:marBottom w:val="0"/>
      <w:divBdr>
        <w:top w:val="none" w:sz="0" w:space="0" w:color="auto"/>
        <w:left w:val="none" w:sz="0" w:space="0" w:color="auto"/>
        <w:bottom w:val="none" w:sz="0" w:space="0" w:color="auto"/>
        <w:right w:val="none" w:sz="0" w:space="0" w:color="auto"/>
      </w:divBdr>
    </w:div>
    <w:div w:id="200942010">
      <w:bodyDiv w:val="1"/>
      <w:marLeft w:val="0"/>
      <w:marRight w:val="0"/>
      <w:marTop w:val="0"/>
      <w:marBottom w:val="0"/>
      <w:divBdr>
        <w:top w:val="none" w:sz="0" w:space="0" w:color="auto"/>
        <w:left w:val="none" w:sz="0" w:space="0" w:color="auto"/>
        <w:bottom w:val="none" w:sz="0" w:space="0" w:color="auto"/>
        <w:right w:val="none" w:sz="0" w:space="0" w:color="auto"/>
      </w:divBdr>
    </w:div>
    <w:div w:id="201403273">
      <w:bodyDiv w:val="1"/>
      <w:marLeft w:val="0"/>
      <w:marRight w:val="0"/>
      <w:marTop w:val="0"/>
      <w:marBottom w:val="0"/>
      <w:divBdr>
        <w:top w:val="none" w:sz="0" w:space="0" w:color="auto"/>
        <w:left w:val="none" w:sz="0" w:space="0" w:color="auto"/>
        <w:bottom w:val="none" w:sz="0" w:space="0" w:color="auto"/>
        <w:right w:val="none" w:sz="0" w:space="0" w:color="auto"/>
      </w:divBdr>
    </w:div>
    <w:div w:id="203830132">
      <w:bodyDiv w:val="1"/>
      <w:marLeft w:val="0"/>
      <w:marRight w:val="0"/>
      <w:marTop w:val="0"/>
      <w:marBottom w:val="0"/>
      <w:divBdr>
        <w:top w:val="none" w:sz="0" w:space="0" w:color="auto"/>
        <w:left w:val="none" w:sz="0" w:space="0" w:color="auto"/>
        <w:bottom w:val="none" w:sz="0" w:space="0" w:color="auto"/>
        <w:right w:val="none" w:sz="0" w:space="0" w:color="auto"/>
      </w:divBdr>
    </w:div>
    <w:div w:id="204176339">
      <w:bodyDiv w:val="1"/>
      <w:marLeft w:val="0"/>
      <w:marRight w:val="0"/>
      <w:marTop w:val="0"/>
      <w:marBottom w:val="0"/>
      <w:divBdr>
        <w:top w:val="none" w:sz="0" w:space="0" w:color="auto"/>
        <w:left w:val="none" w:sz="0" w:space="0" w:color="auto"/>
        <w:bottom w:val="none" w:sz="0" w:space="0" w:color="auto"/>
        <w:right w:val="none" w:sz="0" w:space="0" w:color="auto"/>
      </w:divBdr>
    </w:div>
    <w:div w:id="205220456">
      <w:bodyDiv w:val="1"/>
      <w:marLeft w:val="0"/>
      <w:marRight w:val="0"/>
      <w:marTop w:val="0"/>
      <w:marBottom w:val="0"/>
      <w:divBdr>
        <w:top w:val="none" w:sz="0" w:space="0" w:color="auto"/>
        <w:left w:val="none" w:sz="0" w:space="0" w:color="auto"/>
        <w:bottom w:val="none" w:sz="0" w:space="0" w:color="auto"/>
        <w:right w:val="none" w:sz="0" w:space="0" w:color="auto"/>
      </w:divBdr>
    </w:div>
    <w:div w:id="210843080">
      <w:bodyDiv w:val="1"/>
      <w:marLeft w:val="0"/>
      <w:marRight w:val="0"/>
      <w:marTop w:val="0"/>
      <w:marBottom w:val="0"/>
      <w:divBdr>
        <w:top w:val="none" w:sz="0" w:space="0" w:color="auto"/>
        <w:left w:val="none" w:sz="0" w:space="0" w:color="auto"/>
        <w:bottom w:val="none" w:sz="0" w:space="0" w:color="auto"/>
        <w:right w:val="none" w:sz="0" w:space="0" w:color="auto"/>
      </w:divBdr>
    </w:div>
    <w:div w:id="210970597">
      <w:bodyDiv w:val="1"/>
      <w:marLeft w:val="0"/>
      <w:marRight w:val="0"/>
      <w:marTop w:val="0"/>
      <w:marBottom w:val="0"/>
      <w:divBdr>
        <w:top w:val="none" w:sz="0" w:space="0" w:color="auto"/>
        <w:left w:val="none" w:sz="0" w:space="0" w:color="auto"/>
        <w:bottom w:val="none" w:sz="0" w:space="0" w:color="auto"/>
        <w:right w:val="none" w:sz="0" w:space="0" w:color="auto"/>
      </w:divBdr>
    </w:div>
    <w:div w:id="220676865">
      <w:bodyDiv w:val="1"/>
      <w:marLeft w:val="0"/>
      <w:marRight w:val="0"/>
      <w:marTop w:val="0"/>
      <w:marBottom w:val="0"/>
      <w:divBdr>
        <w:top w:val="none" w:sz="0" w:space="0" w:color="auto"/>
        <w:left w:val="none" w:sz="0" w:space="0" w:color="auto"/>
        <w:bottom w:val="none" w:sz="0" w:space="0" w:color="auto"/>
        <w:right w:val="none" w:sz="0" w:space="0" w:color="auto"/>
      </w:divBdr>
    </w:div>
    <w:div w:id="230580104">
      <w:bodyDiv w:val="1"/>
      <w:marLeft w:val="0"/>
      <w:marRight w:val="0"/>
      <w:marTop w:val="0"/>
      <w:marBottom w:val="0"/>
      <w:divBdr>
        <w:top w:val="none" w:sz="0" w:space="0" w:color="auto"/>
        <w:left w:val="none" w:sz="0" w:space="0" w:color="auto"/>
        <w:bottom w:val="none" w:sz="0" w:space="0" w:color="auto"/>
        <w:right w:val="none" w:sz="0" w:space="0" w:color="auto"/>
      </w:divBdr>
    </w:div>
    <w:div w:id="245041327">
      <w:bodyDiv w:val="1"/>
      <w:marLeft w:val="0"/>
      <w:marRight w:val="0"/>
      <w:marTop w:val="0"/>
      <w:marBottom w:val="0"/>
      <w:divBdr>
        <w:top w:val="none" w:sz="0" w:space="0" w:color="auto"/>
        <w:left w:val="none" w:sz="0" w:space="0" w:color="auto"/>
        <w:bottom w:val="none" w:sz="0" w:space="0" w:color="auto"/>
        <w:right w:val="none" w:sz="0" w:space="0" w:color="auto"/>
      </w:divBdr>
    </w:div>
    <w:div w:id="246574493">
      <w:bodyDiv w:val="1"/>
      <w:marLeft w:val="0"/>
      <w:marRight w:val="0"/>
      <w:marTop w:val="0"/>
      <w:marBottom w:val="0"/>
      <w:divBdr>
        <w:top w:val="none" w:sz="0" w:space="0" w:color="auto"/>
        <w:left w:val="none" w:sz="0" w:space="0" w:color="auto"/>
        <w:bottom w:val="none" w:sz="0" w:space="0" w:color="auto"/>
        <w:right w:val="none" w:sz="0" w:space="0" w:color="auto"/>
      </w:divBdr>
    </w:div>
    <w:div w:id="247858714">
      <w:bodyDiv w:val="1"/>
      <w:marLeft w:val="0"/>
      <w:marRight w:val="0"/>
      <w:marTop w:val="0"/>
      <w:marBottom w:val="0"/>
      <w:divBdr>
        <w:top w:val="none" w:sz="0" w:space="0" w:color="auto"/>
        <w:left w:val="none" w:sz="0" w:space="0" w:color="auto"/>
        <w:bottom w:val="none" w:sz="0" w:space="0" w:color="auto"/>
        <w:right w:val="none" w:sz="0" w:space="0" w:color="auto"/>
      </w:divBdr>
    </w:div>
    <w:div w:id="248084800">
      <w:bodyDiv w:val="1"/>
      <w:marLeft w:val="0"/>
      <w:marRight w:val="0"/>
      <w:marTop w:val="0"/>
      <w:marBottom w:val="0"/>
      <w:divBdr>
        <w:top w:val="none" w:sz="0" w:space="0" w:color="auto"/>
        <w:left w:val="none" w:sz="0" w:space="0" w:color="auto"/>
        <w:bottom w:val="none" w:sz="0" w:space="0" w:color="auto"/>
        <w:right w:val="none" w:sz="0" w:space="0" w:color="auto"/>
      </w:divBdr>
    </w:div>
    <w:div w:id="255334210">
      <w:bodyDiv w:val="1"/>
      <w:marLeft w:val="0"/>
      <w:marRight w:val="0"/>
      <w:marTop w:val="0"/>
      <w:marBottom w:val="0"/>
      <w:divBdr>
        <w:top w:val="none" w:sz="0" w:space="0" w:color="auto"/>
        <w:left w:val="none" w:sz="0" w:space="0" w:color="auto"/>
        <w:bottom w:val="none" w:sz="0" w:space="0" w:color="auto"/>
        <w:right w:val="none" w:sz="0" w:space="0" w:color="auto"/>
      </w:divBdr>
    </w:div>
    <w:div w:id="258948950">
      <w:bodyDiv w:val="1"/>
      <w:marLeft w:val="0"/>
      <w:marRight w:val="0"/>
      <w:marTop w:val="0"/>
      <w:marBottom w:val="0"/>
      <w:divBdr>
        <w:top w:val="none" w:sz="0" w:space="0" w:color="auto"/>
        <w:left w:val="none" w:sz="0" w:space="0" w:color="auto"/>
        <w:bottom w:val="none" w:sz="0" w:space="0" w:color="auto"/>
        <w:right w:val="none" w:sz="0" w:space="0" w:color="auto"/>
      </w:divBdr>
    </w:div>
    <w:div w:id="259218228">
      <w:bodyDiv w:val="1"/>
      <w:marLeft w:val="0"/>
      <w:marRight w:val="0"/>
      <w:marTop w:val="0"/>
      <w:marBottom w:val="0"/>
      <w:divBdr>
        <w:top w:val="none" w:sz="0" w:space="0" w:color="auto"/>
        <w:left w:val="none" w:sz="0" w:space="0" w:color="auto"/>
        <w:bottom w:val="none" w:sz="0" w:space="0" w:color="auto"/>
        <w:right w:val="none" w:sz="0" w:space="0" w:color="auto"/>
      </w:divBdr>
    </w:div>
    <w:div w:id="271717159">
      <w:bodyDiv w:val="1"/>
      <w:marLeft w:val="0"/>
      <w:marRight w:val="0"/>
      <w:marTop w:val="0"/>
      <w:marBottom w:val="0"/>
      <w:divBdr>
        <w:top w:val="none" w:sz="0" w:space="0" w:color="auto"/>
        <w:left w:val="none" w:sz="0" w:space="0" w:color="auto"/>
        <w:bottom w:val="none" w:sz="0" w:space="0" w:color="auto"/>
        <w:right w:val="none" w:sz="0" w:space="0" w:color="auto"/>
      </w:divBdr>
    </w:div>
    <w:div w:id="276068348">
      <w:bodyDiv w:val="1"/>
      <w:marLeft w:val="0"/>
      <w:marRight w:val="0"/>
      <w:marTop w:val="0"/>
      <w:marBottom w:val="0"/>
      <w:divBdr>
        <w:top w:val="none" w:sz="0" w:space="0" w:color="auto"/>
        <w:left w:val="none" w:sz="0" w:space="0" w:color="auto"/>
        <w:bottom w:val="none" w:sz="0" w:space="0" w:color="auto"/>
        <w:right w:val="none" w:sz="0" w:space="0" w:color="auto"/>
      </w:divBdr>
    </w:div>
    <w:div w:id="277445862">
      <w:bodyDiv w:val="1"/>
      <w:marLeft w:val="0"/>
      <w:marRight w:val="0"/>
      <w:marTop w:val="0"/>
      <w:marBottom w:val="0"/>
      <w:divBdr>
        <w:top w:val="none" w:sz="0" w:space="0" w:color="auto"/>
        <w:left w:val="none" w:sz="0" w:space="0" w:color="auto"/>
        <w:bottom w:val="none" w:sz="0" w:space="0" w:color="auto"/>
        <w:right w:val="none" w:sz="0" w:space="0" w:color="auto"/>
      </w:divBdr>
    </w:div>
    <w:div w:id="281619719">
      <w:bodyDiv w:val="1"/>
      <w:marLeft w:val="0"/>
      <w:marRight w:val="0"/>
      <w:marTop w:val="0"/>
      <w:marBottom w:val="0"/>
      <w:divBdr>
        <w:top w:val="none" w:sz="0" w:space="0" w:color="auto"/>
        <w:left w:val="none" w:sz="0" w:space="0" w:color="auto"/>
        <w:bottom w:val="none" w:sz="0" w:space="0" w:color="auto"/>
        <w:right w:val="none" w:sz="0" w:space="0" w:color="auto"/>
      </w:divBdr>
    </w:div>
    <w:div w:id="303391806">
      <w:bodyDiv w:val="1"/>
      <w:marLeft w:val="0"/>
      <w:marRight w:val="0"/>
      <w:marTop w:val="0"/>
      <w:marBottom w:val="0"/>
      <w:divBdr>
        <w:top w:val="none" w:sz="0" w:space="0" w:color="auto"/>
        <w:left w:val="none" w:sz="0" w:space="0" w:color="auto"/>
        <w:bottom w:val="none" w:sz="0" w:space="0" w:color="auto"/>
        <w:right w:val="none" w:sz="0" w:space="0" w:color="auto"/>
      </w:divBdr>
    </w:div>
    <w:div w:id="319121995">
      <w:bodyDiv w:val="1"/>
      <w:marLeft w:val="0"/>
      <w:marRight w:val="0"/>
      <w:marTop w:val="0"/>
      <w:marBottom w:val="0"/>
      <w:divBdr>
        <w:top w:val="none" w:sz="0" w:space="0" w:color="auto"/>
        <w:left w:val="none" w:sz="0" w:space="0" w:color="auto"/>
        <w:bottom w:val="none" w:sz="0" w:space="0" w:color="auto"/>
        <w:right w:val="none" w:sz="0" w:space="0" w:color="auto"/>
      </w:divBdr>
    </w:div>
    <w:div w:id="320475702">
      <w:bodyDiv w:val="1"/>
      <w:marLeft w:val="0"/>
      <w:marRight w:val="0"/>
      <w:marTop w:val="0"/>
      <w:marBottom w:val="0"/>
      <w:divBdr>
        <w:top w:val="none" w:sz="0" w:space="0" w:color="auto"/>
        <w:left w:val="none" w:sz="0" w:space="0" w:color="auto"/>
        <w:bottom w:val="none" w:sz="0" w:space="0" w:color="auto"/>
        <w:right w:val="none" w:sz="0" w:space="0" w:color="auto"/>
      </w:divBdr>
    </w:div>
    <w:div w:id="328482081">
      <w:bodyDiv w:val="1"/>
      <w:marLeft w:val="0"/>
      <w:marRight w:val="0"/>
      <w:marTop w:val="0"/>
      <w:marBottom w:val="0"/>
      <w:divBdr>
        <w:top w:val="none" w:sz="0" w:space="0" w:color="auto"/>
        <w:left w:val="none" w:sz="0" w:space="0" w:color="auto"/>
        <w:bottom w:val="none" w:sz="0" w:space="0" w:color="auto"/>
        <w:right w:val="none" w:sz="0" w:space="0" w:color="auto"/>
      </w:divBdr>
    </w:div>
    <w:div w:id="336537559">
      <w:bodyDiv w:val="1"/>
      <w:marLeft w:val="0"/>
      <w:marRight w:val="0"/>
      <w:marTop w:val="0"/>
      <w:marBottom w:val="0"/>
      <w:divBdr>
        <w:top w:val="none" w:sz="0" w:space="0" w:color="auto"/>
        <w:left w:val="none" w:sz="0" w:space="0" w:color="auto"/>
        <w:bottom w:val="none" w:sz="0" w:space="0" w:color="auto"/>
        <w:right w:val="none" w:sz="0" w:space="0" w:color="auto"/>
      </w:divBdr>
    </w:div>
    <w:div w:id="341206302">
      <w:bodyDiv w:val="1"/>
      <w:marLeft w:val="0"/>
      <w:marRight w:val="0"/>
      <w:marTop w:val="0"/>
      <w:marBottom w:val="0"/>
      <w:divBdr>
        <w:top w:val="none" w:sz="0" w:space="0" w:color="auto"/>
        <w:left w:val="none" w:sz="0" w:space="0" w:color="auto"/>
        <w:bottom w:val="none" w:sz="0" w:space="0" w:color="auto"/>
        <w:right w:val="none" w:sz="0" w:space="0" w:color="auto"/>
      </w:divBdr>
    </w:div>
    <w:div w:id="348457170">
      <w:bodyDiv w:val="1"/>
      <w:marLeft w:val="0"/>
      <w:marRight w:val="0"/>
      <w:marTop w:val="0"/>
      <w:marBottom w:val="0"/>
      <w:divBdr>
        <w:top w:val="none" w:sz="0" w:space="0" w:color="auto"/>
        <w:left w:val="none" w:sz="0" w:space="0" w:color="auto"/>
        <w:bottom w:val="none" w:sz="0" w:space="0" w:color="auto"/>
        <w:right w:val="none" w:sz="0" w:space="0" w:color="auto"/>
      </w:divBdr>
    </w:div>
    <w:div w:id="349110376">
      <w:bodyDiv w:val="1"/>
      <w:marLeft w:val="0"/>
      <w:marRight w:val="0"/>
      <w:marTop w:val="0"/>
      <w:marBottom w:val="0"/>
      <w:divBdr>
        <w:top w:val="none" w:sz="0" w:space="0" w:color="auto"/>
        <w:left w:val="none" w:sz="0" w:space="0" w:color="auto"/>
        <w:bottom w:val="none" w:sz="0" w:space="0" w:color="auto"/>
        <w:right w:val="none" w:sz="0" w:space="0" w:color="auto"/>
      </w:divBdr>
    </w:div>
    <w:div w:id="365563744">
      <w:bodyDiv w:val="1"/>
      <w:marLeft w:val="0"/>
      <w:marRight w:val="0"/>
      <w:marTop w:val="0"/>
      <w:marBottom w:val="0"/>
      <w:divBdr>
        <w:top w:val="none" w:sz="0" w:space="0" w:color="auto"/>
        <w:left w:val="none" w:sz="0" w:space="0" w:color="auto"/>
        <w:bottom w:val="none" w:sz="0" w:space="0" w:color="auto"/>
        <w:right w:val="none" w:sz="0" w:space="0" w:color="auto"/>
      </w:divBdr>
    </w:div>
    <w:div w:id="375937362">
      <w:bodyDiv w:val="1"/>
      <w:marLeft w:val="0"/>
      <w:marRight w:val="0"/>
      <w:marTop w:val="0"/>
      <w:marBottom w:val="0"/>
      <w:divBdr>
        <w:top w:val="none" w:sz="0" w:space="0" w:color="auto"/>
        <w:left w:val="none" w:sz="0" w:space="0" w:color="auto"/>
        <w:bottom w:val="none" w:sz="0" w:space="0" w:color="auto"/>
        <w:right w:val="none" w:sz="0" w:space="0" w:color="auto"/>
      </w:divBdr>
    </w:div>
    <w:div w:id="382023941">
      <w:bodyDiv w:val="1"/>
      <w:marLeft w:val="0"/>
      <w:marRight w:val="0"/>
      <w:marTop w:val="0"/>
      <w:marBottom w:val="0"/>
      <w:divBdr>
        <w:top w:val="none" w:sz="0" w:space="0" w:color="auto"/>
        <w:left w:val="none" w:sz="0" w:space="0" w:color="auto"/>
        <w:bottom w:val="none" w:sz="0" w:space="0" w:color="auto"/>
        <w:right w:val="none" w:sz="0" w:space="0" w:color="auto"/>
      </w:divBdr>
    </w:div>
    <w:div w:id="410081607">
      <w:bodyDiv w:val="1"/>
      <w:marLeft w:val="0"/>
      <w:marRight w:val="0"/>
      <w:marTop w:val="0"/>
      <w:marBottom w:val="0"/>
      <w:divBdr>
        <w:top w:val="none" w:sz="0" w:space="0" w:color="auto"/>
        <w:left w:val="none" w:sz="0" w:space="0" w:color="auto"/>
        <w:bottom w:val="none" w:sz="0" w:space="0" w:color="auto"/>
        <w:right w:val="none" w:sz="0" w:space="0" w:color="auto"/>
      </w:divBdr>
    </w:div>
    <w:div w:id="432556250">
      <w:bodyDiv w:val="1"/>
      <w:marLeft w:val="0"/>
      <w:marRight w:val="0"/>
      <w:marTop w:val="0"/>
      <w:marBottom w:val="0"/>
      <w:divBdr>
        <w:top w:val="none" w:sz="0" w:space="0" w:color="auto"/>
        <w:left w:val="none" w:sz="0" w:space="0" w:color="auto"/>
        <w:bottom w:val="none" w:sz="0" w:space="0" w:color="auto"/>
        <w:right w:val="none" w:sz="0" w:space="0" w:color="auto"/>
      </w:divBdr>
    </w:div>
    <w:div w:id="435835469">
      <w:bodyDiv w:val="1"/>
      <w:marLeft w:val="0"/>
      <w:marRight w:val="0"/>
      <w:marTop w:val="0"/>
      <w:marBottom w:val="0"/>
      <w:divBdr>
        <w:top w:val="none" w:sz="0" w:space="0" w:color="auto"/>
        <w:left w:val="none" w:sz="0" w:space="0" w:color="auto"/>
        <w:bottom w:val="none" w:sz="0" w:space="0" w:color="auto"/>
        <w:right w:val="none" w:sz="0" w:space="0" w:color="auto"/>
      </w:divBdr>
    </w:div>
    <w:div w:id="445580621">
      <w:bodyDiv w:val="1"/>
      <w:marLeft w:val="0"/>
      <w:marRight w:val="0"/>
      <w:marTop w:val="0"/>
      <w:marBottom w:val="0"/>
      <w:divBdr>
        <w:top w:val="none" w:sz="0" w:space="0" w:color="auto"/>
        <w:left w:val="none" w:sz="0" w:space="0" w:color="auto"/>
        <w:bottom w:val="none" w:sz="0" w:space="0" w:color="auto"/>
        <w:right w:val="none" w:sz="0" w:space="0" w:color="auto"/>
      </w:divBdr>
    </w:div>
    <w:div w:id="452941089">
      <w:bodyDiv w:val="1"/>
      <w:marLeft w:val="0"/>
      <w:marRight w:val="0"/>
      <w:marTop w:val="0"/>
      <w:marBottom w:val="0"/>
      <w:divBdr>
        <w:top w:val="none" w:sz="0" w:space="0" w:color="auto"/>
        <w:left w:val="none" w:sz="0" w:space="0" w:color="auto"/>
        <w:bottom w:val="none" w:sz="0" w:space="0" w:color="auto"/>
        <w:right w:val="none" w:sz="0" w:space="0" w:color="auto"/>
      </w:divBdr>
    </w:div>
    <w:div w:id="462236968">
      <w:bodyDiv w:val="1"/>
      <w:marLeft w:val="0"/>
      <w:marRight w:val="0"/>
      <w:marTop w:val="0"/>
      <w:marBottom w:val="0"/>
      <w:divBdr>
        <w:top w:val="none" w:sz="0" w:space="0" w:color="auto"/>
        <w:left w:val="none" w:sz="0" w:space="0" w:color="auto"/>
        <w:bottom w:val="none" w:sz="0" w:space="0" w:color="auto"/>
        <w:right w:val="none" w:sz="0" w:space="0" w:color="auto"/>
      </w:divBdr>
    </w:div>
    <w:div w:id="470639775">
      <w:bodyDiv w:val="1"/>
      <w:marLeft w:val="0"/>
      <w:marRight w:val="0"/>
      <w:marTop w:val="0"/>
      <w:marBottom w:val="0"/>
      <w:divBdr>
        <w:top w:val="none" w:sz="0" w:space="0" w:color="auto"/>
        <w:left w:val="none" w:sz="0" w:space="0" w:color="auto"/>
        <w:bottom w:val="none" w:sz="0" w:space="0" w:color="auto"/>
        <w:right w:val="none" w:sz="0" w:space="0" w:color="auto"/>
      </w:divBdr>
    </w:div>
    <w:div w:id="471600242">
      <w:bodyDiv w:val="1"/>
      <w:marLeft w:val="0"/>
      <w:marRight w:val="0"/>
      <w:marTop w:val="0"/>
      <w:marBottom w:val="0"/>
      <w:divBdr>
        <w:top w:val="none" w:sz="0" w:space="0" w:color="auto"/>
        <w:left w:val="none" w:sz="0" w:space="0" w:color="auto"/>
        <w:bottom w:val="none" w:sz="0" w:space="0" w:color="auto"/>
        <w:right w:val="none" w:sz="0" w:space="0" w:color="auto"/>
      </w:divBdr>
    </w:div>
    <w:div w:id="472525067">
      <w:bodyDiv w:val="1"/>
      <w:marLeft w:val="0"/>
      <w:marRight w:val="0"/>
      <w:marTop w:val="0"/>
      <w:marBottom w:val="0"/>
      <w:divBdr>
        <w:top w:val="none" w:sz="0" w:space="0" w:color="auto"/>
        <w:left w:val="none" w:sz="0" w:space="0" w:color="auto"/>
        <w:bottom w:val="none" w:sz="0" w:space="0" w:color="auto"/>
        <w:right w:val="none" w:sz="0" w:space="0" w:color="auto"/>
      </w:divBdr>
    </w:div>
    <w:div w:id="472675723">
      <w:bodyDiv w:val="1"/>
      <w:marLeft w:val="0"/>
      <w:marRight w:val="0"/>
      <w:marTop w:val="0"/>
      <w:marBottom w:val="0"/>
      <w:divBdr>
        <w:top w:val="none" w:sz="0" w:space="0" w:color="auto"/>
        <w:left w:val="none" w:sz="0" w:space="0" w:color="auto"/>
        <w:bottom w:val="none" w:sz="0" w:space="0" w:color="auto"/>
        <w:right w:val="none" w:sz="0" w:space="0" w:color="auto"/>
      </w:divBdr>
    </w:div>
    <w:div w:id="475684330">
      <w:bodyDiv w:val="1"/>
      <w:marLeft w:val="0"/>
      <w:marRight w:val="0"/>
      <w:marTop w:val="0"/>
      <w:marBottom w:val="0"/>
      <w:divBdr>
        <w:top w:val="none" w:sz="0" w:space="0" w:color="auto"/>
        <w:left w:val="none" w:sz="0" w:space="0" w:color="auto"/>
        <w:bottom w:val="none" w:sz="0" w:space="0" w:color="auto"/>
        <w:right w:val="none" w:sz="0" w:space="0" w:color="auto"/>
      </w:divBdr>
    </w:div>
    <w:div w:id="476267309">
      <w:bodyDiv w:val="1"/>
      <w:marLeft w:val="0"/>
      <w:marRight w:val="0"/>
      <w:marTop w:val="0"/>
      <w:marBottom w:val="0"/>
      <w:divBdr>
        <w:top w:val="none" w:sz="0" w:space="0" w:color="auto"/>
        <w:left w:val="none" w:sz="0" w:space="0" w:color="auto"/>
        <w:bottom w:val="none" w:sz="0" w:space="0" w:color="auto"/>
        <w:right w:val="none" w:sz="0" w:space="0" w:color="auto"/>
      </w:divBdr>
    </w:div>
    <w:div w:id="480587111">
      <w:bodyDiv w:val="1"/>
      <w:marLeft w:val="0"/>
      <w:marRight w:val="0"/>
      <w:marTop w:val="0"/>
      <w:marBottom w:val="0"/>
      <w:divBdr>
        <w:top w:val="none" w:sz="0" w:space="0" w:color="auto"/>
        <w:left w:val="none" w:sz="0" w:space="0" w:color="auto"/>
        <w:bottom w:val="none" w:sz="0" w:space="0" w:color="auto"/>
        <w:right w:val="none" w:sz="0" w:space="0" w:color="auto"/>
      </w:divBdr>
    </w:div>
    <w:div w:id="484443305">
      <w:bodyDiv w:val="1"/>
      <w:marLeft w:val="0"/>
      <w:marRight w:val="0"/>
      <w:marTop w:val="0"/>
      <w:marBottom w:val="0"/>
      <w:divBdr>
        <w:top w:val="none" w:sz="0" w:space="0" w:color="auto"/>
        <w:left w:val="none" w:sz="0" w:space="0" w:color="auto"/>
        <w:bottom w:val="none" w:sz="0" w:space="0" w:color="auto"/>
        <w:right w:val="none" w:sz="0" w:space="0" w:color="auto"/>
      </w:divBdr>
    </w:div>
    <w:div w:id="487553098">
      <w:bodyDiv w:val="1"/>
      <w:marLeft w:val="0"/>
      <w:marRight w:val="0"/>
      <w:marTop w:val="0"/>
      <w:marBottom w:val="0"/>
      <w:divBdr>
        <w:top w:val="none" w:sz="0" w:space="0" w:color="auto"/>
        <w:left w:val="none" w:sz="0" w:space="0" w:color="auto"/>
        <w:bottom w:val="none" w:sz="0" w:space="0" w:color="auto"/>
        <w:right w:val="none" w:sz="0" w:space="0" w:color="auto"/>
      </w:divBdr>
    </w:div>
    <w:div w:id="491724467">
      <w:bodyDiv w:val="1"/>
      <w:marLeft w:val="0"/>
      <w:marRight w:val="0"/>
      <w:marTop w:val="0"/>
      <w:marBottom w:val="0"/>
      <w:divBdr>
        <w:top w:val="none" w:sz="0" w:space="0" w:color="auto"/>
        <w:left w:val="none" w:sz="0" w:space="0" w:color="auto"/>
        <w:bottom w:val="none" w:sz="0" w:space="0" w:color="auto"/>
        <w:right w:val="none" w:sz="0" w:space="0" w:color="auto"/>
      </w:divBdr>
    </w:div>
    <w:div w:id="493186262">
      <w:bodyDiv w:val="1"/>
      <w:marLeft w:val="0"/>
      <w:marRight w:val="0"/>
      <w:marTop w:val="0"/>
      <w:marBottom w:val="0"/>
      <w:divBdr>
        <w:top w:val="none" w:sz="0" w:space="0" w:color="auto"/>
        <w:left w:val="none" w:sz="0" w:space="0" w:color="auto"/>
        <w:bottom w:val="none" w:sz="0" w:space="0" w:color="auto"/>
        <w:right w:val="none" w:sz="0" w:space="0" w:color="auto"/>
      </w:divBdr>
    </w:div>
    <w:div w:id="494345881">
      <w:bodyDiv w:val="1"/>
      <w:marLeft w:val="0"/>
      <w:marRight w:val="0"/>
      <w:marTop w:val="0"/>
      <w:marBottom w:val="0"/>
      <w:divBdr>
        <w:top w:val="none" w:sz="0" w:space="0" w:color="auto"/>
        <w:left w:val="none" w:sz="0" w:space="0" w:color="auto"/>
        <w:bottom w:val="none" w:sz="0" w:space="0" w:color="auto"/>
        <w:right w:val="none" w:sz="0" w:space="0" w:color="auto"/>
      </w:divBdr>
    </w:div>
    <w:div w:id="499350891">
      <w:bodyDiv w:val="1"/>
      <w:marLeft w:val="0"/>
      <w:marRight w:val="0"/>
      <w:marTop w:val="0"/>
      <w:marBottom w:val="0"/>
      <w:divBdr>
        <w:top w:val="none" w:sz="0" w:space="0" w:color="auto"/>
        <w:left w:val="none" w:sz="0" w:space="0" w:color="auto"/>
        <w:bottom w:val="none" w:sz="0" w:space="0" w:color="auto"/>
        <w:right w:val="none" w:sz="0" w:space="0" w:color="auto"/>
      </w:divBdr>
    </w:div>
    <w:div w:id="503479134">
      <w:bodyDiv w:val="1"/>
      <w:marLeft w:val="0"/>
      <w:marRight w:val="0"/>
      <w:marTop w:val="0"/>
      <w:marBottom w:val="0"/>
      <w:divBdr>
        <w:top w:val="none" w:sz="0" w:space="0" w:color="auto"/>
        <w:left w:val="none" w:sz="0" w:space="0" w:color="auto"/>
        <w:bottom w:val="none" w:sz="0" w:space="0" w:color="auto"/>
        <w:right w:val="none" w:sz="0" w:space="0" w:color="auto"/>
      </w:divBdr>
    </w:div>
    <w:div w:id="513812310">
      <w:bodyDiv w:val="1"/>
      <w:marLeft w:val="0"/>
      <w:marRight w:val="0"/>
      <w:marTop w:val="0"/>
      <w:marBottom w:val="0"/>
      <w:divBdr>
        <w:top w:val="none" w:sz="0" w:space="0" w:color="auto"/>
        <w:left w:val="none" w:sz="0" w:space="0" w:color="auto"/>
        <w:bottom w:val="none" w:sz="0" w:space="0" w:color="auto"/>
        <w:right w:val="none" w:sz="0" w:space="0" w:color="auto"/>
      </w:divBdr>
    </w:div>
    <w:div w:id="513883629">
      <w:bodyDiv w:val="1"/>
      <w:marLeft w:val="0"/>
      <w:marRight w:val="0"/>
      <w:marTop w:val="0"/>
      <w:marBottom w:val="0"/>
      <w:divBdr>
        <w:top w:val="none" w:sz="0" w:space="0" w:color="auto"/>
        <w:left w:val="none" w:sz="0" w:space="0" w:color="auto"/>
        <w:bottom w:val="none" w:sz="0" w:space="0" w:color="auto"/>
        <w:right w:val="none" w:sz="0" w:space="0" w:color="auto"/>
      </w:divBdr>
    </w:div>
    <w:div w:id="517238191">
      <w:bodyDiv w:val="1"/>
      <w:marLeft w:val="0"/>
      <w:marRight w:val="0"/>
      <w:marTop w:val="0"/>
      <w:marBottom w:val="0"/>
      <w:divBdr>
        <w:top w:val="none" w:sz="0" w:space="0" w:color="auto"/>
        <w:left w:val="none" w:sz="0" w:space="0" w:color="auto"/>
        <w:bottom w:val="none" w:sz="0" w:space="0" w:color="auto"/>
        <w:right w:val="none" w:sz="0" w:space="0" w:color="auto"/>
      </w:divBdr>
    </w:div>
    <w:div w:id="521549854">
      <w:bodyDiv w:val="1"/>
      <w:marLeft w:val="0"/>
      <w:marRight w:val="0"/>
      <w:marTop w:val="0"/>
      <w:marBottom w:val="0"/>
      <w:divBdr>
        <w:top w:val="none" w:sz="0" w:space="0" w:color="auto"/>
        <w:left w:val="none" w:sz="0" w:space="0" w:color="auto"/>
        <w:bottom w:val="none" w:sz="0" w:space="0" w:color="auto"/>
        <w:right w:val="none" w:sz="0" w:space="0" w:color="auto"/>
      </w:divBdr>
    </w:div>
    <w:div w:id="523716712">
      <w:bodyDiv w:val="1"/>
      <w:marLeft w:val="0"/>
      <w:marRight w:val="0"/>
      <w:marTop w:val="0"/>
      <w:marBottom w:val="0"/>
      <w:divBdr>
        <w:top w:val="none" w:sz="0" w:space="0" w:color="auto"/>
        <w:left w:val="none" w:sz="0" w:space="0" w:color="auto"/>
        <w:bottom w:val="none" w:sz="0" w:space="0" w:color="auto"/>
        <w:right w:val="none" w:sz="0" w:space="0" w:color="auto"/>
      </w:divBdr>
    </w:div>
    <w:div w:id="538394418">
      <w:bodyDiv w:val="1"/>
      <w:marLeft w:val="0"/>
      <w:marRight w:val="0"/>
      <w:marTop w:val="0"/>
      <w:marBottom w:val="0"/>
      <w:divBdr>
        <w:top w:val="none" w:sz="0" w:space="0" w:color="auto"/>
        <w:left w:val="none" w:sz="0" w:space="0" w:color="auto"/>
        <w:bottom w:val="none" w:sz="0" w:space="0" w:color="auto"/>
        <w:right w:val="none" w:sz="0" w:space="0" w:color="auto"/>
      </w:divBdr>
    </w:div>
    <w:div w:id="554316672">
      <w:bodyDiv w:val="1"/>
      <w:marLeft w:val="0"/>
      <w:marRight w:val="0"/>
      <w:marTop w:val="0"/>
      <w:marBottom w:val="0"/>
      <w:divBdr>
        <w:top w:val="none" w:sz="0" w:space="0" w:color="auto"/>
        <w:left w:val="none" w:sz="0" w:space="0" w:color="auto"/>
        <w:bottom w:val="none" w:sz="0" w:space="0" w:color="auto"/>
        <w:right w:val="none" w:sz="0" w:space="0" w:color="auto"/>
      </w:divBdr>
    </w:div>
    <w:div w:id="558592313">
      <w:bodyDiv w:val="1"/>
      <w:marLeft w:val="0"/>
      <w:marRight w:val="0"/>
      <w:marTop w:val="0"/>
      <w:marBottom w:val="0"/>
      <w:divBdr>
        <w:top w:val="none" w:sz="0" w:space="0" w:color="auto"/>
        <w:left w:val="none" w:sz="0" w:space="0" w:color="auto"/>
        <w:bottom w:val="none" w:sz="0" w:space="0" w:color="auto"/>
        <w:right w:val="none" w:sz="0" w:space="0" w:color="auto"/>
      </w:divBdr>
    </w:div>
    <w:div w:id="565606460">
      <w:bodyDiv w:val="1"/>
      <w:marLeft w:val="0"/>
      <w:marRight w:val="0"/>
      <w:marTop w:val="0"/>
      <w:marBottom w:val="0"/>
      <w:divBdr>
        <w:top w:val="none" w:sz="0" w:space="0" w:color="auto"/>
        <w:left w:val="none" w:sz="0" w:space="0" w:color="auto"/>
        <w:bottom w:val="none" w:sz="0" w:space="0" w:color="auto"/>
        <w:right w:val="none" w:sz="0" w:space="0" w:color="auto"/>
      </w:divBdr>
    </w:div>
    <w:div w:id="566116724">
      <w:bodyDiv w:val="1"/>
      <w:marLeft w:val="0"/>
      <w:marRight w:val="0"/>
      <w:marTop w:val="0"/>
      <w:marBottom w:val="0"/>
      <w:divBdr>
        <w:top w:val="none" w:sz="0" w:space="0" w:color="auto"/>
        <w:left w:val="none" w:sz="0" w:space="0" w:color="auto"/>
        <w:bottom w:val="none" w:sz="0" w:space="0" w:color="auto"/>
        <w:right w:val="none" w:sz="0" w:space="0" w:color="auto"/>
      </w:divBdr>
    </w:div>
    <w:div w:id="569196558">
      <w:bodyDiv w:val="1"/>
      <w:marLeft w:val="0"/>
      <w:marRight w:val="0"/>
      <w:marTop w:val="0"/>
      <w:marBottom w:val="0"/>
      <w:divBdr>
        <w:top w:val="none" w:sz="0" w:space="0" w:color="auto"/>
        <w:left w:val="none" w:sz="0" w:space="0" w:color="auto"/>
        <w:bottom w:val="none" w:sz="0" w:space="0" w:color="auto"/>
        <w:right w:val="none" w:sz="0" w:space="0" w:color="auto"/>
      </w:divBdr>
    </w:div>
    <w:div w:id="570848209">
      <w:bodyDiv w:val="1"/>
      <w:marLeft w:val="0"/>
      <w:marRight w:val="0"/>
      <w:marTop w:val="0"/>
      <w:marBottom w:val="0"/>
      <w:divBdr>
        <w:top w:val="none" w:sz="0" w:space="0" w:color="auto"/>
        <w:left w:val="none" w:sz="0" w:space="0" w:color="auto"/>
        <w:bottom w:val="none" w:sz="0" w:space="0" w:color="auto"/>
        <w:right w:val="none" w:sz="0" w:space="0" w:color="auto"/>
      </w:divBdr>
    </w:div>
    <w:div w:id="573588276">
      <w:bodyDiv w:val="1"/>
      <w:marLeft w:val="0"/>
      <w:marRight w:val="0"/>
      <w:marTop w:val="0"/>
      <w:marBottom w:val="0"/>
      <w:divBdr>
        <w:top w:val="none" w:sz="0" w:space="0" w:color="auto"/>
        <w:left w:val="none" w:sz="0" w:space="0" w:color="auto"/>
        <w:bottom w:val="none" w:sz="0" w:space="0" w:color="auto"/>
        <w:right w:val="none" w:sz="0" w:space="0" w:color="auto"/>
      </w:divBdr>
    </w:div>
    <w:div w:id="576405769">
      <w:bodyDiv w:val="1"/>
      <w:marLeft w:val="0"/>
      <w:marRight w:val="0"/>
      <w:marTop w:val="0"/>
      <w:marBottom w:val="0"/>
      <w:divBdr>
        <w:top w:val="none" w:sz="0" w:space="0" w:color="auto"/>
        <w:left w:val="none" w:sz="0" w:space="0" w:color="auto"/>
        <w:bottom w:val="none" w:sz="0" w:space="0" w:color="auto"/>
        <w:right w:val="none" w:sz="0" w:space="0" w:color="auto"/>
      </w:divBdr>
    </w:div>
    <w:div w:id="589125088">
      <w:bodyDiv w:val="1"/>
      <w:marLeft w:val="0"/>
      <w:marRight w:val="0"/>
      <w:marTop w:val="0"/>
      <w:marBottom w:val="0"/>
      <w:divBdr>
        <w:top w:val="none" w:sz="0" w:space="0" w:color="auto"/>
        <w:left w:val="none" w:sz="0" w:space="0" w:color="auto"/>
        <w:bottom w:val="none" w:sz="0" w:space="0" w:color="auto"/>
        <w:right w:val="none" w:sz="0" w:space="0" w:color="auto"/>
      </w:divBdr>
    </w:div>
    <w:div w:id="599457913">
      <w:bodyDiv w:val="1"/>
      <w:marLeft w:val="0"/>
      <w:marRight w:val="0"/>
      <w:marTop w:val="0"/>
      <w:marBottom w:val="0"/>
      <w:divBdr>
        <w:top w:val="none" w:sz="0" w:space="0" w:color="auto"/>
        <w:left w:val="none" w:sz="0" w:space="0" w:color="auto"/>
        <w:bottom w:val="none" w:sz="0" w:space="0" w:color="auto"/>
        <w:right w:val="none" w:sz="0" w:space="0" w:color="auto"/>
      </w:divBdr>
    </w:div>
    <w:div w:id="607157520">
      <w:bodyDiv w:val="1"/>
      <w:marLeft w:val="0"/>
      <w:marRight w:val="0"/>
      <w:marTop w:val="0"/>
      <w:marBottom w:val="0"/>
      <w:divBdr>
        <w:top w:val="none" w:sz="0" w:space="0" w:color="auto"/>
        <w:left w:val="none" w:sz="0" w:space="0" w:color="auto"/>
        <w:bottom w:val="none" w:sz="0" w:space="0" w:color="auto"/>
        <w:right w:val="none" w:sz="0" w:space="0" w:color="auto"/>
      </w:divBdr>
    </w:div>
    <w:div w:id="608050201">
      <w:bodyDiv w:val="1"/>
      <w:marLeft w:val="0"/>
      <w:marRight w:val="0"/>
      <w:marTop w:val="0"/>
      <w:marBottom w:val="0"/>
      <w:divBdr>
        <w:top w:val="none" w:sz="0" w:space="0" w:color="auto"/>
        <w:left w:val="none" w:sz="0" w:space="0" w:color="auto"/>
        <w:bottom w:val="none" w:sz="0" w:space="0" w:color="auto"/>
        <w:right w:val="none" w:sz="0" w:space="0" w:color="auto"/>
      </w:divBdr>
    </w:div>
    <w:div w:id="625433047">
      <w:bodyDiv w:val="1"/>
      <w:marLeft w:val="0"/>
      <w:marRight w:val="0"/>
      <w:marTop w:val="0"/>
      <w:marBottom w:val="0"/>
      <w:divBdr>
        <w:top w:val="none" w:sz="0" w:space="0" w:color="auto"/>
        <w:left w:val="none" w:sz="0" w:space="0" w:color="auto"/>
        <w:bottom w:val="none" w:sz="0" w:space="0" w:color="auto"/>
        <w:right w:val="none" w:sz="0" w:space="0" w:color="auto"/>
      </w:divBdr>
    </w:div>
    <w:div w:id="626087038">
      <w:bodyDiv w:val="1"/>
      <w:marLeft w:val="0"/>
      <w:marRight w:val="0"/>
      <w:marTop w:val="0"/>
      <w:marBottom w:val="0"/>
      <w:divBdr>
        <w:top w:val="none" w:sz="0" w:space="0" w:color="auto"/>
        <w:left w:val="none" w:sz="0" w:space="0" w:color="auto"/>
        <w:bottom w:val="none" w:sz="0" w:space="0" w:color="auto"/>
        <w:right w:val="none" w:sz="0" w:space="0" w:color="auto"/>
      </w:divBdr>
    </w:div>
    <w:div w:id="631398517">
      <w:bodyDiv w:val="1"/>
      <w:marLeft w:val="0"/>
      <w:marRight w:val="0"/>
      <w:marTop w:val="0"/>
      <w:marBottom w:val="0"/>
      <w:divBdr>
        <w:top w:val="none" w:sz="0" w:space="0" w:color="auto"/>
        <w:left w:val="none" w:sz="0" w:space="0" w:color="auto"/>
        <w:bottom w:val="none" w:sz="0" w:space="0" w:color="auto"/>
        <w:right w:val="none" w:sz="0" w:space="0" w:color="auto"/>
      </w:divBdr>
    </w:div>
    <w:div w:id="643655995">
      <w:bodyDiv w:val="1"/>
      <w:marLeft w:val="0"/>
      <w:marRight w:val="0"/>
      <w:marTop w:val="0"/>
      <w:marBottom w:val="0"/>
      <w:divBdr>
        <w:top w:val="none" w:sz="0" w:space="0" w:color="auto"/>
        <w:left w:val="none" w:sz="0" w:space="0" w:color="auto"/>
        <w:bottom w:val="none" w:sz="0" w:space="0" w:color="auto"/>
        <w:right w:val="none" w:sz="0" w:space="0" w:color="auto"/>
      </w:divBdr>
    </w:div>
    <w:div w:id="676880344">
      <w:bodyDiv w:val="1"/>
      <w:marLeft w:val="0"/>
      <w:marRight w:val="0"/>
      <w:marTop w:val="0"/>
      <w:marBottom w:val="0"/>
      <w:divBdr>
        <w:top w:val="none" w:sz="0" w:space="0" w:color="auto"/>
        <w:left w:val="none" w:sz="0" w:space="0" w:color="auto"/>
        <w:bottom w:val="none" w:sz="0" w:space="0" w:color="auto"/>
        <w:right w:val="none" w:sz="0" w:space="0" w:color="auto"/>
      </w:divBdr>
    </w:div>
    <w:div w:id="682174635">
      <w:bodyDiv w:val="1"/>
      <w:marLeft w:val="0"/>
      <w:marRight w:val="0"/>
      <w:marTop w:val="0"/>
      <w:marBottom w:val="0"/>
      <w:divBdr>
        <w:top w:val="none" w:sz="0" w:space="0" w:color="auto"/>
        <w:left w:val="none" w:sz="0" w:space="0" w:color="auto"/>
        <w:bottom w:val="none" w:sz="0" w:space="0" w:color="auto"/>
        <w:right w:val="none" w:sz="0" w:space="0" w:color="auto"/>
      </w:divBdr>
    </w:div>
    <w:div w:id="686373048">
      <w:bodyDiv w:val="1"/>
      <w:marLeft w:val="0"/>
      <w:marRight w:val="0"/>
      <w:marTop w:val="0"/>
      <w:marBottom w:val="0"/>
      <w:divBdr>
        <w:top w:val="none" w:sz="0" w:space="0" w:color="auto"/>
        <w:left w:val="none" w:sz="0" w:space="0" w:color="auto"/>
        <w:bottom w:val="none" w:sz="0" w:space="0" w:color="auto"/>
        <w:right w:val="none" w:sz="0" w:space="0" w:color="auto"/>
      </w:divBdr>
    </w:div>
    <w:div w:id="688486680">
      <w:bodyDiv w:val="1"/>
      <w:marLeft w:val="0"/>
      <w:marRight w:val="0"/>
      <w:marTop w:val="0"/>
      <w:marBottom w:val="0"/>
      <w:divBdr>
        <w:top w:val="none" w:sz="0" w:space="0" w:color="auto"/>
        <w:left w:val="none" w:sz="0" w:space="0" w:color="auto"/>
        <w:bottom w:val="none" w:sz="0" w:space="0" w:color="auto"/>
        <w:right w:val="none" w:sz="0" w:space="0" w:color="auto"/>
      </w:divBdr>
    </w:div>
    <w:div w:id="690030758">
      <w:bodyDiv w:val="1"/>
      <w:marLeft w:val="0"/>
      <w:marRight w:val="0"/>
      <w:marTop w:val="0"/>
      <w:marBottom w:val="0"/>
      <w:divBdr>
        <w:top w:val="none" w:sz="0" w:space="0" w:color="auto"/>
        <w:left w:val="none" w:sz="0" w:space="0" w:color="auto"/>
        <w:bottom w:val="none" w:sz="0" w:space="0" w:color="auto"/>
        <w:right w:val="none" w:sz="0" w:space="0" w:color="auto"/>
      </w:divBdr>
    </w:div>
    <w:div w:id="694962165">
      <w:bodyDiv w:val="1"/>
      <w:marLeft w:val="0"/>
      <w:marRight w:val="0"/>
      <w:marTop w:val="0"/>
      <w:marBottom w:val="0"/>
      <w:divBdr>
        <w:top w:val="none" w:sz="0" w:space="0" w:color="auto"/>
        <w:left w:val="none" w:sz="0" w:space="0" w:color="auto"/>
        <w:bottom w:val="none" w:sz="0" w:space="0" w:color="auto"/>
        <w:right w:val="none" w:sz="0" w:space="0" w:color="auto"/>
      </w:divBdr>
    </w:div>
    <w:div w:id="697970610">
      <w:bodyDiv w:val="1"/>
      <w:marLeft w:val="0"/>
      <w:marRight w:val="0"/>
      <w:marTop w:val="0"/>
      <w:marBottom w:val="0"/>
      <w:divBdr>
        <w:top w:val="none" w:sz="0" w:space="0" w:color="auto"/>
        <w:left w:val="none" w:sz="0" w:space="0" w:color="auto"/>
        <w:bottom w:val="none" w:sz="0" w:space="0" w:color="auto"/>
        <w:right w:val="none" w:sz="0" w:space="0" w:color="auto"/>
      </w:divBdr>
    </w:div>
    <w:div w:id="700017669">
      <w:bodyDiv w:val="1"/>
      <w:marLeft w:val="0"/>
      <w:marRight w:val="0"/>
      <w:marTop w:val="0"/>
      <w:marBottom w:val="0"/>
      <w:divBdr>
        <w:top w:val="none" w:sz="0" w:space="0" w:color="auto"/>
        <w:left w:val="none" w:sz="0" w:space="0" w:color="auto"/>
        <w:bottom w:val="none" w:sz="0" w:space="0" w:color="auto"/>
        <w:right w:val="none" w:sz="0" w:space="0" w:color="auto"/>
      </w:divBdr>
    </w:div>
    <w:div w:id="704135609">
      <w:bodyDiv w:val="1"/>
      <w:marLeft w:val="0"/>
      <w:marRight w:val="0"/>
      <w:marTop w:val="0"/>
      <w:marBottom w:val="0"/>
      <w:divBdr>
        <w:top w:val="none" w:sz="0" w:space="0" w:color="auto"/>
        <w:left w:val="none" w:sz="0" w:space="0" w:color="auto"/>
        <w:bottom w:val="none" w:sz="0" w:space="0" w:color="auto"/>
        <w:right w:val="none" w:sz="0" w:space="0" w:color="auto"/>
      </w:divBdr>
    </w:div>
    <w:div w:id="712391642">
      <w:bodyDiv w:val="1"/>
      <w:marLeft w:val="0"/>
      <w:marRight w:val="0"/>
      <w:marTop w:val="0"/>
      <w:marBottom w:val="0"/>
      <w:divBdr>
        <w:top w:val="none" w:sz="0" w:space="0" w:color="auto"/>
        <w:left w:val="none" w:sz="0" w:space="0" w:color="auto"/>
        <w:bottom w:val="none" w:sz="0" w:space="0" w:color="auto"/>
        <w:right w:val="none" w:sz="0" w:space="0" w:color="auto"/>
      </w:divBdr>
    </w:div>
    <w:div w:id="714237582">
      <w:bodyDiv w:val="1"/>
      <w:marLeft w:val="0"/>
      <w:marRight w:val="0"/>
      <w:marTop w:val="0"/>
      <w:marBottom w:val="0"/>
      <w:divBdr>
        <w:top w:val="none" w:sz="0" w:space="0" w:color="auto"/>
        <w:left w:val="none" w:sz="0" w:space="0" w:color="auto"/>
        <w:bottom w:val="none" w:sz="0" w:space="0" w:color="auto"/>
        <w:right w:val="none" w:sz="0" w:space="0" w:color="auto"/>
      </w:divBdr>
    </w:div>
    <w:div w:id="717243360">
      <w:bodyDiv w:val="1"/>
      <w:marLeft w:val="0"/>
      <w:marRight w:val="0"/>
      <w:marTop w:val="0"/>
      <w:marBottom w:val="0"/>
      <w:divBdr>
        <w:top w:val="none" w:sz="0" w:space="0" w:color="auto"/>
        <w:left w:val="none" w:sz="0" w:space="0" w:color="auto"/>
        <w:bottom w:val="none" w:sz="0" w:space="0" w:color="auto"/>
        <w:right w:val="none" w:sz="0" w:space="0" w:color="auto"/>
      </w:divBdr>
    </w:div>
    <w:div w:id="721289262">
      <w:bodyDiv w:val="1"/>
      <w:marLeft w:val="0"/>
      <w:marRight w:val="0"/>
      <w:marTop w:val="0"/>
      <w:marBottom w:val="0"/>
      <w:divBdr>
        <w:top w:val="none" w:sz="0" w:space="0" w:color="auto"/>
        <w:left w:val="none" w:sz="0" w:space="0" w:color="auto"/>
        <w:bottom w:val="none" w:sz="0" w:space="0" w:color="auto"/>
        <w:right w:val="none" w:sz="0" w:space="0" w:color="auto"/>
      </w:divBdr>
    </w:div>
    <w:div w:id="733359119">
      <w:bodyDiv w:val="1"/>
      <w:marLeft w:val="0"/>
      <w:marRight w:val="0"/>
      <w:marTop w:val="0"/>
      <w:marBottom w:val="0"/>
      <w:divBdr>
        <w:top w:val="none" w:sz="0" w:space="0" w:color="auto"/>
        <w:left w:val="none" w:sz="0" w:space="0" w:color="auto"/>
        <w:bottom w:val="none" w:sz="0" w:space="0" w:color="auto"/>
        <w:right w:val="none" w:sz="0" w:space="0" w:color="auto"/>
      </w:divBdr>
    </w:div>
    <w:div w:id="738744705">
      <w:bodyDiv w:val="1"/>
      <w:marLeft w:val="0"/>
      <w:marRight w:val="0"/>
      <w:marTop w:val="0"/>
      <w:marBottom w:val="0"/>
      <w:divBdr>
        <w:top w:val="none" w:sz="0" w:space="0" w:color="auto"/>
        <w:left w:val="none" w:sz="0" w:space="0" w:color="auto"/>
        <w:bottom w:val="none" w:sz="0" w:space="0" w:color="auto"/>
        <w:right w:val="none" w:sz="0" w:space="0" w:color="auto"/>
      </w:divBdr>
    </w:div>
    <w:div w:id="741565364">
      <w:bodyDiv w:val="1"/>
      <w:marLeft w:val="0"/>
      <w:marRight w:val="0"/>
      <w:marTop w:val="0"/>
      <w:marBottom w:val="0"/>
      <w:divBdr>
        <w:top w:val="none" w:sz="0" w:space="0" w:color="auto"/>
        <w:left w:val="none" w:sz="0" w:space="0" w:color="auto"/>
        <w:bottom w:val="none" w:sz="0" w:space="0" w:color="auto"/>
        <w:right w:val="none" w:sz="0" w:space="0" w:color="auto"/>
      </w:divBdr>
    </w:div>
    <w:div w:id="755059358">
      <w:bodyDiv w:val="1"/>
      <w:marLeft w:val="0"/>
      <w:marRight w:val="0"/>
      <w:marTop w:val="0"/>
      <w:marBottom w:val="0"/>
      <w:divBdr>
        <w:top w:val="none" w:sz="0" w:space="0" w:color="auto"/>
        <w:left w:val="none" w:sz="0" w:space="0" w:color="auto"/>
        <w:bottom w:val="none" w:sz="0" w:space="0" w:color="auto"/>
        <w:right w:val="none" w:sz="0" w:space="0" w:color="auto"/>
      </w:divBdr>
    </w:div>
    <w:div w:id="756488491">
      <w:bodyDiv w:val="1"/>
      <w:marLeft w:val="0"/>
      <w:marRight w:val="0"/>
      <w:marTop w:val="0"/>
      <w:marBottom w:val="0"/>
      <w:divBdr>
        <w:top w:val="none" w:sz="0" w:space="0" w:color="auto"/>
        <w:left w:val="none" w:sz="0" w:space="0" w:color="auto"/>
        <w:bottom w:val="none" w:sz="0" w:space="0" w:color="auto"/>
        <w:right w:val="none" w:sz="0" w:space="0" w:color="auto"/>
      </w:divBdr>
    </w:div>
    <w:div w:id="768235945">
      <w:bodyDiv w:val="1"/>
      <w:marLeft w:val="0"/>
      <w:marRight w:val="0"/>
      <w:marTop w:val="0"/>
      <w:marBottom w:val="0"/>
      <w:divBdr>
        <w:top w:val="none" w:sz="0" w:space="0" w:color="auto"/>
        <w:left w:val="none" w:sz="0" w:space="0" w:color="auto"/>
        <w:bottom w:val="none" w:sz="0" w:space="0" w:color="auto"/>
        <w:right w:val="none" w:sz="0" w:space="0" w:color="auto"/>
      </w:divBdr>
    </w:div>
    <w:div w:id="773670337">
      <w:bodyDiv w:val="1"/>
      <w:marLeft w:val="0"/>
      <w:marRight w:val="0"/>
      <w:marTop w:val="0"/>
      <w:marBottom w:val="0"/>
      <w:divBdr>
        <w:top w:val="none" w:sz="0" w:space="0" w:color="auto"/>
        <w:left w:val="none" w:sz="0" w:space="0" w:color="auto"/>
        <w:bottom w:val="none" w:sz="0" w:space="0" w:color="auto"/>
        <w:right w:val="none" w:sz="0" w:space="0" w:color="auto"/>
      </w:divBdr>
    </w:div>
    <w:div w:id="782112015">
      <w:bodyDiv w:val="1"/>
      <w:marLeft w:val="0"/>
      <w:marRight w:val="0"/>
      <w:marTop w:val="0"/>
      <w:marBottom w:val="0"/>
      <w:divBdr>
        <w:top w:val="none" w:sz="0" w:space="0" w:color="auto"/>
        <w:left w:val="none" w:sz="0" w:space="0" w:color="auto"/>
        <w:bottom w:val="none" w:sz="0" w:space="0" w:color="auto"/>
        <w:right w:val="none" w:sz="0" w:space="0" w:color="auto"/>
      </w:divBdr>
    </w:div>
    <w:div w:id="786588155">
      <w:bodyDiv w:val="1"/>
      <w:marLeft w:val="0"/>
      <w:marRight w:val="0"/>
      <w:marTop w:val="0"/>
      <w:marBottom w:val="0"/>
      <w:divBdr>
        <w:top w:val="none" w:sz="0" w:space="0" w:color="auto"/>
        <w:left w:val="none" w:sz="0" w:space="0" w:color="auto"/>
        <w:bottom w:val="none" w:sz="0" w:space="0" w:color="auto"/>
        <w:right w:val="none" w:sz="0" w:space="0" w:color="auto"/>
      </w:divBdr>
    </w:div>
    <w:div w:id="791752285">
      <w:bodyDiv w:val="1"/>
      <w:marLeft w:val="0"/>
      <w:marRight w:val="0"/>
      <w:marTop w:val="0"/>
      <w:marBottom w:val="0"/>
      <w:divBdr>
        <w:top w:val="none" w:sz="0" w:space="0" w:color="auto"/>
        <w:left w:val="none" w:sz="0" w:space="0" w:color="auto"/>
        <w:bottom w:val="none" w:sz="0" w:space="0" w:color="auto"/>
        <w:right w:val="none" w:sz="0" w:space="0" w:color="auto"/>
      </w:divBdr>
    </w:div>
    <w:div w:id="811217961">
      <w:bodyDiv w:val="1"/>
      <w:marLeft w:val="0"/>
      <w:marRight w:val="0"/>
      <w:marTop w:val="0"/>
      <w:marBottom w:val="0"/>
      <w:divBdr>
        <w:top w:val="none" w:sz="0" w:space="0" w:color="auto"/>
        <w:left w:val="none" w:sz="0" w:space="0" w:color="auto"/>
        <w:bottom w:val="none" w:sz="0" w:space="0" w:color="auto"/>
        <w:right w:val="none" w:sz="0" w:space="0" w:color="auto"/>
      </w:divBdr>
    </w:div>
    <w:div w:id="813833118">
      <w:bodyDiv w:val="1"/>
      <w:marLeft w:val="0"/>
      <w:marRight w:val="0"/>
      <w:marTop w:val="0"/>
      <w:marBottom w:val="0"/>
      <w:divBdr>
        <w:top w:val="none" w:sz="0" w:space="0" w:color="auto"/>
        <w:left w:val="none" w:sz="0" w:space="0" w:color="auto"/>
        <w:bottom w:val="none" w:sz="0" w:space="0" w:color="auto"/>
        <w:right w:val="none" w:sz="0" w:space="0" w:color="auto"/>
      </w:divBdr>
    </w:div>
    <w:div w:id="819032714">
      <w:bodyDiv w:val="1"/>
      <w:marLeft w:val="0"/>
      <w:marRight w:val="0"/>
      <w:marTop w:val="0"/>
      <w:marBottom w:val="0"/>
      <w:divBdr>
        <w:top w:val="none" w:sz="0" w:space="0" w:color="auto"/>
        <w:left w:val="none" w:sz="0" w:space="0" w:color="auto"/>
        <w:bottom w:val="none" w:sz="0" w:space="0" w:color="auto"/>
        <w:right w:val="none" w:sz="0" w:space="0" w:color="auto"/>
      </w:divBdr>
    </w:div>
    <w:div w:id="827554253">
      <w:bodyDiv w:val="1"/>
      <w:marLeft w:val="0"/>
      <w:marRight w:val="0"/>
      <w:marTop w:val="0"/>
      <w:marBottom w:val="0"/>
      <w:divBdr>
        <w:top w:val="none" w:sz="0" w:space="0" w:color="auto"/>
        <w:left w:val="none" w:sz="0" w:space="0" w:color="auto"/>
        <w:bottom w:val="none" w:sz="0" w:space="0" w:color="auto"/>
        <w:right w:val="none" w:sz="0" w:space="0" w:color="auto"/>
      </w:divBdr>
    </w:div>
    <w:div w:id="850526789">
      <w:bodyDiv w:val="1"/>
      <w:marLeft w:val="0"/>
      <w:marRight w:val="0"/>
      <w:marTop w:val="0"/>
      <w:marBottom w:val="0"/>
      <w:divBdr>
        <w:top w:val="none" w:sz="0" w:space="0" w:color="auto"/>
        <w:left w:val="none" w:sz="0" w:space="0" w:color="auto"/>
        <w:bottom w:val="none" w:sz="0" w:space="0" w:color="auto"/>
        <w:right w:val="none" w:sz="0" w:space="0" w:color="auto"/>
      </w:divBdr>
    </w:div>
    <w:div w:id="850993992">
      <w:bodyDiv w:val="1"/>
      <w:marLeft w:val="0"/>
      <w:marRight w:val="0"/>
      <w:marTop w:val="0"/>
      <w:marBottom w:val="0"/>
      <w:divBdr>
        <w:top w:val="none" w:sz="0" w:space="0" w:color="auto"/>
        <w:left w:val="none" w:sz="0" w:space="0" w:color="auto"/>
        <w:bottom w:val="none" w:sz="0" w:space="0" w:color="auto"/>
        <w:right w:val="none" w:sz="0" w:space="0" w:color="auto"/>
      </w:divBdr>
    </w:div>
    <w:div w:id="853298916">
      <w:bodyDiv w:val="1"/>
      <w:marLeft w:val="0"/>
      <w:marRight w:val="0"/>
      <w:marTop w:val="0"/>
      <w:marBottom w:val="0"/>
      <w:divBdr>
        <w:top w:val="none" w:sz="0" w:space="0" w:color="auto"/>
        <w:left w:val="none" w:sz="0" w:space="0" w:color="auto"/>
        <w:bottom w:val="none" w:sz="0" w:space="0" w:color="auto"/>
        <w:right w:val="none" w:sz="0" w:space="0" w:color="auto"/>
      </w:divBdr>
    </w:div>
    <w:div w:id="860357785">
      <w:bodyDiv w:val="1"/>
      <w:marLeft w:val="0"/>
      <w:marRight w:val="0"/>
      <w:marTop w:val="0"/>
      <w:marBottom w:val="0"/>
      <w:divBdr>
        <w:top w:val="none" w:sz="0" w:space="0" w:color="auto"/>
        <w:left w:val="none" w:sz="0" w:space="0" w:color="auto"/>
        <w:bottom w:val="none" w:sz="0" w:space="0" w:color="auto"/>
        <w:right w:val="none" w:sz="0" w:space="0" w:color="auto"/>
      </w:divBdr>
    </w:div>
    <w:div w:id="871303607">
      <w:bodyDiv w:val="1"/>
      <w:marLeft w:val="0"/>
      <w:marRight w:val="0"/>
      <w:marTop w:val="0"/>
      <w:marBottom w:val="0"/>
      <w:divBdr>
        <w:top w:val="none" w:sz="0" w:space="0" w:color="auto"/>
        <w:left w:val="none" w:sz="0" w:space="0" w:color="auto"/>
        <w:bottom w:val="none" w:sz="0" w:space="0" w:color="auto"/>
        <w:right w:val="none" w:sz="0" w:space="0" w:color="auto"/>
      </w:divBdr>
    </w:div>
    <w:div w:id="874466317">
      <w:bodyDiv w:val="1"/>
      <w:marLeft w:val="0"/>
      <w:marRight w:val="0"/>
      <w:marTop w:val="0"/>
      <w:marBottom w:val="0"/>
      <w:divBdr>
        <w:top w:val="none" w:sz="0" w:space="0" w:color="auto"/>
        <w:left w:val="none" w:sz="0" w:space="0" w:color="auto"/>
        <w:bottom w:val="none" w:sz="0" w:space="0" w:color="auto"/>
        <w:right w:val="none" w:sz="0" w:space="0" w:color="auto"/>
      </w:divBdr>
    </w:div>
    <w:div w:id="877739126">
      <w:bodyDiv w:val="1"/>
      <w:marLeft w:val="0"/>
      <w:marRight w:val="0"/>
      <w:marTop w:val="0"/>
      <w:marBottom w:val="0"/>
      <w:divBdr>
        <w:top w:val="none" w:sz="0" w:space="0" w:color="auto"/>
        <w:left w:val="none" w:sz="0" w:space="0" w:color="auto"/>
        <w:bottom w:val="none" w:sz="0" w:space="0" w:color="auto"/>
        <w:right w:val="none" w:sz="0" w:space="0" w:color="auto"/>
      </w:divBdr>
    </w:div>
    <w:div w:id="891040115">
      <w:bodyDiv w:val="1"/>
      <w:marLeft w:val="0"/>
      <w:marRight w:val="0"/>
      <w:marTop w:val="0"/>
      <w:marBottom w:val="0"/>
      <w:divBdr>
        <w:top w:val="none" w:sz="0" w:space="0" w:color="auto"/>
        <w:left w:val="none" w:sz="0" w:space="0" w:color="auto"/>
        <w:bottom w:val="none" w:sz="0" w:space="0" w:color="auto"/>
        <w:right w:val="none" w:sz="0" w:space="0" w:color="auto"/>
      </w:divBdr>
    </w:div>
    <w:div w:id="895432086">
      <w:bodyDiv w:val="1"/>
      <w:marLeft w:val="0"/>
      <w:marRight w:val="0"/>
      <w:marTop w:val="0"/>
      <w:marBottom w:val="0"/>
      <w:divBdr>
        <w:top w:val="none" w:sz="0" w:space="0" w:color="auto"/>
        <w:left w:val="none" w:sz="0" w:space="0" w:color="auto"/>
        <w:bottom w:val="none" w:sz="0" w:space="0" w:color="auto"/>
        <w:right w:val="none" w:sz="0" w:space="0" w:color="auto"/>
      </w:divBdr>
    </w:div>
    <w:div w:id="915431260">
      <w:bodyDiv w:val="1"/>
      <w:marLeft w:val="0"/>
      <w:marRight w:val="0"/>
      <w:marTop w:val="0"/>
      <w:marBottom w:val="0"/>
      <w:divBdr>
        <w:top w:val="none" w:sz="0" w:space="0" w:color="auto"/>
        <w:left w:val="none" w:sz="0" w:space="0" w:color="auto"/>
        <w:bottom w:val="none" w:sz="0" w:space="0" w:color="auto"/>
        <w:right w:val="none" w:sz="0" w:space="0" w:color="auto"/>
      </w:divBdr>
    </w:div>
    <w:div w:id="934554881">
      <w:bodyDiv w:val="1"/>
      <w:marLeft w:val="0"/>
      <w:marRight w:val="0"/>
      <w:marTop w:val="0"/>
      <w:marBottom w:val="0"/>
      <w:divBdr>
        <w:top w:val="none" w:sz="0" w:space="0" w:color="auto"/>
        <w:left w:val="none" w:sz="0" w:space="0" w:color="auto"/>
        <w:bottom w:val="none" w:sz="0" w:space="0" w:color="auto"/>
        <w:right w:val="none" w:sz="0" w:space="0" w:color="auto"/>
      </w:divBdr>
    </w:div>
    <w:div w:id="939679745">
      <w:bodyDiv w:val="1"/>
      <w:marLeft w:val="0"/>
      <w:marRight w:val="0"/>
      <w:marTop w:val="0"/>
      <w:marBottom w:val="0"/>
      <w:divBdr>
        <w:top w:val="none" w:sz="0" w:space="0" w:color="auto"/>
        <w:left w:val="none" w:sz="0" w:space="0" w:color="auto"/>
        <w:bottom w:val="none" w:sz="0" w:space="0" w:color="auto"/>
        <w:right w:val="none" w:sz="0" w:space="0" w:color="auto"/>
      </w:divBdr>
    </w:div>
    <w:div w:id="952789006">
      <w:bodyDiv w:val="1"/>
      <w:marLeft w:val="0"/>
      <w:marRight w:val="0"/>
      <w:marTop w:val="0"/>
      <w:marBottom w:val="0"/>
      <w:divBdr>
        <w:top w:val="none" w:sz="0" w:space="0" w:color="auto"/>
        <w:left w:val="none" w:sz="0" w:space="0" w:color="auto"/>
        <w:bottom w:val="none" w:sz="0" w:space="0" w:color="auto"/>
        <w:right w:val="none" w:sz="0" w:space="0" w:color="auto"/>
      </w:divBdr>
    </w:div>
    <w:div w:id="958872065">
      <w:bodyDiv w:val="1"/>
      <w:marLeft w:val="0"/>
      <w:marRight w:val="0"/>
      <w:marTop w:val="0"/>
      <w:marBottom w:val="0"/>
      <w:divBdr>
        <w:top w:val="none" w:sz="0" w:space="0" w:color="auto"/>
        <w:left w:val="none" w:sz="0" w:space="0" w:color="auto"/>
        <w:bottom w:val="none" w:sz="0" w:space="0" w:color="auto"/>
        <w:right w:val="none" w:sz="0" w:space="0" w:color="auto"/>
      </w:divBdr>
    </w:div>
    <w:div w:id="958952358">
      <w:bodyDiv w:val="1"/>
      <w:marLeft w:val="0"/>
      <w:marRight w:val="0"/>
      <w:marTop w:val="0"/>
      <w:marBottom w:val="0"/>
      <w:divBdr>
        <w:top w:val="none" w:sz="0" w:space="0" w:color="auto"/>
        <w:left w:val="none" w:sz="0" w:space="0" w:color="auto"/>
        <w:bottom w:val="none" w:sz="0" w:space="0" w:color="auto"/>
        <w:right w:val="none" w:sz="0" w:space="0" w:color="auto"/>
      </w:divBdr>
    </w:div>
    <w:div w:id="960502113">
      <w:bodyDiv w:val="1"/>
      <w:marLeft w:val="0"/>
      <w:marRight w:val="0"/>
      <w:marTop w:val="0"/>
      <w:marBottom w:val="0"/>
      <w:divBdr>
        <w:top w:val="none" w:sz="0" w:space="0" w:color="auto"/>
        <w:left w:val="none" w:sz="0" w:space="0" w:color="auto"/>
        <w:bottom w:val="none" w:sz="0" w:space="0" w:color="auto"/>
        <w:right w:val="none" w:sz="0" w:space="0" w:color="auto"/>
      </w:divBdr>
    </w:div>
    <w:div w:id="965165726">
      <w:bodyDiv w:val="1"/>
      <w:marLeft w:val="0"/>
      <w:marRight w:val="0"/>
      <w:marTop w:val="0"/>
      <w:marBottom w:val="0"/>
      <w:divBdr>
        <w:top w:val="none" w:sz="0" w:space="0" w:color="auto"/>
        <w:left w:val="none" w:sz="0" w:space="0" w:color="auto"/>
        <w:bottom w:val="none" w:sz="0" w:space="0" w:color="auto"/>
        <w:right w:val="none" w:sz="0" w:space="0" w:color="auto"/>
      </w:divBdr>
    </w:div>
    <w:div w:id="978924633">
      <w:bodyDiv w:val="1"/>
      <w:marLeft w:val="0"/>
      <w:marRight w:val="0"/>
      <w:marTop w:val="0"/>
      <w:marBottom w:val="0"/>
      <w:divBdr>
        <w:top w:val="none" w:sz="0" w:space="0" w:color="auto"/>
        <w:left w:val="none" w:sz="0" w:space="0" w:color="auto"/>
        <w:bottom w:val="none" w:sz="0" w:space="0" w:color="auto"/>
        <w:right w:val="none" w:sz="0" w:space="0" w:color="auto"/>
      </w:divBdr>
    </w:div>
    <w:div w:id="1012100605">
      <w:bodyDiv w:val="1"/>
      <w:marLeft w:val="0"/>
      <w:marRight w:val="0"/>
      <w:marTop w:val="0"/>
      <w:marBottom w:val="0"/>
      <w:divBdr>
        <w:top w:val="none" w:sz="0" w:space="0" w:color="auto"/>
        <w:left w:val="none" w:sz="0" w:space="0" w:color="auto"/>
        <w:bottom w:val="none" w:sz="0" w:space="0" w:color="auto"/>
        <w:right w:val="none" w:sz="0" w:space="0" w:color="auto"/>
      </w:divBdr>
    </w:div>
    <w:div w:id="1013990894">
      <w:bodyDiv w:val="1"/>
      <w:marLeft w:val="0"/>
      <w:marRight w:val="0"/>
      <w:marTop w:val="0"/>
      <w:marBottom w:val="0"/>
      <w:divBdr>
        <w:top w:val="none" w:sz="0" w:space="0" w:color="auto"/>
        <w:left w:val="none" w:sz="0" w:space="0" w:color="auto"/>
        <w:bottom w:val="none" w:sz="0" w:space="0" w:color="auto"/>
        <w:right w:val="none" w:sz="0" w:space="0" w:color="auto"/>
      </w:divBdr>
    </w:div>
    <w:div w:id="1023898172">
      <w:bodyDiv w:val="1"/>
      <w:marLeft w:val="0"/>
      <w:marRight w:val="0"/>
      <w:marTop w:val="0"/>
      <w:marBottom w:val="0"/>
      <w:divBdr>
        <w:top w:val="none" w:sz="0" w:space="0" w:color="auto"/>
        <w:left w:val="none" w:sz="0" w:space="0" w:color="auto"/>
        <w:bottom w:val="none" w:sz="0" w:space="0" w:color="auto"/>
        <w:right w:val="none" w:sz="0" w:space="0" w:color="auto"/>
      </w:divBdr>
    </w:div>
    <w:div w:id="1027369534">
      <w:bodyDiv w:val="1"/>
      <w:marLeft w:val="0"/>
      <w:marRight w:val="0"/>
      <w:marTop w:val="0"/>
      <w:marBottom w:val="0"/>
      <w:divBdr>
        <w:top w:val="none" w:sz="0" w:space="0" w:color="auto"/>
        <w:left w:val="none" w:sz="0" w:space="0" w:color="auto"/>
        <w:bottom w:val="none" w:sz="0" w:space="0" w:color="auto"/>
        <w:right w:val="none" w:sz="0" w:space="0" w:color="auto"/>
      </w:divBdr>
    </w:div>
    <w:div w:id="1036200627">
      <w:bodyDiv w:val="1"/>
      <w:marLeft w:val="0"/>
      <w:marRight w:val="0"/>
      <w:marTop w:val="0"/>
      <w:marBottom w:val="0"/>
      <w:divBdr>
        <w:top w:val="none" w:sz="0" w:space="0" w:color="auto"/>
        <w:left w:val="none" w:sz="0" w:space="0" w:color="auto"/>
        <w:bottom w:val="none" w:sz="0" w:space="0" w:color="auto"/>
        <w:right w:val="none" w:sz="0" w:space="0" w:color="auto"/>
      </w:divBdr>
    </w:div>
    <w:div w:id="1037007669">
      <w:bodyDiv w:val="1"/>
      <w:marLeft w:val="0"/>
      <w:marRight w:val="0"/>
      <w:marTop w:val="0"/>
      <w:marBottom w:val="0"/>
      <w:divBdr>
        <w:top w:val="none" w:sz="0" w:space="0" w:color="auto"/>
        <w:left w:val="none" w:sz="0" w:space="0" w:color="auto"/>
        <w:bottom w:val="none" w:sz="0" w:space="0" w:color="auto"/>
        <w:right w:val="none" w:sz="0" w:space="0" w:color="auto"/>
      </w:divBdr>
    </w:div>
    <w:div w:id="1057514452">
      <w:bodyDiv w:val="1"/>
      <w:marLeft w:val="0"/>
      <w:marRight w:val="0"/>
      <w:marTop w:val="0"/>
      <w:marBottom w:val="0"/>
      <w:divBdr>
        <w:top w:val="none" w:sz="0" w:space="0" w:color="auto"/>
        <w:left w:val="none" w:sz="0" w:space="0" w:color="auto"/>
        <w:bottom w:val="none" w:sz="0" w:space="0" w:color="auto"/>
        <w:right w:val="none" w:sz="0" w:space="0" w:color="auto"/>
      </w:divBdr>
    </w:div>
    <w:div w:id="1059986168">
      <w:bodyDiv w:val="1"/>
      <w:marLeft w:val="0"/>
      <w:marRight w:val="0"/>
      <w:marTop w:val="0"/>
      <w:marBottom w:val="0"/>
      <w:divBdr>
        <w:top w:val="none" w:sz="0" w:space="0" w:color="auto"/>
        <w:left w:val="none" w:sz="0" w:space="0" w:color="auto"/>
        <w:bottom w:val="none" w:sz="0" w:space="0" w:color="auto"/>
        <w:right w:val="none" w:sz="0" w:space="0" w:color="auto"/>
      </w:divBdr>
    </w:div>
    <w:div w:id="1077702123">
      <w:bodyDiv w:val="1"/>
      <w:marLeft w:val="0"/>
      <w:marRight w:val="0"/>
      <w:marTop w:val="0"/>
      <w:marBottom w:val="0"/>
      <w:divBdr>
        <w:top w:val="none" w:sz="0" w:space="0" w:color="auto"/>
        <w:left w:val="none" w:sz="0" w:space="0" w:color="auto"/>
        <w:bottom w:val="none" w:sz="0" w:space="0" w:color="auto"/>
        <w:right w:val="none" w:sz="0" w:space="0" w:color="auto"/>
      </w:divBdr>
    </w:div>
    <w:div w:id="1080446506">
      <w:bodyDiv w:val="1"/>
      <w:marLeft w:val="0"/>
      <w:marRight w:val="0"/>
      <w:marTop w:val="0"/>
      <w:marBottom w:val="0"/>
      <w:divBdr>
        <w:top w:val="none" w:sz="0" w:space="0" w:color="auto"/>
        <w:left w:val="none" w:sz="0" w:space="0" w:color="auto"/>
        <w:bottom w:val="none" w:sz="0" w:space="0" w:color="auto"/>
        <w:right w:val="none" w:sz="0" w:space="0" w:color="auto"/>
      </w:divBdr>
    </w:div>
    <w:div w:id="1084260055">
      <w:bodyDiv w:val="1"/>
      <w:marLeft w:val="0"/>
      <w:marRight w:val="0"/>
      <w:marTop w:val="0"/>
      <w:marBottom w:val="0"/>
      <w:divBdr>
        <w:top w:val="none" w:sz="0" w:space="0" w:color="auto"/>
        <w:left w:val="none" w:sz="0" w:space="0" w:color="auto"/>
        <w:bottom w:val="none" w:sz="0" w:space="0" w:color="auto"/>
        <w:right w:val="none" w:sz="0" w:space="0" w:color="auto"/>
      </w:divBdr>
    </w:div>
    <w:div w:id="1088044212">
      <w:bodyDiv w:val="1"/>
      <w:marLeft w:val="0"/>
      <w:marRight w:val="0"/>
      <w:marTop w:val="0"/>
      <w:marBottom w:val="0"/>
      <w:divBdr>
        <w:top w:val="none" w:sz="0" w:space="0" w:color="auto"/>
        <w:left w:val="none" w:sz="0" w:space="0" w:color="auto"/>
        <w:bottom w:val="none" w:sz="0" w:space="0" w:color="auto"/>
        <w:right w:val="none" w:sz="0" w:space="0" w:color="auto"/>
      </w:divBdr>
    </w:div>
    <w:div w:id="1092823305">
      <w:bodyDiv w:val="1"/>
      <w:marLeft w:val="0"/>
      <w:marRight w:val="0"/>
      <w:marTop w:val="0"/>
      <w:marBottom w:val="0"/>
      <w:divBdr>
        <w:top w:val="none" w:sz="0" w:space="0" w:color="auto"/>
        <w:left w:val="none" w:sz="0" w:space="0" w:color="auto"/>
        <w:bottom w:val="none" w:sz="0" w:space="0" w:color="auto"/>
        <w:right w:val="none" w:sz="0" w:space="0" w:color="auto"/>
      </w:divBdr>
    </w:div>
    <w:div w:id="1100567248">
      <w:bodyDiv w:val="1"/>
      <w:marLeft w:val="0"/>
      <w:marRight w:val="0"/>
      <w:marTop w:val="0"/>
      <w:marBottom w:val="0"/>
      <w:divBdr>
        <w:top w:val="none" w:sz="0" w:space="0" w:color="auto"/>
        <w:left w:val="none" w:sz="0" w:space="0" w:color="auto"/>
        <w:bottom w:val="none" w:sz="0" w:space="0" w:color="auto"/>
        <w:right w:val="none" w:sz="0" w:space="0" w:color="auto"/>
      </w:divBdr>
    </w:div>
    <w:div w:id="1103300155">
      <w:bodyDiv w:val="1"/>
      <w:marLeft w:val="0"/>
      <w:marRight w:val="0"/>
      <w:marTop w:val="0"/>
      <w:marBottom w:val="0"/>
      <w:divBdr>
        <w:top w:val="none" w:sz="0" w:space="0" w:color="auto"/>
        <w:left w:val="none" w:sz="0" w:space="0" w:color="auto"/>
        <w:bottom w:val="none" w:sz="0" w:space="0" w:color="auto"/>
        <w:right w:val="none" w:sz="0" w:space="0" w:color="auto"/>
      </w:divBdr>
    </w:div>
    <w:div w:id="1108962445">
      <w:bodyDiv w:val="1"/>
      <w:marLeft w:val="0"/>
      <w:marRight w:val="0"/>
      <w:marTop w:val="0"/>
      <w:marBottom w:val="0"/>
      <w:divBdr>
        <w:top w:val="none" w:sz="0" w:space="0" w:color="auto"/>
        <w:left w:val="none" w:sz="0" w:space="0" w:color="auto"/>
        <w:bottom w:val="none" w:sz="0" w:space="0" w:color="auto"/>
        <w:right w:val="none" w:sz="0" w:space="0" w:color="auto"/>
      </w:divBdr>
    </w:div>
    <w:div w:id="1108963542">
      <w:bodyDiv w:val="1"/>
      <w:marLeft w:val="0"/>
      <w:marRight w:val="0"/>
      <w:marTop w:val="0"/>
      <w:marBottom w:val="0"/>
      <w:divBdr>
        <w:top w:val="none" w:sz="0" w:space="0" w:color="auto"/>
        <w:left w:val="none" w:sz="0" w:space="0" w:color="auto"/>
        <w:bottom w:val="none" w:sz="0" w:space="0" w:color="auto"/>
        <w:right w:val="none" w:sz="0" w:space="0" w:color="auto"/>
      </w:divBdr>
    </w:div>
    <w:div w:id="1123184630">
      <w:bodyDiv w:val="1"/>
      <w:marLeft w:val="0"/>
      <w:marRight w:val="0"/>
      <w:marTop w:val="0"/>
      <w:marBottom w:val="0"/>
      <w:divBdr>
        <w:top w:val="none" w:sz="0" w:space="0" w:color="auto"/>
        <w:left w:val="none" w:sz="0" w:space="0" w:color="auto"/>
        <w:bottom w:val="none" w:sz="0" w:space="0" w:color="auto"/>
        <w:right w:val="none" w:sz="0" w:space="0" w:color="auto"/>
      </w:divBdr>
    </w:div>
    <w:div w:id="1123186580">
      <w:bodyDiv w:val="1"/>
      <w:marLeft w:val="0"/>
      <w:marRight w:val="0"/>
      <w:marTop w:val="0"/>
      <w:marBottom w:val="0"/>
      <w:divBdr>
        <w:top w:val="none" w:sz="0" w:space="0" w:color="auto"/>
        <w:left w:val="none" w:sz="0" w:space="0" w:color="auto"/>
        <w:bottom w:val="none" w:sz="0" w:space="0" w:color="auto"/>
        <w:right w:val="none" w:sz="0" w:space="0" w:color="auto"/>
      </w:divBdr>
    </w:div>
    <w:div w:id="1127238505">
      <w:bodyDiv w:val="1"/>
      <w:marLeft w:val="0"/>
      <w:marRight w:val="0"/>
      <w:marTop w:val="0"/>
      <w:marBottom w:val="0"/>
      <w:divBdr>
        <w:top w:val="none" w:sz="0" w:space="0" w:color="auto"/>
        <w:left w:val="none" w:sz="0" w:space="0" w:color="auto"/>
        <w:bottom w:val="none" w:sz="0" w:space="0" w:color="auto"/>
        <w:right w:val="none" w:sz="0" w:space="0" w:color="auto"/>
      </w:divBdr>
    </w:div>
    <w:div w:id="1138958017">
      <w:bodyDiv w:val="1"/>
      <w:marLeft w:val="0"/>
      <w:marRight w:val="0"/>
      <w:marTop w:val="0"/>
      <w:marBottom w:val="0"/>
      <w:divBdr>
        <w:top w:val="none" w:sz="0" w:space="0" w:color="auto"/>
        <w:left w:val="none" w:sz="0" w:space="0" w:color="auto"/>
        <w:bottom w:val="none" w:sz="0" w:space="0" w:color="auto"/>
        <w:right w:val="none" w:sz="0" w:space="0" w:color="auto"/>
      </w:divBdr>
    </w:div>
    <w:div w:id="1139765147">
      <w:bodyDiv w:val="1"/>
      <w:marLeft w:val="0"/>
      <w:marRight w:val="0"/>
      <w:marTop w:val="0"/>
      <w:marBottom w:val="0"/>
      <w:divBdr>
        <w:top w:val="none" w:sz="0" w:space="0" w:color="auto"/>
        <w:left w:val="none" w:sz="0" w:space="0" w:color="auto"/>
        <w:bottom w:val="none" w:sz="0" w:space="0" w:color="auto"/>
        <w:right w:val="none" w:sz="0" w:space="0" w:color="auto"/>
      </w:divBdr>
    </w:div>
    <w:div w:id="1147823950">
      <w:bodyDiv w:val="1"/>
      <w:marLeft w:val="0"/>
      <w:marRight w:val="0"/>
      <w:marTop w:val="0"/>
      <w:marBottom w:val="0"/>
      <w:divBdr>
        <w:top w:val="none" w:sz="0" w:space="0" w:color="auto"/>
        <w:left w:val="none" w:sz="0" w:space="0" w:color="auto"/>
        <w:bottom w:val="none" w:sz="0" w:space="0" w:color="auto"/>
        <w:right w:val="none" w:sz="0" w:space="0" w:color="auto"/>
      </w:divBdr>
    </w:div>
    <w:div w:id="1153568372">
      <w:bodyDiv w:val="1"/>
      <w:marLeft w:val="0"/>
      <w:marRight w:val="0"/>
      <w:marTop w:val="0"/>
      <w:marBottom w:val="0"/>
      <w:divBdr>
        <w:top w:val="none" w:sz="0" w:space="0" w:color="auto"/>
        <w:left w:val="none" w:sz="0" w:space="0" w:color="auto"/>
        <w:bottom w:val="none" w:sz="0" w:space="0" w:color="auto"/>
        <w:right w:val="none" w:sz="0" w:space="0" w:color="auto"/>
      </w:divBdr>
    </w:div>
    <w:div w:id="1166284772">
      <w:bodyDiv w:val="1"/>
      <w:marLeft w:val="0"/>
      <w:marRight w:val="0"/>
      <w:marTop w:val="0"/>
      <w:marBottom w:val="0"/>
      <w:divBdr>
        <w:top w:val="none" w:sz="0" w:space="0" w:color="auto"/>
        <w:left w:val="none" w:sz="0" w:space="0" w:color="auto"/>
        <w:bottom w:val="none" w:sz="0" w:space="0" w:color="auto"/>
        <w:right w:val="none" w:sz="0" w:space="0" w:color="auto"/>
      </w:divBdr>
    </w:div>
    <w:div w:id="1166551199">
      <w:bodyDiv w:val="1"/>
      <w:marLeft w:val="0"/>
      <w:marRight w:val="0"/>
      <w:marTop w:val="0"/>
      <w:marBottom w:val="0"/>
      <w:divBdr>
        <w:top w:val="none" w:sz="0" w:space="0" w:color="auto"/>
        <w:left w:val="none" w:sz="0" w:space="0" w:color="auto"/>
        <w:bottom w:val="none" w:sz="0" w:space="0" w:color="auto"/>
        <w:right w:val="none" w:sz="0" w:space="0" w:color="auto"/>
      </w:divBdr>
    </w:div>
    <w:div w:id="1178694336">
      <w:bodyDiv w:val="1"/>
      <w:marLeft w:val="0"/>
      <w:marRight w:val="0"/>
      <w:marTop w:val="0"/>
      <w:marBottom w:val="0"/>
      <w:divBdr>
        <w:top w:val="none" w:sz="0" w:space="0" w:color="auto"/>
        <w:left w:val="none" w:sz="0" w:space="0" w:color="auto"/>
        <w:bottom w:val="none" w:sz="0" w:space="0" w:color="auto"/>
        <w:right w:val="none" w:sz="0" w:space="0" w:color="auto"/>
      </w:divBdr>
    </w:div>
    <w:div w:id="1179154567">
      <w:bodyDiv w:val="1"/>
      <w:marLeft w:val="0"/>
      <w:marRight w:val="0"/>
      <w:marTop w:val="0"/>
      <w:marBottom w:val="0"/>
      <w:divBdr>
        <w:top w:val="none" w:sz="0" w:space="0" w:color="auto"/>
        <w:left w:val="none" w:sz="0" w:space="0" w:color="auto"/>
        <w:bottom w:val="none" w:sz="0" w:space="0" w:color="auto"/>
        <w:right w:val="none" w:sz="0" w:space="0" w:color="auto"/>
      </w:divBdr>
    </w:div>
    <w:div w:id="1189565253">
      <w:bodyDiv w:val="1"/>
      <w:marLeft w:val="0"/>
      <w:marRight w:val="0"/>
      <w:marTop w:val="0"/>
      <w:marBottom w:val="0"/>
      <w:divBdr>
        <w:top w:val="none" w:sz="0" w:space="0" w:color="auto"/>
        <w:left w:val="none" w:sz="0" w:space="0" w:color="auto"/>
        <w:bottom w:val="none" w:sz="0" w:space="0" w:color="auto"/>
        <w:right w:val="none" w:sz="0" w:space="0" w:color="auto"/>
      </w:divBdr>
    </w:div>
    <w:div w:id="1211070702">
      <w:bodyDiv w:val="1"/>
      <w:marLeft w:val="0"/>
      <w:marRight w:val="0"/>
      <w:marTop w:val="0"/>
      <w:marBottom w:val="0"/>
      <w:divBdr>
        <w:top w:val="none" w:sz="0" w:space="0" w:color="auto"/>
        <w:left w:val="none" w:sz="0" w:space="0" w:color="auto"/>
        <w:bottom w:val="none" w:sz="0" w:space="0" w:color="auto"/>
        <w:right w:val="none" w:sz="0" w:space="0" w:color="auto"/>
      </w:divBdr>
    </w:div>
    <w:div w:id="1212811843">
      <w:bodyDiv w:val="1"/>
      <w:marLeft w:val="0"/>
      <w:marRight w:val="0"/>
      <w:marTop w:val="0"/>
      <w:marBottom w:val="0"/>
      <w:divBdr>
        <w:top w:val="none" w:sz="0" w:space="0" w:color="auto"/>
        <w:left w:val="none" w:sz="0" w:space="0" w:color="auto"/>
        <w:bottom w:val="none" w:sz="0" w:space="0" w:color="auto"/>
        <w:right w:val="none" w:sz="0" w:space="0" w:color="auto"/>
      </w:divBdr>
    </w:div>
    <w:div w:id="1219249540">
      <w:bodyDiv w:val="1"/>
      <w:marLeft w:val="0"/>
      <w:marRight w:val="0"/>
      <w:marTop w:val="0"/>
      <w:marBottom w:val="0"/>
      <w:divBdr>
        <w:top w:val="none" w:sz="0" w:space="0" w:color="auto"/>
        <w:left w:val="none" w:sz="0" w:space="0" w:color="auto"/>
        <w:bottom w:val="none" w:sz="0" w:space="0" w:color="auto"/>
        <w:right w:val="none" w:sz="0" w:space="0" w:color="auto"/>
      </w:divBdr>
    </w:div>
    <w:div w:id="1234196727">
      <w:bodyDiv w:val="1"/>
      <w:marLeft w:val="0"/>
      <w:marRight w:val="0"/>
      <w:marTop w:val="0"/>
      <w:marBottom w:val="0"/>
      <w:divBdr>
        <w:top w:val="none" w:sz="0" w:space="0" w:color="auto"/>
        <w:left w:val="none" w:sz="0" w:space="0" w:color="auto"/>
        <w:bottom w:val="none" w:sz="0" w:space="0" w:color="auto"/>
        <w:right w:val="none" w:sz="0" w:space="0" w:color="auto"/>
      </w:divBdr>
    </w:div>
    <w:div w:id="1245191620">
      <w:bodyDiv w:val="1"/>
      <w:marLeft w:val="0"/>
      <w:marRight w:val="0"/>
      <w:marTop w:val="0"/>
      <w:marBottom w:val="0"/>
      <w:divBdr>
        <w:top w:val="none" w:sz="0" w:space="0" w:color="auto"/>
        <w:left w:val="none" w:sz="0" w:space="0" w:color="auto"/>
        <w:bottom w:val="none" w:sz="0" w:space="0" w:color="auto"/>
        <w:right w:val="none" w:sz="0" w:space="0" w:color="auto"/>
      </w:divBdr>
    </w:div>
    <w:div w:id="1254583525">
      <w:bodyDiv w:val="1"/>
      <w:marLeft w:val="0"/>
      <w:marRight w:val="0"/>
      <w:marTop w:val="0"/>
      <w:marBottom w:val="0"/>
      <w:divBdr>
        <w:top w:val="none" w:sz="0" w:space="0" w:color="auto"/>
        <w:left w:val="none" w:sz="0" w:space="0" w:color="auto"/>
        <w:bottom w:val="none" w:sz="0" w:space="0" w:color="auto"/>
        <w:right w:val="none" w:sz="0" w:space="0" w:color="auto"/>
      </w:divBdr>
    </w:div>
    <w:div w:id="1257252404">
      <w:bodyDiv w:val="1"/>
      <w:marLeft w:val="0"/>
      <w:marRight w:val="0"/>
      <w:marTop w:val="0"/>
      <w:marBottom w:val="0"/>
      <w:divBdr>
        <w:top w:val="none" w:sz="0" w:space="0" w:color="auto"/>
        <w:left w:val="none" w:sz="0" w:space="0" w:color="auto"/>
        <w:bottom w:val="none" w:sz="0" w:space="0" w:color="auto"/>
        <w:right w:val="none" w:sz="0" w:space="0" w:color="auto"/>
      </w:divBdr>
    </w:div>
    <w:div w:id="1257665485">
      <w:bodyDiv w:val="1"/>
      <w:marLeft w:val="0"/>
      <w:marRight w:val="0"/>
      <w:marTop w:val="0"/>
      <w:marBottom w:val="0"/>
      <w:divBdr>
        <w:top w:val="none" w:sz="0" w:space="0" w:color="auto"/>
        <w:left w:val="none" w:sz="0" w:space="0" w:color="auto"/>
        <w:bottom w:val="none" w:sz="0" w:space="0" w:color="auto"/>
        <w:right w:val="none" w:sz="0" w:space="0" w:color="auto"/>
      </w:divBdr>
    </w:div>
    <w:div w:id="1267083022">
      <w:bodyDiv w:val="1"/>
      <w:marLeft w:val="0"/>
      <w:marRight w:val="0"/>
      <w:marTop w:val="0"/>
      <w:marBottom w:val="0"/>
      <w:divBdr>
        <w:top w:val="none" w:sz="0" w:space="0" w:color="auto"/>
        <w:left w:val="none" w:sz="0" w:space="0" w:color="auto"/>
        <w:bottom w:val="none" w:sz="0" w:space="0" w:color="auto"/>
        <w:right w:val="none" w:sz="0" w:space="0" w:color="auto"/>
      </w:divBdr>
    </w:div>
    <w:div w:id="1283536757">
      <w:bodyDiv w:val="1"/>
      <w:marLeft w:val="0"/>
      <w:marRight w:val="0"/>
      <w:marTop w:val="0"/>
      <w:marBottom w:val="0"/>
      <w:divBdr>
        <w:top w:val="none" w:sz="0" w:space="0" w:color="auto"/>
        <w:left w:val="none" w:sz="0" w:space="0" w:color="auto"/>
        <w:bottom w:val="none" w:sz="0" w:space="0" w:color="auto"/>
        <w:right w:val="none" w:sz="0" w:space="0" w:color="auto"/>
      </w:divBdr>
    </w:div>
    <w:div w:id="1295713261">
      <w:bodyDiv w:val="1"/>
      <w:marLeft w:val="0"/>
      <w:marRight w:val="0"/>
      <w:marTop w:val="0"/>
      <w:marBottom w:val="0"/>
      <w:divBdr>
        <w:top w:val="none" w:sz="0" w:space="0" w:color="auto"/>
        <w:left w:val="none" w:sz="0" w:space="0" w:color="auto"/>
        <w:bottom w:val="none" w:sz="0" w:space="0" w:color="auto"/>
        <w:right w:val="none" w:sz="0" w:space="0" w:color="auto"/>
      </w:divBdr>
    </w:div>
    <w:div w:id="1300450703">
      <w:bodyDiv w:val="1"/>
      <w:marLeft w:val="0"/>
      <w:marRight w:val="0"/>
      <w:marTop w:val="0"/>
      <w:marBottom w:val="0"/>
      <w:divBdr>
        <w:top w:val="none" w:sz="0" w:space="0" w:color="auto"/>
        <w:left w:val="none" w:sz="0" w:space="0" w:color="auto"/>
        <w:bottom w:val="none" w:sz="0" w:space="0" w:color="auto"/>
        <w:right w:val="none" w:sz="0" w:space="0" w:color="auto"/>
      </w:divBdr>
    </w:div>
    <w:div w:id="1309092794">
      <w:bodyDiv w:val="1"/>
      <w:marLeft w:val="0"/>
      <w:marRight w:val="0"/>
      <w:marTop w:val="0"/>
      <w:marBottom w:val="0"/>
      <w:divBdr>
        <w:top w:val="none" w:sz="0" w:space="0" w:color="auto"/>
        <w:left w:val="none" w:sz="0" w:space="0" w:color="auto"/>
        <w:bottom w:val="none" w:sz="0" w:space="0" w:color="auto"/>
        <w:right w:val="none" w:sz="0" w:space="0" w:color="auto"/>
      </w:divBdr>
    </w:div>
    <w:div w:id="1312830980">
      <w:bodyDiv w:val="1"/>
      <w:marLeft w:val="0"/>
      <w:marRight w:val="0"/>
      <w:marTop w:val="0"/>
      <w:marBottom w:val="0"/>
      <w:divBdr>
        <w:top w:val="none" w:sz="0" w:space="0" w:color="auto"/>
        <w:left w:val="none" w:sz="0" w:space="0" w:color="auto"/>
        <w:bottom w:val="none" w:sz="0" w:space="0" w:color="auto"/>
        <w:right w:val="none" w:sz="0" w:space="0" w:color="auto"/>
      </w:divBdr>
    </w:div>
    <w:div w:id="1317153161">
      <w:bodyDiv w:val="1"/>
      <w:marLeft w:val="0"/>
      <w:marRight w:val="0"/>
      <w:marTop w:val="0"/>
      <w:marBottom w:val="0"/>
      <w:divBdr>
        <w:top w:val="none" w:sz="0" w:space="0" w:color="auto"/>
        <w:left w:val="none" w:sz="0" w:space="0" w:color="auto"/>
        <w:bottom w:val="none" w:sz="0" w:space="0" w:color="auto"/>
        <w:right w:val="none" w:sz="0" w:space="0" w:color="auto"/>
      </w:divBdr>
    </w:div>
    <w:div w:id="1337344953">
      <w:bodyDiv w:val="1"/>
      <w:marLeft w:val="0"/>
      <w:marRight w:val="0"/>
      <w:marTop w:val="0"/>
      <w:marBottom w:val="0"/>
      <w:divBdr>
        <w:top w:val="none" w:sz="0" w:space="0" w:color="auto"/>
        <w:left w:val="none" w:sz="0" w:space="0" w:color="auto"/>
        <w:bottom w:val="none" w:sz="0" w:space="0" w:color="auto"/>
        <w:right w:val="none" w:sz="0" w:space="0" w:color="auto"/>
      </w:divBdr>
    </w:div>
    <w:div w:id="1358432398">
      <w:bodyDiv w:val="1"/>
      <w:marLeft w:val="0"/>
      <w:marRight w:val="0"/>
      <w:marTop w:val="0"/>
      <w:marBottom w:val="0"/>
      <w:divBdr>
        <w:top w:val="none" w:sz="0" w:space="0" w:color="auto"/>
        <w:left w:val="none" w:sz="0" w:space="0" w:color="auto"/>
        <w:bottom w:val="none" w:sz="0" w:space="0" w:color="auto"/>
        <w:right w:val="none" w:sz="0" w:space="0" w:color="auto"/>
      </w:divBdr>
    </w:div>
    <w:div w:id="1365442646">
      <w:bodyDiv w:val="1"/>
      <w:marLeft w:val="0"/>
      <w:marRight w:val="0"/>
      <w:marTop w:val="0"/>
      <w:marBottom w:val="0"/>
      <w:divBdr>
        <w:top w:val="none" w:sz="0" w:space="0" w:color="auto"/>
        <w:left w:val="none" w:sz="0" w:space="0" w:color="auto"/>
        <w:bottom w:val="none" w:sz="0" w:space="0" w:color="auto"/>
        <w:right w:val="none" w:sz="0" w:space="0" w:color="auto"/>
      </w:divBdr>
    </w:div>
    <w:div w:id="1373309132">
      <w:bodyDiv w:val="1"/>
      <w:marLeft w:val="0"/>
      <w:marRight w:val="0"/>
      <w:marTop w:val="0"/>
      <w:marBottom w:val="0"/>
      <w:divBdr>
        <w:top w:val="none" w:sz="0" w:space="0" w:color="auto"/>
        <w:left w:val="none" w:sz="0" w:space="0" w:color="auto"/>
        <w:bottom w:val="none" w:sz="0" w:space="0" w:color="auto"/>
        <w:right w:val="none" w:sz="0" w:space="0" w:color="auto"/>
      </w:divBdr>
    </w:div>
    <w:div w:id="1378820196">
      <w:bodyDiv w:val="1"/>
      <w:marLeft w:val="0"/>
      <w:marRight w:val="0"/>
      <w:marTop w:val="0"/>
      <w:marBottom w:val="0"/>
      <w:divBdr>
        <w:top w:val="none" w:sz="0" w:space="0" w:color="auto"/>
        <w:left w:val="none" w:sz="0" w:space="0" w:color="auto"/>
        <w:bottom w:val="none" w:sz="0" w:space="0" w:color="auto"/>
        <w:right w:val="none" w:sz="0" w:space="0" w:color="auto"/>
      </w:divBdr>
    </w:div>
    <w:div w:id="1381443711">
      <w:bodyDiv w:val="1"/>
      <w:marLeft w:val="0"/>
      <w:marRight w:val="0"/>
      <w:marTop w:val="0"/>
      <w:marBottom w:val="0"/>
      <w:divBdr>
        <w:top w:val="none" w:sz="0" w:space="0" w:color="auto"/>
        <w:left w:val="none" w:sz="0" w:space="0" w:color="auto"/>
        <w:bottom w:val="none" w:sz="0" w:space="0" w:color="auto"/>
        <w:right w:val="none" w:sz="0" w:space="0" w:color="auto"/>
      </w:divBdr>
    </w:div>
    <w:div w:id="1386375431">
      <w:bodyDiv w:val="1"/>
      <w:marLeft w:val="0"/>
      <w:marRight w:val="0"/>
      <w:marTop w:val="0"/>
      <w:marBottom w:val="0"/>
      <w:divBdr>
        <w:top w:val="none" w:sz="0" w:space="0" w:color="auto"/>
        <w:left w:val="none" w:sz="0" w:space="0" w:color="auto"/>
        <w:bottom w:val="none" w:sz="0" w:space="0" w:color="auto"/>
        <w:right w:val="none" w:sz="0" w:space="0" w:color="auto"/>
      </w:divBdr>
    </w:div>
    <w:div w:id="1386636466">
      <w:bodyDiv w:val="1"/>
      <w:marLeft w:val="0"/>
      <w:marRight w:val="0"/>
      <w:marTop w:val="0"/>
      <w:marBottom w:val="0"/>
      <w:divBdr>
        <w:top w:val="none" w:sz="0" w:space="0" w:color="auto"/>
        <w:left w:val="none" w:sz="0" w:space="0" w:color="auto"/>
        <w:bottom w:val="none" w:sz="0" w:space="0" w:color="auto"/>
        <w:right w:val="none" w:sz="0" w:space="0" w:color="auto"/>
      </w:divBdr>
    </w:div>
    <w:div w:id="1424450629">
      <w:bodyDiv w:val="1"/>
      <w:marLeft w:val="0"/>
      <w:marRight w:val="0"/>
      <w:marTop w:val="0"/>
      <w:marBottom w:val="0"/>
      <w:divBdr>
        <w:top w:val="none" w:sz="0" w:space="0" w:color="auto"/>
        <w:left w:val="none" w:sz="0" w:space="0" w:color="auto"/>
        <w:bottom w:val="none" w:sz="0" w:space="0" w:color="auto"/>
        <w:right w:val="none" w:sz="0" w:space="0" w:color="auto"/>
      </w:divBdr>
    </w:div>
    <w:div w:id="1430850200">
      <w:bodyDiv w:val="1"/>
      <w:marLeft w:val="0"/>
      <w:marRight w:val="0"/>
      <w:marTop w:val="0"/>
      <w:marBottom w:val="0"/>
      <w:divBdr>
        <w:top w:val="none" w:sz="0" w:space="0" w:color="auto"/>
        <w:left w:val="none" w:sz="0" w:space="0" w:color="auto"/>
        <w:bottom w:val="none" w:sz="0" w:space="0" w:color="auto"/>
        <w:right w:val="none" w:sz="0" w:space="0" w:color="auto"/>
      </w:divBdr>
    </w:div>
    <w:div w:id="1477726660">
      <w:bodyDiv w:val="1"/>
      <w:marLeft w:val="0"/>
      <w:marRight w:val="0"/>
      <w:marTop w:val="0"/>
      <w:marBottom w:val="0"/>
      <w:divBdr>
        <w:top w:val="none" w:sz="0" w:space="0" w:color="auto"/>
        <w:left w:val="none" w:sz="0" w:space="0" w:color="auto"/>
        <w:bottom w:val="none" w:sz="0" w:space="0" w:color="auto"/>
        <w:right w:val="none" w:sz="0" w:space="0" w:color="auto"/>
      </w:divBdr>
    </w:div>
    <w:div w:id="1479106566">
      <w:bodyDiv w:val="1"/>
      <w:marLeft w:val="0"/>
      <w:marRight w:val="0"/>
      <w:marTop w:val="0"/>
      <w:marBottom w:val="0"/>
      <w:divBdr>
        <w:top w:val="none" w:sz="0" w:space="0" w:color="auto"/>
        <w:left w:val="none" w:sz="0" w:space="0" w:color="auto"/>
        <w:bottom w:val="none" w:sz="0" w:space="0" w:color="auto"/>
        <w:right w:val="none" w:sz="0" w:space="0" w:color="auto"/>
      </w:divBdr>
    </w:div>
    <w:div w:id="1486126614">
      <w:bodyDiv w:val="1"/>
      <w:marLeft w:val="0"/>
      <w:marRight w:val="0"/>
      <w:marTop w:val="0"/>
      <w:marBottom w:val="0"/>
      <w:divBdr>
        <w:top w:val="none" w:sz="0" w:space="0" w:color="auto"/>
        <w:left w:val="none" w:sz="0" w:space="0" w:color="auto"/>
        <w:bottom w:val="none" w:sz="0" w:space="0" w:color="auto"/>
        <w:right w:val="none" w:sz="0" w:space="0" w:color="auto"/>
      </w:divBdr>
    </w:div>
    <w:div w:id="1487671096">
      <w:bodyDiv w:val="1"/>
      <w:marLeft w:val="0"/>
      <w:marRight w:val="0"/>
      <w:marTop w:val="0"/>
      <w:marBottom w:val="0"/>
      <w:divBdr>
        <w:top w:val="none" w:sz="0" w:space="0" w:color="auto"/>
        <w:left w:val="none" w:sz="0" w:space="0" w:color="auto"/>
        <w:bottom w:val="none" w:sz="0" w:space="0" w:color="auto"/>
        <w:right w:val="none" w:sz="0" w:space="0" w:color="auto"/>
      </w:divBdr>
    </w:div>
    <w:div w:id="1493986255">
      <w:bodyDiv w:val="1"/>
      <w:marLeft w:val="0"/>
      <w:marRight w:val="0"/>
      <w:marTop w:val="0"/>
      <w:marBottom w:val="0"/>
      <w:divBdr>
        <w:top w:val="none" w:sz="0" w:space="0" w:color="auto"/>
        <w:left w:val="none" w:sz="0" w:space="0" w:color="auto"/>
        <w:bottom w:val="none" w:sz="0" w:space="0" w:color="auto"/>
        <w:right w:val="none" w:sz="0" w:space="0" w:color="auto"/>
      </w:divBdr>
    </w:div>
    <w:div w:id="1500853970">
      <w:bodyDiv w:val="1"/>
      <w:marLeft w:val="0"/>
      <w:marRight w:val="0"/>
      <w:marTop w:val="0"/>
      <w:marBottom w:val="0"/>
      <w:divBdr>
        <w:top w:val="none" w:sz="0" w:space="0" w:color="auto"/>
        <w:left w:val="none" w:sz="0" w:space="0" w:color="auto"/>
        <w:bottom w:val="none" w:sz="0" w:space="0" w:color="auto"/>
        <w:right w:val="none" w:sz="0" w:space="0" w:color="auto"/>
      </w:divBdr>
    </w:div>
    <w:div w:id="1512446534">
      <w:bodyDiv w:val="1"/>
      <w:marLeft w:val="0"/>
      <w:marRight w:val="0"/>
      <w:marTop w:val="0"/>
      <w:marBottom w:val="0"/>
      <w:divBdr>
        <w:top w:val="none" w:sz="0" w:space="0" w:color="auto"/>
        <w:left w:val="none" w:sz="0" w:space="0" w:color="auto"/>
        <w:bottom w:val="none" w:sz="0" w:space="0" w:color="auto"/>
        <w:right w:val="none" w:sz="0" w:space="0" w:color="auto"/>
      </w:divBdr>
    </w:div>
    <w:div w:id="1515924706">
      <w:bodyDiv w:val="1"/>
      <w:marLeft w:val="0"/>
      <w:marRight w:val="0"/>
      <w:marTop w:val="0"/>
      <w:marBottom w:val="0"/>
      <w:divBdr>
        <w:top w:val="none" w:sz="0" w:space="0" w:color="auto"/>
        <w:left w:val="none" w:sz="0" w:space="0" w:color="auto"/>
        <w:bottom w:val="none" w:sz="0" w:space="0" w:color="auto"/>
        <w:right w:val="none" w:sz="0" w:space="0" w:color="auto"/>
      </w:divBdr>
    </w:div>
    <w:div w:id="1524393214">
      <w:bodyDiv w:val="1"/>
      <w:marLeft w:val="0"/>
      <w:marRight w:val="0"/>
      <w:marTop w:val="0"/>
      <w:marBottom w:val="0"/>
      <w:divBdr>
        <w:top w:val="none" w:sz="0" w:space="0" w:color="auto"/>
        <w:left w:val="none" w:sz="0" w:space="0" w:color="auto"/>
        <w:bottom w:val="none" w:sz="0" w:space="0" w:color="auto"/>
        <w:right w:val="none" w:sz="0" w:space="0" w:color="auto"/>
      </w:divBdr>
    </w:div>
    <w:div w:id="1547991359">
      <w:bodyDiv w:val="1"/>
      <w:marLeft w:val="0"/>
      <w:marRight w:val="0"/>
      <w:marTop w:val="0"/>
      <w:marBottom w:val="0"/>
      <w:divBdr>
        <w:top w:val="none" w:sz="0" w:space="0" w:color="auto"/>
        <w:left w:val="none" w:sz="0" w:space="0" w:color="auto"/>
        <w:bottom w:val="none" w:sz="0" w:space="0" w:color="auto"/>
        <w:right w:val="none" w:sz="0" w:space="0" w:color="auto"/>
      </w:divBdr>
    </w:div>
    <w:div w:id="1548713827">
      <w:bodyDiv w:val="1"/>
      <w:marLeft w:val="0"/>
      <w:marRight w:val="0"/>
      <w:marTop w:val="0"/>
      <w:marBottom w:val="0"/>
      <w:divBdr>
        <w:top w:val="none" w:sz="0" w:space="0" w:color="auto"/>
        <w:left w:val="none" w:sz="0" w:space="0" w:color="auto"/>
        <w:bottom w:val="none" w:sz="0" w:space="0" w:color="auto"/>
        <w:right w:val="none" w:sz="0" w:space="0" w:color="auto"/>
      </w:divBdr>
    </w:div>
    <w:div w:id="1558318732">
      <w:bodyDiv w:val="1"/>
      <w:marLeft w:val="0"/>
      <w:marRight w:val="0"/>
      <w:marTop w:val="0"/>
      <w:marBottom w:val="0"/>
      <w:divBdr>
        <w:top w:val="none" w:sz="0" w:space="0" w:color="auto"/>
        <w:left w:val="none" w:sz="0" w:space="0" w:color="auto"/>
        <w:bottom w:val="none" w:sz="0" w:space="0" w:color="auto"/>
        <w:right w:val="none" w:sz="0" w:space="0" w:color="auto"/>
      </w:divBdr>
    </w:div>
    <w:div w:id="1571113422">
      <w:bodyDiv w:val="1"/>
      <w:marLeft w:val="0"/>
      <w:marRight w:val="0"/>
      <w:marTop w:val="0"/>
      <w:marBottom w:val="0"/>
      <w:divBdr>
        <w:top w:val="none" w:sz="0" w:space="0" w:color="auto"/>
        <w:left w:val="none" w:sz="0" w:space="0" w:color="auto"/>
        <w:bottom w:val="none" w:sz="0" w:space="0" w:color="auto"/>
        <w:right w:val="none" w:sz="0" w:space="0" w:color="auto"/>
      </w:divBdr>
    </w:div>
    <w:div w:id="1576939519">
      <w:bodyDiv w:val="1"/>
      <w:marLeft w:val="0"/>
      <w:marRight w:val="0"/>
      <w:marTop w:val="0"/>
      <w:marBottom w:val="0"/>
      <w:divBdr>
        <w:top w:val="none" w:sz="0" w:space="0" w:color="auto"/>
        <w:left w:val="none" w:sz="0" w:space="0" w:color="auto"/>
        <w:bottom w:val="none" w:sz="0" w:space="0" w:color="auto"/>
        <w:right w:val="none" w:sz="0" w:space="0" w:color="auto"/>
      </w:divBdr>
    </w:div>
    <w:div w:id="1580795780">
      <w:bodyDiv w:val="1"/>
      <w:marLeft w:val="0"/>
      <w:marRight w:val="0"/>
      <w:marTop w:val="0"/>
      <w:marBottom w:val="0"/>
      <w:divBdr>
        <w:top w:val="none" w:sz="0" w:space="0" w:color="auto"/>
        <w:left w:val="none" w:sz="0" w:space="0" w:color="auto"/>
        <w:bottom w:val="none" w:sz="0" w:space="0" w:color="auto"/>
        <w:right w:val="none" w:sz="0" w:space="0" w:color="auto"/>
      </w:divBdr>
    </w:div>
    <w:div w:id="1585724617">
      <w:bodyDiv w:val="1"/>
      <w:marLeft w:val="0"/>
      <w:marRight w:val="0"/>
      <w:marTop w:val="0"/>
      <w:marBottom w:val="0"/>
      <w:divBdr>
        <w:top w:val="none" w:sz="0" w:space="0" w:color="auto"/>
        <w:left w:val="none" w:sz="0" w:space="0" w:color="auto"/>
        <w:bottom w:val="none" w:sz="0" w:space="0" w:color="auto"/>
        <w:right w:val="none" w:sz="0" w:space="0" w:color="auto"/>
      </w:divBdr>
    </w:div>
    <w:div w:id="1592082458">
      <w:bodyDiv w:val="1"/>
      <w:marLeft w:val="0"/>
      <w:marRight w:val="0"/>
      <w:marTop w:val="0"/>
      <w:marBottom w:val="0"/>
      <w:divBdr>
        <w:top w:val="none" w:sz="0" w:space="0" w:color="auto"/>
        <w:left w:val="none" w:sz="0" w:space="0" w:color="auto"/>
        <w:bottom w:val="none" w:sz="0" w:space="0" w:color="auto"/>
        <w:right w:val="none" w:sz="0" w:space="0" w:color="auto"/>
      </w:divBdr>
    </w:div>
    <w:div w:id="1593510714">
      <w:bodyDiv w:val="1"/>
      <w:marLeft w:val="0"/>
      <w:marRight w:val="0"/>
      <w:marTop w:val="0"/>
      <w:marBottom w:val="0"/>
      <w:divBdr>
        <w:top w:val="none" w:sz="0" w:space="0" w:color="auto"/>
        <w:left w:val="none" w:sz="0" w:space="0" w:color="auto"/>
        <w:bottom w:val="none" w:sz="0" w:space="0" w:color="auto"/>
        <w:right w:val="none" w:sz="0" w:space="0" w:color="auto"/>
      </w:divBdr>
    </w:div>
    <w:div w:id="1614433957">
      <w:bodyDiv w:val="1"/>
      <w:marLeft w:val="0"/>
      <w:marRight w:val="0"/>
      <w:marTop w:val="0"/>
      <w:marBottom w:val="0"/>
      <w:divBdr>
        <w:top w:val="none" w:sz="0" w:space="0" w:color="auto"/>
        <w:left w:val="none" w:sz="0" w:space="0" w:color="auto"/>
        <w:bottom w:val="none" w:sz="0" w:space="0" w:color="auto"/>
        <w:right w:val="none" w:sz="0" w:space="0" w:color="auto"/>
      </w:divBdr>
    </w:div>
    <w:div w:id="1620838880">
      <w:bodyDiv w:val="1"/>
      <w:marLeft w:val="0"/>
      <w:marRight w:val="0"/>
      <w:marTop w:val="0"/>
      <w:marBottom w:val="0"/>
      <w:divBdr>
        <w:top w:val="none" w:sz="0" w:space="0" w:color="auto"/>
        <w:left w:val="none" w:sz="0" w:space="0" w:color="auto"/>
        <w:bottom w:val="none" w:sz="0" w:space="0" w:color="auto"/>
        <w:right w:val="none" w:sz="0" w:space="0" w:color="auto"/>
      </w:divBdr>
    </w:div>
    <w:div w:id="1629435514">
      <w:bodyDiv w:val="1"/>
      <w:marLeft w:val="0"/>
      <w:marRight w:val="0"/>
      <w:marTop w:val="0"/>
      <w:marBottom w:val="0"/>
      <w:divBdr>
        <w:top w:val="none" w:sz="0" w:space="0" w:color="auto"/>
        <w:left w:val="none" w:sz="0" w:space="0" w:color="auto"/>
        <w:bottom w:val="none" w:sz="0" w:space="0" w:color="auto"/>
        <w:right w:val="none" w:sz="0" w:space="0" w:color="auto"/>
      </w:divBdr>
    </w:div>
    <w:div w:id="1629626494">
      <w:bodyDiv w:val="1"/>
      <w:marLeft w:val="0"/>
      <w:marRight w:val="0"/>
      <w:marTop w:val="0"/>
      <w:marBottom w:val="0"/>
      <w:divBdr>
        <w:top w:val="none" w:sz="0" w:space="0" w:color="auto"/>
        <w:left w:val="none" w:sz="0" w:space="0" w:color="auto"/>
        <w:bottom w:val="none" w:sz="0" w:space="0" w:color="auto"/>
        <w:right w:val="none" w:sz="0" w:space="0" w:color="auto"/>
      </w:divBdr>
    </w:div>
    <w:div w:id="1646885060">
      <w:bodyDiv w:val="1"/>
      <w:marLeft w:val="0"/>
      <w:marRight w:val="0"/>
      <w:marTop w:val="0"/>
      <w:marBottom w:val="0"/>
      <w:divBdr>
        <w:top w:val="none" w:sz="0" w:space="0" w:color="auto"/>
        <w:left w:val="none" w:sz="0" w:space="0" w:color="auto"/>
        <w:bottom w:val="none" w:sz="0" w:space="0" w:color="auto"/>
        <w:right w:val="none" w:sz="0" w:space="0" w:color="auto"/>
      </w:divBdr>
    </w:div>
    <w:div w:id="1648824630">
      <w:bodyDiv w:val="1"/>
      <w:marLeft w:val="0"/>
      <w:marRight w:val="0"/>
      <w:marTop w:val="0"/>
      <w:marBottom w:val="0"/>
      <w:divBdr>
        <w:top w:val="none" w:sz="0" w:space="0" w:color="auto"/>
        <w:left w:val="none" w:sz="0" w:space="0" w:color="auto"/>
        <w:bottom w:val="none" w:sz="0" w:space="0" w:color="auto"/>
        <w:right w:val="none" w:sz="0" w:space="0" w:color="auto"/>
      </w:divBdr>
    </w:div>
    <w:div w:id="1653364066">
      <w:bodyDiv w:val="1"/>
      <w:marLeft w:val="0"/>
      <w:marRight w:val="0"/>
      <w:marTop w:val="0"/>
      <w:marBottom w:val="0"/>
      <w:divBdr>
        <w:top w:val="none" w:sz="0" w:space="0" w:color="auto"/>
        <w:left w:val="none" w:sz="0" w:space="0" w:color="auto"/>
        <w:bottom w:val="none" w:sz="0" w:space="0" w:color="auto"/>
        <w:right w:val="none" w:sz="0" w:space="0" w:color="auto"/>
      </w:divBdr>
    </w:div>
    <w:div w:id="1658144161">
      <w:bodyDiv w:val="1"/>
      <w:marLeft w:val="0"/>
      <w:marRight w:val="0"/>
      <w:marTop w:val="0"/>
      <w:marBottom w:val="0"/>
      <w:divBdr>
        <w:top w:val="none" w:sz="0" w:space="0" w:color="auto"/>
        <w:left w:val="none" w:sz="0" w:space="0" w:color="auto"/>
        <w:bottom w:val="none" w:sz="0" w:space="0" w:color="auto"/>
        <w:right w:val="none" w:sz="0" w:space="0" w:color="auto"/>
      </w:divBdr>
    </w:div>
    <w:div w:id="1665275529">
      <w:bodyDiv w:val="1"/>
      <w:marLeft w:val="0"/>
      <w:marRight w:val="0"/>
      <w:marTop w:val="0"/>
      <w:marBottom w:val="0"/>
      <w:divBdr>
        <w:top w:val="none" w:sz="0" w:space="0" w:color="auto"/>
        <w:left w:val="none" w:sz="0" w:space="0" w:color="auto"/>
        <w:bottom w:val="none" w:sz="0" w:space="0" w:color="auto"/>
        <w:right w:val="none" w:sz="0" w:space="0" w:color="auto"/>
      </w:divBdr>
    </w:div>
    <w:div w:id="1668098161">
      <w:bodyDiv w:val="1"/>
      <w:marLeft w:val="0"/>
      <w:marRight w:val="0"/>
      <w:marTop w:val="0"/>
      <w:marBottom w:val="0"/>
      <w:divBdr>
        <w:top w:val="none" w:sz="0" w:space="0" w:color="auto"/>
        <w:left w:val="none" w:sz="0" w:space="0" w:color="auto"/>
        <w:bottom w:val="none" w:sz="0" w:space="0" w:color="auto"/>
        <w:right w:val="none" w:sz="0" w:space="0" w:color="auto"/>
      </w:divBdr>
    </w:div>
    <w:div w:id="1678462365">
      <w:bodyDiv w:val="1"/>
      <w:marLeft w:val="0"/>
      <w:marRight w:val="0"/>
      <w:marTop w:val="0"/>
      <w:marBottom w:val="0"/>
      <w:divBdr>
        <w:top w:val="none" w:sz="0" w:space="0" w:color="auto"/>
        <w:left w:val="none" w:sz="0" w:space="0" w:color="auto"/>
        <w:bottom w:val="none" w:sz="0" w:space="0" w:color="auto"/>
        <w:right w:val="none" w:sz="0" w:space="0" w:color="auto"/>
      </w:divBdr>
    </w:div>
    <w:div w:id="1680428448">
      <w:bodyDiv w:val="1"/>
      <w:marLeft w:val="0"/>
      <w:marRight w:val="0"/>
      <w:marTop w:val="0"/>
      <w:marBottom w:val="0"/>
      <w:divBdr>
        <w:top w:val="none" w:sz="0" w:space="0" w:color="auto"/>
        <w:left w:val="none" w:sz="0" w:space="0" w:color="auto"/>
        <w:bottom w:val="none" w:sz="0" w:space="0" w:color="auto"/>
        <w:right w:val="none" w:sz="0" w:space="0" w:color="auto"/>
      </w:divBdr>
    </w:div>
    <w:div w:id="1689141967">
      <w:bodyDiv w:val="1"/>
      <w:marLeft w:val="0"/>
      <w:marRight w:val="0"/>
      <w:marTop w:val="0"/>
      <w:marBottom w:val="0"/>
      <w:divBdr>
        <w:top w:val="none" w:sz="0" w:space="0" w:color="auto"/>
        <w:left w:val="none" w:sz="0" w:space="0" w:color="auto"/>
        <w:bottom w:val="none" w:sz="0" w:space="0" w:color="auto"/>
        <w:right w:val="none" w:sz="0" w:space="0" w:color="auto"/>
      </w:divBdr>
    </w:div>
    <w:div w:id="1689479760">
      <w:bodyDiv w:val="1"/>
      <w:marLeft w:val="0"/>
      <w:marRight w:val="0"/>
      <w:marTop w:val="0"/>
      <w:marBottom w:val="0"/>
      <w:divBdr>
        <w:top w:val="none" w:sz="0" w:space="0" w:color="auto"/>
        <w:left w:val="none" w:sz="0" w:space="0" w:color="auto"/>
        <w:bottom w:val="none" w:sz="0" w:space="0" w:color="auto"/>
        <w:right w:val="none" w:sz="0" w:space="0" w:color="auto"/>
      </w:divBdr>
    </w:div>
    <w:div w:id="1689793087">
      <w:bodyDiv w:val="1"/>
      <w:marLeft w:val="0"/>
      <w:marRight w:val="0"/>
      <w:marTop w:val="0"/>
      <w:marBottom w:val="0"/>
      <w:divBdr>
        <w:top w:val="none" w:sz="0" w:space="0" w:color="auto"/>
        <w:left w:val="none" w:sz="0" w:space="0" w:color="auto"/>
        <w:bottom w:val="none" w:sz="0" w:space="0" w:color="auto"/>
        <w:right w:val="none" w:sz="0" w:space="0" w:color="auto"/>
      </w:divBdr>
    </w:div>
    <w:div w:id="1690569415">
      <w:bodyDiv w:val="1"/>
      <w:marLeft w:val="0"/>
      <w:marRight w:val="0"/>
      <w:marTop w:val="0"/>
      <w:marBottom w:val="0"/>
      <w:divBdr>
        <w:top w:val="none" w:sz="0" w:space="0" w:color="auto"/>
        <w:left w:val="none" w:sz="0" w:space="0" w:color="auto"/>
        <w:bottom w:val="none" w:sz="0" w:space="0" w:color="auto"/>
        <w:right w:val="none" w:sz="0" w:space="0" w:color="auto"/>
      </w:divBdr>
    </w:div>
    <w:div w:id="1703819882">
      <w:bodyDiv w:val="1"/>
      <w:marLeft w:val="0"/>
      <w:marRight w:val="0"/>
      <w:marTop w:val="0"/>
      <w:marBottom w:val="0"/>
      <w:divBdr>
        <w:top w:val="none" w:sz="0" w:space="0" w:color="auto"/>
        <w:left w:val="none" w:sz="0" w:space="0" w:color="auto"/>
        <w:bottom w:val="none" w:sz="0" w:space="0" w:color="auto"/>
        <w:right w:val="none" w:sz="0" w:space="0" w:color="auto"/>
      </w:divBdr>
    </w:div>
    <w:div w:id="1707214586">
      <w:bodyDiv w:val="1"/>
      <w:marLeft w:val="0"/>
      <w:marRight w:val="0"/>
      <w:marTop w:val="0"/>
      <w:marBottom w:val="0"/>
      <w:divBdr>
        <w:top w:val="none" w:sz="0" w:space="0" w:color="auto"/>
        <w:left w:val="none" w:sz="0" w:space="0" w:color="auto"/>
        <w:bottom w:val="none" w:sz="0" w:space="0" w:color="auto"/>
        <w:right w:val="none" w:sz="0" w:space="0" w:color="auto"/>
      </w:divBdr>
    </w:div>
    <w:div w:id="1709986140">
      <w:bodyDiv w:val="1"/>
      <w:marLeft w:val="0"/>
      <w:marRight w:val="0"/>
      <w:marTop w:val="0"/>
      <w:marBottom w:val="0"/>
      <w:divBdr>
        <w:top w:val="none" w:sz="0" w:space="0" w:color="auto"/>
        <w:left w:val="none" w:sz="0" w:space="0" w:color="auto"/>
        <w:bottom w:val="none" w:sz="0" w:space="0" w:color="auto"/>
        <w:right w:val="none" w:sz="0" w:space="0" w:color="auto"/>
      </w:divBdr>
    </w:div>
    <w:div w:id="1710178966">
      <w:bodyDiv w:val="1"/>
      <w:marLeft w:val="0"/>
      <w:marRight w:val="0"/>
      <w:marTop w:val="0"/>
      <w:marBottom w:val="0"/>
      <w:divBdr>
        <w:top w:val="none" w:sz="0" w:space="0" w:color="auto"/>
        <w:left w:val="none" w:sz="0" w:space="0" w:color="auto"/>
        <w:bottom w:val="none" w:sz="0" w:space="0" w:color="auto"/>
        <w:right w:val="none" w:sz="0" w:space="0" w:color="auto"/>
      </w:divBdr>
    </w:div>
    <w:div w:id="1714226980">
      <w:bodyDiv w:val="1"/>
      <w:marLeft w:val="0"/>
      <w:marRight w:val="0"/>
      <w:marTop w:val="0"/>
      <w:marBottom w:val="0"/>
      <w:divBdr>
        <w:top w:val="none" w:sz="0" w:space="0" w:color="auto"/>
        <w:left w:val="none" w:sz="0" w:space="0" w:color="auto"/>
        <w:bottom w:val="none" w:sz="0" w:space="0" w:color="auto"/>
        <w:right w:val="none" w:sz="0" w:space="0" w:color="auto"/>
      </w:divBdr>
    </w:div>
    <w:div w:id="1744639058">
      <w:bodyDiv w:val="1"/>
      <w:marLeft w:val="0"/>
      <w:marRight w:val="0"/>
      <w:marTop w:val="0"/>
      <w:marBottom w:val="0"/>
      <w:divBdr>
        <w:top w:val="none" w:sz="0" w:space="0" w:color="auto"/>
        <w:left w:val="none" w:sz="0" w:space="0" w:color="auto"/>
        <w:bottom w:val="none" w:sz="0" w:space="0" w:color="auto"/>
        <w:right w:val="none" w:sz="0" w:space="0" w:color="auto"/>
      </w:divBdr>
    </w:div>
    <w:div w:id="1746415651">
      <w:bodyDiv w:val="1"/>
      <w:marLeft w:val="0"/>
      <w:marRight w:val="0"/>
      <w:marTop w:val="0"/>
      <w:marBottom w:val="0"/>
      <w:divBdr>
        <w:top w:val="none" w:sz="0" w:space="0" w:color="auto"/>
        <w:left w:val="none" w:sz="0" w:space="0" w:color="auto"/>
        <w:bottom w:val="none" w:sz="0" w:space="0" w:color="auto"/>
        <w:right w:val="none" w:sz="0" w:space="0" w:color="auto"/>
      </w:divBdr>
    </w:div>
    <w:div w:id="1772125032">
      <w:bodyDiv w:val="1"/>
      <w:marLeft w:val="0"/>
      <w:marRight w:val="0"/>
      <w:marTop w:val="0"/>
      <w:marBottom w:val="0"/>
      <w:divBdr>
        <w:top w:val="none" w:sz="0" w:space="0" w:color="auto"/>
        <w:left w:val="none" w:sz="0" w:space="0" w:color="auto"/>
        <w:bottom w:val="none" w:sz="0" w:space="0" w:color="auto"/>
        <w:right w:val="none" w:sz="0" w:space="0" w:color="auto"/>
      </w:divBdr>
    </w:div>
    <w:div w:id="1774090903">
      <w:bodyDiv w:val="1"/>
      <w:marLeft w:val="0"/>
      <w:marRight w:val="0"/>
      <w:marTop w:val="0"/>
      <w:marBottom w:val="0"/>
      <w:divBdr>
        <w:top w:val="none" w:sz="0" w:space="0" w:color="auto"/>
        <w:left w:val="none" w:sz="0" w:space="0" w:color="auto"/>
        <w:bottom w:val="none" w:sz="0" w:space="0" w:color="auto"/>
        <w:right w:val="none" w:sz="0" w:space="0" w:color="auto"/>
      </w:divBdr>
    </w:div>
    <w:div w:id="1787116302">
      <w:bodyDiv w:val="1"/>
      <w:marLeft w:val="0"/>
      <w:marRight w:val="0"/>
      <w:marTop w:val="0"/>
      <w:marBottom w:val="0"/>
      <w:divBdr>
        <w:top w:val="none" w:sz="0" w:space="0" w:color="auto"/>
        <w:left w:val="none" w:sz="0" w:space="0" w:color="auto"/>
        <w:bottom w:val="none" w:sz="0" w:space="0" w:color="auto"/>
        <w:right w:val="none" w:sz="0" w:space="0" w:color="auto"/>
      </w:divBdr>
    </w:div>
    <w:div w:id="1789355503">
      <w:bodyDiv w:val="1"/>
      <w:marLeft w:val="0"/>
      <w:marRight w:val="0"/>
      <w:marTop w:val="0"/>
      <w:marBottom w:val="0"/>
      <w:divBdr>
        <w:top w:val="none" w:sz="0" w:space="0" w:color="auto"/>
        <w:left w:val="none" w:sz="0" w:space="0" w:color="auto"/>
        <w:bottom w:val="none" w:sz="0" w:space="0" w:color="auto"/>
        <w:right w:val="none" w:sz="0" w:space="0" w:color="auto"/>
      </w:divBdr>
    </w:div>
    <w:div w:id="1806000779">
      <w:bodyDiv w:val="1"/>
      <w:marLeft w:val="0"/>
      <w:marRight w:val="0"/>
      <w:marTop w:val="0"/>
      <w:marBottom w:val="0"/>
      <w:divBdr>
        <w:top w:val="none" w:sz="0" w:space="0" w:color="auto"/>
        <w:left w:val="none" w:sz="0" w:space="0" w:color="auto"/>
        <w:bottom w:val="none" w:sz="0" w:space="0" w:color="auto"/>
        <w:right w:val="none" w:sz="0" w:space="0" w:color="auto"/>
      </w:divBdr>
    </w:div>
    <w:div w:id="1809319898">
      <w:bodyDiv w:val="1"/>
      <w:marLeft w:val="0"/>
      <w:marRight w:val="0"/>
      <w:marTop w:val="0"/>
      <w:marBottom w:val="0"/>
      <w:divBdr>
        <w:top w:val="none" w:sz="0" w:space="0" w:color="auto"/>
        <w:left w:val="none" w:sz="0" w:space="0" w:color="auto"/>
        <w:bottom w:val="none" w:sz="0" w:space="0" w:color="auto"/>
        <w:right w:val="none" w:sz="0" w:space="0" w:color="auto"/>
      </w:divBdr>
    </w:div>
    <w:div w:id="1812744159">
      <w:bodyDiv w:val="1"/>
      <w:marLeft w:val="0"/>
      <w:marRight w:val="0"/>
      <w:marTop w:val="0"/>
      <w:marBottom w:val="0"/>
      <w:divBdr>
        <w:top w:val="none" w:sz="0" w:space="0" w:color="auto"/>
        <w:left w:val="none" w:sz="0" w:space="0" w:color="auto"/>
        <w:bottom w:val="none" w:sz="0" w:space="0" w:color="auto"/>
        <w:right w:val="none" w:sz="0" w:space="0" w:color="auto"/>
      </w:divBdr>
    </w:div>
    <w:div w:id="1825009093">
      <w:bodyDiv w:val="1"/>
      <w:marLeft w:val="0"/>
      <w:marRight w:val="0"/>
      <w:marTop w:val="0"/>
      <w:marBottom w:val="0"/>
      <w:divBdr>
        <w:top w:val="none" w:sz="0" w:space="0" w:color="auto"/>
        <w:left w:val="none" w:sz="0" w:space="0" w:color="auto"/>
        <w:bottom w:val="none" w:sz="0" w:space="0" w:color="auto"/>
        <w:right w:val="none" w:sz="0" w:space="0" w:color="auto"/>
      </w:divBdr>
    </w:div>
    <w:div w:id="1828326850">
      <w:bodyDiv w:val="1"/>
      <w:marLeft w:val="0"/>
      <w:marRight w:val="0"/>
      <w:marTop w:val="0"/>
      <w:marBottom w:val="0"/>
      <w:divBdr>
        <w:top w:val="none" w:sz="0" w:space="0" w:color="auto"/>
        <w:left w:val="none" w:sz="0" w:space="0" w:color="auto"/>
        <w:bottom w:val="none" w:sz="0" w:space="0" w:color="auto"/>
        <w:right w:val="none" w:sz="0" w:space="0" w:color="auto"/>
      </w:divBdr>
    </w:div>
    <w:div w:id="1842617390">
      <w:bodyDiv w:val="1"/>
      <w:marLeft w:val="0"/>
      <w:marRight w:val="0"/>
      <w:marTop w:val="0"/>
      <w:marBottom w:val="0"/>
      <w:divBdr>
        <w:top w:val="none" w:sz="0" w:space="0" w:color="auto"/>
        <w:left w:val="none" w:sz="0" w:space="0" w:color="auto"/>
        <w:bottom w:val="none" w:sz="0" w:space="0" w:color="auto"/>
        <w:right w:val="none" w:sz="0" w:space="0" w:color="auto"/>
      </w:divBdr>
    </w:div>
    <w:div w:id="1867787519">
      <w:bodyDiv w:val="1"/>
      <w:marLeft w:val="0"/>
      <w:marRight w:val="0"/>
      <w:marTop w:val="0"/>
      <w:marBottom w:val="0"/>
      <w:divBdr>
        <w:top w:val="none" w:sz="0" w:space="0" w:color="auto"/>
        <w:left w:val="none" w:sz="0" w:space="0" w:color="auto"/>
        <w:bottom w:val="none" w:sz="0" w:space="0" w:color="auto"/>
        <w:right w:val="none" w:sz="0" w:space="0" w:color="auto"/>
      </w:divBdr>
    </w:div>
    <w:div w:id="1874683693">
      <w:bodyDiv w:val="1"/>
      <w:marLeft w:val="0"/>
      <w:marRight w:val="0"/>
      <w:marTop w:val="0"/>
      <w:marBottom w:val="0"/>
      <w:divBdr>
        <w:top w:val="none" w:sz="0" w:space="0" w:color="auto"/>
        <w:left w:val="none" w:sz="0" w:space="0" w:color="auto"/>
        <w:bottom w:val="none" w:sz="0" w:space="0" w:color="auto"/>
        <w:right w:val="none" w:sz="0" w:space="0" w:color="auto"/>
      </w:divBdr>
    </w:div>
    <w:div w:id="1882015210">
      <w:bodyDiv w:val="1"/>
      <w:marLeft w:val="0"/>
      <w:marRight w:val="0"/>
      <w:marTop w:val="0"/>
      <w:marBottom w:val="0"/>
      <w:divBdr>
        <w:top w:val="none" w:sz="0" w:space="0" w:color="auto"/>
        <w:left w:val="none" w:sz="0" w:space="0" w:color="auto"/>
        <w:bottom w:val="none" w:sz="0" w:space="0" w:color="auto"/>
        <w:right w:val="none" w:sz="0" w:space="0" w:color="auto"/>
      </w:divBdr>
    </w:div>
    <w:div w:id="1883248740">
      <w:bodyDiv w:val="1"/>
      <w:marLeft w:val="0"/>
      <w:marRight w:val="0"/>
      <w:marTop w:val="0"/>
      <w:marBottom w:val="0"/>
      <w:divBdr>
        <w:top w:val="none" w:sz="0" w:space="0" w:color="auto"/>
        <w:left w:val="none" w:sz="0" w:space="0" w:color="auto"/>
        <w:bottom w:val="none" w:sz="0" w:space="0" w:color="auto"/>
        <w:right w:val="none" w:sz="0" w:space="0" w:color="auto"/>
      </w:divBdr>
    </w:div>
    <w:div w:id="1888486939">
      <w:bodyDiv w:val="1"/>
      <w:marLeft w:val="0"/>
      <w:marRight w:val="0"/>
      <w:marTop w:val="0"/>
      <w:marBottom w:val="0"/>
      <w:divBdr>
        <w:top w:val="none" w:sz="0" w:space="0" w:color="auto"/>
        <w:left w:val="none" w:sz="0" w:space="0" w:color="auto"/>
        <w:bottom w:val="none" w:sz="0" w:space="0" w:color="auto"/>
        <w:right w:val="none" w:sz="0" w:space="0" w:color="auto"/>
      </w:divBdr>
    </w:div>
    <w:div w:id="1897157903">
      <w:bodyDiv w:val="1"/>
      <w:marLeft w:val="0"/>
      <w:marRight w:val="0"/>
      <w:marTop w:val="0"/>
      <w:marBottom w:val="0"/>
      <w:divBdr>
        <w:top w:val="none" w:sz="0" w:space="0" w:color="auto"/>
        <w:left w:val="none" w:sz="0" w:space="0" w:color="auto"/>
        <w:bottom w:val="none" w:sz="0" w:space="0" w:color="auto"/>
        <w:right w:val="none" w:sz="0" w:space="0" w:color="auto"/>
      </w:divBdr>
    </w:div>
    <w:div w:id="1899779816">
      <w:bodyDiv w:val="1"/>
      <w:marLeft w:val="0"/>
      <w:marRight w:val="0"/>
      <w:marTop w:val="0"/>
      <w:marBottom w:val="0"/>
      <w:divBdr>
        <w:top w:val="none" w:sz="0" w:space="0" w:color="auto"/>
        <w:left w:val="none" w:sz="0" w:space="0" w:color="auto"/>
        <w:bottom w:val="none" w:sz="0" w:space="0" w:color="auto"/>
        <w:right w:val="none" w:sz="0" w:space="0" w:color="auto"/>
      </w:divBdr>
    </w:div>
    <w:div w:id="1911229513">
      <w:bodyDiv w:val="1"/>
      <w:marLeft w:val="0"/>
      <w:marRight w:val="0"/>
      <w:marTop w:val="0"/>
      <w:marBottom w:val="0"/>
      <w:divBdr>
        <w:top w:val="none" w:sz="0" w:space="0" w:color="auto"/>
        <w:left w:val="none" w:sz="0" w:space="0" w:color="auto"/>
        <w:bottom w:val="none" w:sz="0" w:space="0" w:color="auto"/>
        <w:right w:val="none" w:sz="0" w:space="0" w:color="auto"/>
      </w:divBdr>
    </w:div>
    <w:div w:id="1914008347">
      <w:bodyDiv w:val="1"/>
      <w:marLeft w:val="0"/>
      <w:marRight w:val="0"/>
      <w:marTop w:val="0"/>
      <w:marBottom w:val="0"/>
      <w:divBdr>
        <w:top w:val="none" w:sz="0" w:space="0" w:color="auto"/>
        <w:left w:val="none" w:sz="0" w:space="0" w:color="auto"/>
        <w:bottom w:val="none" w:sz="0" w:space="0" w:color="auto"/>
        <w:right w:val="none" w:sz="0" w:space="0" w:color="auto"/>
      </w:divBdr>
    </w:div>
    <w:div w:id="1916620672">
      <w:bodyDiv w:val="1"/>
      <w:marLeft w:val="0"/>
      <w:marRight w:val="0"/>
      <w:marTop w:val="0"/>
      <w:marBottom w:val="0"/>
      <w:divBdr>
        <w:top w:val="none" w:sz="0" w:space="0" w:color="auto"/>
        <w:left w:val="none" w:sz="0" w:space="0" w:color="auto"/>
        <w:bottom w:val="none" w:sz="0" w:space="0" w:color="auto"/>
        <w:right w:val="none" w:sz="0" w:space="0" w:color="auto"/>
      </w:divBdr>
    </w:div>
    <w:div w:id="1922373644">
      <w:bodyDiv w:val="1"/>
      <w:marLeft w:val="0"/>
      <w:marRight w:val="0"/>
      <w:marTop w:val="0"/>
      <w:marBottom w:val="0"/>
      <w:divBdr>
        <w:top w:val="none" w:sz="0" w:space="0" w:color="auto"/>
        <w:left w:val="none" w:sz="0" w:space="0" w:color="auto"/>
        <w:bottom w:val="none" w:sz="0" w:space="0" w:color="auto"/>
        <w:right w:val="none" w:sz="0" w:space="0" w:color="auto"/>
      </w:divBdr>
    </w:div>
    <w:div w:id="1925213716">
      <w:bodyDiv w:val="1"/>
      <w:marLeft w:val="0"/>
      <w:marRight w:val="0"/>
      <w:marTop w:val="0"/>
      <w:marBottom w:val="0"/>
      <w:divBdr>
        <w:top w:val="none" w:sz="0" w:space="0" w:color="auto"/>
        <w:left w:val="none" w:sz="0" w:space="0" w:color="auto"/>
        <w:bottom w:val="none" w:sz="0" w:space="0" w:color="auto"/>
        <w:right w:val="none" w:sz="0" w:space="0" w:color="auto"/>
      </w:divBdr>
    </w:div>
    <w:div w:id="1932082761">
      <w:bodyDiv w:val="1"/>
      <w:marLeft w:val="0"/>
      <w:marRight w:val="0"/>
      <w:marTop w:val="0"/>
      <w:marBottom w:val="0"/>
      <w:divBdr>
        <w:top w:val="none" w:sz="0" w:space="0" w:color="auto"/>
        <w:left w:val="none" w:sz="0" w:space="0" w:color="auto"/>
        <w:bottom w:val="none" w:sz="0" w:space="0" w:color="auto"/>
        <w:right w:val="none" w:sz="0" w:space="0" w:color="auto"/>
      </w:divBdr>
    </w:div>
    <w:div w:id="1939211567">
      <w:bodyDiv w:val="1"/>
      <w:marLeft w:val="0"/>
      <w:marRight w:val="0"/>
      <w:marTop w:val="0"/>
      <w:marBottom w:val="0"/>
      <w:divBdr>
        <w:top w:val="none" w:sz="0" w:space="0" w:color="auto"/>
        <w:left w:val="none" w:sz="0" w:space="0" w:color="auto"/>
        <w:bottom w:val="none" w:sz="0" w:space="0" w:color="auto"/>
        <w:right w:val="none" w:sz="0" w:space="0" w:color="auto"/>
      </w:divBdr>
    </w:div>
    <w:div w:id="1950044249">
      <w:bodyDiv w:val="1"/>
      <w:marLeft w:val="0"/>
      <w:marRight w:val="0"/>
      <w:marTop w:val="0"/>
      <w:marBottom w:val="0"/>
      <w:divBdr>
        <w:top w:val="none" w:sz="0" w:space="0" w:color="auto"/>
        <w:left w:val="none" w:sz="0" w:space="0" w:color="auto"/>
        <w:bottom w:val="none" w:sz="0" w:space="0" w:color="auto"/>
        <w:right w:val="none" w:sz="0" w:space="0" w:color="auto"/>
      </w:divBdr>
    </w:div>
    <w:div w:id="1953856744">
      <w:bodyDiv w:val="1"/>
      <w:marLeft w:val="0"/>
      <w:marRight w:val="0"/>
      <w:marTop w:val="0"/>
      <w:marBottom w:val="0"/>
      <w:divBdr>
        <w:top w:val="none" w:sz="0" w:space="0" w:color="auto"/>
        <w:left w:val="none" w:sz="0" w:space="0" w:color="auto"/>
        <w:bottom w:val="none" w:sz="0" w:space="0" w:color="auto"/>
        <w:right w:val="none" w:sz="0" w:space="0" w:color="auto"/>
      </w:divBdr>
    </w:div>
    <w:div w:id="1954287825">
      <w:bodyDiv w:val="1"/>
      <w:marLeft w:val="0"/>
      <w:marRight w:val="0"/>
      <w:marTop w:val="0"/>
      <w:marBottom w:val="0"/>
      <w:divBdr>
        <w:top w:val="none" w:sz="0" w:space="0" w:color="auto"/>
        <w:left w:val="none" w:sz="0" w:space="0" w:color="auto"/>
        <w:bottom w:val="none" w:sz="0" w:space="0" w:color="auto"/>
        <w:right w:val="none" w:sz="0" w:space="0" w:color="auto"/>
      </w:divBdr>
    </w:div>
    <w:div w:id="1958019730">
      <w:bodyDiv w:val="1"/>
      <w:marLeft w:val="0"/>
      <w:marRight w:val="0"/>
      <w:marTop w:val="0"/>
      <w:marBottom w:val="0"/>
      <w:divBdr>
        <w:top w:val="none" w:sz="0" w:space="0" w:color="auto"/>
        <w:left w:val="none" w:sz="0" w:space="0" w:color="auto"/>
        <w:bottom w:val="none" w:sz="0" w:space="0" w:color="auto"/>
        <w:right w:val="none" w:sz="0" w:space="0" w:color="auto"/>
      </w:divBdr>
    </w:div>
    <w:div w:id="1958830834">
      <w:bodyDiv w:val="1"/>
      <w:marLeft w:val="0"/>
      <w:marRight w:val="0"/>
      <w:marTop w:val="0"/>
      <w:marBottom w:val="0"/>
      <w:divBdr>
        <w:top w:val="none" w:sz="0" w:space="0" w:color="auto"/>
        <w:left w:val="none" w:sz="0" w:space="0" w:color="auto"/>
        <w:bottom w:val="none" w:sz="0" w:space="0" w:color="auto"/>
        <w:right w:val="none" w:sz="0" w:space="0" w:color="auto"/>
      </w:divBdr>
    </w:div>
    <w:div w:id="1972469051">
      <w:bodyDiv w:val="1"/>
      <w:marLeft w:val="0"/>
      <w:marRight w:val="0"/>
      <w:marTop w:val="0"/>
      <w:marBottom w:val="0"/>
      <w:divBdr>
        <w:top w:val="none" w:sz="0" w:space="0" w:color="auto"/>
        <w:left w:val="none" w:sz="0" w:space="0" w:color="auto"/>
        <w:bottom w:val="none" w:sz="0" w:space="0" w:color="auto"/>
        <w:right w:val="none" w:sz="0" w:space="0" w:color="auto"/>
      </w:divBdr>
    </w:div>
    <w:div w:id="1972517138">
      <w:bodyDiv w:val="1"/>
      <w:marLeft w:val="0"/>
      <w:marRight w:val="0"/>
      <w:marTop w:val="0"/>
      <w:marBottom w:val="0"/>
      <w:divBdr>
        <w:top w:val="none" w:sz="0" w:space="0" w:color="auto"/>
        <w:left w:val="none" w:sz="0" w:space="0" w:color="auto"/>
        <w:bottom w:val="none" w:sz="0" w:space="0" w:color="auto"/>
        <w:right w:val="none" w:sz="0" w:space="0" w:color="auto"/>
      </w:divBdr>
    </w:div>
    <w:div w:id="1993480458">
      <w:bodyDiv w:val="1"/>
      <w:marLeft w:val="0"/>
      <w:marRight w:val="0"/>
      <w:marTop w:val="0"/>
      <w:marBottom w:val="0"/>
      <w:divBdr>
        <w:top w:val="none" w:sz="0" w:space="0" w:color="auto"/>
        <w:left w:val="none" w:sz="0" w:space="0" w:color="auto"/>
        <w:bottom w:val="none" w:sz="0" w:space="0" w:color="auto"/>
        <w:right w:val="none" w:sz="0" w:space="0" w:color="auto"/>
      </w:divBdr>
    </w:div>
    <w:div w:id="2007201391">
      <w:bodyDiv w:val="1"/>
      <w:marLeft w:val="0"/>
      <w:marRight w:val="0"/>
      <w:marTop w:val="0"/>
      <w:marBottom w:val="0"/>
      <w:divBdr>
        <w:top w:val="none" w:sz="0" w:space="0" w:color="auto"/>
        <w:left w:val="none" w:sz="0" w:space="0" w:color="auto"/>
        <w:bottom w:val="none" w:sz="0" w:space="0" w:color="auto"/>
        <w:right w:val="none" w:sz="0" w:space="0" w:color="auto"/>
      </w:divBdr>
    </w:div>
    <w:div w:id="2012104199">
      <w:bodyDiv w:val="1"/>
      <w:marLeft w:val="0"/>
      <w:marRight w:val="0"/>
      <w:marTop w:val="0"/>
      <w:marBottom w:val="0"/>
      <w:divBdr>
        <w:top w:val="none" w:sz="0" w:space="0" w:color="auto"/>
        <w:left w:val="none" w:sz="0" w:space="0" w:color="auto"/>
        <w:bottom w:val="none" w:sz="0" w:space="0" w:color="auto"/>
        <w:right w:val="none" w:sz="0" w:space="0" w:color="auto"/>
      </w:divBdr>
    </w:div>
    <w:div w:id="2026054752">
      <w:bodyDiv w:val="1"/>
      <w:marLeft w:val="0"/>
      <w:marRight w:val="0"/>
      <w:marTop w:val="0"/>
      <w:marBottom w:val="0"/>
      <w:divBdr>
        <w:top w:val="none" w:sz="0" w:space="0" w:color="auto"/>
        <w:left w:val="none" w:sz="0" w:space="0" w:color="auto"/>
        <w:bottom w:val="none" w:sz="0" w:space="0" w:color="auto"/>
        <w:right w:val="none" w:sz="0" w:space="0" w:color="auto"/>
      </w:divBdr>
    </w:div>
    <w:div w:id="2027442271">
      <w:bodyDiv w:val="1"/>
      <w:marLeft w:val="0"/>
      <w:marRight w:val="0"/>
      <w:marTop w:val="0"/>
      <w:marBottom w:val="0"/>
      <w:divBdr>
        <w:top w:val="none" w:sz="0" w:space="0" w:color="auto"/>
        <w:left w:val="none" w:sz="0" w:space="0" w:color="auto"/>
        <w:bottom w:val="none" w:sz="0" w:space="0" w:color="auto"/>
        <w:right w:val="none" w:sz="0" w:space="0" w:color="auto"/>
      </w:divBdr>
    </w:div>
    <w:div w:id="2033797980">
      <w:bodyDiv w:val="1"/>
      <w:marLeft w:val="0"/>
      <w:marRight w:val="0"/>
      <w:marTop w:val="0"/>
      <w:marBottom w:val="0"/>
      <w:divBdr>
        <w:top w:val="none" w:sz="0" w:space="0" w:color="auto"/>
        <w:left w:val="none" w:sz="0" w:space="0" w:color="auto"/>
        <w:bottom w:val="none" w:sz="0" w:space="0" w:color="auto"/>
        <w:right w:val="none" w:sz="0" w:space="0" w:color="auto"/>
      </w:divBdr>
    </w:div>
    <w:div w:id="2037659258">
      <w:bodyDiv w:val="1"/>
      <w:marLeft w:val="0"/>
      <w:marRight w:val="0"/>
      <w:marTop w:val="0"/>
      <w:marBottom w:val="0"/>
      <w:divBdr>
        <w:top w:val="none" w:sz="0" w:space="0" w:color="auto"/>
        <w:left w:val="none" w:sz="0" w:space="0" w:color="auto"/>
        <w:bottom w:val="none" w:sz="0" w:space="0" w:color="auto"/>
        <w:right w:val="none" w:sz="0" w:space="0" w:color="auto"/>
      </w:divBdr>
    </w:div>
    <w:div w:id="2051804503">
      <w:bodyDiv w:val="1"/>
      <w:marLeft w:val="0"/>
      <w:marRight w:val="0"/>
      <w:marTop w:val="0"/>
      <w:marBottom w:val="0"/>
      <w:divBdr>
        <w:top w:val="none" w:sz="0" w:space="0" w:color="auto"/>
        <w:left w:val="none" w:sz="0" w:space="0" w:color="auto"/>
        <w:bottom w:val="none" w:sz="0" w:space="0" w:color="auto"/>
        <w:right w:val="none" w:sz="0" w:space="0" w:color="auto"/>
      </w:divBdr>
    </w:div>
    <w:div w:id="2052530971">
      <w:bodyDiv w:val="1"/>
      <w:marLeft w:val="0"/>
      <w:marRight w:val="0"/>
      <w:marTop w:val="0"/>
      <w:marBottom w:val="0"/>
      <w:divBdr>
        <w:top w:val="none" w:sz="0" w:space="0" w:color="auto"/>
        <w:left w:val="none" w:sz="0" w:space="0" w:color="auto"/>
        <w:bottom w:val="none" w:sz="0" w:space="0" w:color="auto"/>
        <w:right w:val="none" w:sz="0" w:space="0" w:color="auto"/>
      </w:divBdr>
    </w:div>
    <w:div w:id="2073188078">
      <w:bodyDiv w:val="1"/>
      <w:marLeft w:val="0"/>
      <w:marRight w:val="0"/>
      <w:marTop w:val="0"/>
      <w:marBottom w:val="0"/>
      <w:divBdr>
        <w:top w:val="none" w:sz="0" w:space="0" w:color="auto"/>
        <w:left w:val="none" w:sz="0" w:space="0" w:color="auto"/>
        <w:bottom w:val="none" w:sz="0" w:space="0" w:color="auto"/>
        <w:right w:val="none" w:sz="0" w:space="0" w:color="auto"/>
      </w:divBdr>
    </w:div>
    <w:div w:id="2076124304">
      <w:bodyDiv w:val="1"/>
      <w:marLeft w:val="0"/>
      <w:marRight w:val="0"/>
      <w:marTop w:val="0"/>
      <w:marBottom w:val="0"/>
      <w:divBdr>
        <w:top w:val="none" w:sz="0" w:space="0" w:color="auto"/>
        <w:left w:val="none" w:sz="0" w:space="0" w:color="auto"/>
        <w:bottom w:val="none" w:sz="0" w:space="0" w:color="auto"/>
        <w:right w:val="none" w:sz="0" w:space="0" w:color="auto"/>
      </w:divBdr>
    </w:div>
    <w:div w:id="2078504276">
      <w:bodyDiv w:val="1"/>
      <w:marLeft w:val="0"/>
      <w:marRight w:val="0"/>
      <w:marTop w:val="0"/>
      <w:marBottom w:val="0"/>
      <w:divBdr>
        <w:top w:val="none" w:sz="0" w:space="0" w:color="auto"/>
        <w:left w:val="none" w:sz="0" w:space="0" w:color="auto"/>
        <w:bottom w:val="none" w:sz="0" w:space="0" w:color="auto"/>
        <w:right w:val="none" w:sz="0" w:space="0" w:color="auto"/>
      </w:divBdr>
    </w:div>
    <w:div w:id="2085955025">
      <w:bodyDiv w:val="1"/>
      <w:marLeft w:val="0"/>
      <w:marRight w:val="0"/>
      <w:marTop w:val="0"/>
      <w:marBottom w:val="0"/>
      <w:divBdr>
        <w:top w:val="none" w:sz="0" w:space="0" w:color="auto"/>
        <w:left w:val="none" w:sz="0" w:space="0" w:color="auto"/>
        <w:bottom w:val="none" w:sz="0" w:space="0" w:color="auto"/>
        <w:right w:val="none" w:sz="0" w:space="0" w:color="auto"/>
      </w:divBdr>
    </w:div>
    <w:div w:id="2091274436">
      <w:bodyDiv w:val="1"/>
      <w:marLeft w:val="0"/>
      <w:marRight w:val="0"/>
      <w:marTop w:val="0"/>
      <w:marBottom w:val="0"/>
      <w:divBdr>
        <w:top w:val="none" w:sz="0" w:space="0" w:color="auto"/>
        <w:left w:val="none" w:sz="0" w:space="0" w:color="auto"/>
        <w:bottom w:val="none" w:sz="0" w:space="0" w:color="auto"/>
        <w:right w:val="none" w:sz="0" w:space="0" w:color="auto"/>
      </w:divBdr>
    </w:div>
    <w:div w:id="2091806816">
      <w:bodyDiv w:val="1"/>
      <w:marLeft w:val="0"/>
      <w:marRight w:val="0"/>
      <w:marTop w:val="0"/>
      <w:marBottom w:val="0"/>
      <w:divBdr>
        <w:top w:val="none" w:sz="0" w:space="0" w:color="auto"/>
        <w:left w:val="none" w:sz="0" w:space="0" w:color="auto"/>
        <w:bottom w:val="none" w:sz="0" w:space="0" w:color="auto"/>
        <w:right w:val="none" w:sz="0" w:space="0" w:color="auto"/>
      </w:divBdr>
    </w:div>
    <w:div w:id="2100325079">
      <w:bodyDiv w:val="1"/>
      <w:marLeft w:val="0"/>
      <w:marRight w:val="0"/>
      <w:marTop w:val="0"/>
      <w:marBottom w:val="0"/>
      <w:divBdr>
        <w:top w:val="none" w:sz="0" w:space="0" w:color="auto"/>
        <w:left w:val="none" w:sz="0" w:space="0" w:color="auto"/>
        <w:bottom w:val="none" w:sz="0" w:space="0" w:color="auto"/>
        <w:right w:val="none" w:sz="0" w:space="0" w:color="auto"/>
      </w:divBdr>
    </w:div>
    <w:div w:id="2110464724">
      <w:bodyDiv w:val="1"/>
      <w:marLeft w:val="0"/>
      <w:marRight w:val="0"/>
      <w:marTop w:val="0"/>
      <w:marBottom w:val="0"/>
      <w:divBdr>
        <w:top w:val="none" w:sz="0" w:space="0" w:color="auto"/>
        <w:left w:val="none" w:sz="0" w:space="0" w:color="auto"/>
        <w:bottom w:val="none" w:sz="0" w:space="0" w:color="auto"/>
        <w:right w:val="none" w:sz="0" w:space="0" w:color="auto"/>
      </w:divBdr>
    </w:div>
    <w:div w:id="2117863607">
      <w:bodyDiv w:val="1"/>
      <w:marLeft w:val="0"/>
      <w:marRight w:val="0"/>
      <w:marTop w:val="0"/>
      <w:marBottom w:val="0"/>
      <w:divBdr>
        <w:top w:val="none" w:sz="0" w:space="0" w:color="auto"/>
        <w:left w:val="none" w:sz="0" w:space="0" w:color="auto"/>
        <w:bottom w:val="none" w:sz="0" w:space="0" w:color="auto"/>
        <w:right w:val="none" w:sz="0" w:space="0" w:color="auto"/>
      </w:divBdr>
    </w:div>
    <w:div w:id="2122726956">
      <w:bodyDiv w:val="1"/>
      <w:marLeft w:val="0"/>
      <w:marRight w:val="0"/>
      <w:marTop w:val="0"/>
      <w:marBottom w:val="0"/>
      <w:divBdr>
        <w:top w:val="none" w:sz="0" w:space="0" w:color="auto"/>
        <w:left w:val="none" w:sz="0" w:space="0" w:color="auto"/>
        <w:bottom w:val="none" w:sz="0" w:space="0" w:color="auto"/>
        <w:right w:val="none" w:sz="0" w:space="0" w:color="auto"/>
      </w:divBdr>
    </w:div>
    <w:div w:id="2138062550">
      <w:bodyDiv w:val="1"/>
      <w:marLeft w:val="0"/>
      <w:marRight w:val="0"/>
      <w:marTop w:val="0"/>
      <w:marBottom w:val="0"/>
      <w:divBdr>
        <w:top w:val="none" w:sz="0" w:space="0" w:color="auto"/>
        <w:left w:val="none" w:sz="0" w:space="0" w:color="auto"/>
        <w:bottom w:val="none" w:sz="0" w:space="0" w:color="auto"/>
        <w:right w:val="none" w:sz="0" w:space="0" w:color="auto"/>
      </w:divBdr>
    </w:div>
    <w:div w:id="2142991872">
      <w:bodyDiv w:val="1"/>
      <w:marLeft w:val="0"/>
      <w:marRight w:val="0"/>
      <w:marTop w:val="0"/>
      <w:marBottom w:val="0"/>
      <w:divBdr>
        <w:top w:val="none" w:sz="0" w:space="0" w:color="auto"/>
        <w:left w:val="none" w:sz="0" w:space="0" w:color="auto"/>
        <w:bottom w:val="none" w:sz="0" w:space="0" w:color="auto"/>
        <w:right w:val="none" w:sz="0" w:space="0" w:color="auto"/>
      </w:divBdr>
    </w:div>
    <w:div w:id="2143190545">
      <w:bodyDiv w:val="1"/>
      <w:marLeft w:val="0"/>
      <w:marRight w:val="0"/>
      <w:marTop w:val="0"/>
      <w:marBottom w:val="0"/>
      <w:divBdr>
        <w:top w:val="none" w:sz="0" w:space="0" w:color="auto"/>
        <w:left w:val="none" w:sz="0" w:space="0" w:color="auto"/>
        <w:bottom w:val="none" w:sz="0" w:space="0" w:color="auto"/>
        <w:right w:val="none" w:sz="0" w:space="0" w:color="auto"/>
      </w:divBdr>
    </w:div>
    <w:div w:id="2143574097">
      <w:bodyDiv w:val="1"/>
      <w:marLeft w:val="0"/>
      <w:marRight w:val="0"/>
      <w:marTop w:val="0"/>
      <w:marBottom w:val="0"/>
      <w:divBdr>
        <w:top w:val="none" w:sz="0" w:space="0" w:color="auto"/>
        <w:left w:val="none" w:sz="0" w:space="0" w:color="auto"/>
        <w:bottom w:val="none" w:sz="0" w:space="0" w:color="auto"/>
        <w:right w:val="none" w:sz="0" w:space="0" w:color="auto"/>
      </w:divBdr>
    </w:div>
    <w:div w:id="2144036858">
      <w:bodyDiv w:val="1"/>
      <w:marLeft w:val="0"/>
      <w:marRight w:val="0"/>
      <w:marTop w:val="0"/>
      <w:marBottom w:val="0"/>
      <w:divBdr>
        <w:top w:val="none" w:sz="0" w:space="0" w:color="auto"/>
        <w:left w:val="none" w:sz="0" w:space="0" w:color="auto"/>
        <w:bottom w:val="none" w:sz="0" w:space="0" w:color="auto"/>
        <w:right w:val="none" w:sz="0" w:space="0" w:color="auto"/>
      </w:divBdr>
    </w:div>
    <w:div w:id="2144619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 Type="http://schemas.openxmlformats.org/officeDocument/2006/relationships/numbering" Target="numbering.xml"/><Relationship Id="rId21" Type="http://schemas.openxmlformats.org/officeDocument/2006/relationships/image" Target="media/image15.JP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eg"/><Relationship Id="rId2" Type="http://schemas.openxmlformats.org/officeDocument/2006/relationships/customXml" Target="../customXml/item2.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settings" Target="setting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645B78-AAFD-2D40-96AD-8FC957FE18E4}">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paper explores the escalating threat of cyberattacks against critical infrastructure and enterprise systems by examining three high-profile case studies: the Colonial Pipeline ransomware attack (2021), the SolarWinds supply chain compromise (2020), and the WannaCry ransomware outbreak (2017). Through these incidents, the paper analyses how threat actors exploit poor security practices, dormant credentials, and trusted software channels to achieve widespread disruption. It highlights the failures in cyber hygiene, patch management, and zero trust implementation that contributed to the success of these attacks. The study also evaluates a range of countermeasures, including multifactor authentication, supply chain risk management, red teaming, and emerging machine learning-based detection systems. Emphasis is placed on the importance of a dynamic, defence-in-depth strategy tailored to organisational context and security culture. It concludes that while no system can be rendered entirely impervious, proactive, adaptive, and holistic security measures significantly reduce the attack surface and potential damage. This work underscores the need for organisations to evolve beyond reactive defences and adopt forward-looking, integrated cybersecurity frameworks. It also considers the vulnerabilities and countermeasures of a small pharmaceutical company, simulating an attack on their infrastructure to test for weaknesses whilst offering recommendations for remediation. </Abstract>
  <CompanyAddress/>
  <CompanyPhone/>
  <CompanyFax/>
  <CompanyEmail>2429902@student.uwtsd.ac.uk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Nat24</b:Tag>
    <b:SourceType>DocumentFromInternetSite</b:SourceType>
    <b:Guid>{DE683B48-76E2-6E45-9941-E4705F8B2C38}</b:Guid>
    <b:Title>The NIST Cybersecurity Framework (CSF) 2.0.</b:Title>
    <b:Publisher>National Institute of Standards and Technology</b:Publisher>
    <b:Year>2024</b:Year>
    <b:URL>https://doi.org/10.6028/NIST.CSWP.29</b:URL>
    <b:Month>February</b:Month>
    <b:Day>26</b:Day>
    <b:YearAccessed>2025</b:YearAccessed>
    <b:MonthAccessed>March</b:MonthAccessed>
    <b:DayAccessed>27</b:DayAccessed>
    <b:Author>
      <b:Author>
        <b:Corporate>National Institute of Standards and Technology (2024)</b:Corporate>
      </b:Author>
    </b:Author>
    <b:RefOrder>1</b:RefOrder>
  </b:Source>
  <b:Source>
    <b:Tag>The16</b:Tag>
    <b:SourceType>DocumentFromInternetSite</b:SourceType>
    <b:Guid>{165A68D8-8ADA-7445-88A7-FC1A1DC92230}</b:Guid>
    <b:Title>Common cyber attacks: reducing the impact [Whitepaper]</b:Title>
    <b:URL>https://www.ncsc.gov.uk/static-assets/documents/common_cyber_attacks_ncsc.pdf</b:URL>
    <b:Year>2016</b:Year>
    <b:Month>January</b:Month>
    <b:YearAccessed>2025</b:YearAccessed>
    <b:MonthAccessed>March</b:MonthAccessed>
    <b:DayAccessed>27</b:DayAccessed>
    <b:Author>
      <b:Author>
        <b:Corporate>The National Cyber Security Centre (NCSC)</b:Corporate>
      </b:Author>
    </b:Author>
    <b:RefOrder>2</b:RefOrder>
  </b:Source>
  <b:Source>
    <b:Tag>MMo23</b:Tag>
    <b:SourceType>JournalArticle</b:SourceType>
    <b:Guid>{5E919996-079B-B646-B7D4-707CF2EB26D8}</b:Guid>
    <b:Title>Two Years After the Colonial Pipeline Attack</b:Title>
    <b:Year>2023</b:Year>
    <b:JournalName>Transmission &amp; Distribution World</b:JournalName>
    <b:Volume>75(6)</b:Volume>
    <b:Pages>56</b:Pages>
    <b:Author>
      <b:Author>
        <b:NameList>
          <b:Person>
            <b:Last>Morris</b:Last>
            <b:First>M.</b:First>
          </b:Person>
        </b:NameList>
      </b:Author>
    </b:Author>
    <b:RefOrder>3</b:RefOrder>
  </b:Source>
  <b:Source>
    <b:Tag>SIk22</b:Tag>
    <b:SourceType>InternetSite</b:SourceType>
    <b:Guid>{85DAB428-D323-B749-9AF9-69B5F9D7CC03}</b:Guid>
    <b:Title>CPO Magazine</b:Title>
    <b:Year>2022</b:Year>
    <b:Author>
      <b:Author>
        <b:NameList>
          <b:Person>
            <b:Last>S</b:Last>
            <b:First>Ikeda</b:First>
          </b:Person>
        </b:NameList>
      </b:Author>
    </b:Author>
    <b:URL>https://www.cpomagazine.com/cyber-security/colonial-pipeline-may-face-1-million-penalty-for-operational-lapses-in-2021-ransomware-attack/</b:URL>
    <b:ProductionCompany>Rezonen Pte. Ltd</b:ProductionCompany>
    <b:Month>May</b:Month>
    <b:Day>12</b:Day>
    <b:YearAccessed>2025</b:YearAccessed>
    <b:MonthAccessed>April</b:MonthAccessed>
    <b:DayAccessed>2</b:DayAccessed>
    <b:RefOrder>4</b:RefOrder>
  </b:Source>
  <b:Source>
    <b:Tag>AGr23</b:Tag>
    <b:SourceType>JournalArticle</b:SourceType>
    <b:Guid>{6059EB3D-18A9-4E42-A9D5-874FD970869D}</b:Guid>
    <b:Title>"Analyzing Reporting on Ransomware Incidents: A Case Study"</b:Title>
    <b:Year>2023</b:Year>
    <b:Author>
      <b:Author>
        <b:NameList>
          <b:Person>
            <b:Last>A. Greubel</b:Last>
            <b:First>D.</b:First>
            <b:Middle>Andres and M. Hennecke</b:Middle>
          </b:Person>
        </b:NameList>
      </b:Author>
    </b:Author>
    <b:JournalName>Social Sciences</b:JournalName>
    <b:Volume>12</b:Volume>
    <b:Issue>5</b:Issue>
    <b:Pages>265</b:Pages>
    <b:RefOrder>8</b:RefOrder>
  </b:Source>
  <b:Source>
    <b:Tag>Gov24</b:Tag>
    <b:SourceType>DocumentFromInternetSite</b:SourceType>
    <b:Guid>{1222F96D-7D83-F74B-8DC1-CED71DC86DE1}</b:Guid>
    <b:Title>Cyber Security Breaches survey 2024</b:Title>
    <b:Year>2024</b:Year>
    <b:Author>
      <b:Author>
        <b:Corporate>Gov.uk</b:Corporate>
      </b:Author>
    </b:Author>
    <b:URL>https://www.gov.uk/government/statistics/cyber-security-breaches-survey-2024/cyber-security-breaches-survey-2024</b:URL>
    <b:Month>April</b:Month>
    <b:Day>9</b:Day>
    <b:YearAccessed>2025</b:YearAccessed>
    <b:MonthAccessed>April</b:MonthAccessed>
    <b:DayAccessed>7</b:DayAccessed>
    <b:RefOrder>9</b:RefOrder>
  </b:Source>
  <b:Source>
    <b:Tag>PMu21</b:Tag>
    <b:SourceType>InternetSite</b:SourceType>
    <b:Guid>{2D114D25-7C83-094B-8859-EB0C0DDD67DC}</b:Guid>
    <b:Title>Darkside 2.0 Ransomware Promises Fastest Ever Encryption Speeds</b:Title>
    <b:URL>https://www.infosecurity-magazine.com/news/darkside-20-ransomware-fastest/</b:URL>
    <b:Year>2021</b:Year>
    <b:Month>March</b:Month>
    <b:Day>12</b:Day>
    <b:YearAccessed>2025</b:YearAccessed>
    <b:MonthAccessed>April</b:MonthAccessed>
    <b:DayAccessed>7</b:DayAccessed>
    <b:ProductionCompany>Reed Exhibitions Ltd.</b:ProductionCompany>
    <b:Author>
      <b:Author>
        <b:NameList>
          <b:Person>
            <b:Last>Muncaster</b:Last>
            <b:First>P.</b:First>
          </b:Person>
        </b:NameList>
      </b:Author>
    </b:Author>
    <b:RefOrder>5</b:RefOrder>
  </b:Source>
  <b:Source>
    <b:Tag>Gol21</b:Tag>
    <b:SourceType>InternetSite</b:SourceType>
    <b:Guid>{38411F36-1428-5440-B66E-33CC529D43C3}</b:Guid>
    <b:Author>
      <b:Author>
        <b:NameList>
          <b:Person>
            <b:Last>Golden</b:Last>
            <b:First>R.</b:First>
            <b:Middle>Dudley and D.</b:Middle>
          </b:Person>
        </b:NameList>
      </b:Author>
    </b:Author>
    <b:Title>The Colonial Pipeline Ransomware Hackers Had a Secret Weapon: Self-Promoting Cybersecurity Firms</b:Title>
    <b:URL>https://energyrights.info/sites/default/files/artifacts/media/pdf/the_colonial_pipeline_ransomware_hackers_had_a_secret_weapon_self-promoting_cybersecurity_firms_-_propublica.pdf</b:URL>
    <b:ProductionCompany>ProPublica</b:ProductionCompany>
    <b:Year>2021</b:Year>
    <b:Month>May</b:Month>
    <b:Day>24</b:Day>
    <b:YearAccessed>2025</b:YearAccessed>
    <b:MonthAccessed>April</b:MonthAccessed>
    <b:DayAccessed>7</b:DayAccessed>
    <b:RefOrder>7</b:RefOrder>
  </b:Source>
  <b:Source>
    <b:Tag>Cyb21</b:Tag>
    <b:SourceType>DocumentFromInternetSite</b:SourceType>
    <b:Guid>{21C1AF37-BE77-9748-AE16-AF101E63C6C8}</b:Guid>
    <b:Title>Remediating Networks Affected by the SolarWinds and Active Directory/M365 Compromise</b:Title>
    <b:Year>2021</b:Year>
    <b:URL>https://www.cisa.gov/news-events/news/remediating-networks-affected-solarwinds-and-active-directorym365-compromise#:~:text=May%2014%2C%202021%3A%20The%20Cybersecurity,detailed%20eviction%20guidance%20for%20this</b:URL>
    <b:Month>May</b:Month>
    <b:Day>14</b:Day>
    <b:YearAccessed>2025</b:YearAccessed>
    <b:MonthAccessed>April</b:MonthAccessed>
    <b:DayAccessed>8</b:DayAccessed>
    <b:Author>
      <b:Author>
        <b:Corporate>Cybersecurity &amp; Infrastructure Security Agency</b:Corporate>
      </b:Author>
    </b:Author>
    <b:RefOrder>11</b:RefOrder>
  </b:Source>
  <b:Source>
    <b:Tag>Yen21</b:Tag>
    <b:SourceType>BookSection</b:SourceType>
    <b:Guid>{976E6384-C5CC-DE46-807E-DB17B28B3EEC}</b:Guid>
    <b:Year>2021</b:Year>
    <b:City>Hackensack, New Jersey</b:City>
    <b:Publisher>World Scientific Publishing</b:Publisher>
    <b:Author>
      <b:Author>
        <b:NameList>
          <b:Person>
            <b:Last>Yeniyurt</b:Last>
            <b:First>S.</b:First>
            <b:Middle>Carnovale &amp; S.</b:Middle>
          </b:Person>
        </b:NameList>
      </b:Author>
    </b:Author>
    <b:BookTitle>Cyber security and supply chain management : risks, challenges and solutions</b:BookTitle>
    <b:Pages>42-43</b:Pages>
    <b:RefOrder>12</b:RefOrder>
  </b:Source>
  <b:Source>
    <b:Tag>Wat11</b:Tag>
    <b:SourceType>Book</b:SourceType>
    <b:Guid>{F42D1705-9B66-8E47-BB40-335FE61FAEB6}</b:Guid>
    <b:Author>
      <b:Author>
        <b:NameList>
          <b:Person>
            <b:Last>Waters</b:Last>
            <b:First>C.D.J.</b:First>
          </b:Person>
        </b:NameList>
      </b:Author>
    </b:Author>
    <b:Title>Supply chain risk management : vulnerability and resilience in logistics</b:Title>
    <b:City>London</b:City>
    <b:Publisher>Kogan Page</b:Publisher>
    <b:Year>2011</b:Year>
    <b:RefOrder>13</b:RefOrder>
  </b:Source>
  <b:Source>
    <b:Tag>Laz21</b:Tag>
    <b:SourceType>ArticleInAPeriodical</b:SourceType>
    <b:Guid>{D9442E3C-AC3D-6E49-BD1C-F7A3BAE43759}</b:Guid>
    <b:Author>
      <b:Author>
        <b:NameList>
          <b:Person>
            <b:Last>Lazarovitz</b:Last>
            <b:First>L.</b:First>
          </b:Person>
        </b:NameList>
      </b:Author>
    </b:Author>
    <b:Title>Deconstructing the SolarWinds breach</b:Title>
    <b:Year>2021</b:Year>
    <b:Pages>17-19</b:Pages>
    <b:PeriodicalTitle>Computer fraud &amp; security</b:PeriodicalTitle>
    <b:Month>June</b:Month>
    <b:RefOrder>14</b:RefOrder>
  </b:Source>
  <b:Source>
    <b:Tag>HGh24</b:Tag>
    <b:SourceType>JournalArticle</b:SourceType>
    <b:Guid>{1049549E-54D0-C348-A120-08EA6F328169}</b:Guid>
    <b:Author>
      <b:Author>
        <b:NameList>
          <b:Person>
            <b:Last>H. Ghanbari</b:Last>
            <b:First>K.</b:First>
            <b:Middle>Koskinen, and Y. Wei,</b:Middle>
          </b:Person>
        </b:NameList>
      </b:Author>
    </b:Author>
    <b:Title>From SolarWinds to Kaseya: The rise of supply chain attacks in a digital world,</b:Title>
    <b:Year>2024</b:Year>
    <b:JournalName>Journal of information technology teaching cases</b:JournalName>
    <b:Volume>11</b:Volume>
    <b:Issue>doi: 10.1177/20438869241299823.</b:Issue>
    <b:RefOrder>15</b:RefOrder>
  </b:Source>
  <b:Source>
    <b:Tag>JWe18</b:Tag>
    <b:SourceType>ArticleInAPeriodical</b:SourceType>
    <b:Guid>{2C7E6680-8E2C-ED4A-80FA-DF80AC71375C}</b:Guid>
    <b:Title>Defending against the Advanced Persistent Threat: An Optimal Control Approach</b:Title>
    <b:Year>2018</b:Year>
    <b:Pages>1-14</b:Pages>
    <b:Author>
      <b:Author>
        <b:NameList>
          <b:Person>
            <b:Last>J. Wen</b:Last>
            <b:First>Q.</b:First>
            <b:Middle>Xiong, X. Yang, P. Li, Y. Y. Tang, and A. M. Del Rey</b:Middle>
          </b:Person>
        </b:NameList>
      </b:Author>
    </b:Author>
    <b:PeriodicalTitle>Security and communication networks</b:PeriodicalTitle>
    <b:RefOrder>16</b:RefOrder>
  </b:Source>
  <b:Source>
    <b:Tag>MSR17</b:Tag>
    <b:SourceType>InternetSite</b:SourceType>
    <b:Guid>{937A9F69-D1A2-A143-890C-2B2E079C0D2B}</b:Guid>
    <b:Title>Customer Guidance for WannaCrypt attacks</b:Title>
    <b:Year>2017</b:Year>
    <b:Author>
      <b:Author>
        <b:Corporate>MSRC</b:Corporate>
      </b:Author>
    </b:Author>
    <b:URL>https://msrc.microsoft.com/blog/2017/05/customer-guidance-for-wannacrypt-attacks/</b:URL>
    <b:ProductionCompany>Microsoft</b:ProductionCompany>
    <b:Month>May</b:Month>
    <b:Day>13</b:Day>
    <b:YearAccessed>2025</b:YearAccessed>
    <b:MonthAccessed>April</b:MonthAccessed>
    <b:DayAccessed>15</b:DayAccessed>
    <b:RefOrder>18</b:RefOrder>
  </b:Source>
  <b:Source>
    <b:Tag>MSa18</b:Tag>
    <b:SourceType>ConferenceProceedings</b:SourceType>
    <b:Guid>{6DBB0B0A-C47D-FF4D-9121-FB1DF50A10FD}</b:Guid>
    <b:Author>
      <b:Author>
        <b:NameList>
          <b:Person>
            <b:Last>M. Satheesh Kumar</b:Last>
            <b:First>J.</b:First>
            <b:Middle>Ben-Othman and K. G. Srinivasagan</b:Middle>
          </b:Person>
        </b:NameList>
      </b:Author>
    </b:Author>
    <b:Title>An Investigation on Wannacry Ransomware and its Detection</b:Title>
    <b:Year>2018</b:Year>
    <b:ConferenceName>2018 IEEE Symposium on Computers and Communications (ISCC)</b:ConferenceName>
    <b:City>Natal, Brazil</b:City>
    <b:RefOrder>23</b:RefOrder>
  </b:Source>
  <b:Source>
    <b:Tag>JTa24</b:Tag>
    <b:SourceType>ConferenceProceedings</b:SourceType>
    <b:Guid>{6E6EE9D3-FC44-6945-A632-6726C1539331}</b:Guid>
    <b:Title>The Proactive Approach to Cyber-Attack Prevention: Countermeasures Against Ransomware</b:Title>
    <b:Year>2024</b:Year>
    <b:Author>
      <b:Author>
        <b:NameList>
          <b:Person>
            <b:Last>Tang</b:Last>
            <b:First>J.</b:First>
          </b:Person>
        </b:NameList>
      </b:Author>
    </b:Author>
    <b:ConferenceName>9th International Conference on Intelligent Computing and Signal Processing (ICSP)</b:ConferenceName>
    <b:City>Xian, China</b:City>
    <b:RefOrder>24</b:RefOrder>
  </b:Source>
  <b:Source>
    <b:Tag>LJR24</b:Tag>
    <b:SourceType>JournalArticle</b:SourceType>
    <b:Guid>{6F6BADEB-82B9-044E-A667-0EEE0A2E6221}</b:Guid>
    <b:Title>Machine Learning as a Tool to Combat Ransomware in Resource-Constrained Business Environment</b:Title>
    <b:Year>2024</b:Year>
    <b:Author>
      <b:Author>
        <b:NameList>
          <b:Person>
            <b:Last>L. J. R. Castro</b:Last>
            <b:First>P.</b:First>
            <b:Middle>A. C. Aquino, and F. E. G. Rojas</b:Middle>
          </b:Person>
        </b:NameList>
      </b:Author>
    </b:Author>
    <b:JournalName>International journal of advanced computer science &amp; applications</b:JournalName>
    <b:Volume>15</b:Volume>
    <b:Issue>12</b:Issue>
    <b:Pages>509-517</b:Pages>
    <b:RefOrder>25</b:RefOrder>
  </b:Source>
  <b:Source>
    <b:Tag>ALa24</b:Tag>
    <b:SourceType>ConferenceProceedings</b:SourceType>
    <b:Guid>{F56881EB-C207-4344-A363-9C1C51FB65BE}</b:Guid>
    <b:Author>
      <b:Author>
        <b:NameList>
          <b:Person>
            <b:Last>A. Lawall</b:Last>
            <b:First>P.</b:First>
            <b:Middle>Beenken, K. Coopamootoo, M. Sirivianos, and S. Li,</b:Middle>
          </b:Person>
        </b:NameList>
      </b:Author>
    </b:Author>
    <b:Title>A Threat-Led Approach to Mitigating Ransomware Attacks: Insights from a Comprehensive Analysis of the Ransomware Ecosystem</b:Title>
    <b:Year>2024</b:Year>
    <b:ConferenceName>European Interdisciplinary Cybersecurity Conference, New York, NY, USA: ACM, 2024, pp. 210–216. doi: 10.1145/3655693.3661321.</b:ConferenceName>
    <b:City>Ney York, USA</b:City>
    <b:RefOrder>22</b:RefOrder>
  </b:Source>
  <b:Source>
    <b:Tag>Fin23</b:Tag>
    <b:SourceType>Book</b:SourceType>
    <b:Guid>{786563A9-A72E-9848-B2D8-CFC7C5874ECD}</b:Guid>
    <b:Author>
      <b:Author>
        <b:NameList>
          <b:Person>
            <b:Last>Finney</b:Last>
            <b:First>G.</b:First>
          </b:Person>
        </b:NameList>
      </b:Author>
    </b:Author>
    <b:Title>Project zero trust : a story about a strategy for aligning security and the business</b:Title>
    <b:City>Hoboken, NJ</b:City>
    <b:Year>2023</b:Year>
    <b:Publisher>John Wiley &amp; Sons, Inc.</b:Publisher>
    <b:RefOrder>26</b:RefOrder>
  </b:Source>
  <b:Source>
    <b:Tag>MTs24</b:Tag>
    <b:SourceType>JournalArticle</b:SourceType>
    <b:Guid>{21F32DC7-C1C6-1F47-8463-7AE79E232FDF}</b:Guid>
    <b:Author>
      <b:Author>
        <b:NameList>
          <b:Person>
            <b:Last>M. Tsai</b:Last>
            <b:First>S.</b:First>
            <b:Middle>Lee, and S. W. Shieh</b:Middle>
          </b:Person>
        </b:NameList>
      </b:Author>
    </b:Author>
    <b:Title>Strategy for Implementing of Zero Trust Architecture</b:Title>
    <b:Year>2024</b:Year>
    <b:PeriodicalTitle>EEE transactions on reliability</b:PeriodicalTitle>
    <b:Pages>93-100</b:Pages>
    <b:JournalName>EEE transactions on reliability</b:JournalName>
    <b:Volume>73</b:Volume>
    <b:Issue>1</b:Issue>
    <b:RefOrder>27</b:RefOrder>
  </b:Source>
  <b:Source>
    <b:Tag>UKs21</b:Tag>
    <b:SourceType>InternetSite</b:SourceType>
    <b:Guid>{665D9A7D-6540-E14A-A2A6-56863C9CB926}</b:Guid>
    <b:Title>UK supports US charges against North Korean cyber actors</b:Title>
    <b:Year>2021</b:Year>
    <b:Month>February</b:Month>
    <b:Day>17</b:Day>
    <b:URL>https://www.ncsc.gov.uk/news/uk-supports-us-charges-against-north-korean-cyber-actors</b:URL>
    <b:ProductionCompany>NCSC</b:ProductionCompany>
    <b:YearAccessed>2025</b:YearAccessed>
    <b:MonthAccessed>April</b:MonthAccessed>
    <b:DayAccessed>15</b:DayAccessed>
    <b:RefOrder>21</b:RefOrder>
  </b:Source>
  <b:Source>
    <b:Tag>Wan18</b:Tag>
    <b:SourceType>JournalArticle</b:SourceType>
    <b:Guid>{7E768D35-2DA6-0D4B-87F5-8F10E0CE64D5}</b:Guid>
    <b:Title>WannaCry ransomware attacks cost the NHS £92m</b:Title>
    <b:PeriodicalTitle>Computer fraud &amp; security</b:PeriodicalTitle>
    <b:Year>2018</b:Year>
    <b:Pages>1-3</b:Pages>
    <b:JournalName>Computer fraud &amp; security</b:JournalName>
    <b:Volume>2018</b:Volume>
    <b:Issue>11</b:Issue>
    <b:RefOrder>17</b:RefOrder>
  </b:Source>
  <b:Source>
    <b:Tag>YDi22</b:Tag>
    <b:SourceType>Book</b:SourceType>
    <b:Guid>{A2552621-DAA1-A54B-B2F3-C581140B9D81}</b:Guid>
    <b:Title>Cybersecurity - Attack and Defense Strategies : Improve Your Security Posture to Mitigate Risks and Prevent Attackers from Infiltrating Your System</b:Title>
    <b:Year>2022</b:Year>
    <b:Author>
      <b:Author>
        <b:NameList>
          <b:Person>
            <b:Last>Ozkaya</b:Last>
            <b:First>Y.</b:First>
            <b:Middle>Diogenes and E.</b:Middle>
          </b:Person>
        </b:NameList>
      </b:Author>
    </b:Author>
    <b:City>Birmingham</b:City>
    <b:Publisher>Packt Publishing, Limited</b:Publisher>
    <b:RefOrder>28</b:RefOrder>
  </b:Source>
  <b:Source>
    <b:Tag>SYu25</b:Tag>
    <b:SourceType>JournalArticle</b:SourceType>
    <b:Guid>{A1F9438C-52BD-BF4F-B8EB-0178A2D58A69}</b:Guid>
    <b:Title>Enhancing cybersecurity resilience through advanced red-teaming exercises and MITRE ATT&amp;CK framework integration: A paradigm shift in cybersecurity assessment</b:Title>
    <b:Year>2025</b:Year>
    <b:JournalName>Cyber Security and Applications</b:JournalName>
    <b:Volume>3</b:Volume>
    <b:Issue>100077</b:Issue>
    <b:Author>
      <b:Author>
        <b:NameList>
          <b:Person>
            <b:Last>S. Yulianto</b:Last>
            <b:First>B.</b:First>
            <b:Middle>Soewito, F. L. Gaol, and A. Kurniawan</b:Middle>
          </b:Person>
        </b:NameList>
      </b:Author>
    </b:Author>
    <b:RefOrder>29</b:RefOrder>
  </b:Source>
  <b:Source>
    <b:Tag>Saq22</b:Tag>
    <b:SourceType>JournalArticle</b:SourceType>
    <b:Guid>{FE42169D-F62B-C642-801F-C23EFF41DA19}</b:Guid>
    <b:Author>
      <b:Author>
        <b:NameList>
          <b:Person>
            <b:Last>Saqib</b:Last>
            <b:First>R.M.,</b:First>
            <b:Middle>Khan, A.S., Javed, Y., Ahmad, S., Nisar, K., Abbasi, I.A., Haque, M.R. and Julaihi, A.A</b:Middle>
          </b:Person>
        </b:NameList>
      </b:Author>
    </b:Author>
    <b:Title>Analysis and Intellectual Structure of the Multi-Factor Authentication in Information Security</b:Title>
    <b:JournalName>Intelligent Automation &amp; Soft Computing</b:JournalName>
    <b:Year>2022</b:Year>
    <b:Volume>32</b:Volume>
    <b:Issue>3</b:Issue>
    <b:Pages>3</b:Pages>
    <b:RefOrder>6</b:RefOrder>
  </b:Source>
  <b:Source>
    <b:Tag>Ale17</b:Tag>
    <b:SourceType>InternetSite</b:SourceType>
    <b:Guid>{EC03DFEF-B2CD-2940-9905-A3F337CC2C7B}</b:Guid>
    <b:Title>The Behavioral Economics of Why Executives Underinvest in Cybersecurity</b:Title>
    <b:Year>2017</b:Year>
    <b:Author>
      <b:Author>
        <b:NameList>
          <b:Person>
            <b:Last>Blau</b:Last>
            <b:First>Alex</b:First>
          </b:Person>
        </b:NameList>
      </b:Author>
    </b:Author>
    <b:URL>https://hbr.org/2017/06/the-behavioral-economics-of-why-executives-underinvest-in-cybersecurity</b:URL>
    <b:ProductionCompany>Harvard Business Review</b:ProductionCompany>
    <b:Month>June</b:Month>
    <b:Day>7</b:Day>
    <b:YearAccessed>2025</b:YearAccessed>
    <b:MonthAccessed>April</b:MonthAccessed>
    <b:DayAccessed>16</b:DayAccessed>
    <b:RefOrder>30</b:RefOrder>
  </b:Source>
  <b:Source>
    <b:Tag>Ree21</b:Tag>
    <b:SourceType>JournalArticle</b:SourceType>
    <b:Guid>{EDA8C820-EBCE-914D-B150-8AAE65FDB6B6}</b:Guid>
    <b:Title>Encouraging Employee Engagement With Cybersecurity: How to Tackle Cyber Fatigue</b:Title>
    <b:Year>2021</b:Year>
    <b:Author>
      <b:Author>
        <b:NameList>
          <b:Person>
            <b:Last>Reeves</b:Last>
            <b:First>A.,</b:First>
            <b:Middle>Delfabbro, P., &amp; Calic, D</b:Middle>
          </b:Person>
        </b:NameList>
      </b:Author>
    </b:Author>
    <b:JournalName>SAGE Open</b:JournalName>
    <b:Volume>11</b:Volume>
    <b:Issue>1</b:Issue>
    <b:RefOrder>31</b:RefOrder>
  </b:Source>
  <b:Source>
    <b:Tag>Nur25</b:Tag>
    <b:SourceType>ConferenceProceedings</b:SourceType>
    <b:Guid>{763DDB93-2DEA-CD44-B248-E1C7E363C4F4}</b:Guid>
    <b:Title>To Patch or Not to Patch: Motivations, Challenges, and Implications for Cybersecurity</b:Title>
    <b:Year>2025</b:Year>
    <b:Author>
      <b:Author>
        <b:NameList>
          <b:Person>
            <b:Last>Nurse</b:Last>
            <b:First>J.R.C.</b:First>
          </b:Person>
        </b:NameList>
      </b:Author>
    </b:Author>
    <b:ConferenceName>7th International Conference HCI for Cybersecurity, Privacy and Trust (27th HCI International Conference)</b:ConferenceName>
    <b:RefOrder>32</b:RefOrder>
  </b:Source>
  <b:Source>
    <b:Tag>RCo17</b:Tag>
    <b:SourceType>ArticleInAPeriodical</b:SourceType>
    <b:Guid>{31F3B7F9-F2CA-3243-B95C-7D57B78D907C}</b:Guid>
    <b:Title>Digital Blackmail: Your Money or Your Data</b:Title>
    <b:Year>2017</b:Year>
    <b:Author>
      <b:Author>
        <b:NameList>
          <b:Person>
            <b:Last>Coulombe</b:Last>
            <b:First>R.</b:First>
          </b:Person>
        </b:NameList>
      </b:Author>
    </b:Author>
    <b:PeriodicalTitle>Security Technology Executive</b:PeriodicalTitle>
    <b:Pages>10-14</b:Pages>
    <b:Month>June</b:Month>
    <b:Day>26</b:Day>
    <b:RefOrder>20</b:RefOrder>
  </b:Source>
  <b:Source>
    <b:Tag>TGr17</b:Tag>
    <b:SourceType>ArticleInAPeriodical</b:SourceType>
    <b:Guid>{8F1A81F5-8DFA-AC49-9204-B9A23394799F}</b:Guid>
    <b:Title>What to do about WannaCry if you're infected or if you're not</b:Title>
    <b:Year>2017</b:Year>
    <b:Author>
      <b:Author>
        <b:NameList>
          <b:Person>
            <b:Last>Greene</b:Last>
            <b:First>T.</b:First>
          </b:Person>
        </b:NameList>
      </b:Author>
    </b:Author>
    <b:JournalName>Network World (Online)</b:JournalName>
    <b:PeriodicalTitle>Network World</b:PeriodicalTitle>
    <b:Month>May</b:Month>
    <b:Day>15</b:Day>
    <b:RefOrder>19</b:RefOrder>
  </b:Source>
  <b:Source>
    <b:Tag>MWi21</b:Tag>
    <b:SourceType>JournalArticle</b:SourceType>
    <b:Guid>{DB324ADF-0DF7-914E-9C97-1158D22B00C8}</b:Guid>
    <b:Title>Lessons of the SolarWinds Hack</b:Title>
    <b:Year>2021</b:Year>
    <b:Author>
      <b:Author>
        <b:NameList>
          <b:Person>
            <b:Last>Willett</b:Last>
            <b:First>M.</b:First>
          </b:Person>
        </b:NameList>
      </b:Author>
    </b:Author>
    <b:JournalName>Survival: Global Politics and Strategy</b:JournalName>
    <b:Volume>63</b:Volume>
    <b:Issue>2</b:Issue>
    <b:Pages>7-26</b:Pages>
    <b:RefOrder>10</b:RefOrder>
  </b:Source>
  <b:Source>
    <b:Tag>McL23</b:Tag>
    <b:SourceType>ArticleInAPeriodical</b:SourceType>
    <b:Guid>{8A638B08-D2B6-4346-957B-2CBC8EFD8450}</b:Guid>
    <b:Author>
      <b:Author>
        <b:NameList>
          <b:Person>
            <b:Last>McLaughlin</b:Last>
            <b:First>K.</b:First>
            <b:Middle>L.</b:Middle>
          </b:Person>
        </b:NameList>
      </b:Author>
    </b:Author>
    <b:Title>OFFENSE FOR DEFENSE: THE ART AND SCIENCE OF CYBERSECURITY RED TEAMING</b:Title>
    <b:PeriodicalTitle>EDPACS</b:PeriodicalTitle>
    <b:Year>2023</b:Year>
    <b:Month>May</b:Month>
    <b:Day>15</b:Day>
    <b:Pages>18-24</b:Pages>
    <b:RefOrder>33</b:RefOrder>
  </b:Source>
  <b:Source>
    <b:Tag>Sea18</b:Tag>
    <b:SourceType>ArticleInAPeriodical</b:SourceType>
    <b:Guid>{A45E3AC3-2292-8B45-B203-A938A474B698}</b:Guid>
    <b:Author>
      <b:Author>
        <b:NameList>
          <b:Person>
            <b:Last>S. Peisert</b:Last>
            <b:First>E.</b:First>
            <b:Middle>Dart, W. Barnett, E. Balas, J. Cuff, R. L. Grossman, A. Berman, A. Shankar, B. Tierney</b:Middle>
          </b:Person>
        </b:NameList>
      </b:Author>
    </b:Author>
    <b:Title>The medical science DMZ: a network design pattern for data-intensive medical science</b:Title>
    <b:PeriodicalTitle>Journal of the American Medical Informatics Association</b:PeriodicalTitle>
    <b:Year>2018</b:Year>
    <b:Month>March</b:Month>
    <b:Pages>267-274</b:Pages>
    <b:RefOrder>43</b:RefOrder>
  </b:Source>
  <b:Source>
    <b:Tag>AIs</b:Tag>
    <b:SourceType>ArticleInAPeriodical</b:SourceType>
    <b:Guid>{479D7984-E720-DA44-963E-2E1697512AE6}</b:Guid>
    <b:Author>
      <b:Author>
        <b:NameList>
          <b:Person>
            <b:Last>A. Iskandar</b:Last>
            <b:First>E.</b:First>
            <b:Middle>Virma , A. Saleh Ahmar</b:Middle>
          </b:Person>
        </b:NameList>
      </b:Author>
    </b:Author>
    <b:Title>Implementing DMZ in Improving Network Security of Web Testing in STMIK AKBA</b:Title>
    <b:PeriodicalTitle>International Journal of Engineering &amp; Technology</b:PeriodicalTitle>
    <b:Year>2018</b:Year>
    <b:Pages>99-104</b:Pages>
    <b:RefOrder>34</b:RefOrder>
  </b:Source>
  <b:Source>
    <b:Tag>UHP23</b:Tag>
    <b:SourceType>JournalArticle</b:SourceType>
    <b:Guid>{A0A0AC5F-0562-234A-85C6-63BA4441498E}</b:Guid>
    <b:Author>
      <b:Author>
        <b:NameList>
          <b:Person>
            <b:Last>U H Park</b:Last>
            <b:First>H</b:First>
            <b:Middle>Jeong-hyeop, A Kim, K Ho Son</b:Middle>
          </b:Person>
        </b:NameList>
      </b:Author>
    </b:Author>
    <b:Title>Endpoint Device Risk-Scoring Algorithm Proposal for Zero Trust</b:Title>
    <b:Year>2023</b:Year>
    <b:Pages>1906</b:Pages>
    <b:JournalName>Electronics</b:JournalName>
    <b:RefOrder>44</b:RefOrder>
  </b:Source>
  <b:Source>
    <b:Tag>SNd19</b:Tag>
    <b:SourceType>JournalArticle</b:SourceType>
    <b:Guid>{D1E92E43-8938-8440-91E9-13ECBF0A8EA6}</b:Guid>
    <b:Author>
      <b:Author>
        <b:NameList>
          <b:Person>
            <b:Last>S. Ndichu</b:Last>
            <b:First>S.</b:First>
            <b:Middle>McOyowo, H. Okoyo, C. Wekesa</b:Middle>
          </b:Person>
        </b:NameList>
      </b:Author>
    </b:Author>
    <b:Title>A Domains Approach to Remote Access Logical Vulnerabilities Classification</b:Title>
    <b:JournalName>International Journal of Computer Network and Information Security</b:JournalName>
    <b:Year>2019</b:Year>
    <b:Pages>36</b:Pages>
    <b:RefOrder>35</b:RefOrder>
  </b:Source>
  <b:Source>
    <b:Tag>ASa24</b:Tag>
    <b:SourceType>JournalArticle</b:SourceType>
    <b:Guid>{BBE77164-7E3D-7C49-8AB5-EFCDC2A7A949}</b:Guid>
    <b:Author>
      <b:Author>
        <b:NameList>
          <b:Person>
            <b:Last>Saquella</b:Last>
            <b:First>A</b:First>
          </b:Person>
        </b:NameList>
      </b:Author>
    </b:Author>
    <b:Title>Protect Small Businesses: Addressing Security Threats and Insider Risks</b:Title>
    <b:JournalName>Security</b:JournalName>
    <b:Year>2024</b:Year>
    <b:Pages>21-22</b:Pages>
    <b:RefOrder>36</b:RefOrder>
  </b:Source>
  <b:Source>
    <b:Tag>AJH20</b:Tag>
    <b:SourceType>JournalArticle</b:SourceType>
    <b:Guid>{CC9A9850-BE27-A548-A062-6441CEF4918C}</b:Guid>
    <b:Author>
      <b:Author>
        <b:NameList>
          <b:Person>
            <b:Last>Hiba</b:Last>
            <b:First>A.J.</b:First>
          </b:Person>
        </b:NameList>
      </b:Author>
    </b:Author>
    <b:Title>Security in social media policies: guidelines for strategies</b:Title>
    <b:JournalName>IOP Conference Series.Materials Science and Engineering</b:JournalName>
    <b:Year>2020</b:Year>
    <b:Volume>928</b:Volume>
    <b:Issue>3</b:Issue>
    <b:Pages>32038</b:Pages>
    <b:RefOrder>37</b:RefOrder>
  </b:Source>
  <b:Source>
    <b:Tag>Mar24</b:Tag>
    <b:SourceType>JournalArticle</b:SourceType>
    <b:Guid>{513154FC-434D-E041-A163-F97F3E23F067}</b:Guid>
    <b:Author>
      <b:Author>
        <b:NameList>
          <b:Person>
            <b:Last>Martínez-Peláez R</b:Last>
            <b:First>Velarde-Alvarado</b:First>
            <b:Middle>P, Ochoa-Brust A, Mena L, Félix V, Ostos R</b:Middle>
          </b:Person>
        </b:NameList>
      </b:Author>
    </b:Author>
    <b:Title>Assessing Employee Susceptibility to Cybersecurity Risks</b:Title>
    <b:JournalName>International Journal of Information Security and Privacy</b:JournalName>
    <b:Year>2024</b:Year>
    <b:Volume>18</b:Volume>
    <b:Issue>1</b:Issue>
    <b:Pages>1-25</b:Pages>
    <b:RefOrder>38</b:RefOrder>
  </b:Source>
  <b:Source>
    <b:Tag>HLe24</b:Tag>
    <b:SourceType>JournalArticle</b:SourceType>
    <b:Guid>{76660F3B-D51C-1646-905D-0FD133D7C5FF}</b:Guid>
    <b:Author>
      <b:Author>
        <b:NameList>
          <b:Person>
            <b:Last>H. Lee</b:Last>
            <b:First>S.</b:First>
            <b:Middle>Lee, K. Kim and H. K. Kim</b:Middle>
          </b:Person>
        </b:NameList>
      </b:Author>
    </b:Author>
    <b:Title>HSViz-II: Octet Layered Hierarchy Simplified Visualizations for Distributed Firewall Policy Analysis</b:Title>
    <b:JournalName>EEE Access</b:JournalName>
    <b:Year>2024</b:Year>
    <b:Volume>12</b:Volume>
    <b:Pages>936-948</b:Pages>
    <b:RefOrder>39</b:RefOrder>
  </b:Source>
  <b:Source>
    <b:Tag>SKo23</b:Tag>
    <b:SourceType>JournalArticle</b:SourceType>
    <b:Guid>{3D85CE0D-4122-B946-B8AA-1FF5223DCBDF}</b:Guid>
    <b:Author>
      <b:Author>
        <b:NameList>
          <b:Person>
            <b:Last>S. Kodati</b:Last>
            <b:First>N.</b:First>
            <b:Middle>Sreekanth, K. S. R. K. Sarma, P. C. S. Reddy, A. Saxena, and B. P. Narasaiah</b:Middle>
          </b:Person>
        </b:NameList>
      </b:Author>
    </b:Author>
    <b:Title>Ensemble Framework of Artificial immune system based on Network Intrusion Detection System for Network Security Sustainability</b:Title>
    <b:JournalName>E3S web of conferences</b:JournalName>
    <b:Year>2023</b:Year>
    <b:Volume>430</b:Volume>
    <b:Pages>1070-</b:Pages>
    <b:RefOrder>40</b:RefOrder>
  </b:Source>
  <b:Source>
    <b:Tag>PSo23</b:Tag>
    <b:SourceType>JournalArticle</b:SourceType>
    <b:Guid>{622BE69D-6C8B-3845-973B-64F846EF8828}</b:Guid>
    <b:Author>
      <b:Author>
        <b:NameList>
          <b:Person>
            <b:Last>P. Soni</b:Last>
            <b:First>J.</b:First>
            <b:Middle>Pradhan, A. K. Pal, and S. H. Islam</b:Middle>
          </b:Person>
        </b:NameList>
      </b:Author>
    </b:Author>
    <b:Title>Cybersecurity Attack-Resilience Authentication Mechanism for Intelligent Healthcare System</b:Title>
    <b:JournalName>IEEE transactions on industrial informatics</b:JournalName>
    <b:Year>2023</b:Year>
    <b:Volume>19</b:Volume>
    <b:Issue>1</b:Issue>
    <b:Pages>830-840</b:Pages>
    <b:RefOrder>41</b:RefOrder>
  </b:Source>
  <b:Source>
    <b:Tag>KSa22</b:Tag>
    <b:SourceType>JournalArticle</b:SourceType>
    <b:Guid>{F8AA18E1-13EB-D64A-BDA0-C40C93A501A7}</b:Guid>
    <b:Author>
      <b:Author>
        <b:NameList>
          <b:Person>
            <b:Last>Savino</b:Last>
            <b:First>K.</b:First>
          </b:Person>
        </b:NameList>
      </b:Author>
    </b:Author>
    <b:Title>It’s Time for the Industry to Get on the Same Page About MFA</b:Title>
    <b:JournalName>Insurance Journal</b:JournalName>
    <b:Year>2022</b:Year>
    <b:RefOrder>42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B03505-BB16-EE46-8B8E-FE093B776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1929</TotalTime>
  <Pages>31</Pages>
  <Words>5810</Words>
  <Characters>34169</Characters>
  <Application>Microsoft Office Word</Application>
  <DocSecurity>0</DocSecurity>
  <Lines>976</Lines>
  <Paragraphs>587</Paragraphs>
  <ScaleCrop>false</ScaleCrop>
  <Company/>
  <LinksUpToDate>false</LinksUpToDate>
  <CharactersWithSpaces>39392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ACCA7033 Level 7 Ethical Hacking Assignment</dc:title>
  <dc:subject>Research into cyber security attacks and penetration testing for a virtualised simulated company</dc:subject>
  <dc:creator>Chris Phillips (2429902)</dc:creator>
  <cp:keywords/>
  <dc:description/>
  <cp:lastModifiedBy>Chris Phillips (2429902)</cp:lastModifiedBy>
  <cp:revision>711</cp:revision>
  <dcterms:created xsi:type="dcterms:W3CDTF">2025-03-27T14:17:00Z</dcterms:created>
  <dcterms:modified xsi:type="dcterms:W3CDTF">2025-05-04T10:09:00Z</dcterms:modified>
  <cp:category>2429902@student.uwtsd.ac.uk</cp:category>
</cp:coreProperties>
</file>