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19FD7" w14:textId="50AF1448" w:rsidR="00C20C7F" w:rsidRPr="00061D5A" w:rsidRDefault="00C20C7F" w:rsidP="00061D5A">
      <w:pPr>
        <w:jc w:val="center"/>
        <w:rPr>
          <w:b/>
          <w:bCs/>
          <w:u w:val="single"/>
        </w:rPr>
      </w:pPr>
      <w:r w:rsidRPr="00061D5A">
        <w:rPr>
          <w:b/>
          <w:bCs/>
          <w:u w:val="single"/>
        </w:rPr>
        <w:t xml:space="preserve">Assignment 2 PC 8614 LINCIANO Student Number - </w:t>
      </w:r>
      <w:r w:rsidR="00061D5A" w:rsidRPr="00061D5A">
        <w:rPr>
          <w:b/>
          <w:bCs/>
          <w:u w:val="single"/>
        </w:rPr>
        <w:t>2236193</w:t>
      </w:r>
    </w:p>
    <w:p w14:paraId="14ED1DAC" w14:textId="77777777" w:rsidR="00C20C7F" w:rsidRDefault="00C20C7F">
      <w:pPr>
        <w:rPr>
          <w:b/>
          <w:bCs/>
        </w:rPr>
      </w:pPr>
    </w:p>
    <w:p w14:paraId="60CA9F0B" w14:textId="2DEDC00A" w:rsidR="00E30A91" w:rsidRPr="00344DB9" w:rsidRDefault="00E30A91">
      <w:pPr>
        <w:rPr>
          <w:b/>
          <w:bCs/>
        </w:rPr>
      </w:pPr>
      <w:r w:rsidRPr="00344DB9">
        <w:rPr>
          <w:b/>
          <w:bCs/>
        </w:rPr>
        <w:t xml:space="preserve">What impact can the challenges of operational policing have on individual and group wellbeing? Why is it important to manage mental wellbeing in policing? Your answer must be based on academic research rather than personal experience. </w:t>
      </w:r>
    </w:p>
    <w:p w14:paraId="18BC6298" w14:textId="42AAE8B2" w:rsidR="004C03E0" w:rsidRDefault="00344DB9">
      <w:r>
        <w:t>Operational policing is inherently a demanding and complex profession, requiring officers to engage with a wi</w:t>
      </w:r>
      <w:r w:rsidR="00772C01">
        <w:t xml:space="preserve">de array of situations, from routine patrols to high-stakes emergencies. These challenges, while a core </w:t>
      </w:r>
      <w:r w:rsidR="00550E85">
        <w:t xml:space="preserve">part of the job, can have significant implications for the wellbeing </w:t>
      </w:r>
      <w:r w:rsidR="00AB6DC3">
        <w:t xml:space="preserve">of both individual officers and the collective police force. Understanding these impacts is crucial for implementing effective </w:t>
      </w:r>
      <w:r w:rsidR="00E63DF2">
        <w:t xml:space="preserve">support systems and ensuring the mental and </w:t>
      </w:r>
      <w:r w:rsidR="00E91855">
        <w:t>physical health of police officers.</w:t>
      </w:r>
    </w:p>
    <w:p w14:paraId="737920CD" w14:textId="4CE2A65F" w:rsidR="00E91855" w:rsidRDefault="00E91855">
      <w:r>
        <w:t>Police officers frequently encounter traumatic events, including violent crimes</w:t>
      </w:r>
      <w:r w:rsidR="001B1DC4">
        <w:t>, accidents, and emergencies that demand quick, decisive action. Repeated exposure to such incidents can lead to Post Traumatic</w:t>
      </w:r>
      <w:r w:rsidR="00533732">
        <w:t xml:space="preserve"> Stress Disorder (PTSD).</w:t>
      </w:r>
      <w:r w:rsidR="00E356DF">
        <w:t xml:space="preserve"> </w:t>
      </w:r>
      <w:r w:rsidR="001124BF" w:rsidRPr="001124BF">
        <w:t>Post-traumatic stress disorder (PTSD) is a mental health condition caused by very stressful, frightening or distressing events</w:t>
      </w:r>
      <w:r w:rsidR="001124BF">
        <w:t xml:space="preserve"> (NHS 2022)</w:t>
      </w:r>
      <w:r w:rsidR="001124BF" w:rsidRPr="001124BF">
        <w:t>.</w:t>
      </w:r>
      <w:r w:rsidR="00524B3C">
        <w:t xml:space="preserve"> There is also a risk of police officers developing anxiety, depression</w:t>
      </w:r>
      <w:r w:rsidR="00F2455F">
        <w:t xml:space="preserve"> and other mental health issues. Research shows that police officers are susceptible to PTSD compared to the </w:t>
      </w:r>
      <w:r w:rsidR="002E706F">
        <w:t>general population</w:t>
      </w:r>
      <w:r w:rsidR="00182F1A">
        <w:t>, with some studies indicatin</w:t>
      </w:r>
      <w:r w:rsidR="003759FC">
        <w:t xml:space="preserve">g that as many as 19% of officers may experience PTSD during their </w:t>
      </w:r>
      <w:r w:rsidR="00EC4E7A">
        <w:t xml:space="preserve">career </w:t>
      </w:r>
      <w:r w:rsidR="00EC4E7A" w:rsidRPr="00EC4E7A">
        <w:t>(Isabirye, Namuli and Kinyanda, 2022)</w:t>
      </w:r>
      <w:r w:rsidR="003759FC">
        <w:t>.</w:t>
      </w:r>
      <w:r w:rsidR="004C442A">
        <w:t xml:space="preserve"> Work </w:t>
      </w:r>
      <w:r w:rsidR="00D5307D">
        <w:t>related stress can also lead to a burnout</w:t>
      </w:r>
      <w:r w:rsidR="006631C8">
        <w:t xml:space="preserve"> which is a state of emotional</w:t>
      </w:r>
      <w:r w:rsidR="00504C6F">
        <w:t>, physical, and mental exhaustion caused by prolonged exposure to stressors</w:t>
      </w:r>
      <w:r w:rsidR="004B6143">
        <w:t xml:space="preserve">. Burnout can diminish an </w:t>
      </w:r>
      <w:r w:rsidR="0014207A">
        <w:t>officer’s</w:t>
      </w:r>
      <w:r w:rsidR="004B6143">
        <w:t xml:space="preserve"> ability to perform </w:t>
      </w:r>
      <w:r w:rsidR="00467C91">
        <w:t>their duties effectively and increase the likelihood of errors in judgeme</w:t>
      </w:r>
      <w:r w:rsidR="00325E1C">
        <w:t>nt, which can be dangerous in high-risk situations</w:t>
      </w:r>
      <w:r w:rsidR="009345D9">
        <w:t xml:space="preserve"> </w:t>
      </w:r>
      <w:r w:rsidR="009345D9" w:rsidRPr="009345D9">
        <w:t>(Santa Maria et al., 2020)</w:t>
      </w:r>
      <w:r w:rsidR="009345D9">
        <w:t>.</w:t>
      </w:r>
    </w:p>
    <w:p w14:paraId="68874C7C" w14:textId="39DAA836" w:rsidR="00F223C5" w:rsidRDefault="00F223C5" w:rsidP="006F1FD5">
      <w:r>
        <w:t xml:space="preserve">Furthermore, the shift work and irregular hours typical in </w:t>
      </w:r>
      <w:r w:rsidR="000307D2">
        <w:t>policing</w:t>
      </w:r>
      <w:r>
        <w:t xml:space="preserve"> can </w:t>
      </w:r>
      <w:r w:rsidR="000307D2">
        <w:t>disrupt</w:t>
      </w:r>
      <w:r>
        <w:t xml:space="preserve"> </w:t>
      </w:r>
      <w:r w:rsidR="000307D2">
        <w:t>circadian rhythms and sleep patterns.</w:t>
      </w:r>
      <w:r w:rsidR="006F1FD5">
        <w:t xml:space="preserve"> Circadian rhythms are 24-hour cycles that are part of the body’s internal clock, running in the background to carry out essential functions and processes. While the body’s internal clock is naturally aligned with the cycle of day and night, travel, work, or an underlying issue can disrupt your circadian rhythm. Keeping a consistent routine and sleep schedule is one of the most important things you can do to maintain a healthy circadian rhythm</w:t>
      </w:r>
      <w:r w:rsidR="009E5B87">
        <w:t xml:space="preserve"> </w:t>
      </w:r>
      <w:r w:rsidR="009E5B87" w:rsidRPr="009E5B87">
        <w:t>(Bryan and Guo, 2023)</w:t>
      </w:r>
      <w:r w:rsidR="006F1FD5">
        <w:t>.</w:t>
      </w:r>
      <w:r w:rsidR="00315BCE">
        <w:t xml:space="preserve"> Police officers generally work a range of hours and </w:t>
      </w:r>
      <w:r w:rsidR="0079743C">
        <w:t xml:space="preserve">different times of the day as such this makes it difficult for them to maintain a normal and healthy </w:t>
      </w:r>
      <w:r w:rsidR="00517F89">
        <w:t>routine. This can also lead</w:t>
      </w:r>
      <w:r w:rsidR="00351135">
        <w:t xml:space="preserve"> to other </w:t>
      </w:r>
      <w:r w:rsidR="00F22264">
        <w:t xml:space="preserve">health issues such as cardiovascular </w:t>
      </w:r>
      <w:r w:rsidR="0026439B">
        <w:t>disease and weakened immune systems</w:t>
      </w:r>
      <w:r w:rsidR="0054088E">
        <w:t>. The cote alertness required by the job, coupled with inadequate rest, can also cont</w:t>
      </w:r>
      <w:r w:rsidR="00385D8F">
        <w:t xml:space="preserve">ribute to fatigue, impairing cognitive functions and decision- making </w:t>
      </w:r>
      <w:r w:rsidR="00317335">
        <w:t>abilities.</w:t>
      </w:r>
    </w:p>
    <w:p w14:paraId="631F8DB6" w14:textId="2089F80E" w:rsidR="005E238F" w:rsidRDefault="005E238F" w:rsidP="006F1FD5">
      <w:r>
        <w:t>The stress and demands of policing can extend beyond the individual officer</w:t>
      </w:r>
      <w:r w:rsidR="00497BEC">
        <w:t>, affecting their family and social relationships. Officers may struggle to disengage from the pressures of the job, leading to emotional distance or conflict within personal relationships. The unpredictabl</w:t>
      </w:r>
      <w:r w:rsidR="00BE4720">
        <w:t xml:space="preserve">e and often extended hours can strain family dynamics, particularly </w:t>
      </w:r>
      <w:r w:rsidR="009A75E4">
        <w:t xml:space="preserve">if the officers is frequently absent from important family events. This can lead to isolation where officers </w:t>
      </w:r>
      <w:r w:rsidR="003711BF">
        <w:t>might feel disconnected from friends and family who do not fully understand the pressures of their work</w:t>
      </w:r>
      <w:r w:rsidR="00361A7A">
        <w:t>. Social isolation, in turn, can exacerbate feelings of depression and anxiety, creating a vicious cycle that is difficult to break.</w:t>
      </w:r>
      <w:r w:rsidR="00CA437F">
        <w:t xml:space="preserve"> </w:t>
      </w:r>
      <w:r w:rsidR="00CA437F" w:rsidRPr="00CA437F">
        <w:t xml:space="preserve">In most professions, there is some level of stress. However, the demands placed upon police officers and ongoing threats of—and exposure to—violence leads </w:t>
      </w:r>
      <w:r w:rsidR="00CA437F" w:rsidRPr="00CA437F">
        <w:lastRenderedPageBreak/>
        <w:t xml:space="preserve">to extremely high levels of stress </w:t>
      </w:r>
      <w:r w:rsidR="007336A3" w:rsidRPr="00CA437F">
        <w:t>daily</w:t>
      </w:r>
      <w:r w:rsidR="00CA437F" w:rsidRPr="00CA437F">
        <w:t xml:space="preserve">. Such stress can do more than affect an officer’s job performance; it can also seep into and damage their personal </w:t>
      </w:r>
      <w:r w:rsidR="007336A3" w:rsidRPr="00CA437F">
        <w:t>life</w:t>
      </w:r>
      <w:r w:rsidR="007336A3">
        <w:t xml:space="preserve"> </w:t>
      </w:r>
      <w:r w:rsidR="007336A3" w:rsidRPr="007336A3">
        <w:t>(Edge Staff, 2017)</w:t>
      </w:r>
      <w:r w:rsidR="00CA437F" w:rsidRPr="00CA437F">
        <w:t>.</w:t>
      </w:r>
    </w:p>
    <w:p w14:paraId="74BD8CC1" w14:textId="60A715C2" w:rsidR="00A24BA2" w:rsidRDefault="00A24BA2" w:rsidP="006F1FD5">
      <w:r>
        <w:t xml:space="preserve">The challenges of operational policing also affect group well being and the overall organisational culture within police forces. A high stress environment can foster a culture </w:t>
      </w:r>
      <w:r w:rsidR="00C16329">
        <w:t>of cynicism and detachment</w:t>
      </w:r>
      <w:r w:rsidR="005D3944">
        <w:t xml:space="preserve">, where </w:t>
      </w:r>
      <w:r w:rsidR="00746BE4">
        <w:t>officers become emotionally numbed to the realities of their work as a coping mechanism</w:t>
      </w:r>
      <w:r w:rsidR="005362C5">
        <w:t>. This detachment can negatively influence team cohesion</w:t>
      </w:r>
      <w:r w:rsidR="009E6AB0">
        <w:t xml:space="preserve">, reducing the effectiveness of group operations and decision-making. In </w:t>
      </w:r>
      <w:r w:rsidR="002527BB">
        <w:t>extreme</w:t>
      </w:r>
      <w:r w:rsidR="009E6AB0">
        <w:t xml:space="preserve"> cases, it may lead to a breakdown</w:t>
      </w:r>
      <w:r w:rsidR="002527BB">
        <w:t xml:space="preserve"> in communication and trust among team members, which is critical for the safe and effective execution of police duties.</w:t>
      </w:r>
    </w:p>
    <w:p w14:paraId="192CB94D" w14:textId="78B39844" w:rsidR="005C0A26" w:rsidRDefault="005C0A26" w:rsidP="006F1FD5">
      <w:r>
        <w:t>Moreover, the stigma s</w:t>
      </w:r>
      <w:r w:rsidR="00B51096">
        <w:t xml:space="preserve">urrounding mental health </w:t>
      </w:r>
      <w:r w:rsidR="000D17BE">
        <w:t xml:space="preserve">in policing can prevent officers from seeking help, further deteriorating their wellbeing and contributing to a toxic work </w:t>
      </w:r>
      <w:r w:rsidR="00C73F17">
        <w:t>environment. Peer support programs and mental health resources</w:t>
      </w:r>
      <w:r w:rsidR="002F34E0">
        <w:t xml:space="preserve"> are essential in addressing this issue, but they are often underutilised due to fear of being perceived as weak of unfit for duty.</w:t>
      </w:r>
      <w:r w:rsidR="00B83624">
        <w:t xml:space="preserve"> Policing can negatively </w:t>
      </w:r>
      <w:r w:rsidR="00B6377A">
        <w:t>impact the mental health of those who work in the field, with causes</w:t>
      </w:r>
      <w:r w:rsidR="0043075F">
        <w:t xml:space="preserve"> stemming from either the nature of the job, the organisation, or a combination of both. Stigma surrounding </w:t>
      </w:r>
      <w:r w:rsidR="006E59C6">
        <w:t>mental health is widespread in policing, leading many to avoid seeking help. Those who do seek</w:t>
      </w:r>
      <w:r w:rsidR="00115C77">
        <w:t xml:space="preserve"> assistance are often viewed as pretending to be ill </w:t>
      </w:r>
      <w:r w:rsidR="00115C77" w:rsidRPr="00115C77">
        <w:t>(Bell, Palmer-Conn and Kealey, 2021)</w:t>
      </w:r>
      <w:r w:rsidR="00115C77">
        <w:t>.</w:t>
      </w:r>
    </w:p>
    <w:p w14:paraId="36E47E47" w14:textId="053B844F" w:rsidR="00BA5242" w:rsidRDefault="00BA5242" w:rsidP="006F1FD5">
      <w:r>
        <w:t>The wellbeing of police officers is not just a matter of internal concern; it also has broader implications f</w:t>
      </w:r>
      <w:r w:rsidR="00C05BBF">
        <w:t>or</w:t>
      </w:r>
      <w:r w:rsidR="00877B93">
        <w:t xml:space="preserve"> police community relations. Officers who are burnt out, stressed, or suffering from mental health issues may have </w:t>
      </w:r>
      <w:r w:rsidR="00763F63">
        <w:t xml:space="preserve">impaired judgement, leading to negative interactions with the public. This can erode trust between the police forces </w:t>
      </w:r>
      <w:r w:rsidR="00A321AD">
        <w:t>and the communities they serve, making it more challenging to maintain publ</w:t>
      </w:r>
      <w:r w:rsidR="001F78B4">
        <w:t xml:space="preserve">ic safety and order. Negative public </w:t>
      </w:r>
      <w:r w:rsidR="00B07FC0">
        <w:t xml:space="preserve">perception can further increase </w:t>
      </w:r>
      <w:r w:rsidR="00291820">
        <w:t xml:space="preserve">stress and pressure on officers, creating a feedback loop that exacerbates existing </w:t>
      </w:r>
      <w:r w:rsidR="00AB0818">
        <w:t>challenges.</w:t>
      </w:r>
    </w:p>
    <w:p w14:paraId="2CA19DF8" w14:textId="57FC8DCA" w:rsidR="005B4B66" w:rsidRDefault="005B4B66" w:rsidP="006F1FD5">
      <w:r>
        <w:t>Addressing the impact of operational policing challenges on wellbeing requires a multifaced approach</w:t>
      </w:r>
      <w:r w:rsidR="002667C2">
        <w:t xml:space="preserve">. Mental health programs including counselling and peer support groups, should be made readily </w:t>
      </w:r>
      <w:r w:rsidR="00374D9A">
        <w:t>available and accessible without stigma. Additionally, regular mental health assessments</w:t>
      </w:r>
      <w:r w:rsidR="009B0C26">
        <w:t xml:space="preserve"> could help identify early signs of stress and </w:t>
      </w:r>
      <w:r w:rsidR="00097730">
        <w:t xml:space="preserve">burnout, allowing for timely intervention. Police </w:t>
      </w:r>
      <w:r w:rsidR="006B762C">
        <w:t>departments</w:t>
      </w:r>
      <w:r w:rsidR="001F4428">
        <w:t xml:space="preserve"> should also promote</w:t>
      </w:r>
      <w:r w:rsidR="000E3DAC">
        <w:t xml:space="preserve"> a work life balance by implementing policies that support regular </w:t>
      </w:r>
      <w:r w:rsidR="00CB5C51">
        <w:t xml:space="preserve">time off, manageable </w:t>
      </w:r>
      <w:r w:rsidR="00BC2D5D">
        <w:t xml:space="preserve">shift patterns and opportunities for officers to engage in </w:t>
      </w:r>
      <w:r w:rsidR="00107761">
        <w:t>stress-relieving activities.</w:t>
      </w:r>
    </w:p>
    <w:p w14:paraId="6F61D619" w14:textId="0EA8962A" w:rsidR="00D81A74" w:rsidRDefault="00D81A74" w:rsidP="006F1FD5">
      <w:r>
        <w:t>Mental health has a profound impact on how police officers utilise force, influencing their decision-making processes, emotional, regulation, and ultimately, their interactions with the public</w:t>
      </w:r>
      <w:r w:rsidR="00A66A07">
        <w:t>. The use of force by law enforcement is a critical issue that requires careful consideration</w:t>
      </w:r>
      <w:r w:rsidR="009C0DAC">
        <w:t>, as it directly affects public trust and the safety of both officers and the general public</w:t>
      </w:r>
      <w:r w:rsidR="001C7764">
        <w:t>.</w:t>
      </w:r>
    </w:p>
    <w:p w14:paraId="55756094" w14:textId="62586F6E" w:rsidR="0042355E" w:rsidRDefault="00D51010" w:rsidP="006F1FD5">
      <w:r>
        <w:t xml:space="preserve">Under stress, the decision making abilities of police officers can become significantly </w:t>
      </w:r>
      <w:r w:rsidR="00317977">
        <w:t>impaired. Stress triggers the body’s fight</w:t>
      </w:r>
      <w:r w:rsidR="00A56DA4">
        <w:t xml:space="preserve"> or flight response</w:t>
      </w:r>
      <w:r w:rsidR="002E33F2">
        <w:t xml:space="preserve">, which can lead to a cognitive overload and reduced capacity for rational thinking. When an officer is highly stressed, their ability to assess </w:t>
      </w:r>
      <w:r w:rsidR="00BE434F">
        <w:t>situations objectively and consider alternative courses of action diminishes. This can result in a quicker resort to using force</w:t>
      </w:r>
      <w:r w:rsidR="00FC2E0F">
        <w:t>, as the officer may perceive a greater threat</w:t>
      </w:r>
      <w:r w:rsidR="00EA2F3F">
        <w:t xml:space="preserve"> than actually </w:t>
      </w:r>
      <w:r w:rsidR="008D4310">
        <w:t>exists or may not fully evaluate the situation.</w:t>
      </w:r>
    </w:p>
    <w:p w14:paraId="232F7980" w14:textId="5E0C6226" w:rsidR="008D4310" w:rsidRDefault="008D4310" w:rsidP="006F1FD5">
      <w:r>
        <w:t>Research shows that stress can lead to ‘tunnel vision’</w:t>
      </w:r>
      <w:r w:rsidR="00CB0AE3">
        <w:t xml:space="preserve">, where </w:t>
      </w:r>
      <w:r w:rsidR="00C17486">
        <w:t xml:space="preserve">an officers focus narrows, causing them to miss critical details in a situation </w:t>
      </w:r>
      <w:r w:rsidR="002A4359" w:rsidRPr="002A4359">
        <w:t>(Nieuwenhuys and Oudejans, 2011)</w:t>
      </w:r>
      <w:r w:rsidR="002A4359">
        <w:t>. This can</w:t>
      </w:r>
      <w:r w:rsidR="00342467">
        <w:t xml:space="preserve"> lead to </w:t>
      </w:r>
      <w:r w:rsidR="00342467">
        <w:lastRenderedPageBreak/>
        <w:t xml:space="preserve">inappropriate </w:t>
      </w:r>
      <w:r w:rsidR="00A20415">
        <w:t>or excessive use of force, as officers may react based on a limited perception</w:t>
      </w:r>
      <w:r w:rsidR="00C461DA">
        <w:t xml:space="preserve"> of the situation rather that a comprehensive understanding</w:t>
      </w:r>
      <w:r w:rsidR="00C40D67">
        <w:t>.</w:t>
      </w:r>
    </w:p>
    <w:p w14:paraId="50A76249" w14:textId="4E383769" w:rsidR="00C40D67" w:rsidRDefault="00C40D67" w:rsidP="006F1FD5">
      <w:r>
        <w:t>Stress can also increase an officers emotional reactivity and aggression</w:t>
      </w:r>
      <w:r w:rsidR="00492F57">
        <w:t xml:space="preserve">, both of which can influence the likelihood of using force. High levels of stress can heighten an officers emotional arousal, making them </w:t>
      </w:r>
      <w:r w:rsidR="007D6E39">
        <w:t xml:space="preserve">more prone to aggressive behaviour, particularly if they feel threatened </w:t>
      </w:r>
      <w:r w:rsidR="002F4B63">
        <w:t>or under attack. This heightened state of arousal can lead to a quicker escalation of force, eve</w:t>
      </w:r>
      <w:r w:rsidR="000C72CC">
        <w:t>n in situations where a calmer approach might have been effective</w:t>
      </w:r>
      <w:r w:rsidR="009E06B7">
        <w:t>.</w:t>
      </w:r>
    </w:p>
    <w:p w14:paraId="6AB7E9A6" w14:textId="3EF9D9F9" w:rsidR="00CF0B17" w:rsidRDefault="00CF0B17" w:rsidP="006F1FD5">
      <w:r>
        <w:t xml:space="preserve">A study </w:t>
      </w:r>
      <w:r w:rsidR="007D47AE">
        <w:t xml:space="preserve">by Anderson, Litzenberger, and Plecas (2002) found that officers under </w:t>
      </w:r>
      <w:r w:rsidR="00BD00DC">
        <w:t xml:space="preserve">significant stress were more likely to engage in aggressive behaviours </w:t>
      </w:r>
      <w:r w:rsidR="00115276">
        <w:t xml:space="preserve">during simulated confrontations. The study highlighted that stress not only </w:t>
      </w:r>
      <w:r w:rsidR="00776978">
        <w:t>a</w:t>
      </w:r>
      <w:r w:rsidR="00115276">
        <w:t>ffect</w:t>
      </w:r>
      <w:r w:rsidR="00776978">
        <w:t xml:space="preserve">s the mental state of officers but also their </w:t>
      </w:r>
      <w:r w:rsidR="00E91B85">
        <w:t xml:space="preserve">physical responses, making them more likely to use force </w:t>
      </w:r>
      <w:r w:rsidR="00DF7908">
        <w:t>as a first resort rather than a last.</w:t>
      </w:r>
    </w:p>
    <w:p w14:paraId="145E20F4" w14:textId="09DFE216" w:rsidR="00AF0F4B" w:rsidRDefault="00AF0F4B" w:rsidP="006F1FD5">
      <w:r>
        <w:t xml:space="preserve">Stress can reduce an </w:t>
      </w:r>
      <w:r w:rsidR="002C5886">
        <w:t>officer’s</w:t>
      </w:r>
      <w:r>
        <w:t xml:space="preserve"> ability </w:t>
      </w:r>
      <w:r w:rsidR="00F85DFC">
        <w:t>to control impulses, leading to quicker and potentially more forcefu</w:t>
      </w:r>
      <w:r w:rsidR="007033D9">
        <w:t>l responses. In highly stressful situations, the brains pref</w:t>
      </w:r>
      <w:r w:rsidR="00247ECB">
        <w:t xml:space="preserve">rontal cortex </w:t>
      </w:r>
      <w:r w:rsidR="00C538E5">
        <w:t>-</w:t>
      </w:r>
      <w:r w:rsidR="00247ECB">
        <w:t xml:space="preserve">which is responsible for reasoning </w:t>
      </w:r>
      <w:r w:rsidR="00C538E5">
        <w:t>and impulse control – can become less active</w:t>
      </w:r>
      <w:r w:rsidR="00B300DA">
        <w:t xml:space="preserve">, while under stress, which governs emotional responses, becomes </w:t>
      </w:r>
      <w:r w:rsidR="00704933">
        <w:t xml:space="preserve">more dominant. This shift can lead to </w:t>
      </w:r>
      <w:r w:rsidR="0095483F">
        <w:t>impulsive, emotion-driven decisions, such as the premature or excessive use of force.</w:t>
      </w:r>
    </w:p>
    <w:p w14:paraId="2714858D" w14:textId="48714F3C" w:rsidR="00EA0B38" w:rsidRDefault="00EA0B38" w:rsidP="006F1FD5">
      <w:r>
        <w:t xml:space="preserve">Research suggests that officers who experience chronic </w:t>
      </w:r>
      <w:r w:rsidR="004B4C4A">
        <w:t xml:space="preserve">stress may have reduced </w:t>
      </w:r>
      <w:r w:rsidR="00455178">
        <w:t>ability</w:t>
      </w:r>
      <w:r w:rsidR="00E07793">
        <w:t xml:space="preserve"> to regulate their impulses overtime</w:t>
      </w:r>
      <w:r w:rsidR="00FD6719">
        <w:t>, making them more susceptible to using force ina</w:t>
      </w:r>
      <w:r w:rsidR="00560584">
        <w:t>ppropriately (Violanti et al., 2018). This is particularly concerning in high-stress environments where quick decisions are necessary, but where impulse control is also critical to prevent unnecessary harm.</w:t>
      </w:r>
    </w:p>
    <w:p w14:paraId="3F77E97D" w14:textId="534FC015" w:rsidR="00FF45DD" w:rsidRDefault="00FF45DD" w:rsidP="006F1FD5">
      <w:r>
        <w:t xml:space="preserve">Stress can alter an </w:t>
      </w:r>
      <w:r w:rsidR="001C645D">
        <w:t>officer’s</w:t>
      </w:r>
      <w:r>
        <w:t xml:space="preserve"> perception of threat, making them more likely to interpret ambiguous situations </w:t>
      </w:r>
      <w:r w:rsidR="0070044F">
        <w:t xml:space="preserve">as dangerous. This heightened perception of threat can lead to a more </w:t>
      </w:r>
      <w:r w:rsidR="00196AE7">
        <w:t xml:space="preserve">defensive posture and a greater likelihood of using force pre-emptively. Under stress, officers may misinterpret a </w:t>
      </w:r>
      <w:r w:rsidR="001C645D">
        <w:t>civilian’s</w:t>
      </w:r>
      <w:r w:rsidR="00196AE7">
        <w:t xml:space="preserve"> </w:t>
      </w:r>
      <w:r w:rsidR="004578D4">
        <w:t xml:space="preserve">actions as aggressive or threatening, even when they are not, leading to unnecessary use of </w:t>
      </w:r>
      <w:r w:rsidR="001C645D">
        <w:t>force.</w:t>
      </w:r>
    </w:p>
    <w:p w14:paraId="1F4E4EAC" w14:textId="1DE9B6F7" w:rsidR="008664FA" w:rsidRDefault="008664FA" w:rsidP="006F1FD5">
      <w:r>
        <w:t>A study by James, James, and Vila</w:t>
      </w:r>
      <w:r w:rsidR="00D52EA5">
        <w:t xml:space="preserve"> (</w:t>
      </w:r>
      <w:r w:rsidR="0072208E">
        <w:t xml:space="preserve">2016) demonstrated that stress could influence officers to perceive greater threats in scenarios where none </w:t>
      </w:r>
      <w:r w:rsidR="001B1FA0">
        <w:t xml:space="preserve">existed. This altered </w:t>
      </w:r>
      <w:r w:rsidR="002D7812">
        <w:t xml:space="preserve">threat perception is particularly </w:t>
      </w:r>
      <w:r w:rsidR="0023523B">
        <w:t>problematic in diverse communities, where cultural misunderstanding can exacerbate the likelihood of</w:t>
      </w:r>
      <w:r w:rsidR="00096CE6">
        <w:t xml:space="preserve"> misinterpreting behaviours as threatening.</w:t>
      </w:r>
    </w:p>
    <w:p w14:paraId="7528F844" w14:textId="06966FC5" w:rsidR="00EB6829" w:rsidRDefault="00EB6829" w:rsidP="006F1FD5">
      <w:r>
        <w:t xml:space="preserve">Chronic stress, which accumulates over time due to the demands </w:t>
      </w:r>
      <w:r w:rsidR="000567E7">
        <w:t xml:space="preserve">of policing, can have a cumulative effect on an </w:t>
      </w:r>
      <w:r w:rsidR="0010123F">
        <w:t>officer’s</w:t>
      </w:r>
      <w:r w:rsidR="000567E7">
        <w:t xml:space="preserve"> mental health and use of force. Officers e</w:t>
      </w:r>
      <w:r w:rsidR="00385AA8">
        <w:t>xperiencing chronic stress</w:t>
      </w:r>
      <w:r w:rsidR="002F15F9">
        <w:t xml:space="preserve"> are more likely to suffer from burnout, fatigue, and emotional exhaustion, all of which can impai</w:t>
      </w:r>
      <w:r w:rsidR="002941F2">
        <w:t>r their judgement and increase their reliance on force as a means of control.</w:t>
      </w:r>
    </w:p>
    <w:p w14:paraId="1C31F5D7" w14:textId="2CEA199C" w:rsidR="00BB78DE" w:rsidRDefault="00BB78DE" w:rsidP="006F1FD5">
      <w:r>
        <w:t xml:space="preserve">Moreover, chronic stress can lead </w:t>
      </w:r>
      <w:r w:rsidR="001E22C3">
        <w:t xml:space="preserve">to a lead desensitisation to violence and a decreased ability to empathise with other, making officers more likely </w:t>
      </w:r>
      <w:r w:rsidR="00DB7179">
        <w:t xml:space="preserve">to resort to forceful measures. This </w:t>
      </w:r>
      <w:r w:rsidR="00A00E32">
        <w:t>long-term</w:t>
      </w:r>
      <w:r w:rsidR="00583EB4">
        <w:t xml:space="preserve"> stress can also contribute to the development </w:t>
      </w:r>
      <w:r w:rsidR="009A622C">
        <w:t xml:space="preserve">of mental health issues, such as PTSD, which further complicates an officers ability </w:t>
      </w:r>
      <w:r w:rsidR="005D5823">
        <w:t>to manage stressful situations effectively and without unnecessary force</w:t>
      </w:r>
      <w:r w:rsidR="00B60A7A">
        <w:t xml:space="preserve"> (Papazoglou &amp; Andersen, 2024).</w:t>
      </w:r>
    </w:p>
    <w:p w14:paraId="0E617E85" w14:textId="23E0B43B" w:rsidR="00CB17D0" w:rsidRDefault="00CB17D0" w:rsidP="006F1FD5">
      <w:r>
        <w:t xml:space="preserve">In the United Kingdom police forces utilise Trauma </w:t>
      </w:r>
      <w:r w:rsidR="00E909A2">
        <w:t>Risk Management, more commonly known as TRiM.</w:t>
      </w:r>
      <w:r w:rsidR="003C51A2">
        <w:t xml:space="preserve"> This is a peer support system </w:t>
      </w:r>
      <w:r w:rsidR="00C46C92">
        <w:t>designed to provide psychological support to police officers who have experienced traumatic incident in the line of duty</w:t>
      </w:r>
      <w:r w:rsidR="001F515B">
        <w:t xml:space="preserve"> </w:t>
      </w:r>
      <w:r w:rsidR="001F515B" w:rsidRPr="001F515B">
        <w:t>(Oscar Kilo, n.d.)</w:t>
      </w:r>
      <w:r w:rsidR="00C46C92">
        <w:t xml:space="preserve">. The TRiM </w:t>
      </w:r>
      <w:r w:rsidR="00932D6E">
        <w:t xml:space="preserve">process involves trained peers or supervisors identifying officers who might be at risk of </w:t>
      </w:r>
      <w:r w:rsidR="00932D6E">
        <w:lastRenderedPageBreak/>
        <w:t>developing post traumatic</w:t>
      </w:r>
      <w:r w:rsidR="00094540">
        <w:t xml:space="preserve"> stress disorder (PTSD) or other stress related conditions following a critical incident.</w:t>
      </w:r>
    </w:p>
    <w:p w14:paraId="665008AC" w14:textId="1DE04E3A" w:rsidR="005D7598" w:rsidRDefault="005D7598" w:rsidP="006F1FD5">
      <w:r>
        <w:t xml:space="preserve">After a potentially </w:t>
      </w:r>
      <w:r w:rsidR="00481950">
        <w:t>traumatic event, such as a serious accident, violent confrontation, or death, officers are identified</w:t>
      </w:r>
      <w:r w:rsidR="00D92E43">
        <w:t xml:space="preserve"> who may be at risk of trauma. Within a few days, a peer support officer</w:t>
      </w:r>
      <w:r w:rsidR="00F92999">
        <w:t xml:space="preserve"> conducts an informal discussion with the affected officer. This session is meant to assess the psychological </w:t>
      </w:r>
      <w:r w:rsidR="00DA6B67">
        <w:t xml:space="preserve">impact of the event, identify any signs of stress, and offer initial support. If necessary further support </w:t>
      </w:r>
      <w:r w:rsidR="00600B06">
        <w:t>or counselling is arranged. The goal is to intervene early to prevent the development of</w:t>
      </w:r>
      <w:r w:rsidR="003037FA">
        <w:t xml:space="preserve"> more serious mental health issues. The process is confidential</w:t>
      </w:r>
      <w:r w:rsidR="005271BF">
        <w:t xml:space="preserve">, focussing on creating a safe environment for officers to discuss their concerns </w:t>
      </w:r>
      <w:r w:rsidR="00FE01A6">
        <w:t>without fear of stigma. TRiM is an essential part of many police forces well-being programmes, recognising the high stress</w:t>
      </w:r>
      <w:r w:rsidR="00FF5774">
        <w:t xml:space="preserve"> nature of policing and its potential </w:t>
      </w:r>
      <w:r w:rsidR="00DD0ABA">
        <w:t>psychological toll</w:t>
      </w:r>
      <w:r w:rsidR="00FF5774">
        <w:t>.</w:t>
      </w:r>
    </w:p>
    <w:p w14:paraId="2943FB0E" w14:textId="79655EC3" w:rsidR="00574C94" w:rsidRDefault="000F6C85" w:rsidP="006F1FD5">
      <w:r>
        <w:t>In conclusion, m</w:t>
      </w:r>
      <w:r w:rsidR="00B51E82">
        <w:t xml:space="preserve">ental health significantly affects the way police officers utilise force, primarily </w:t>
      </w:r>
      <w:r w:rsidR="003C6CCF">
        <w:t>by impairing decision-making, increasing emotional reactivity and aggression, reducing impulse control</w:t>
      </w:r>
      <w:r w:rsidR="00895AD1">
        <w:t>, altering threat perception, and contributing to the long term psychological impact of chronic stress</w:t>
      </w:r>
      <w:r w:rsidR="009D1D2B">
        <w:t xml:space="preserve">. Understanding these effects is crucial for developing training programs, </w:t>
      </w:r>
      <w:r w:rsidR="00C33E9D">
        <w:t xml:space="preserve">support systems, and policies that help officers </w:t>
      </w:r>
      <w:r w:rsidR="00574C94">
        <w:t xml:space="preserve">manage stress effectively, thereby reducing the likelihood of inappropriate </w:t>
      </w:r>
      <w:r w:rsidR="00830663">
        <w:t xml:space="preserve">or excessive use of force. Addressing stress in policing not only protects mental health </w:t>
      </w:r>
      <w:r>
        <w:t>of officers but also enhances the safety and trust of the communities they serve.</w:t>
      </w:r>
    </w:p>
    <w:p w14:paraId="44477DBF" w14:textId="43F17CB8" w:rsidR="004C03E0" w:rsidRDefault="00C16E51">
      <w:r>
        <w:t xml:space="preserve">Word Count - </w:t>
      </w:r>
      <w:r w:rsidR="00461F41">
        <w:t xml:space="preserve"> </w:t>
      </w:r>
      <w:r>
        <w:t>1873</w:t>
      </w:r>
    </w:p>
    <w:p w14:paraId="68C11EBE" w14:textId="77777777" w:rsidR="00B47887" w:rsidRDefault="00B47887"/>
    <w:p w14:paraId="4FA9C2BE" w14:textId="74D349BF" w:rsidR="009659B6" w:rsidRDefault="00E30A91">
      <w:pPr>
        <w:rPr>
          <w:b/>
          <w:bCs/>
        </w:rPr>
      </w:pPr>
      <w:r w:rsidRPr="00B47887">
        <w:rPr>
          <w:b/>
          <w:bCs/>
        </w:rPr>
        <w:t>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14:paraId="6C941EA5" w14:textId="77777777" w:rsidR="00B47887" w:rsidRPr="00B47887" w:rsidRDefault="00B47887" w:rsidP="00B47887">
      <w:r w:rsidRPr="00B47887">
        <w:t>In recent years, policing has been significantly challenged by a series of high-profile critical and major incidents worldwide. These events, ranging from terrorist attacks and public disorder to high-stakes hostage situations and large-scale natural disasters, have tested the preparedness, response, and adaptability of law enforcement agencies. The lessons learned from these incidents have led to the development of new best practices, shaping modern policing to be more resilient, responsive, and community-focused. This essay explores the key lessons gleaned from recent critical incidents and examines how these insights have been integrated into best practices for policing.</w:t>
      </w:r>
    </w:p>
    <w:p w14:paraId="1199397F" w14:textId="75F37FDE" w:rsidR="00B47887" w:rsidRPr="00B47887" w:rsidRDefault="00B47887" w:rsidP="00B47887">
      <w:r w:rsidRPr="00B47887">
        <w:t xml:space="preserve">One of the foremost lessons learned from recent critical incidents is the paramount importance of preparedness and proactive planning. Events such as the Manchester Arena bombing in 2017 and the Grenfell Tower fire the same year highlighted the necessity of having robust emergency plans in place. These incidents revealed gaps in communication, coordination, and resource allocation, emphasizing the need for law enforcement agencies to develop comprehensive contingency </w:t>
      </w:r>
      <w:r w:rsidR="00835AA6" w:rsidRPr="00B47887">
        <w:t>plans.</w:t>
      </w:r>
    </w:p>
    <w:p w14:paraId="50364832" w14:textId="77777777" w:rsidR="00835AA6" w:rsidRDefault="00B47887" w:rsidP="00B47887">
      <w:r w:rsidRPr="00B47887">
        <w:t>In response to these challenges, best practices now stress the importance of regular training exercises, including multi-agency simulations that replicate the complexities of real-life scenarios. Law enforcement agencies are encouraged to adopt a more dynamic approach to risk assessment, considering a wider range of potential threats and preparing for the</w:t>
      </w:r>
    </w:p>
    <w:p w14:paraId="5489FD2E" w14:textId="7E8C2720" w:rsidR="00B47887" w:rsidRPr="00B47887" w:rsidRDefault="00B47887" w:rsidP="00B47887">
      <w:r w:rsidRPr="00B47887">
        <w:lastRenderedPageBreak/>
        <w:t>unexpected. The concept of "resilience" has become central, with police forces focusing not just on immediate response capabilities but also on long-term recovery and adaptation strategies.</w:t>
      </w:r>
    </w:p>
    <w:p w14:paraId="4CC2B8EF" w14:textId="4B0AF5FF" w:rsidR="00B47887" w:rsidRPr="00B47887" w:rsidRDefault="00B47887" w:rsidP="00B47887">
      <w:r w:rsidRPr="00B47887">
        <w:t>Effective communication and coordination have emerged as critical components of successful incident management. The 2015 Paris terrorist attacks and the 2017 Las Vegas shooting underscored the challenges of maintaining clear, consistent communication during high-pressure situations. In these incidents, miscommunication and the lack of a unified command structure contributed to delays and confusion, ultimately affecting the efficiency of the response.</w:t>
      </w:r>
    </w:p>
    <w:p w14:paraId="03602A38" w14:textId="0438E225" w:rsidR="00B47887" w:rsidRPr="00B47887" w:rsidRDefault="00B47887" w:rsidP="00B47887">
      <w:r w:rsidRPr="00B47887">
        <w:t xml:space="preserve">To address these issues, best practices in policing now emphasize the establishment of integrated command and control systems that facilitate real-time information sharing across agencies. The adoption of common communication platforms and protocols ensures that all responders—from police and fire services to medical teams—can coordinate their efforts seamlessly. Additionally, the role of technology has been highlighted, with advancements in digital communication tools, such as encrypted messaging systems and geospatial mapping, being increasingly incorporated into police </w:t>
      </w:r>
      <w:r w:rsidR="00835AA6" w:rsidRPr="00B47887">
        <w:t>operations.</w:t>
      </w:r>
    </w:p>
    <w:p w14:paraId="460718D9" w14:textId="369F5597" w:rsidR="00B47887" w:rsidRPr="00B47887" w:rsidRDefault="00B47887" w:rsidP="00B47887">
      <w:r w:rsidRPr="00B47887">
        <w:t xml:space="preserve">The importance of community engagement and trust-building has been reinforced by several high-profile incidents, particularly those involving police use of force. The deaths of George Floyd in the United States in 2020 and the subsequent global protests highlighted deep-seated issues of racial bias and the erosion of trust between law enforcement and the communities they serve. These events prompted widespread calls for police reform, focusing on accountability, transparency, and the need to rebuild public </w:t>
      </w:r>
      <w:r w:rsidR="00835AA6" w:rsidRPr="00B47887">
        <w:t>trust.</w:t>
      </w:r>
    </w:p>
    <w:p w14:paraId="590A5D32" w14:textId="24BFAD61" w:rsidR="00B47887" w:rsidRPr="00B47887" w:rsidRDefault="00B47887" w:rsidP="00B47887">
      <w:r w:rsidRPr="00B47887">
        <w:t xml:space="preserve">In response, best practices have evolved to prioritize community policing models that foster closer relationships between officers and the communities they serve. This includes initiatives such as regular community meetings, the establishment of civilian oversight committees, and the implementation of body-worn cameras to increase transparency. Moreover, police forces are now more committed to diversifying their ranks, ensuring that the composition of law enforcement reflects the demographics of the communities they serve, which helps to build trust and enhance cultural </w:t>
      </w:r>
      <w:r w:rsidR="00DE280C" w:rsidRPr="00B47887">
        <w:t>competency.</w:t>
      </w:r>
    </w:p>
    <w:p w14:paraId="04179322" w14:textId="135F48AE" w:rsidR="00B47887" w:rsidRPr="00B47887" w:rsidRDefault="00B47887" w:rsidP="00B47887">
      <w:r w:rsidRPr="00B47887">
        <w:t>Recent critical incidents have also underscored the significant impact of mental health on both the public and law enforcement officers. Incidents involving individuals with mental health crises, such as the Toronto van attack in 2018, have demonstrated the need for specialized training for police officers in de-escalation techniques and crisis intervention. Moreover, the cumulative stress experienced by officers responding to such incidents has highlighted the importance of addressing mental health and wellbeing within police forces.</w:t>
      </w:r>
    </w:p>
    <w:p w14:paraId="7811CA4D" w14:textId="66B0E005" w:rsidR="00121A6E" w:rsidRDefault="00B47887" w:rsidP="00B47887">
      <w:r w:rsidRPr="00B47887">
        <w:t xml:space="preserve">Best practices now incorporate comprehensive mental health training as a standard component of police education. Officers are trained in recognizing signs of mental illness and in using non-lethal methods to de-escalate potentially volatile situations. Additionally, police departments are increasingly offering mental health support services to their officers, including access to </w:t>
      </w:r>
      <w:r w:rsidR="00121A6E" w:rsidRPr="00B47887">
        <w:t>counselling</w:t>
      </w:r>
      <w:r w:rsidRPr="00B47887">
        <w:t>, peer support programs, and initiatives like Trauma Risk Management (TRiM), which provide ongoing support following critical incidents. These practices help to ensure that officers are not only better equipped to handle mental health crises but also that their own mental health needs are adequately addressed.</w:t>
      </w:r>
    </w:p>
    <w:p w14:paraId="303E1986" w14:textId="21D80A59" w:rsidR="00B47887" w:rsidRPr="00B47887" w:rsidRDefault="00B47887" w:rsidP="00B47887">
      <w:r w:rsidRPr="00B47887">
        <w:lastRenderedPageBreak/>
        <w:t>The rapid advancement of technology has played a pivotal role in shaping modern policing practices, especially in the wake of critical incidents. The use of data analytics, artificial intelligence (AI), and surveillance technologies has become increasingly prevalent in law enforcement, providing new tools for crime prevention, incident response, and post-incident analysis.</w:t>
      </w:r>
    </w:p>
    <w:p w14:paraId="352F8A34" w14:textId="043EACC5" w:rsidR="00B47887" w:rsidRPr="00B47887" w:rsidRDefault="00B47887" w:rsidP="00B47887">
      <w:r w:rsidRPr="00B47887">
        <w:t>For instance, the use of CCTV footage and facial recognition technology was instrumental in identifying the perpetrators of the 2013 Boston Marathon bombing. Similarly, the deployment of drones and real-time data analytics has proven invaluable in managing large-scale events and monitoring public spaces. These technologies not only enhance situational awareness but also allow for more informed decision-making during critical incidents.</w:t>
      </w:r>
    </w:p>
    <w:p w14:paraId="507E24E7" w14:textId="543A5512" w:rsidR="00B47887" w:rsidRPr="00B47887" w:rsidRDefault="00B47887" w:rsidP="00B47887">
      <w:r w:rsidRPr="00B47887">
        <w:t>However, the integration of technology into policing also raises important ethical considerations, particularly regarding privacy and civil liberties. Best practices now emphasize the need for clear guidelines and oversight mechanisms to ensure that the use of technology in policing is both effective and respectful of individual rights. This includes the development of policies that govern the use of surveillance tools, as well as ensuring transparency and accountability in how data is collected, stored, and used.</w:t>
      </w:r>
    </w:p>
    <w:p w14:paraId="1DA504C5" w14:textId="111B4EE8" w:rsidR="00B47887" w:rsidRPr="00B47887" w:rsidRDefault="00B47887" w:rsidP="00B47887">
      <w:r w:rsidRPr="00B47887">
        <w:t>High-profile incidents have demonstrated that no single agency can effectively manage the complexities of a major incident alone. The London Bridge attack in 2017 and the Hurricane Katrina response in 2005 are prime examples of incidents where the coordination between multiple agencies was crucial to the overall effectiveness of the response.</w:t>
      </w:r>
    </w:p>
    <w:p w14:paraId="567BB85B" w14:textId="5FAEE249" w:rsidR="00B47887" w:rsidRPr="00B47887" w:rsidRDefault="00B47887" w:rsidP="00B47887">
      <w:r w:rsidRPr="00B47887">
        <w:t>These events have led to the recognition that interagency collaboration is essential for managing major incidents. Best practices now emphasize the importance of establishing strong relationships between law enforcement, emergency services, military units, and other relevant organizations. Joint training exercises, regular communication, and the establishment of liaison roles are all strategies that have been implemented to enhance interagency cooperation.</w:t>
      </w:r>
    </w:p>
    <w:p w14:paraId="4604FB5C" w14:textId="2149FD05" w:rsidR="00B47887" w:rsidRPr="00B47887" w:rsidRDefault="00B47887" w:rsidP="00B47887">
      <w:r w:rsidRPr="00B47887">
        <w:t>Additionally, the development of joint incident command systems (ICS) has become a standard practice. These systems provide a structured approach to coordinating efforts across multiple agencies, ensuring that resources are effectively allocated, and that all parties are working towards a common goal. The ICS framework has proven to be an invaluable tool in managing the complexity and scale of modern-day critical incidents.</w:t>
      </w:r>
    </w:p>
    <w:p w14:paraId="482BC1DA" w14:textId="44EA4CF0" w:rsidR="00B47887" w:rsidRPr="00B47887" w:rsidRDefault="00B47887" w:rsidP="00B47887">
      <w:r w:rsidRPr="00B47887">
        <w:t xml:space="preserve">Policing practices must continuously evolve to address emerging threats, including terrorism, cybercrime, and organized criminal networks. Recent incidents, such as the 2019 </w:t>
      </w:r>
      <w:r w:rsidR="00121A6E" w:rsidRPr="00B47887">
        <w:t>Christchurch Mosque</w:t>
      </w:r>
      <w:r w:rsidRPr="00B47887">
        <w:t xml:space="preserve"> shootings in New Zealand and the increasing prevalence of ransomware attacks, have highlighted the need for law enforcement agencies to adapt to new and evolving forms of criminal </w:t>
      </w:r>
      <w:r w:rsidR="00121A6E" w:rsidRPr="00B47887">
        <w:t>activity.</w:t>
      </w:r>
    </w:p>
    <w:p w14:paraId="3338846D" w14:textId="04CD5820" w:rsidR="00B47887" w:rsidRPr="00B47887" w:rsidRDefault="00B47887" w:rsidP="00B47887">
      <w:r w:rsidRPr="00B47887">
        <w:t xml:space="preserve">Best practices now focus on the importance of intelligence-led policing, where data-driven insights are used to anticipate and prevent criminal activities. This approach involves the integration of advanced analytical tools and the collaboration between law enforcement and intelligence agencies to identify and mitigate potential threats before they materialize. Additionally, police forces are placing greater emphasis on cybercrime units and digital forensics capabilities to combat the growing threat of cyber-related </w:t>
      </w:r>
      <w:r w:rsidR="00121A6E" w:rsidRPr="00B47887">
        <w:t>incidents.</w:t>
      </w:r>
    </w:p>
    <w:p w14:paraId="7070E781" w14:textId="77777777" w:rsidR="00121A6E" w:rsidRDefault="00121A6E" w:rsidP="00B47887"/>
    <w:p w14:paraId="33FBAE97" w14:textId="09F3FE56" w:rsidR="00B47887" w:rsidRPr="00B47887" w:rsidRDefault="00B47887" w:rsidP="00B47887">
      <w:r w:rsidRPr="00B47887">
        <w:lastRenderedPageBreak/>
        <w:t xml:space="preserve">The integration of counter-terrorism strategies into everyday policing has also become more prevalent. This includes the training of officers in recognizing and responding to signs of radicalization and the establishment of specialized counter-terrorism units within police forces. The goal is to create a more agile and responsive policing model that can effectively address the multifaceted nature of modern </w:t>
      </w:r>
      <w:r w:rsidR="00121A6E" w:rsidRPr="00B47887">
        <w:t>threats.</w:t>
      </w:r>
    </w:p>
    <w:p w14:paraId="29D4F2D7" w14:textId="6EB3DB31" w:rsidR="00B47887" w:rsidRPr="00B47887" w:rsidRDefault="00B47887" w:rsidP="00B47887">
      <w:r w:rsidRPr="00B47887">
        <w:t xml:space="preserve">Incidents involving the use of excessive force and the subsequent public outcry have reinforced the need for greater accountability and transparency in policing. The Black Lives Matter movement, sparked by the killing of George Floyd, has brought global attention to issues of police brutality and systemic racism, leading to widespread demands for </w:t>
      </w:r>
      <w:r w:rsidR="00121A6E" w:rsidRPr="00B47887">
        <w:t>reform.</w:t>
      </w:r>
    </w:p>
    <w:p w14:paraId="430CFCF9" w14:textId="0DA3977E" w:rsidR="00B47887" w:rsidRPr="00B47887" w:rsidRDefault="00B47887" w:rsidP="00B47887">
      <w:r w:rsidRPr="00B47887">
        <w:t xml:space="preserve">In response, best practices in policing now place a stronger emphasis on accountability measures. This includes the implementation of body-worn cameras, the use of independent oversight bodies to investigate allegations of misconduct, and the adoption of more transparent reporting practices. The goal is to ensure that police actions are subject to scrutiny and that officers are held accountable for their </w:t>
      </w:r>
      <w:r w:rsidR="00121A6E" w:rsidRPr="00B47887">
        <w:t>conduct.</w:t>
      </w:r>
    </w:p>
    <w:p w14:paraId="2256FF8A" w14:textId="254BE38D" w:rsidR="00B47887" w:rsidRPr="00B47887" w:rsidRDefault="00B47887" w:rsidP="00B47887">
      <w:r w:rsidRPr="00B47887">
        <w:t xml:space="preserve">Additionally, there has been a growing recognition of the importance of ethical policing. Training programs now incorporate modules on ethics, human rights, and cultural competency, with the aim of fostering a policing culture that is respectful, fair, and just. This shift towards ethical policing is seen as essential for rebuilding public trust and ensuring that police forces operate with </w:t>
      </w:r>
      <w:r w:rsidR="00121A6E" w:rsidRPr="00B47887">
        <w:t>integrity.</w:t>
      </w:r>
    </w:p>
    <w:p w14:paraId="7E9603C8" w14:textId="2AF5C298" w:rsidR="00B47887" w:rsidRPr="00B47887" w:rsidRDefault="00B47887" w:rsidP="00B47887">
      <w:r w:rsidRPr="00B47887">
        <w:t xml:space="preserve">Effective leadership has been identified as a crucial factor in the successful management of critical incidents. The actions of police leaders during events such as the 2015 San Bernardino attack and the response to the COVID-19 pandemic have demonstrated the importance of decisive and informed leadership in guiding the overall response </w:t>
      </w:r>
      <w:r w:rsidR="00121A6E" w:rsidRPr="00B47887">
        <w:t>effort.</w:t>
      </w:r>
    </w:p>
    <w:p w14:paraId="3A62CAA3" w14:textId="272A81BF" w:rsidR="00B47887" w:rsidRPr="00B47887" w:rsidRDefault="00B47887" w:rsidP="00B47887">
      <w:r w:rsidRPr="00B47887">
        <w:t xml:space="preserve">Best practices now emphasize the need for leadership development within police forces, focusing on crisis management, decision-making, and communication skills. Police leaders are encouraged to adopt a more adaptive leadership style, one that is capable of navigating the complexities of modern-day incidents and providing clear direction in times of </w:t>
      </w:r>
      <w:r w:rsidR="00121A6E" w:rsidRPr="00B47887">
        <w:t>uncertainty.</w:t>
      </w:r>
    </w:p>
    <w:p w14:paraId="7B85FEE3" w14:textId="0140062E" w:rsidR="00B47887" w:rsidRPr="00B47887" w:rsidRDefault="00B47887" w:rsidP="00B47887">
      <w:r w:rsidRPr="00B47887">
        <w:t xml:space="preserve">The importance of ethical leadership has also been highlighted, with police leaders being called upon to act with integrity and to set a positive example for their officers. This includes fostering a culture of accountability, promoting transparency, and prioritizing the well-being of both the public and their officers. By cultivating strong and ethical leadership, police forces are better equipped to manage critical incidents and to build public </w:t>
      </w:r>
      <w:r w:rsidR="00121A6E" w:rsidRPr="00B47887">
        <w:t>trust.</w:t>
      </w:r>
    </w:p>
    <w:p w14:paraId="7D2CE501" w14:textId="09666437" w:rsidR="00B47887" w:rsidRDefault="00B47887" w:rsidP="00B47887">
      <w:r w:rsidRPr="00B47887">
        <w:t xml:space="preserve">The lessons learned from recent high-profile critical and major incidents have been instrumental in shaping modern policing practices. From the importance of preparedness and effective communication to the need for community engagement and the integration of technology, these insights have translated into best practices that enhance the ability of law enforcement agencies to respond to and manage complex incidents. </w:t>
      </w:r>
    </w:p>
    <w:p w14:paraId="3FEF598B" w14:textId="411C0B49" w:rsidR="008876C3" w:rsidRDefault="008876C3" w:rsidP="00B47887">
      <w:r>
        <w:t>However, these ad</w:t>
      </w:r>
      <w:r w:rsidR="002B6CBC">
        <w:t>vancements are not merely procedural; they represent a fundam</w:t>
      </w:r>
      <w:r w:rsidR="00E70419">
        <w:t>ental shift in the philosophy of</w:t>
      </w:r>
      <w:r w:rsidR="007B276E">
        <w:t xml:space="preserve"> policing. The emphasis on community trust, ethical leadership</w:t>
      </w:r>
      <w:r w:rsidR="00762996">
        <w:t>, and mental health reflects a broader understanding that policing is not just about enforcing the law</w:t>
      </w:r>
      <w:r w:rsidR="009A15AA">
        <w:t xml:space="preserve">, but also serving and protecting </w:t>
      </w:r>
      <w:r w:rsidR="002537A7">
        <w:t xml:space="preserve">the community with integrity and compassion. The holistic approach acknowledges the intricate </w:t>
      </w:r>
      <w:r w:rsidR="008B58FC">
        <w:t>and interconnected nature of modern society, where law enforcement must be adaptable, culturally aware</w:t>
      </w:r>
      <w:r w:rsidR="00D778F6">
        <w:t>, and attuned to the needs of the public.</w:t>
      </w:r>
    </w:p>
    <w:p w14:paraId="0303FE6B" w14:textId="5CDD46C6" w:rsidR="00D778F6" w:rsidRDefault="00D778F6" w:rsidP="00B47887">
      <w:r>
        <w:lastRenderedPageBreak/>
        <w:t>As policing continues to evolve in response to new challenges</w:t>
      </w:r>
      <w:r w:rsidR="00C83E1E">
        <w:t xml:space="preserve">, it is crucial that law enforcement agencies remain committed to </w:t>
      </w:r>
      <w:r w:rsidR="006D6476">
        <w:t xml:space="preserve">learning from past experiences and continuously improving their practices. By fostering </w:t>
      </w:r>
      <w:r w:rsidR="00FA5357">
        <w:t>a culture of accountability, transparency, and collaboration, police forces can build stronger relation</w:t>
      </w:r>
      <w:r w:rsidR="00C81945">
        <w:t xml:space="preserve">ships with the communities they serve and ensure a safer, more just society. The </w:t>
      </w:r>
      <w:r w:rsidR="00E01AE1">
        <w:t>integration of these lessons into everyday policing is not just about prevent</w:t>
      </w:r>
      <w:r w:rsidR="001E63D7">
        <w:t>ing future incidents but about shaping a future where the values of justice, equity</w:t>
      </w:r>
      <w:r w:rsidR="00191546">
        <w:t>, and humanity are at the forefront of law enforcement efforts.</w:t>
      </w:r>
    </w:p>
    <w:p w14:paraId="585FAF63" w14:textId="11B58E36" w:rsidR="00113D60" w:rsidRPr="00B47887" w:rsidRDefault="00113D60" w:rsidP="00B47887">
      <w:r>
        <w:t>Word count - 1</w:t>
      </w:r>
      <w:r w:rsidR="00191546">
        <w:t>816</w:t>
      </w:r>
    </w:p>
    <w:p w14:paraId="3E5A401D" w14:textId="77777777" w:rsidR="00B47887" w:rsidRPr="00B47887" w:rsidRDefault="00B47887" w:rsidP="00B47887">
      <w:pPr>
        <w:rPr>
          <w:b/>
          <w:bCs/>
        </w:rPr>
      </w:pPr>
    </w:p>
    <w:p w14:paraId="7F6DAAB9" w14:textId="77777777" w:rsidR="00B47887" w:rsidRPr="00B47887" w:rsidRDefault="00B47887"/>
    <w:p w14:paraId="5006A294" w14:textId="77777777" w:rsidR="001124BF" w:rsidRDefault="001124BF"/>
    <w:p w14:paraId="417D7714" w14:textId="77777777" w:rsidR="001124BF" w:rsidRDefault="001124BF"/>
    <w:p w14:paraId="0B018658" w14:textId="77777777" w:rsidR="001124BF" w:rsidRDefault="001124BF"/>
    <w:p w14:paraId="097A128A" w14:textId="77777777" w:rsidR="001124BF" w:rsidRDefault="001124BF"/>
    <w:p w14:paraId="6711E542" w14:textId="77777777" w:rsidR="001124BF" w:rsidRDefault="001124BF"/>
    <w:p w14:paraId="53A8766C" w14:textId="77777777" w:rsidR="001124BF" w:rsidRDefault="001124BF"/>
    <w:p w14:paraId="5B0164D5" w14:textId="77777777" w:rsidR="001124BF" w:rsidRDefault="001124BF"/>
    <w:p w14:paraId="3A53AA82" w14:textId="77777777" w:rsidR="001124BF" w:rsidRDefault="001124BF"/>
    <w:p w14:paraId="2A1747E8" w14:textId="77777777" w:rsidR="001124BF" w:rsidRDefault="001124BF"/>
    <w:p w14:paraId="4108017F" w14:textId="77777777" w:rsidR="001124BF" w:rsidRDefault="001124BF"/>
    <w:p w14:paraId="65F1087C" w14:textId="77777777" w:rsidR="001124BF" w:rsidRDefault="001124BF"/>
    <w:p w14:paraId="186DAD9A" w14:textId="77777777" w:rsidR="001124BF" w:rsidRDefault="001124BF"/>
    <w:p w14:paraId="0059A276" w14:textId="77777777" w:rsidR="001124BF" w:rsidRDefault="001124BF"/>
    <w:p w14:paraId="4A41FB47" w14:textId="77777777" w:rsidR="001124BF" w:rsidRDefault="001124BF"/>
    <w:p w14:paraId="38F93145" w14:textId="77777777" w:rsidR="001124BF" w:rsidRDefault="001124BF"/>
    <w:p w14:paraId="2717C463" w14:textId="77777777" w:rsidR="001124BF" w:rsidRDefault="001124BF"/>
    <w:p w14:paraId="06B1489E" w14:textId="77777777" w:rsidR="001124BF" w:rsidRDefault="001124BF"/>
    <w:p w14:paraId="3BCD6AB7" w14:textId="77777777" w:rsidR="001124BF" w:rsidRDefault="001124BF"/>
    <w:p w14:paraId="256C3AAB" w14:textId="77777777" w:rsidR="001124BF" w:rsidRDefault="001124BF"/>
    <w:p w14:paraId="3B1B82FE" w14:textId="77777777" w:rsidR="001124BF" w:rsidRDefault="001124BF"/>
    <w:p w14:paraId="3D5E668F" w14:textId="77777777" w:rsidR="001124BF" w:rsidRDefault="001124BF"/>
    <w:p w14:paraId="04BAD8E8" w14:textId="77777777" w:rsidR="001124BF" w:rsidRDefault="001124BF"/>
    <w:p w14:paraId="0EE28F4E" w14:textId="77777777" w:rsidR="007E4494" w:rsidRDefault="007E4494"/>
    <w:p w14:paraId="2FFB4D57" w14:textId="4D09DFFB" w:rsidR="001124BF" w:rsidRDefault="001124BF">
      <w:pPr>
        <w:rPr>
          <w:b/>
          <w:bCs/>
          <w:u w:val="single"/>
        </w:rPr>
      </w:pPr>
      <w:r w:rsidRPr="001124BF">
        <w:rPr>
          <w:b/>
          <w:bCs/>
          <w:u w:val="single"/>
        </w:rPr>
        <w:lastRenderedPageBreak/>
        <w:t>Bibliography</w:t>
      </w:r>
    </w:p>
    <w:p w14:paraId="7C0A0DAB" w14:textId="05A6B31B" w:rsidR="00CA22CC" w:rsidRDefault="00CA22CC">
      <w:r>
        <w:t>Anderson, G. S.,Litzenberger, R., &amp; Plecas, D.(2002</w:t>
      </w:r>
      <w:r w:rsidR="004F253F">
        <w:t>). Physical evidence of police officer stress. Policing: An international Journal</w:t>
      </w:r>
      <w:r w:rsidR="00B23E19">
        <w:t>, 25(2), 399-420</w:t>
      </w:r>
    </w:p>
    <w:p w14:paraId="29829B7F" w14:textId="77777777" w:rsidR="00B23E19" w:rsidRDefault="00B23E19">
      <w:r>
        <w:t>Last accessed 29/08/2024</w:t>
      </w:r>
    </w:p>
    <w:p w14:paraId="75E96392" w14:textId="20243E9C" w:rsidR="007F6D57" w:rsidRDefault="007F6D57">
      <w:r w:rsidRPr="007F6D57">
        <w:t>Bell, S., Palmer-Conn, S. and Kealey, N. (2021). ‘Swinging the lead and working the head’ – An explanation as to why mental illness stigma is prevalent in policing. The Police Journal: Theory, Practice and Principles, 95(1), p.0032258X2110490. doi:https://doi.org/10.1177/0032258x211049009.</w:t>
      </w:r>
    </w:p>
    <w:p w14:paraId="57FB3F6E" w14:textId="77777777" w:rsidR="007F6D57" w:rsidRDefault="007F6D57" w:rsidP="007F6D57">
      <w:r>
        <w:t>Last accessed 29/08/2024</w:t>
      </w:r>
    </w:p>
    <w:p w14:paraId="432389F5" w14:textId="159DD266" w:rsidR="009E5B87" w:rsidRDefault="009E5B87">
      <w:r w:rsidRPr="009E5B87">
        <w:t xml:space="preserve">Bryan, L. and Guo, L. (2023). What Is Circadian Rhythm? [online] Sleep Foundation. Available at: </w:t>
      </w:r>
      <w:hyperlink r:id="rId5" w:history="1">
        <w:r w:rsidRPr="00E070D7">
          <w:rPr>
            <w:rStyle w:val="Hyperlink"/>
          </w:rPr>
          <w:t>https://www.sleepfoundation.org/circadian-rhythm</w:t>
        </w:r>
      </w:hyperlink>
      <w:r w:rsidRPr="009E5B87">
        <w:t>.</w:t>
      </w:r>
    </w:p>
    <w:p w14:paraId="694D58F0" w14:textId="65664E2C" w:rsidR="009E5B87" w:rsidRDefault="009E5B87">
      <w:r>
        <w:t>Last accessed 29/08/2024</w:t>
      </w:r>
    </w:p>
    <w:p w14:paraId="5E5E41FB" w14:textId="7910786E" w:rsidR="00216576" w:rsidRDefault="00216576">
      <w:r w:rsidRPr="00216576">
        <w:t>College of Policing. (2017). *Manchester Arena Attack: Response and Lessons Learned*. Retrieved from [College of Policing]</w:t>
      </w:r>
    </w:p>
    <w:p w14:paraId="1A230B8A" w14:textId="02EF5AE2" w:rsidR="00831D30" w:rsidRDefault="00000000">
      <w:hyperlink r:id="rId6" w:history="1">
        <w:r w:rsidR="00831D30" w:rsidRPr="00831D30">
          <w:rPr>
            <w:rStyle w:val="Hyperlink"/>
          </w:rPr>
          <w:t>Leadership. Standards. Performance. | College of Policing</w:t>
        </w:r>
      </w:hyperlink>
    </w:p>
    <w:p w14:paraId="07CFBC77" w14:textId="588C33BA" w:rsidR="00216576" w:rsidRDefault="00216576">
      <w:r>
        <w:t>Last accessed 31/08/2024</w:t>
      </w:r>
    </w:p>
    <w:p w14:paraId="16386BD1" w14:textId="442E928B" w:rsidR="007336A3" w:rsidRDefault="007336A3">
      <w:r w:rsidRPr="007336A3">
        <w:t xml:space="preserve">Edge Staff (2017). Managing Police Stress to Strengthen Relationships at Home - Edge. [online] Edge. Available at: </w:t>
      </w:r>
      <w:hyperlink r:id="rId7" w:history="1">
        <w:r w:rsidRPr="00E070D7">
          <w:rPr>
            <w:rStyle w:val="Hyperlink"/>
          </w:rPr>
          <w:t>https://amuedge.com/managing-police-stress-to-strengthen-relationships-at-home/</w:t>
        </w:r>
      </w:hyperlink>
      <w:r w:rsidRPr="007336A3">
        <w:t>.</w:t>
      </w:r>
    </w:p>
    <w:p w14:paraId="0B352A59" w14:textId="77777777" w:rsidR="007336A3" w:rsidRDefault="007336A3" w:rsidP="007336A3">
      <w:r>
        <w:t>Last accessed 29/08/2024</w:t>
      </w:r>
    </w:p>
    <w:p w14:paraId="129DBFFE" w14:textId="24E72A33" w:rsidR="008D2C8D" w:rsidRDefault="008D2C8D" w:rsidP="008D2C8D">
      <w:r w:rsidRPr="008D2C8D">
        <w:t>Independent Review of the Metropolitan Police Service's Response to the Grenfell Tower Fire. (2019). *Learning from the Response to the Grenfell Tower Fire*. Retrieved from [UK Government]</w:t>
      </w:r>
    </w:p>
    <w:p w14:paraId="1387712E" w14:textId="08B4CD59" w:rsidR="008F3FC7" w:rsidRPr="008D2C8D" w:rsidRDefault="008F3FC7" w:rsidP="008D2C8D">
      <w:r>
        <w:t>Last accessed 31/08/2024</w:t>
      </w:r>
    </w:p>
    <w:p w14:paraId="48DB2CBE" w14:textId="25B38591" w:rsidR="008D2C8D" w:rsidRDefault="008D2C8D" w:rsidP="008D2C8D">
      <w:r w:rsidRPr="008D2C8D">
        <w:t>International Association of Chiefs of Police (IACP). (2020). *Enhancing Communication in Law Enforcement*. Retrieved from [IACP]</w:t>
      </w:r>
    </w:p>
    <w:p w14:paraId="70CB635E" w14:textId="77777777" w:rsidR="008F3FC7" w:rsidRPr="008D2C8D" w:rsidRDefault="008F3FC7" w:rsidP="008F3FC7">
      <w:r>
        <w:t>Last accessed 31/08/2024</w:t>
      </w:r>
    </w:p>
    <w:p w14:paraId="4AD1C404" w14:textId="5D8B46AF" w:rsidR="00D052AA" w:rsidRDefault="00D052AA">
      <w:r w:rsidRPr="00D052AA">
        <w:t>Isabirye, R.A., Namuli, J.D. and Kinyanda, E. (2022). Prevalence and factors associated with post traumatic stress disorder among field police patrol officers serving in Kampala Metropolitan region. BMC Psychiatry, 22(1). doi:https://doi.org/10.1186/s12888-022-04317-z.</w:t>
      </w:r>
    </w:p>
    <w:p w14:paraId="4D794205" w14:textId="549F0485" w:rsidR="00D052AA" w:rsidRDefault="00D052AA">
      <w:r>
        <w:t>Last accessed 26/08/2024</w:t>
      </w:r>
    </w:p>
    <w:p w14:paraId="627D309E" w14:textId="3A86428F" w:rsidR="00B77281" w:rsidRDefault="00B77281">
      <w:r w:rsidRPr="00B77281">
        <w:t>James, L., James, S. M., &amp; Vila, B. J. (2016). The impact of work shift and stress on police officer reaction time and shooting performance. Police Practice and Research, 17(5), 439-461.</w:t>
      </w:r>
    </w:p>
    <w:p w14:paraId="78C241A5" w14:textId="77777777" w:rsidR="00B77281" w:rsidRDefault="00B77281" w:rsidP="00B77281">
      <w:r>
        <w:t>Last accessed 29/08/2024</w:t>
      </w:r>
    </w:p>
    <w:p w14:paraId="37FEA96F" w14:textId="2937D45E" w:rsidR="006A71A4" w:rsidRDefault="006A71A4" w:rsidP="00B77281">
      <w:r w:rsidRPr="006A71A4">
        <w:t>National Institute of Justice. (2020). *The Impact of Body-Worn Cameras on Policing: Lessons from the Field*. Retrieved from [NIJ</w:t>
      </w:r>
      <w:r w:rsidR="005A6B48">
        <w:t>)</w:t>
      </w:r>
    </w:p>
    <w:p w14:paraId="3081E89B" w14:textId="34130A72" w:rsidR="005A6B48" w:rsidRDefault="005A6B48" w:rsidP="00B77281">
      <w:r>
        <w:lastRenderedPageBreak/>
        <w:t>Last accessed 31/08/2024</w:t>
      </w:r>
    </w:p>
    <w:p w14:paraId="14A23D79" w14:textId="13E70C90" w:rsidR="001124BF" w:rsidRDefault="001124BF">
      <w:r w:rsidRPr="001124BF">
        <w:t xml:space="preserve">NHS (2022). Post-traumatic stress disorder. [online] nhs.uk. Available at: </w:t>
      </w:r>
      <w:hyperlink r:id="rId8" w:history="1">
        <w:r w:rsidRPr="00CF7DA5">
          <w:rPr>
            <w:rStyle w:val="Hyperlink"/>
          </w:rPr>
          <w:t>https://www.nhs.uk/mental-health/conditions/post-traumatic-stress-disorder-ptsd/overview/</w:t>
        </w:r>
      </w:hyperlink>
      <w:r w:rsidRPr="001124BF">
        <w:t>.</w:t>
      </w:r>
    </w:p>
    <w:p w14:paraId="751E4CA4" w14:textId="03106BEA" w:rsidR="001124BF" w:rsidRDefault="001124BF">
      <w:r>
        <w:t>Last accessed 26/08/2024</w:t>
      </w:r>
    </w:p>
    <w:p w14:paraId="47944884" w14:textId="5441FF30" w:rsidR="00AB16D0" w:rsidRDefault="00AB16D0">
      <w:r w:rsidRPr="00AB16D0">
        <w:t>Nieuwenhuys, A. and Oudejans, R.R.D. (2011). Training with anxiety: short- and long-term effects on police officers’ shooting behavior under pressure. </w:t>
      </w:r>
      <w:r w:rsidRPr="00AB16D0">
        <w:rPr>
          <w:i/>
          <w:iCs/>
        </w:rPr>
        <w:t>Cognitive Processing</w:t>
      </w:r>
      <w:r w:rsidRPr="00AB16D0">
        <w:t>, 12(3), pp.277–288. doi:https://doi.org/10.1007/s10339-011-0396-x.</w:t>
      </w:r>
    </w:p>
    <w:p w14:paraId="231921F3" w14:textId="77777777" w:rsidR="00AB16D0" w:rsidRDefault="00AB16D0" w:rsidP="00AB16D0">
      <w:r>
        <w:t>Last accessed 29/08/2024</w:t>
      </w:r>
    </w:p>
    <w:p w14:paraId="5AB6CB2D" w14:textId="45581CDB" w:rsidR="00B45C58" w:rsidRDefault="00B45C58" w:rsidP="00AB16D0">
      <w:r w:rsidRPr="00B45C58">
        <w:t>Office for National Statistics. (2021). *Mental Health and Wellbeing in Police Forces*. Retrieved from [ONS]</w:t>
      </w:r>
    </w:p>
    <w:p w14:paraId="25E38ABC" w14:textId="35A694F9" w:rsidR="00B45C58" w:rsidRDefault="00B45C58" w:rsidP="00AB16D0">
      <w:r>
        <w:t>Last accessed 31/08/2024</w:t>
      </w:r>
    </w:p>
    <w:p w14:paraId="4D9CB74C" w14:textId="41A84647" w:rsidR="006F2711" w:rsidRDefault="006F2711" w:rsidP="00AB16D0">
      <w:r w:rsidRPr="006F2711">
        <w:t xml:space="preserve">Oscar Kilo. (n.d.). Psychological and Trauma Risk Management. [online] Available at: </w:t>
      </w:r>
      <w:hyperlink r:id="rId9" w:history="1">
        <w:r w:rsidRPr="009425C4">
          <w:rPr>
            <w:rStyle w:val="Hyperlink"/>
          </w:rPr>
          <w:t>https://www.oscarkilo.org.uk/services/psychological-and-trauma-risk-management</w:t>
        </w:r>
      </w:hyperlink>
      <w:r w:rsidRPr="006F2711">
        <w:t>.</w:t>
      </w:r>
    </w:p>
    <w:p w14:paraId="625EB187" w14:textId="77777777" w:rsidR="006F2711" w:rsidRDefault="006F2711" w:rsidP="006F2711">
      <w:r>
        <w:t>Last accessed 31/08/2024</w:t>
      </w:r>
    </w:p>
    <w:p w14:paraId="619C7DD1" w14:textId="40AC28BC" w:rsidR="00426888" w:rsidRDefault="00426888" w:rsidP="00AB16D0">
      <w:r w:rsidRPr="00426888">
        <w:t>Papazoglou, K., &amp; Andersen, J. P. (2014). A guide to promoting resilience in law enforcement: A holistic approach. Traumatology, 20(2), 103.</w:t>
      </w:r>
    </w:p>
    <w:p w14:paraId="608C30B3" w14:textId="77777777" w:rsidR="00643D89" w:rsidRDefault="00643D89" w:rsidP="00643D89">
      <w:r>
        <w:t>Last accessed 31/08/2024</w:t>
      </w:r>
    </w:p>
    <w:p w14:paraId="71FE14EC" w14:textId="3CC22E5D" w:rsidR="00B45C58" w:rsidRDefault="00B45C58" w:rsidP="00AB16D0">
      <w:r w:rsidRPr="00B45C58">
        <w:t>Police Executive Research Forum. (2021). *Managing Major Incidents: The Role of Leadership and Coordination*. Retrieved from [PERF]</w:t>
      </w:r>
    </w:p>
    <w:p w14:paraId="4CDD746E" w14:textId="0D58F6F1" w:rsidR="00B45C58" w:rsidRDefault="00B45C58" w:rsidP="00AB16D0">
      <w:r>
        <w:t xml:space="preserve">Last accessed </w:t>
      </w:r>
      <w:r w:rsidR="00643D89">
        <w:t>31/08/2024</w:t>
      </w:r>
    </w:p>
    <w:p w14:paraId="711CE759" w14:textId="76090ACC" w:rsidR="000B6345" w:rsidRDefault="000B6345">
      <w:r w:rsidRPr="000B6345">
        <w:t>Santa Maria, A., Wolter, C., Gusy, B., Kleiber, D. and Renneberg, B. (2020). Reducing work-related burnout among police officers: The impact of job rewards and health-oriented leadership. </w:t>
      </w:r>
      <w:r w:rsidRPr="000B6345">
        <w:rPr>
          <w:i/>
          <w:iCs/>
        </w:rPr>
        <w:t>The Police Journal: Theory, Practice and Principles</w:t>
      </w:r>
      <w:r w:rsidRPr="000B6345">
        <w:t>, 94(3), p.0032258X2094680. doi:https://doi.org/10.1177/0032258x20946805.</w:t>
      </w:r>
    </w:p>
    <w:p w14:paraId="5620AE86" w14:textId="77777777" w:rsidR="000B6345" w:rsidRDefault="000B6345" w:rsidP="000B6345">
      <w:r>
        <w:t>Last accessed 29/08/2024</w:t>
      </w:r>
    </w:p>
    <w:p w14:paraId="09AF479E" w14:textId="366A8FE6" w:rsidR="00E80E73" w:rsidRDefault="00E80E73" w:rsidP="000B6345">
      <w:r w:rsidRPr="00E80E73">
        <w:t>Smith, B. (2020). *Community Policing and Building Trust: Lessons from the George Floyd Protests*. *Journal of Policing Strategies*, 15(3), 45-67.</w:t>
      </w:r>
    </w:p>
    <w:p w14:paraId="4DC2BB0A" w14:textId="16C4CF4E" w:rsidR="00E80E73" w:rsidRDefault="00E80E73" w:rsidP="000B6345">
      <w:r>
        <w:t>Last accessed 31/08/2024</w:t>
      </w:r>
    </w:p>
    <w:p w14:paraId="4F4BC91A" w14:textId="1EB024D9" w:rsidR="007823D1" w:rsidRDefault="0059387D" w:rsidP="000B6345">
      <w:r w:rsidRPr="0059387D">
        <w:t>Violanti, J. M., Slaven, J. E., Charles, L. E., McCanlies, E., Andrew, M. E., Hartley, T. A., &amp; Burchfiel, C. M. (2018). Police and alcohol use: A descriptive analysis and associations with stress outcomes. American Journal of Criminal Justice, 43, 41-52.</w:t>
      </w:r>
    </w:p>
    <w:p w14:paraId="1EA72D2A" w14:textId="77777777" w:rsidR="0059387D" w:rsidRDefault="0059387D" w:rsidP="0059387D">
      <w:r>
        <w:t>Last accessed 29/08/2024</w:t>
      </w:r>
    </w:p>
    <w:p w14:paraId="32861F0B" w14:textId="6B3C197B" w:rsidR="00E80E73" w:rsidRDefault="00E80E73" w:rsidP="0059387D">
      <w:r w:rsidRPr="00E80E73">
        <w:t>Walker, S. (2019). *Technology and Policing: Ethical Considerations and Best Practices*. *Law Enforcement Technology Review*, 28(4), 22-34.</w:t>
      </w:r>
    </w:p>
    <w:p w14:paraId="54D50CC4" w14:textId="2879503E" w:rsidR="00E80E73" w:rsidRDefault="00E80E73" w:rsidP="0059387D">
      <w:r>
        <w:t>Last accessed 31/08/2024</w:t>
      </w:r>
    </w:p>
    <w:p w14:paraId="1815FD68" w14:textId="77777777" w:rsidR="0059387D" w:rsidRDefault="0059387D" w:rsidP="000B6345"/>
    <w:p w14:paraId="3DF75FBD" w14:textId="77777777" w:rsidR="000B6345" w:rsidRPr="001124BF" w:rsidRDefault="000B6345"/>
    <w:p w14:paraId="1DA89587" w14:textId="77777777" w:rsidR="001124BF" w:rsidRDefault="001124BF"/>
    <w:p w14:paraId="477528B3" w14:textId="77777777" w:rsidR="001124BF" w:rsidRDefault="001124BF"/>
    <w:p w14:paraId="4CD7E381" w14:textId="77777777" w:rsidR="001124BF" w:rsidRDefault="001124BF"/>
    <w:p w14:paraId="4F915569" w14:textId="77777777" w:rsidR="001124BF" w:rsidRDefault="001124BF"/>
    <w:p w14:paraId="62CEB05F" w14:textId="77777777" w:rsidR="001124BF" w:rsidRDefault="001124BF"/>
    <w:p w14:paraId="790552FB" w14:textId="77777777" w:rsidR="001124BF" w:rsidRDefault="001124BF"/>
    <w:sectPr w:rsidR="00112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06434"/>
    <w:multiLevelType w:val="multilevel"/>
    <w:tmpl w:val="E07E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0667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0A91"/>
    <w:rsid w:val="0000411A"/>
    <w:rsid w:val="000307D2"/>
    <w:rsid w:val="000567E7"/>
    <w:rsid w:val="00057F51"/>
    <w:rsid w:val="00061D5A"/>
    <w:rsid w:val="00094540"/>
    <w:rsid w:val="00096CE6"/>
    <w:rsid w:val="00097730"/>
    <w:rsid w:val="000B6345"/>
    <w:rsid w:val="000C72CC"/>
    <w:rsid w:val="000D17BE"/>
    <w:rsid w:val="000E3DAC"/>
    <w:rsid w:val="000F6C85"/>
    <w:rsid w:val="0010123F"/>
    <w:rsid w:val="00107761"/>
    <w:rsid w:val="001124BF"/>
    <w:rsid w:val="00113D60"/>
    <w:rsid w:val="00115276"/>
    <w:rsid w:val="00115C77"/>
    <w:rsid w:val="00121A6E"/>
    <w:rsid w:val="0014207A"/>
    <w:rsid w:val="00182F1A"/>
    <w:rsid w:val="00191546"/>
    <w:rsid w:val="00196AE7"/>
    <w:rsid w:val="001B1DC4"/>
    <w:rsid w:val="001B1FA0"/>
    <w:rsid w:val="001C645D"/>
    <w:rsid w:val="001C7764"/>
    <w:rsid w:val="001E22C3"/>
    <w:rsid w:val="001E63D7"/>
    <w:rsid w:val="001F4428"/>
    <w:rsid w:val="001F515B"/>
    <w:rsid w:val="001F78B4"/>
    <w:rsid w:val="00216576"/>
    <w:rsid w:val="0021687F"/>
    <w:rsid w:val="0023523B"/>
    <w:rsid w:val="00247ECB"/>
    <w:rsid w:val="002527BB"/>
    <w:rsid w:val="002537A7"/>
    <w:rsid w:val="0026439B"/>
    <w:rsid w:val="002667C2"/>
    <w:rsid w:val="00291820"/>
    <w:rsid w:val="002941F2"/>
    <w:rsid w:val="002A4359"/>
    <w:rsid w:val="002B6CBC"/>
    <w:rsid w:val="002C5886"/>
    <w:rsid w:val="002D7812"/>
    <w:rsid w:val="002E33F2"/>
    <w:rsid w:val="002E706F"/>
    <w:rsid w:val="002F15F9"/>
    <w:rsid w:val="002F34E0"/>
    <w:rsid w:val="002F4B63"/>
    <w:rsid w:val="002F7C4C"/>
    <w:rsid w:val="003037FA"/>
    <w:rsid w:val="00315BCE"/>
    <w:rsid w:val="00317335"/>
    <w:rsid w:val="00317977"/>
    <w:rsid w:val="00325E1C"/>
    <w:rsid w:val="00342467"/>
    <w:rsid w:val="00344DB9"/>
    <w:rsid w:val="00351135"/>
    <w:rsid w:val="00356744"/>
    <w:rsid w:val="00361A7A"/>
    <w:rsid w:val="003711BF"/>
    <w:rsid w:val="00374D9A"/>
    <w:rsid w:val="003759FC"/>
    <w:rsid w:val="0038348F"/>
    <w:rsid w:val="00385AA8"/>
    <w:rsid w:val="00385D8F"/>
    <w:rsid w:val="003C51A2"/>
    <w:rsid w:val="003C6CCF"/>
    <w:rsid w:val="0041537B"/>
    <w:rsid w:val="0042355E"/>
    <w:rsid w:val="00426888"/>
    <w:rsid w:val="0043075F"/>
    <w:rsid w:val="00455178"/>
    <w:rsid w:val="004578D4"/>
    <w:rsid w:val="00461F41"/>
    <w:rsid w:val="00467C91"/>
    <w:rsid w:val="00481950"/>
    <w:rsid w:val="00492F57"/>
    <w:rsid w:val="00497BEC"/>
    <w:rsid w:val="004B4C4A"/>
    <w:rsid w:val="004B6143"/>
    <w:rsid w:val="004C03E0"/>
    <w:rsid w:val="004C442A"/>
    <w:rsid w:val="004F253F"/>
    <w:rsid w:val="00504C6F"/>
    <w:rsid w:val="00512CAF"/>
    <w:rsid w:val="00517F89"/>
    <w:rsid w:val="00524B3C"/>
    <w:rsid w:val="005271BF"/>
    <w:rsid w:val="00533732"/>
    <w:rsid w:val="005362C5"/>
    <w:rsid w:val="0054088E"/>
    <w:rsid w:val="00550E85"/>
    <w:rsid w:val="00560584"/>
    <w:rsid w:val="00574C94"/>
    <w:rsid w:val="00583EB4"/>
    <w:rsid w:val="0059387D"/>
    <w:rsid w:val="005A6B48"/>
    <w:rsid w:val="005B4B66"/>
    <w:rsid w:val="005C0A26"/>
    <w:rsid w:val="005D3944"/>
    <w:rsid w:val="005D5823"/>
    <w:rsid w:val="005D7598"/>
    <w:rsid w:val="005E238F"/>
    <w:rsid w:val="00600B06"/>
    <w:rsid w:val="00643D89"/>
    <w:rsid w:val="006631C8"/>
    <w:rsid w:val="00673258"/>
    <w:rsid w:val="00682190"/>
    <w:rsid w:val="006A71A4"/>
    <w:rsid w:val="006B762C"/>
    <w:rsid w:val="006D6476"/>
    <w:rsid w:val="006D6EB6"/>
    <w:rsid w:val="006E59C6"/>
    <w:rsid w:val="006F1FD5"/>
    <w:rsid w:val="006F2711"/>
    <w:rsid w:val="0070044F"/>
    <w:rsid w:val="007033D9"/>
    <w:rsid w:val="00704933"/>
    <w:rsid w:val="0072208E"/>
    <w:rsid w:val="007336A3"/>
    <w:rsid w:val="00746BE4"/>
    <w:rsid w:val="00762996"/>
    <w:rsid w:val="00763F63"/>
    <w:rsid w:val="00772C01"/>
    <w:rsid w:val="00776978"/>
    <w:rsid w:val="007823D1"/>
    <w:rsid w:val="0079743C"/>
    <w:rsid w:val="007A1DB2"/>
    <w:rsid w:val="007B276E"/>
    <w:rsid w:val="007D47AE"/>
    <w:rsid w:val="007D6E39"/>
    <w:rsid w:val="007E4494"/>
    <w:rsid w:val="007F6D57"/>
    <w:rsid w:val="00830663"/>
    <w:rsid w:val="00831D30"/>
    <w:rsid w:val="00835AA6"/>
    <w:rsid w:val="008664FA"/>
    <w:rsid w:val="00877B93"/>
    <w:rsid w:val="008876C3"/>
    <w:rsid w:val="00891FD2"/>
    <w:rsid w:val="00893A05"/>
    <w:rsid w:val="00895AD1"/>
    <w:rsid w:val="008B58FC"/>
    <w:rsid w:val="008D2C8D"/>
    <w:rsid w:val="008D4310"/>
    <w:rsid w:val="008F3FC7"/>
    <w:rsid w:val="00932D6E"/>
    <w:rsid w:val="009345D9"/>
    <w:rsid w:val="009511AD"/>
    <w:rsid w:val="0095483F"/>
    <w:rsid w:val="009659B6"/>
    <w:rsid w:val="009A15AA"/>
    <w:rsid w:val="009A622C"/>
    <w:rsid w:val="009A75E4"/>
    <w:rsid w:val="009B0C26"/>
    <w:rsid w:val="009C0DAC"/>
    <w:rsid w:val="009D1D2B"/>
    <w:rsid w:val="009E06B7"/>
    <w:rsid w:val="009E5B87"/>
    <w:rsid w:val="009E6AB0"/>
    <w:rsid w:val="00A00E32"/>
    <w:rsid w:val="00A20415"/>
    <w:rsid w:val="00A24BA2"/>
    <w:rsid w:val="00A321AD"/>
    <w:rsid w:val="00A56DA4"/>
    <w:rsid w:val="00A66A07"/>
    <w:rsid w:val="00A71029"/>
    <w:rsid w:val="00AB0818"/>
    <w:rsid w:val="00AB16D0"/>
    <w:rsid w:val="00AB6DC3"/>
    <w:rsid w:val="00AF0F4B"/>
    <w:rsid w:val="00B07FC0"/>
    <w:rsid w:val="00B23E19"/>
    <w:rsid w:val="00B300DA"/>
    <w:rsid w:val="00B45C58"/>
    <w:rsid w:val="00B47887"/>
    <w:rsid w:val="00B51096"/>
    <w:rsid w:val="00B51E82"/>
    <w:rsid w:val="00B60A7A"/>
    <w:rsid w:val="00B6377A"/>
    <w:rsid w:val="00B77281"/>
    <w:rsid w:val="00B83624"/>
    <w:rsid w:val="00BA5242"/>
    <w:rsid w:val="00BB78DE"/>
    <w:rsid w:val="00BC2D5D"/>
    <w:rsid w:val="00BD00DC"/>
    <w:rsid w:val="00BE434F"/>
    <w:rsid w:val="00BE4720"/>
    <w:rsid w:val="00C05BBF"/>
    <w:rsid w:val="00C16329"/>
    <w:rsid w:val="00C16E51"/>
    <w:rsid w:val="00C17486"/>
    <w:rsid w:val="00C20C7F"/>
    <w:rsid w:val="00C33E9D"/>
    <w:rsid w:val="00C40D67"/>
    <w:rsid w:val="00C461DA"/>
    <w:rsid w:val="00C46C92"/>
    <w:rsid w:val="00C538E5"/>
    <w:rsid w:val="00C73F17"/>
    <w:rsid w:val="00C81945"/>
    <w:rsid w:val="00C83E1E"/>
    <w:rsid w:val="00CA22CC"/>
    <w:rsid w:val="00CA437F"/>
    <w:rsid w:val="00CB0AE3"/>
    <w:rsid w:val="00CB17D0"/>
    <w:rsid w:val="00CB5C51"/>
    <w:rsid w:val="00CF0B17"/>
    <w:rsid w:val="00D052AA"/>
    <w:rsid w:val="00D51010"/>
    <w:rsid w:val="00D52EA5"/>
    <w:rsid w:val="00D5307D"/>
    <w:rsid w:val="00D778F6"/>
    <w:rsid w:val="00D81A74"/>
    <w:rsid w:val="00D92E43"/>
    <w:rsid w:val="00DA6B67"/>
    <w:rsid w:val="00DB5255"/>
    <w:rsid w:val="00DB7179"/>
    <w:rsid w:val="00DD0ABA"/>
    <w:rsid w:val="00DD125B"/>
    <w:rsid w:val="00DE280C"/>
    <w:rsid w:val="00DF7908"/>
    <w:rsid w:val="00E01AE1"/>
    <w:rsid w:val="00E07793"/>
    <w:rsid w:val="00E30A91"/>
    <w:rsid w:val="00E356DF"/>
    <w:rsid w:val="00E63DF2"/>
    <w:rsid w:val="00E70419"/>
    <w:rsid w:val="00E80E73"/>
    <w:rsid w:val="00E909A2"/>
    <w:rsid w:val="00E91855"/>
    <w:rsid w:val="00E91B85"/>
    <w:rsid w:val="00EA0B38"/>
    <w:rsid w:val="00EA2F3F"/>
    <w:rsid w:val="00EB6829"/>
    <w:rsid w:val="00EC4E7A"/>
    <w:rsid w:val="00F172DC"/>
    <w:rsid w:val="00F17903"/>
    <w:rsid w:val="00F22264"/>
    <w:rsid w:val="00F223C5"/>
    <w:rsid w:val="00F2455F"/>
    <w:rsid w:val="00F85DFC"/>
    <w:rsid w:val="00F92999"/>
    <w:rsid w:val="00FA5357"/>
    <w:rsid w:val="00FA6A7C"/>
    <w:rsid w:val="00FC2E0F"/>
    <w:rsid w:val="00FC7AB5"/>
    <w:rsid w:val="00FD6719"/>
    <w:rsid w:val="00FE01A6"/>
    <w:rsid w:val="00FF45DD"/>
    <w:rsid w:val="00FF5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A8F57"/>
  <w15:docId w15:val="{FFD982FE-4EE9-4427-AE05-07C3ACA08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A91"/>
    <w:rPr>
      <w:rFonts w:eastAsiaTheme="majorEastAsia" w:cstheme="majorBidi"/>
      <w:color w:val="272727" w:themeColor="text1" w:themeTint="D8"/>
    </w:rPr>
  </w:style>
  <w:style w:type="paragraph" w:styleId="Title">
    <w:name w:val="Title"/>
    <w:basedOn w:val="Normal"/>
    <w:next w:val="Normal"/>
    <w:link w:val="TitleChar"/>
    <w:uiPriority w:val="10"/>
    <w:qFormat/>
    <w:rsid w:val="00E30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A91"/>
    <w:pPr>
      <w:spacing w:before="160"/>
      <w:jc w:val="center"/>
    </w:pPr>
    <w:rPr>
      <w:i/>
      <w:iCs/>
      <w:color w:val="404040" w:themeColor="text1" w:themeTint="BF"/>
    </w:rPr>
  </w:style>
  <w:style w:type="character" w:customStyle="1" w:styleId="QuoteChar">
    <w:name w:val="Quote Char"/>
    <w:basedOn w:val="DefaultParagraphFont"/>
    <w:link w:val="Quote"/>
    <w:uiPriority w:val="29"/>
    <w:rsid w:val="00E30A91"/>
    <w:rPr>
      <w:i/>
      <w:iCs/>
      <w:color w:val="404040" w:themeColor="text1" w:themeTint="BF"/>
    </w:rPr>
  </w:style>
  <w:style w:type="paragraph" w:styleId="ListParagraph">
    <w:name w:val="List Paragraph"/>
    <w:basedOn w:val="Normal"/>
    <w:uiPriority w:val="34"/>
    <w:qFormat/>
    <w:rsid w:val="00E30A91"/>
    <w:pPr>
      <w:ind w:left="720"/>
      <w:contextualSpacing/>
    </w:pPr>
  </w:style>
  <w:style w:type="character" w:styleId="IntenseEmphasis">
    <w:name w:val="Intense Emphasis"/>
    <w:basedOn w:val="DefaultParagraphFont"/>
    <w:uiPriority w:val="21"/>
    <w:qFormat/>
    <w:rsid w:val="00E30A91"/>
    <w:rPr>
      <w:i/>
      <w:iCs/>
      <w:color w:val="0F4761" w:themeColor="accent1" w:themeShade="BF"/>
    </w:rPr>
  </w:style>
  <w:style w:type="paragraph" w:styleId="IntenseQuote">
    <w:name w:val="Intense Quote"/>
    <w:basedOn w:val="Normal"/>
    <w:next w:val="Normal"/>
    <w:link w:val="IntenseQuoteChar"/>
    <w:uiPriority w:val="30"/>
    <w:qFormat/>
    <w:rsid w:val="00E30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A91"/>
    <w:rPr>
      <w:i/>
      <w:iCs/>
      <w:color w:val="0F4761" w:themeColor="accent1" w:themeShade="BF"/>
    </w:rPr>
  </w:style>
  <w:style w:type="character" w:styleId="IntenseReference">
    <w:name w:val="Intense Reference"/>
    <w:basedOn w:val="DefaultParagraphFont"/>
    <w:uiPriority w:val="32"/>
    <w:qFormat/>
    <w:rsid w:val="00E30A91"/>
    <w:rPr>
      <w:b/>
      <w:bCs/>
      <w:smallCaps/>
      <w:color w:val="0F4761" w:themeColor="accent1" w:themeShade="BF"/>
      <w:spacing w:val="5"/>
    </w:rPr>
  </w:style>
  <w:style w:type="character" w:styleId="Hyperlink">
    <w:name w:val="Hyperlink"/>
    <w:basedOn w:val="DefaultParagraphFont"/>
    <w:uiPriority w:val="99"/>
    <w:unhideWhenUsed/>
    <w:rsid w:val="001124BF"/>
    <w:rPr>
      <w:color w:val="467886" w:themeColor="hyperlink"/>
      <w:u w:val="single"/>
    </w:rPr>
  </w:style>
  <w:style w:type="character" w:styleId="UnresolvedMention">
    <w:name w:val="Unresolved Mention"/>
    <w:basedOn w:val="DefaultParagraphFont"/>
    <w:uiPriority w:val="99"/>
    <w:semiHidden/>
    <w:unhideWhenUsed/>
    <w:rsid w:val="001124BF"/>
    <w:rPr>
      <w:color w:val="605E5C"/>
      <w:shd w:val="clear" w:color="auto" w:fill="E1DFDD"/>
    </w:rPr>
  </w:style>
  <w:style w:type="character" w:styleId="FollowedHyperlink">
    <w:name w:val="FollowedHyperlink"/>
    <w:basedOn w:val="DefaultParagraphFont"/>
    <w:uiPriority w:val="99"/>
    <w:semiHidden/>
    <w:unhideWhenUsed/>
    <w:rsid w:val="003567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857764">
      <w:bodyDiv w:val="1"/>
      <w:marLeft w:val="0"/>
      <w:marRight w:val="0"/>
      <w:marTop w:val="0"/>
      <w:marBottom w:val="0"/>
      <w:divBdr>
        <w:top w:val="none" w:sz="0" w:space="0" w:color="auto"/>
        <w:left w:val="none" w:sz="0" w:space="0" w:color="auto"/>
        <w:bottom w:val="none" w:sz="0" w:space="0" w:color="auto"/>
        <w:right w:val="none" w:sz="0" w:space="0" w:color="auto"/>
      </w:divBdr>
    </w:div>
    <w:div w:id="368798829">
      <w:bodyDiv w:val="1"/>
      <w:marLeft w:val="0"/>
      <w:marRight w:val="0"/>
      <w:marTop w:val="0"/>
      <w:marBottom w:val="0"/>
      <w:divBdr>
        <w:top w:val="none" w:sz="0" w:space="0" w:color="auto"/>
        <w:left w:val="none" w:sz="0" w:space="0" w:color="auto"/>
        <w:bottom w:val="none" w:sz="0" w:space="0" w:color="auto"/>
        <w:right w:val="none" w:sz="0" w:space="0" w:color="auto"/>
      </w:divBdr>
    </w:div>
    <w:div w:id="517232584">
      <w:bodyDiv w:val="1"/>
      <w:marLeft w:val="0"/>
      <w:marRight w:val="0"/>
      <w:marTop w:val="0"/>
      <w:marBottom w:val="0"/>
      <w:divBdr>
        <w:top w:val="none" w:sz="0" w:space="0" w:color="auto"/>
        <w:left w:val="none" w:sz="0" w:space="0" w:color="auto"/>
        <w:bottom w:val="none" w:sz="0" w:space="0" w:color="auto"/>
        <w:right w:val="none" w:sz="0" w:space="0" w:color="auto"/>
      </w:divBdr>
    </w:div>
    <w:div w:id="543441596">
      <w:bodyDiv w:val="1"/>
      <w:marLeft w:val="0"/>
      <w:marRight w:val="0"/>
      <w:marTop w:val="0"/>
      <w:marBottom w:val="0"/>
      <w:divBdr>
        <w:top w:val="none" w:sz="0" w:space="0" w:color="auto"/>
        <w:left w:val="none" w:sz="0" w:space="0" w:color="auto"/>
        <w:bottom w:val="none" w:sz="0" w:space="0" w:color="auto"/>
        <w:right w:val="none" w:sz="0" w:space="0" w:color="auto"/>
      </w:divBdr>
    </w:div>
    <w:div w:id="548617317">
      <w:bodyDiv w:val="1"/>
      <w:marLeft w:val="0"/>
      <w:marRight w:val="0"/>
      <w:marTop w:val="0"/>
      <w:marBottom w:val="0"/>
      <w:divBdr>
        <w:top w:val="none" w:sz="0" w:space="0" w:color="auto"/>
        <w:left w:val="none" w:sz="0" w:space="0" w:color="auto"/>
        <w:bottom w:val="none" w:sz="0" w:space="0" w:color="auto"/>
        <w:right w:val="none" w:sz="0" w:space="0" w:color="auto"/>
      </w:divBdr>
    </w:div>
    <w:div w:id="554050218">
      <w:bodyDiv w:val="1"/>
      <w:marLeft w:val="0"/>
      <w:marRight w:val="0"/>
      <w:marTop w:val="0"/>
      <w:marBottom w:val="0"/>
      <w:divBdr>
        <w:top w:val="none" w:sz="0" w:space="0" w:color="auto"/>
        <w:left w:val="none" w:sz="0" w:space="0" w:color="auto"/>
        <w:bottom w:val="none" w:sz="0" w:space="0" w:color="auto"/>
        <w:right w:val="none" w:sz="0" w:space="0" w:color="auto"/>
      </w:divBdr>
    </w:div>
    <w:div w:id="988633507">
      <w:bodyDiv w:val="1"/>
      <w:marLeft w:val="0"/>
      <w:marRight w:val="0"/>
      <w:marTop w:val="0"/>
      <w:marBottom w:val="0"/>
      <w:divBdr>
        <w:top w:val="none" w:sz="0" w:space="0" w:color="auto"/>
        <w:left w:val="none" w:sz="0" w:space="0" w:color="auto"/>
        <w:bottom w:val="none" w:sz="0" w:space="0" w:color="auto"/>
        <w:right w:val="none" w:sz="0" w:space="0" w:color="auto"/>
      </w:divBdr>
    </w:div>
    <w:div w:id="1238662432">
      <w:bodyDiv w:val="1"/>
      <w:marLeft w:val="0"/>
      <w:marRight w:val="0"/>
      <w:marTop w:val="0"/>
      <w:marBottom w:val="0"/>
      <w:divBdr>
        <w:top w:val="none" w:sz="0" w:space="0" w:color="auto"/>
        <w:left w:val="none" w:sz="0" w:space="0" w:color="auto"/>
        <w:bottom w:val="none" w:sz="0" w:space="0" w:color="auto"/>
        <w:right w:val="none" w:sz="0" w:space="0" w:color="auto"/>
      </w:divBdr>
    </w:div>
    <w:div w:id="1248078029">
      <w:bodyDiv w:val="1"/>
      <w:marLeft w:val="0"/>
      <w:marRight w:val="0"/>
      <w:marTop w:val="0"/>
      <w:marBottom w:val="0"/>
      <w:divBdr>
        <w:top w:val="none" w:sz="0" w:space="0" w:color="auto"/>
        <w:left w:val="none" w:sz="0" w:space="0" w:color="auto"/>
        <w:bottom w:val="none" w:sz="0" w:space="0" w:color="auto"/>
        <w:right w:val="none" w:sz="0" w:space="0" w:color="auto"/>
      </w:divBdr>
    </w:div>
    <w:div w:id="1259828445">
      <w:bodyDiv w:val="1"/>
      <w:marLeft w:val="0"/>
      <w:marRight w:val="0"/>
      <w:marTop w:val="0"/>
      <w:marBottom w:val="0"/>
      <w:divBdr>
        <w:top w:val="none" w:sz="0" w:space="0" w:color="auto"/>
        <w:left w:val="none" w:sz="0" w:space="0" w:color="auto"/>
        <w:bottom w:val="none" w:sz="0" w:space="0" w:color="auto"/>
        <w:right w:val="none" w:sz="0" w:space="0" w:color="auto"/>
      </w:divBdr>
    </w:div>
    <w:div w:id="1415736760">
      <w:bodyDiv w:val="1"/>
      <w:marLeft w:val="0"/>
      <w:marRight w:val="0"/>
      <w:marTop w:val="0"/>
      <w:marBottom w:val="0"/>
      <w:divBdr>
        <w:top w:val="none" w:sz="0" w:space="0" w:color="auto"/>
        <w:left w:val="none" w:sz="0" w:space="0" w:color="auto"/>
        <w:bottom w:val="none" w:sz="0" w:space="0" w:color="auto"/>
        <w:right w:val="none" w:sz="0" w:space="0" w:color="auto"/>
      </w:divBdr>
    </w:div>
    <w:div w:id="1824394531">
      <w:bodyDiv w:val="1"/>
      <w:marLeft w:val="0"/>
      <w:marRight w:val="0"/>
      <w:marTop w:val="0"/>
      <w:marBottom w:val="0"/>
      <w:divBdr>
        <w:top w:val="none" w:sz="0" w:space="0" w:color="auto"/>
        <w:left w:val="none" w:sz="0" w:space="0" w:color="auto"/>
        <w:bottom w:val="none" w:sz="0" w:space="0" w:color="auto"/>
        <w:right w:val="none" w:sz="0" w:space="0" w:color="auto"/>
      </w:divBdr>
    </w:div>
    <w:div w:id="2106998239">
      <w:bodyDiv w:val="1"/>
      <w:marLeft w:val="0"/>
      <w:marRight w:val="0"/>
      <w:marTop w:val="0"/>
      <w:marBottom w:val="0"/>
      <w:divBdr>
        <w:top w:val="none" w:sz="0" w:space="0" w:color="auto"/>
        <w:left w:val="none" w:sz="0" w:space="0" w:color="auto"/>
        <w:bottom w:val="none" w:sz="0" w:space="0" w:color="auto"/>
        <w:right w:val="none" w:sz="0" w:space="0" w:color="auto"/>
      </w:divBdr>
    </w:div>
    <w:div w:id="2122263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post-traumatic-stress-disorder-ptsd/overview/" TargetMode="External"/><Relationship Id="rId3" Type="http://schemas.openxmlformats.org/officeDocument/2006/relationships/settings" Target="settings.xml"/><Relationship Id="rId7" Type="http://schemas.openxmlformats.org/officeDocument/2006/relationships/hyperlink" Target="https://amuedge.com/managing-police-stress-to-strengthen-relationships-at-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 TargetMode="External"/><Relationship Id="rId11" Type="http://schemas.openxmlformats.org/officeDocument/2006/relationships/theme" Target="theme/theme1.xml"/><Relationship Id="rId5" Type="http://schemas.openxmlformats.org/officeDocument/2006/relationships/hyperlink" Target="https://www.sleepfoundation.org/circadian-rhyth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scarkilo.org.uk/services/psychological-and-trauma-risk-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11</Pages>
  <Words>4591</Words>
  <Characters>26170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Linciano,Luciana swp8614</dc:creator>
  <cp:keywords/>
  <dc:description/>
  <cp:lastModifiedBy>Linciano,Luciana swp8614</cp:lastModifiedBy>
  <cp:revision>244</cp:revision>
  <dcterms:created xsi:type="dcterms:W3CDTF">2024-08-22T07:50:00Z</dcterms:created>
  <dcterms:modified xsi:type="dcterms:W3CDTF">2024-09-02T12:45:00Z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2024-08-24T06:01:13Z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334b14e9-7f54-4650-afed-d5c64be03566</vt:lpwstr>
  </property>
  <property fmtid="{D5CDD505-2E9C-101B-9397-08002B2CF9AE}" pid="8" name="MSIP_Label_66cf8fe5-b7b7-4df7-b38d-1c61ac2f6639_ContentBits">
    <vt:lpwstr>0</vt:lpwstr>
  </property>
</Properties>
</file>