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r w:rsidRPr="003970A2">
        <w:rPr>
          <w:rStyle w:val="Strong"/>
          <w:rFonts w:ascii="Arial" w:hAnsi="Arial" w:cs="Arial"/>
          <w:color w:val="0E101A"/>
          <w:sz w:val="22"/>
          <w:szCs w:val="22"/>
        </w:rPr>
        <w:t>Name:</w:t>
      </w:r>
      <w:r>
        <w:rPr>
          <w:rStyle w:val="Strong"/>
          <w:rFonts w:ascii="Arial" w:hAnsi="Arial" w:cs="Arial"/>
          <w:color w:val="0E101A"/>
          <w:sz w:val="22"/>
          <w:szCs w:val="22"/>
        </w:rPr>
        <w:t xml:space="preserve"> Noah Olujide </w:t>
      </w: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r w:rsidRPr="003970A2">
        <w:rPr>
          <w:rStyle w:val="Strong"/>
          <w:rFonts w:ascii="Arial" w:hAnsi="Arial" w:cs="Arial"/>
          <w:color w:val="0E101A"/>
          <w:sz w:val="22"/>
          <w:szCs w:val="22"/>
        </w:rPr>
        <w:t>Student Number:</w:t>
      </w:r>
      <w:r>
        <w:rPr>
          <w:rStyle w:val="Strong"/>
          <w:rFonts w:ascii="Arial" w:hAnsi="Arial" w:cs="Arial"/>
          <w:color w:val="0E101A"/>
          <w:sz w:val="22"/>
          <w:szCs w:val="22"/>
        </w:rPr>
        <w:t xml:space="preserve"> 2011890</w:t>
      </w: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r w:rsidRPr="003970A2">
        <w:rPr>
          <w:rStyle w:val="Strong"/>
          <w:rFonts w:ascii="Arial" w:hAnsi="Arial" w:cs="Arial"/>
          <w:color w:val="0E101A"/>
          <w:sz w:val="22"/>
          <w:szCs w:val="22"/>
        </w:rPr>
        <w:t>Module Code and Title</w:t>
      </w:r>
      <w:r>
        <w:rPr>
          <w:rStyle w:val="Strong"/>
          <w:rFonts w:ascii="Arial" w:hAnsi="Arial" w:cs="Arial"/>
          <w:color w:val="0E101A"/>
          <w:sz w:val="22"/>
          <w:szCs w:val="22"/>
        </w:rPr>
        <w:t>: BMSW510</w:t>
      </w:r>
      <w:r>
        <w:rPr>
          <w:rStyle w:val="Strong"/>
          <w:rFonts w:ascii="Arial" w:hAnsi="Arial" w:cs="Arial"/>
          <w:color w:val="0E101A"/>
          <w:sz w:val="22"/>
          <w:szCs w:val="22"/>
        </w:rPr>
        <w:t>3</w:t>
      </w: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r w:rsidRPr="003970A2">
        <w:rPr>
          <w:rStyle w:val="Strong"/>
          <w:rFonts w:ascii="Arial" w:hAnsi="Arial" w:cs="Arial"/>
          <w:color w:val="0E101A"/>
          <w:sz w:val="22"/>
          <w:szCs w:val="22"/>
        </w:rPr>
        <w:t>Lecturer’s Name:</w:t>
      </w:r>
      <w:r>
        <w:rPr>
          <w:rStyle w:val="Strong"/>
          <w:rFonts w:ascii="Arial" w:hAnsi="Arial" w:cs="Arial"/>
          <w:color w:val="0E101A"/>
          <w:sz w:val="22"/>
          <w:szCs w:val="22"/>
        </w:rPr>
        <w:t xml:space="preserve"> Mr</w:t>
      </w:r>
      <w:r w:rsidR="00707AD8">
        <w:rPr>
          <w:rStyle w:val="Strong"/>
          <w:rFonts w:ascii="Arial" w:hAnsi="Arial" w:cs="Arial"/>
          <w:color w:val="0E101A"/>
          <w:sz w:val="22"/>
          <w:szCs w:val="22"/>
        </w:rPr>
        <w:t xml:space="preserve">s Joy </w:t>
      </w:r>
      <w:proofErr w:type="spellStart"/>
      <w:r w:rsidR="00707AD8">
        <w:rPr>
          <w:rStyle w:val="Strong"/>
          <w:rFonts w:ascii="Arial" w:hAnsi="Arial" w:cs="Arial"/>
          <w:color w:val="0E101A"/>
          <w:sz w:val="22"/>
          <w:szCs w:val="22"/>
        </w:rPr>
        <w:t>Botu</w:t>
      </w:r>
      <w:proofErr w:type="spellEnd"/>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r w:rsidRPr="003970A2">
        <w:rPr>
          <w:rStyle w:val="Strong"/>
          <w:rFonts w:ascii="Arial" w:hAnsi="Arial" w:cs="Arial"/>
          <w:color w:val="0E101A"/>
          <w:sz w:val="22"/>
          <w:szCs w:val="22"/>
        </w:rPr>
        <w:t>Assignment Title</w:t>
      </w:r>
      <w:r w:rsidR="00707AD8">
        <w:rPr>
          <w:rStyle w:val="Strong"/>
          <w:rFonts w:ascii="Arial" w:hAnsi="Arial" w:cs="Arial"/>
          <w:color w:val="0E101A"/>
          <w:sz w:val="22"/>
          <w:szCs w:val="22"/>
        </w:rPr>
        <w:t xml:space="preserve">: Understanding and Engaging in the customer </w:t>
      </w:r>
      <w:r w:rsidR="00785233">
        <w:rPr>
          <w:rStyle w:val="Strong"/>
          <w:rFonts w:ascii="Arial" w:hAnsi="Arial" w:cs="Arial"/>
          <w:color w:val="0E101A"/>
          <w:sz w:val="22"/>
          <w:szCs w:val="22"/>
        </w:rPr>
        <w:t xml:space="preserve">experience </w:t>
      </w: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p>
    <w:p w:rsidR="005866B6" w:rsidRPr="003970A2" w:rsidRDefault="005866B6" w:rsidP="009837E7">
      <w:pPr>
        <w:pStyle w:val="NormalWeb"/>
        <w:spacing w:before="0" w:beforeAutospacing="0" w:after="0" w:afterAutospacing="0" w:line="360" w:lineRule="auto"/>
        <w:jc w:val="both"/>
        <w:rPr>
          <w:rStyle w:val="Strong"/>
          <w:rFonts w:ascii="Arial" w:hAnsi="Arial" w:cs="Arial"/>
          <w:color w:val="0E101A"/>
          <w:sz w:val="22"/>
          <w:szCs w:val="22"/>
        </w:rPr>
      </w:pPr>
    </w:p>
    <w:p w:rsidR="00D05EC9" w:rsidRPr="002E540E" w:rsidRDefault="00D05EC9" w:rsidP="00CB43FE">
      <w:pPr>
        <w:spacing w:after="0"/>
        <w:jc w:val="both"/>
        <w:rPr>
          <w:rFonts w:ascii="Arial" w:hAnsi="Arial" w:cs="Arial"/>
          <w:b/>
        </w:rPr>
      </w:pPr>
    </w:p>
    <w:p w:rsidR="00714649" w:rsidRDefault="009A691F" w:rsidP="00714649">
      <w:pPr>
        <w:spacing w:after="0" w:line="480" w:lineRule="auto"/>
        <w:jc w:val="both"/>
        <w:rPr>
          <w:rFonts w:ascii="Arial" w:hAnsi="Arial" w:cs="Arial"/>
          <w:b/>
        </w:rPr>
      </w:pPr>
      <w:r w:rsidRPr="002E540E">
        <w:rPr>
          <w:rFonts w:ascii="Arial" w:hAnsi="Arial" w:cs="Arial"/>
          <w:b/>
        </w:rPr>
        <w:t>How have internal and external factors including COVID-19 affected or influenced your selected organisation’s quality systems and controls for customers?</w:t>
      </w:r>
    </w:p>
    <w:p w:rsidR="00D347C3" w:rsidRPr="002E540E" w:rsidRDefault="00D347C3" w:rsidP="00D347C3">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Executive Summary   </w:t>
      </w:r>
    </w:p>
    <w:p w:rsidR="00D347C3" w:rsidRPr="002E540E" w:rsidRDefault="00D347C3" w:rsidP="00D347C3">
      <w:p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The analysis </w:t>
      </w:r>
      <w:r w:rsidR="00BE13DF">
        <w:rPr>
          <w:rFonts w:ascii="Arial" w:eastAsia="Times New Roman" w:hAnsi="Arial" w:cs="Arial"/>
          <w:color w:val="0E101A"/>
          <w:lang w:eastAsia="en-GB"/>
        </w:rPr>
        <w:t>in this task examines</w:t>
      </w:r>
      <w:r w:rsidRPr="002E540E">
        <w:rPr>
          <w:rFonts w:ascii="Arial" w:eastAsia="Times New Roman" w:hAnsi="Arial" w:cs="Arial"/>
          <w:color w:val="0E101A"/>
          <w:lang w:eastAsia="en-GB"/>
        </w:rPr>
        <w:t xml:space="preserve"> the internal and external factors influencing the selection of organisation’s quality systems and controls for customers, </w:t>
      </w:r>
      <w:r w:rsidR="00BE13DF">
        <w:rPr>
          <w:rFonts w:ascii="Arial" w:eastAsia="Times New Roman" w:hAnsi="Arial" w:cs="Arial"/>
          <w:color w:val="0E101A"/>
          <w:lang w:eastAsia="en-GB"/>
        </w:rPr>
        <w:t>especially in the light of the C</w:t>
      </w:r>
      <w:r w:rsidRPr="002E540E">
        <w:rPr>
          <w:rFonts w:ascii="Arial" w:eastAsia="Times New Roman" w:hAnsi="Arial" w:cs="Arial"/>
          <w:color w:val="0E101A"/>
          <w:lang w:eastAsia="en-GB"/>
        </w:rPr>
        <w:t xml:space="preserve">ovid-19 pandemic. For reference,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Street Kitchen is</w:t>
      </w:r>
      <w:r w:rsidR="008D5308">
        <w:rPr>
          <w:rFonts w:ascii="Arial" w:eastAsia="Times New Roman" w:hAnsi="Arial" w:cs="Arial"/>
          <w:color w:val="0E101A"/>
          <w:lang w:eastAsia="en-GB"/>
        </w:rPr>
        <w:t xml:space="preserve"> a top restaurant in the United Kingdom</w:t>
      </w:r>
      <w:r w:rsidRPr="002E540E">
        <w:rPr>
          <w:rFonts w:ascii="Arial" w:eastAsia="Times New Roman" w:hAnsi="Arial" w:cs="Arial"/>
          <w:color w:val="0E101A"/>
          <w:lang w:eastAsia="en-GB"/>
        </w:rPr>
        <w:t xml:space="preserve"> with several branches across the country. The analysis situated the theory within the system and structure of the organisation. The five Competitive Forces model was deemed explanatory for the challenges faced by the firm and the ensued strategies that were adopted in solving these challenges. First, from highly profiting and rising business to a</w:t>
      </w:r>
      <w:r w:rsidR="00BE13DF">
        <w:rPr>
          <w:rFonts w:ascii="Arial" w:eastAsia="Times New Roman" w:hAnsi="Arial" w:cs="Arial"/>
          <w:color w:val="0E101A"/>
          <w:lang w:eastAsia="en-GB"/>
        </w:rPr>
        <w:t xml:space="preserve"> </w:t>
      </w:r>
      <w:r w:rsidRPr="002E540E">
        <w:rPr>
          <w:rFonts w:ascii="Arial" w:eastAsia="Times New Roman" w:hAnsi="Arial" w:cs="Arial"/>
          <w:color w:val="0E101A"/>
          <w:lang w:eastAsia="en-GB"/>
        </w:rPr>
        <w:t xml:space="preserve">near-collapse business outfit in the height of the pandemic, characterised by low resources, staff lay off, </w:t>
      </w:r>
      <w:r w:rsidR="00BE13DF">
        <w:rPr>
          <w:rFonts w:ascii="Arial" w:eastAsia="Times New Roman" w:hAnsi="Arial" w:cs="Arial"/>
          <w:color w:val="0E101A"/>
          <w:lang w:eastAsia="en-GB"/>
        </w:rPr>
        <w:t xml:space="preserve">and </w:t>
      </w:r>
      <w:r w:rsidRPr="002E540E">
        <w:rPr>
          <w:rFonts w:ascii="Arial" w:eastAsia="Times New Roman" w:hAnsi="Arial" w:cs="Arial"/>
          <w:color w:val="0E101A"/>
          <w:lang w:eastAsia="en-GB"/>
        </w:rPr>
        <w:t>reduced production. Yet, the quality system and control of the company which was built on the solid foundation that synthesised changes in the environment helped build the momentum and strength to wither the economic and social constraints imposed by the pandemic. The success story was therefore defined by the firm</w:t>
      </w:r>
      <w:r>
        <w:rPr>
          <w:rFonts w:ascii="Arial" w:eastAsia="Times New Roman" w:hAnsi="Arial" w:cs="Arial"/>
          <w:color w:val="0E101A"/>
          <w:lang w:eastAsia="en-GB"/>
        </w:rPr>
        <w:t>’s</w:t>
      </w:r>
      <w:r w:rsidRPr="002E540E">
        <w:rPr>
          <w:rFonts w:ascii="Arial" w:eastAsia="Times New Roman" w:hAnsi="Arial" w:cs="Arial"/>
          <w:color w:val="0E101A"/>
          <w:lang w:eastAsia="en-GB"/>
        </w:rPr>
        <w:t xml:space="preserve"> ability to analyse threats and potential opportunities. The porter’s generic strategy was also linked to the performance of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kitchen. This analysis therefore holds an important implication for leadership and management, most importantly on adoption of technology to tackle unforeseen circumstances that may affect business.  </w:t>
      </w:r>
    </w:p>
    <w:p w:rsidR="00D347C3" w:rsidRPr="002E540E" w:rsidRDefault="00D347C3" w:rsidP="00714649">
      <w:pPr>
        <w:spacing w:after="0" w:line="480" w:lineRule="auto"/>
        <w:jc w:val="both"/>
        <w:rPr>
          <w:rFonts w:ascii="Arial" w:hAnsi="Arial" w:cs="Arial"/>
          <w:b/>
        </w:rPr>
      </w:pPr>
      <w:r>
        <w:rPr>
          <w:rFonts w:ascii="Arial" w:hAnsi="Arial" w:cs="Arial"/>
          <w:b/>
        </w:rPr>
        <w:lastRenderedPageBreak/>
        <w:t>Introduction</w:t>
      </w:r>
    </w:p>
    <w:p w:rsidR="0096288C" w:rsidRPr="002E540E" w:rsidRDefault="005E21FA" w:rsidP="00714649">
      <w:pPr>
        <w:spacing w:after="0" w:line="480" w:lineRule="auto"/>
        <w:ind w:firstLine="720"/>
        <w:jc w:val="both"/>
        <w:rPr>
          <w:rFonts w:ascii="Arial" w:hAnsi="Arial" w:cs="Arial"/>
          <w:b/>
          <w:lang w:val="en-US"/>
        </w:rPr>
      </w:pPr>
      <w:r w:rsidRPr="002E540E">
        <w:rPr>
          <w:rFonts w:ascii="Arial" w:hAnsi="Arial" w:cs="Arial"/>
          <w:color w:val="0E101A"/>
        </w:rPr>
        <w:t xml:space="preserve">The old business mantra ‘customer is always </w:t>
      </w:r>
      <w:r w:rsidR="001348D5">
        <w:rPr>
          <w:rFonts w:ascii="Arial" w:hAnsi="Arial" w:cs="Arial"/>
          <w:color w:val="0E101A"/>
        </w:rPr>
        <w:t xml:space="preserve">the </w:t>
      </w:r>
      <w:r w:rsidRPr="002E540E">
        <w:rPr>
          <w:rFonts w:ascii="Arial" w:hAnsi="Arial" w:cs="Arial"/>
          <w:color w:val="0E101A"/>
        </w:rPr>
        <w:t xml:space="preserve">king’ justifies the importance of the consumer in the </w:t>
      </w:r>
      <w:r w:rsidR="008F1AED">
        <w:rPr>
          <w:rFonts w:ascii="Arial" w:hAnsi="Arial" w:cs="Arial"/>
          <w:color w:val="0E101A"/>
        </w:rPr>
        <w:t>marketing strategy</w:t>
      </w:r>
      <w:r w:rsidRPr="002E540E">
        <w:rPr>
          <w:rFonts w:ascii="Arial" w:hAnsi="Arial" w:cs="Arial"/>
          <w:color w:val="0E101A"/>
        </w:rPr>
        <w:t xml:space="preserve">. Their unquenchable needs and desires which in turn influence their readiness to pay dictate the supply side of every </w:t>
      </w:r>
      <w:proofErr w:type="spellStart"/>
      <w:r w:rsidRPr="002E540E">
        <w:rPr>
          <w:rFonts w:ascii="Arial" w:hAnsi="Arial" w:cs="Arial"/>
          <w:color w:val="0E101A"/>
        </w:rPr>
        <w:t>organization</w:t>
      </w:r>
      <w:proofErr w:type="spellEnd"/>
      <w:r w:rsidRPr="002E540E">
        <w:rPr>
          <w:rFonts w:ascii="Arial" w:hAnsi="Arial" w:cs="Arial"/>
          <w:color w:val="0E101A"/>
        </w:rPr>
        <w:t xml:space="preserve">. Invariably, consumers have some attributes that determine their willingness to spend on goods and services. Important among these attributes is their expectations. </w:t>
      </w:r>
      <w:r w:rsidR="00CB43FE" w:rsidRPr="002E540E">
        <w:rPr>
          <w:rFonts w:ascii="Arial" w:hAnsi="Arial" w:cs="Arial"/>
          <w:color w:val="0E101A"/>
        </w:rPr>
        <w:t>When</w:t>
      </w:r>
      <w:r w:rsidRPr="002E540E">
        <w:rPr>
          <w:rFonts w:ascii="Arial" w:hAnsi="Arial" w:cs="Arial"/>
          <w:color w:val="0E101A"/>
        </w:rPr>
        <w:t xml:space="preserve"> the expectations of consumers are </w:t>
      </w:r>
      <w:r w:rsidR="00CB43FE" w:rsidRPr="002E540E">
        <w:rPr>
          <w:rFonts w:ascii="Arial" w:hAnsi="Arial" w:cs="Arial"/>
          <w:color w:val="0E101A"/>
        </w:rPr>
        <w:t>known</w:t>
      </w:r>
      <w:r w:rsidR="008F1AED">
        <w:rPr>
          <w:rFonts w:ascii="Arial" w:hAnsi="Arial" w:cs="Arial"/>
          <w:color w:val="0E101A"/>
        </w:rPr>
        <w:t>, it beco</w:t>
      </w:r>
      <w:r w:rsidRPr="002E540E">
        <w:rPr>
          <w:rFonts w:ascii="Arial" w:hAnsi="Arial" w:cs="Arial"/>
          <w:color w:val="0E101A"/>
        </w:rPr>
        <w:t>me</w:t>
      </w:r>
      <w:r w:rsidR="008F1AED">
        <w:rPr>
          <w:rFonts w:ascii="Arial" w:hAnsi="Arial" w:cs="Arial"/>
          <w:color w:val="0E101A"/>
        </w:rPr>
        <w:t>s</w:t>
      </w:r>
      <w:r w:rsidRPr="002E540E">
        <w:rPr>
          <w:rFonts w:ascii="Arial" w:hAnsi="Arial" w:cs="Arial"/>
          <w:color w:val="0E101A"/>
        </w:rPr>
        <w:t xml:space="preserve"> easier for an organisation to set its standard in terms </w:t>
      </w:r>
      <w:r w:rsidR="00CB43FE" w:rsidRPr="002E540E">
        <w:rPr>
          <w:rFonts w:ascii="Arial" w:hAnsi="Arial" w:cs="Arial"/>
          <w:color w:val="0E101A"/>
        </w:rPr>
        <w:t xml:space="preserve">of quality systems and controls. </w:t>
      </w:r>
      <w:r w:rsidRPr="002E540E">
        <w:rPr>
          <w:rFonts w:ascii="Arial" w:hAnsi="Arial" w:cs="Arial"/>
          <w:color w:val="0E101A"/>
        </w:rPr>
        <w:t xml:space="preserve">Organisation quality system is comprised of quality planning and quality improvement activities, and the establishment of a set of quality policies and objectives that act as guidelines within an </w:t>
      </w:r>
      <w:proofErr w:type="spellStart"/>
      <w:r w:rsidRPr="002E540E">
        <w:rPr>
          <w:rFonts w:ascii="Arial" w:hAnsi="Arial" w:cs="Arial"/>
          <w:color w:val="0E101A"/>
        </w:rPr>
        <w:t>organization</w:t>
      </w:r>
      <w:proofErr w:type="spellEnd"/>
      <w:r w:rsidR="008F1AED">
        <w:rPr>
          <w:rFonts w:ascii="Arial" w:hAnsi="Arial" w:cs="Arial"/>
          <w:color w:val="0E101A"/>
        </w:rPr>
        <w:t xml:space="preserve"> </w:t>
      </w:r>
      <w:r w:rsidR="00395397" w:rsidRPr="002E540E">
        <w:rPr>
          <w:rFonts w:ascii="Arial" w:hAnsi="Arial" w:cs="Arial"/>
          <w:color w:val="0E101A"/>
        </w:rPr>
        <w:t>(</w:t>
      </w:r>
      <w:proofErr w:type="spellStart"/>
      <w:r w:rsidR="00395397" w:rsidRPr="002E540E">
        <w:rPr>
          <w:rFonts w:ascii="Arial" w:hAnsi="Arial" w:cs="Arial"/>
          <w:color w:val="222222"/>
          <w:shd w:val="clear" w:color="auto" w:fill="FFFFFF"/>
        </w:rPr>
        <w:t>Pavlatos</w:t>
      </w:r>
      <w:proofErr w:type="spellEnd"/>
      <w:r w:rsidR="00395397" w:rsidRPr="002E540E">
        <w:rPr>
          <w:rFonts w:ascii="Arial" w:hAnsi="Arial" w:cs="Arial"/>
          <w:color w:val="222222"/>
          <w:shd w:val="clear" w:color="auto" w:fill="FFFFFF"/>
        </w:rPr>
        <w:t>, 2021).</w:t>
      </w:r>
      <w:r w:rsidRPr="002E540E">
        <w:rPr>
          <w:rFonts w:ascii="Arial" w:hAnsi="Arial" w:cs="Arial"/>
          <w:color w:val="0E101A"/>
        </w:rPr>
        <w:t xml:space="preserve"> On the other side, </w:t>
      </w:r>
      <w:r w:rsidR="00CB43FE" w:rsidRPr="002E540E">
        <w:rPr>
          <w:rFonts w:ascii="Arial" w:hAnsi="Arial" w:cs="Arial"/>
          <w:color w:val="0E101A"/>
        </w:rPr>
        <w:t>the</w:t>
      </w:r>
      <w:r w:rsidRPr="002E540E">
        <w:rPr>
          <w:rFonts w:ascii="Arial" w:hAnsi="Arial" w:cs="Arial"/>
          <w:color w:val="0E101A"/>
        </w:rPr>
        <w:t xml:space="preserve"> control is the part of quality management that focuses on fulfilling quality requirements. The two are broader spheres of organisational management. Essentially, where the target is to meet customer requirements and</w:t>
      </w:r>
      <w:r w:rsidR="00CB43FE" w:rsidRPr="002E540E">
        <w:rPr>
          <w:rFonts w:ascii="Arial" w:hAnsi="Arial" w:cs="Arial"/>
          <w:color w:val="0E101A"/>
        </w:rPr>
        <w:t xml:space="preserve"> or</w:t>
      </w:r>
      <w:r w:rsidRPr="002E540E">
        <w:rPr>
          <w:rFonts w:ascii="Arial" w:hAnsi="Arial" w:cs="Arial"/>
          <w:color w:val="0E101A"/>
        </w:rPr>
        <w:t xml:space="preserve"> to strive to exceed customer expectations,</w:t>
      </w:r>
      <w:r w:rsidR="00CB43FE" w:rsidRPr="002E540E">
        <w:rPr>
          <w:rFonts w:ascii="Arial" w:hAnsi="Arial" w:cs="Arial"/>
          <w:color w:val="0E101A"/>
        </w:rPr>
        <w:t xml:space="preserve"> organisation therefore needs </w:t>
      </w:r>
      <w:r w:rsidR="00CB43FE" w:rsidRPr="002E540E">
        <w:rPr>
          <w:rFonts w:ascii="Arial" w:hAnsi="Arial" w:cs="Arial"/>
        </w:rPr>
        <w:t>quality systems and controls</w:t>
      </w:r>
      <w:r w:rsidRPr="002E540E">
        <w:rPr>
          <w:rFonts w:ascii="Arial" w:hAnsi="Arial" w:cs="Arial"/>
          <w:color w:val="0E101A"/>
        </w:rPr>
        <w:t xml:space="preserve"> to </w:t>
      </w:r>
      <w:r w:rsidR="00CB43FE" w:rsidRPr="002E540E">
        <w:rPr>
          <w:rFonts w:ascii="Arial" w:hAnsi="Arial" w:cs="Arial"/>
          <w:color w:val="0E101A"/>
        </w:rPr>
        <w:t xml:space="preserve">help </w:t>
      </w:r>
      <w:r w:rsidRPr="002E540E">
        <w:rPr>
          <w:rFonts w:ascii="Arial" w:hAnsi="Arial" w:cs="Arial"/>
          <w:color w:val="0E101A"/>
        </w:rPr>
        <w:t xml:space="preserve">harness the confidence of their customers as well as other interested parties. However, there are key factors that determine the ideal management system. </w:t>
      </w:r>
      <w:r w:rsidR="00CB43FE" w:rsidRPr="002E540E">
        <w:rPr>
          <w:rFonts w:ascii="Arial" w:hAnsi="Arial" w:cs="Arial"/>
          <w:color w:val="0E101A"/>
        </w:rPr>
        <w:t xml:space="preserve">These factors, </w:t>
      </w:r>
      <w:r w:rsidRPr="002E540E">
        <w:rPr>
          <w:rFonts w:ascii="Arial" w:hAnsi="Arial" w:cs="Arial"/>
          <w:color w:val="0E101A"/>
        </w:rPr>
        <w:t>either internal or external factors</w:t>
      </w:r>
      <w:r w:rsidR="00CB43FE" w:rsidRPr="002E540E">
        <w:rPr>
          <w:rFonts w:ascii="Arial" w:hAnsi="Arial" w:cs="Arial"/>
          <w:color w:val="0E101A"/>
        </w:rPr>
        <w:t>, determine the course or trajectory of business establishment (</w:t>
      </w:r>
      <w:proofErr w:type="spellStart"/>
      <w:r w:rsidRPr="002E540E">
        <w:rPr>
          <w:rFonts w:ascii="Arial" w:hAnsi="Arial" w:cs="Arial"/>
          <w:color w:val="0E101A"/>
        </w:rPr>
        <w:t>Aronsson</w:t>
      </w:r>
      <w:proofErr w:type="spellEnd"/>
      <w:r w:rsidRPr="002E540E">
        <w:rPr>
          <w:rFonts w:ascii="Arial" w:hAnsi="Arial" w:cs="Arial"/>
          <w:color w:val="0E101A"/>
        </w:rPr>
        <w:t xml:space="preserve">, </w:t>
      </w:r>
      <w:r w:rsidR="00FF4B2D">
        <w:rPr>
          <w:rFonts w:ascii="Arial" w:hAnsi="Arial" w:cs="Arial"/>
          <w:color w:val="0E101A"/>
        </w:rPr>
        <w:t>et al</w:t>
      </w:r>
      <w:r w:rsidRPr="002E540E">
        <w:rPr>
          <w:rFonts w:ascii="Arial" w:hAnsi="Arial" w:cs="Arial"/>
          <w:color w:val="0E101A"/>
        </w:rPr>
        <w:t>, 2021</w:t>
      </w:r>
      <w:r w:rsidR="00E85020" w:rsidRPr="002E540E">
        <w:rPr>
          <w:rFonts w:ascii="Arial" w:hAnsi="Arial" w:cs="Arial"/>
          <w:color w:val="0E101A"/>
        </w:rPr>
        <w:t>; p.4</w:t>
      </w:r>
      <w:r w:rsidRPr="002E540E">
        <w:rPr>
          <w:rFonts w:ascii="Arial" w:hAnsi="Arial" w:cs="Arial"/>
          <w:color w:val="0E101A"/>
        </w:rPr>
        <w:t>). </w:t>
      </w:r>
      <w:r w:rsidR="001E6CA2">
        <w:rPr>
          <w:rFonts w:ascii="Arial" w:hAnsi="Arial" w:cs="Arial"/>
          <w:color w:val="0E101A"/>
        </w:rPr>
        <w:t>They determine the success of the business because of their capacity to influence activities, plans and strategies of the organisation.</w:t>
      </w:r>
    </w:p>
    <w:p w:rsidR="0096288C" w:rsidRPr="002E540E" w:rsidRDefault="005E21FA" w:rsidP="00714649">
      <w:pPr>
        <w:pStyle w:val="NormalWeb"/>
        <w:spacing w:before="0" w:beforeAutospacing="0" w:after="0" w:afterAutospacing="0" w:line="480" w:lineRule="auto"/>
        <w:ind w:firstLine="720"/>
        <w:jc w:val="both"/>
        <w:rPr>
          <w:rFonts w:ascii="Arial" w:hAnsi="Arial" w:cs="Arial"/>
          <w:color w:val="0E101A"/>
          <w:sz w:val="22"/>
          <w:szCs w:val="22"/>
        </w:rPr>
      </w:pPr>
      <w:r w:rsidRPr="002E540E">
        <w:rPr>
          <w:rFonts w:ascii="Arial" w:hAnsi="Arial" w:cs="Arial"/>
          <w:color w:val="0E101A"/>
          <w:sz w:val="22"/>
          <w:szCs w:val="22"/>
        </w:rPr>
        <w:t xml:space="preserve">Back to </w:t>
      </w:r>
      <w:r w:rsidR="007E6067" w:rsidRPr="002E540E">
        <w:rPr>
          <w:rFonts w:ascii="Arial" w:hAnsi="Arial" w:cs="Arial"/>
          <w:color w:val="0E101A"/>
          <w:sz w:val="22"/>
          <w:szCs w:val="22"/>
        </w:rPr>
        <w:t>my</w:t>
      </w:r>
      <w:r w:rsidRPr="002E540E">
        <w:rPr>
          <w:rFonts w:ascii="Arial" w:hAnsi="Arial" w:cs="Arial"/>
          <w:color w:val="0E101A"/>
          <w:sz w:val="22"/>
          <w:szCs w:val="22"/>
        </w:rPr>
        <w:t xml:space="preserve"> context, I work in a restaurant, </w:t>
      </w:r>
      <w:proofErr w:type="spellStart"/>
      <w:r w:rsidRPr="002E540E">
        <w:rPr>
          <w:rFonts w:ascii="Arial" w:hAnsi="Arial" w:cs="Arial"/>
          <w:color w:val="0E101A"/>
          <w:sz w:val="22"/>
          <w:szCs w:val="22"/>
        </w:rPr>
        <w:t>Heddon</w:t>
      </w:r>
      <w:proofErr w:type="spellEnd"/>
      <w:r w:rsidRPr="002E540E">
        <w:rPr>
          <w:rFonts w:ascii="Arial" w:hAnsi="Arial" w:cs="Arial"/>
          <w:color w:val="0E101A"/>
          <w:sz w:val="22"/>
          <w:szCs w:val="22"/>
        </w:rPr>
        <w:t xml:space="preserve"> Street Kitchen, off Regent Street, London</w:t>
      </w:r>
      <w:r w:rsidR="00CB43FE" w:rsidRPr="002E540E">
        <w:rPr>
          <w:rFonts w:ascii="Arial" w:hAnsi="Arial" w:cs="Arial"/>
          <w:color w:val="0E101A"/>
          <w:sz w:val="22"/>
          <w:szCs w:val="22"/>
        </w:rPr>
        <w:t>, in the United Kingdom</w:t>
      </w:r>
      <w:r w:rsidRPr="002E540E">
        <w:rPr>
          <w:rFonts w:ascii="Arial" w:hAnsi="Arial" w:cs="Arial"/>
          <w:color w:val="0E101A"/>
          <w:sz w:val="22"/>
          <w:szCs w:val="22"/>
        </w:rPr>
        <w:t>. The restaurant was established in the year 2014. The business outfit offers both European and traditional American cuisines and is open from 12:00 pm to 10 pm. Our services also include breakfast and the main menu, both having an extensive list of items. The organisation also has a special place for selling ice cream and biscuits. It is a relatively medium-sized organisation and it is seg</w:t>
      </w:r>
      <w:r w:rsidR="008F1AED">
        <w:rPr>
          <w:rFonts w:ascii="Arial" w:hAnsi="Arial" w:cs="Arial"/>
          <w:color w:val="0E101A"/>
          <w:sz w:val="22"/>
          <w:szCs w:val="22"/>
        </w:rPr>
        <w:t>mented into three departments: restaurant, b</w:t>
      </w:r>
      <w:r w:rsidRPr="002E540E">
        <w:rPr>
          <w:rFonts w:ascii="Arial" w:hAnsi="Arial" w:cs="Arial"/>
          <w:color w:val="0E101A"/>
          <w:sz w:val="22"/>
          <w:szCs w:val="22"/>
        </w:rPr>
        <w:t xml:space="preserve">ar, and private dining. In a way to achieve </w:t>
      </w:r>
      <w:r w:rsidR="00CB43FE" w:rsidRPr="002E540E">
        <w:rPr>
          <w:rFonts w:ascii="Arial" w:hAnsi="Arial" w:cs="Arial"/>
          <w:color w:val="0E101A"/>
          <w:sz w:val="22"/>
          <w:szCs w:val="22"/>
        </w:rPr>
        <w:t>the</w:t>
      </w:r>
      <w:r w:rsidR="008F1AED">
        <w:rPr>
          <w:rFonts w:ascii="Arial" w:hAnsi="Arial" w:cs="Arial"/>
          <w:color w:val="0E101A"/>
          <w:sz w:val="22"/>
          <w:szCs w:val="22"/>
        </w:rPr>
        <w:t xml:space="preserve"> goal, the firm prioritises</w:t>
      </w:r>
      <w:r w:rsidRPr="002E540E">
        <w:rPr>
          <w:rFonts w:ascii="Arial" w:hAnsi="Arial" w:cs="Arial"/>
          <w:color w:val="0E101A"/>
          <w:sz w:val="22"/>
          <w:szCs w:val="22"/>
        </w:rPr>
        <w:t xml:space="preserve"> customers’ satisfaction</w:t>
      </w:r>
      <w:r w:rsidR="00CB43FE" w:rsidRPr="002E540E">
        <w:rPr>
          <w:rFonts w:ascii="Arial" w:hAnsi="Arial" w:cs="Arial"/>
          <w:color w:val="0E101A"/>
          <w:sz w:val="22"/>
          <w:szCs w:val="22"/>
        </w:rPr>
        <w:t xml:space="preserve"> over other things</w:t>
      </w:r>
      <w:r w:rsidRPr="002E540E">
        <w:rPr>
          <w:rFonts w:ascii="Arial" w:hAnsi="Arial" w:cs="Arial"/>
          <w:color w:val="0E101A"/>
          <w:sz w:val="22"/>
          <w:szCs w:val="22"/>
        </w:rPr>
        <w:t xml:space="preserve">; </w:t>
      </w:r>
      <w:r w:rsidR="00CB43FE" w:rsidRPr="002E540E">
        <w:rPr>
          <w:rFonts w:ascii="Arial" w:hAnsi="Arial" w:cs="Arial"/>
          <w:color w:val="0E101A"/>
          <w:sz w:val="22"/>
          <w:szCs w:val="22"/>
        </w:rPr>
        <w:t xml:space="preserve">and </w:t>
      </w:r>
      <w:r w:rsidR="004E693A" w:rsidRPr="002E540E">
        <w:rPr>
          <w:rFonts w:ascii="Arial" w:hAnsi="Arial" w:cs="Arial"/>
          <w:color w:val="0E101A"/>
          <w:sz w:val="22"/>
          <w:szCs w:val="22"/>
        </w:rPr>
        <w:t xml:space="preserve">so much that </w:t>
      </w:r>
      <w:r w:rsidR="00CB43FE" w:rsidRPr="002E540E">
        <w:rPr>
          <w:rFonts w:ascii="Arial" w:hAnsi="Arial" w:cs="Arial"/>
          <w:color w:val="0E101A"/>
          <w:sz w:val="22"/>
          <w:szCs w:val="22"/>
        </w:rPr>
        <w:t xml:space="preserve">the manager would </w:t>
      </w:r>
      <w:r w:rsidR="004E693A" w:rsidRPr="002E540E">
        <w:rPr>
          <w:rFonts w:ascii="Arial" w:hAnsi="Arial" w:cs="Arial"/>
          <w:color w:val="0E101A"/>
          <w:sz w:val="22"/>
          <w:szCs w:val="22"/>
        </w:rPr>
        <w:t xml:space="preserve">reiterate </w:t>
      </w:r>
      <w:r w:rsidRPr="002E540E">
        <w:rPr>
          <w:rFonts w:ascii="Arial" w:hAnsi="Arial" w:cs="Arial"/>
          <w:color w:val="0E101A"/>
          <w:sz w:val="22"/>
          <w:szCs w:val="22"/>
        </w:rPr>
        <w:t xml:space="preserve">the economic </w:t>
      </w:r>
      <w:r w:rsidR="004E693A" w:rsidRPr="002E540E">
        <w:rPr>
          <w:rFonts w:ascii="Arial" w:hAnsi="Arial" w:cs="Arial"/>
          <w:color w:val="0E101A"/>
          <w:sz w:val="22"/>
          <w:szCs w:val="22"/>
        </w:rPr>
        <w:t>basics</w:t>
      </w:r>
      <w:r w:rsidRPr="002E540E">
        <w:rPr>
          <w:rFonts w:ascii="Arial" w:hAnsi="Arial" w:cs="Arial"/>
          <w:color w:val="0E101A"/>
          <w:sz w:val="22"/>
          <w:szCs w:val="22"/>
        </w:rPr>
        <w:t xml:space="preserve"> that equated customers’ satisfaction to profits. Every increased profit should reflect a better </w:t>
      </w:r>
      <w:r w:rsidRPr="002E540E">
        <w:rPr>
          <w:rFonts w:ascii="Arial" w:hAnsi="Arial" w:cs="Arial"/>
          <w:color w:val="0E101A"/>
          <w:sz w:val="22"/>
          <w:szCs w:val="22"/>
        </w:rPr>
        <w:lastRenderedPageBreak/>
        <w:t>enjoyment position for the customers</w:t>
      </w:r>
      <w:r w:rsidR="004E693A" w:rsidRPr="002E540E">
        <w:rPr>
          <w:rFonts w:ascii="Arial" w:hAnsi="Arial" w:cs="Arial"/>
          <w:color w:val="0E101A"/>
          <w:sz w:val="22"/>
          <w:szCs w:val="22"/>
        </w:rPr>
        <w:t>!</w:t>
      </w:r>
      <w:r w:rsidR="001E6CA2">
        <w:rPr>
          <w:rFonts w:ascii="Arial" w:hAnsi="Arial" w:cs="Arial"/>
          <w:color w:val="0E101A"/>
          <w:sz w:val="22"/>
          <w:szCs w:val="22"/>
        </w:rPr>
        <w:t xml:space="preserve"> </w:t>
      </w:r>
      <w:r w:rsidR="004E693A" w:rsidRPr="002E540E">
        <w:rPr>
          <w:rFonts w:ascii="Arial" w:hAnsi="Arial" w:cs="Arial"/>
          <w:color w:val="0E101A"/>
          <w:sz w:val="22"/>
          <w:szCs w:val="22"/>
        </w:rPr>
        <w:t xml:space="preserve">Every staff </w:t>
      </w:r>
      <w:r w:rsidR="00A156D9">
        <w:rPr>
          <w:rFonts w:ascii="Arial" w:hAnsi="Arial" w:cs="Arial"/>
          <w:color w:val="0E101A"/>
          <w:sz w:val="22"/>
          <w:szCs w:val="22"/>
        </w:rPr>
        <w:t>has</w:t>
      </w:r>
      <w:r w:rsidR="004E693A" w:rsidRPr="002E540E">
        <w:rPr>
          <w:rFonts w:ascii="Arial" w:hAnsi="Arial" w:cs="Arial"/>
          <w:color w:val="0E101A"/>
          <w:sz w:val="22"/>
          <w:szCs w:val="22"/>
        </w:rPr>
        <w:t xml:space="preserve"> imbibe</w:t>
      </w:r>
      <w:r w:rsidR="00A156D9">
        <w:rPr>
          <w:rFonts w:ascii="Arial" w:hAnsi="Arial" w:cs="Arial"/>
          <w:color w:val="0E101A"/>
          <w:sz w:val="22"/>
          <w:szCs w:val="22"/>
        </w:rPr>
        <w:t>d</w:t>
      </w:r>
      <w:r w:rsidR="004E693A" w:rsidRPr="002E540E">
        <w:rPr>
          <w:rFonts w:ascii="Arial" w:hAnsi="Arial" w:cs="Arial"/>
          <w:color w:val="0E101A"/>
          <w:sz w:val="22"/>
          <w:szCs w:val="22"/>
        </w:rPr>
        <w:t xml:space="preserve"> the belief</w:t>
      </w:r>
      <w:r w:rsidR="00A156D9">
        <w:rPr>
          <w:rFonts w:ascii="Arial" w:hAnsi="Arial" w:cs="Arial"/>
          <w:color w:val="0E101A"/>
          <w:sz w:val="22"/>
          <w:szCs w:val="22"/>
        </w:rPr>
        <w:t xml:space="preserve"> </w:t>
      </w:r>
      <w:r w:rsidR="004E693A" w:rsidRPr="002E540E">
        <w:rPr>
          <w:rFonts w:ascii="Arial" w:hAnsi="Arial" w:cs="Arial"/>
          <w:color w:val="0E101A"/>
          <w:sz w:val="22"/>
          <w:szCs w:val="22"/>
        </w:rPr>
        <w:t xml:space="preserve">and all seek for best experience and quality time for </w:t>
      </w:r>
      <w:r w:rsidRPr="002E540E">
        <w:rPr>
          <w:rFonts w:ascii="Arial" w:hAnsi="Arial" w:cs="Arial"/>
          <w:color w:val="0E101A"/>
          <w:sz w:val="22"/>
          <w:szCs w:val="22"/>
        </w:rPr>
        <w:t xml:space="preserve">customers. </w:t>
      </w:r>
      <w:r w:rsidR="004E693A" w:rsidRPr="002E540E">
        <w:rPr>
          <w:rFonts w:ascii="Arial" w:hAnsi="Arial" w:cs="Arial"/>
          <w:color w:val="0E101A"/>
          <w:sz w:val="22"/>
          <w:szCs w:val="22"/>
        </w:rPr>
        <w:t xml:space="preserve">The organisation </w:t>
      </w:r>
      <w:r w:rsidRPr="002E540E">
        <w:rPr>
          <w:rFonts w:ascii="Arial" w:hAnsi="Arial" w:cs="Arial"/>
          <w:color w:val="0E101A"/>
          <w:sz w:val="22"/>
          <w:szCs w:val="22"/>
        </w:rPr>
        <w:t xml:space="preserve">devised an evaluation culture where </w:t>
      </w:r>
      <w:r w:rsidR="004E693A" w:rsidRPr="002E540E">
        <w:rPr>
          <w:rFonts w:ascii="Arial" w:hAnsi="Arial" w:cs="Arial"/>
          <w:color w:val="0E101A"/>
          <w:sz w:val="22"/>
          <w:szCs w:val="22"/>
        </w:rPr>
        <w:t>it</w:t>
      </w:r>
      <w:r w:rsidRPr="002E540E">
        <w:rPr>
          <w:rFonts w:ascii="Arial" w:hAnsi="Arial" w:cs="Arial"/>
          <w:color w:val="0E101A"/>
          <w:sz w:val="22"/>
          <w:szCs w:val="22"/>
        </w:rPr>
        <w:t xml:space="preserve"> extend</w:t>
      </w:r>
      <w:r w:rsidR="004E693A" w:rsidRPr="002E540E">
        <w:rPr>
          <w:rFonts w:ascii="Arial" w:hAnsi="Arial" w:cs="Arial"/>
          <w:color w:val="0E101A"/>
          <w:sz w:val="22"/>
          <w:szCs w:val="22"/>
        </w:rPr>
        <w:t>s</w:t>
      </w:r>
      <w:r w:rsidRPr="002E540E">
        <w:rPr>
          <w:rFonts w:ascii="Arial" w:hAnsi="Arial" w:cs="Arial"/>
          <w:color w:val="0E101A"/>
          <w:sz w:val="22"/>
          <w:szCs w:val="22"/>
        </w:rPr>
        <w:t xml:space="preserve"> questions on the quality of </w:t>
      </w:r>
      <w:r w:rsidR="004E693A" w:rsidRPr="002E540E">
        <w:rPr>
          <w:rFonts w:ascii="Arial" w:hAnsi="Arial" w:cs="Arial"/>
          <w:color w:val="0E101A"/>
          <w:sz w:val="22"/>
          <w:szCs w:val="22"/>
        </w:rPr>
        <w:t>organisation</w:t>
      </w:r>
      <w:r w:rsidRPr="002E540E">
        <w:rPr>
          <w:rFonts w:ascii="Arial" w:hAnsi="Arial" w:cs="Arial"/>
          <w:color w:val="0E101A"/>
          <w:sz w:val="22"/>
          <w:szCs w:val="22"/>
        </w:rPr>
        <w:t xml:space="preserve"> services </w:t>
      </w:r>
      <w:r w:rsidR="004E693A" w:rsidRPr="002E540E">
        <w:rPr>
          <w:rFonts w:ascii="Arial" w:hAnsi="Arial" w:cs="Arial"/>
          <w:color w:val="0E101A"/>
          <w:sz w:val="22"/>
          <w:szCs w:val="22"/>
        </w:rPr>
        <w:t>on a</w:t>
      </w:r>
      <w:r w:rsidRPr="002E540E">
        <w:rPr>
          <w:rFonts w:ascii="Arial" w:hAnsi="Arial" w:cs="Arial"/>
          <w:color w:val="0E101A"/>
          <w:sz w:val="22"/>
          <w:szCs w:val="22"/>
        </w:rPr>
        <w:t xml:space="preserve"> quarter</w:t>
      </w:r>
      <w:r w:rsidR="004E693A" w:rsidRPr="002E540E">
        <w:rPr>
          <w:rFonts w:ascii="Arial" w:hAnsi="Arial" w:cs="Arial"/>
          <w:color w:val="0E101A"/>
          <w:sz w:val="22"/>
          <w:szCs w:val="22"/>
        </w:rPr>
        <w:t>ly</w:t>
      </w:r>
      <w:r w:rsidRPr="002E540E">
        <w:rPr>
          <w:rFonts w:ascii="Arial" w:hAnsi="Arial" w:cs="Arial"/>
          <w:color w:val="0E101A"/>
          <w:sz w:val="22"/>
          <w:szCs w:val="22"/>
        </w:rPr>
        <w:t>. For the short term, our suggestion boxes are mostly found at every corner of the organisation,</w:t>
      </w:r>
      <w:r w:rsidR="00A156D9">
        <w:rPr>
          <w:rFonts w:ascii="Arial" w:hAnsi="Arial" w:cs="Arial"/>
          <w:color w:val="0E101A"/>
          <w:sz w:val="22"/>
          <w:szCs w:val="22"/>
        </w:rPr>
        <w:t xml:space="preserve"> and </w:t>
      </w:r>
      <w:r w:rsidR="00A156D9" w:rsidRPr="002E540E">
        <w:rPr>
          <w:rFonts w:ascii="Arial" w:hAnsi="Arial" w:cs="Arial"/>
          <w:color w:val="0E101A"/>
          <w:sz w:val="22"/>
          <w:szCs w:val="22"/>
        </w:rPr>
        <w:t>even on the website</w:t>
      </w:r>
      <w:r w:rsidR="00A156D9">
        <w:rPr>
          <w:rFonts w:ascii="Arial" w:hAnsi="Arial" w:cs="Arial"/>
          <w:color w:val="0E101A"/>
          <w:sz w:val="22"/>
          <w:szCs w:val="22"/>
        </w:rPr>
        <w:t xml:space="preserve">, </w:t>
      </w:r>
      <w:r w:rsidRPr="002E540E">
        <w:rPr>
          <w:rFonts w:ascii="Arial" w:hAnsi="Arial" w:cs="Arial"/>
          <w:color w:val="0E101A"/>
          <w:sz w:val="22"/>
          <w:szCs w:val="22"/>
        </w:rPr>
        <w:t>seeking responses</w:t>
      </w:r>
      <w:r w:rsidR="00A156D9">
        <w:rPr>
          <w:rFonts w:ascii="Arial" w:hAnsi="Arial" w:cs="Arial"/>
          <w:color w:val="0E101A"/>
          <w:sz w:val="22"/>
          <w:szCs w:val="22"/>
        </w:rPr>
        <w:t xml:space="preserve"> on how to improve our services</w:t>
      </w:r>
      <w:r w:rsidRPr="002E540E">
        <w:rPr>
          <w:rFonts w:ascii="Arial" w:hAnsi="Arial" w:cs="Arial"/>
          <w:color w:val="0E101A"/>
          <w:sz w:val="22"/>
          <w:szCs w:val="22"/>
        </w:rPr>
        <w:t>. For our efforts, we had underscored the pertinent needs of customers for three things: high varieties of delicacies, instant availa</w:t>
      </w:r>
      <w:r w:rsidR="0096288C" w:rsidRPr="002E540E">
        <w:rPr>
          <w:rFonts w:ascii="Arial" w:hAnsi="Arial" w:cs="Arial"/>
          <w:color w:val="0E101A"/>
          <w:sz w:val="22"/>
          <w:szCs w:val="22"/>
        </w:rPr>
        <w:t>bility, and prompt attendance. </w:t>
      </w:r>
    </w:p>
    <w:p w:rsidR="00553492" w:rsidRPr="002E540E" w:rsidRDefault="005E21FA" w:rsidP="00553492">
      <w:pPr>
        <w:pStyle w:val="NormalWeb"/>
        <w:spacing w:before="0" w:beforeAutospacing="0" w:after="0" w:afterAutospacing="0" w:line="480" w:lineRule="auto"/>
        <w:ind w:firstLine="720"/>
        <w:jc w:val="both"/>
        <w:rPr>
          <w:rStyle w:val="Strong"/>
          <w:rFonts w:ascii="Arial" w:hAnsi="Arial" w:cs="Arial"/>
          <w:b w:val="0"/>
          <w:bCs w:val="0"/>
          <w:color w:val="0E101A"/>
          <w:sz w:val="22"/>
          <w:szCs w:val="22"/>
        </w:rPr>
      </w:pPr>
      <w:r w:rsidRPr="002E540E">
        <w:rPr>
          <w:rFonts w:ascii="Arial" w:hAnsi="Arial" w:cs="Arial"/>
          <w:color w:val="0E101A"/>
          <w:sz w:val="22"/>
          <w:szCs w:val="22"/>
        </w:rPr>
        <w:t xml:space="preserve">I </w:t>
      </w:r>
      <w:r w:rsidR="007E6067" w:rsidRPr="002E540E">
        <w:rPr>
          <w:rFonts w:ascii="Arial" w:hAnsi="Arial" w:cs="Arial"/>
          <w:color w:val="0E101A"/>
          <w:sz w:val="22"/>
          <w:szCs w:val="22"/>
        </w:rPr>
        <w:t>have decided to arrange this</w:t>
      </w:r>
      <w:r w:rsidRPr="002E540E">
        <w:rPr>
          <w:rFonts w:ascii="Arial" w:hAnsi="Arial" w:cs="Arial"/>
          <w:color w:val="0E101A"/>
          <w:sz w:val="22"/>
          <w:szCs w:val="22"/>
        </w:rPr>
        <w:t xml:space="preserve"> analysis based on some predetermined order. First,</w:t>
      </w:r>
      <w:r w:rsidR="004E693A" w:rsidRPr="002E540E">
        <w:rPr>
          <w:rFonts w:ascii="Arial" w:hAnsi="Arial" w:cs="Arial"/>
          <w:color w:val="0E101A"/>
          <w:sz w:val="22"/>
          <w:szCs w:val="22"/>
        </w:rPr>
        <w:t xml:space="preserve"> as an insider, I worked as </w:t>
      </w:r>
      <w:r w:rsidR="007E6067" w:rsidRPr="002E540E">
        <w:rPr>
          <w:rFonts w:ascii="Arial" w:hAnsi="Arial" w:cs="Arial"/>
          <w:color w:val="0E101A"/>
          <w:sz w:val="22"/>
          <w:szCs w:val="22"/>
        </w:rPr>
        <w:t xml:space="preserve">a </w:t>
      </w:r>
      <w:r w:rsidR="004E693A" w:rsidRPr="002E540E">
        <w:rPr>
          <w:rFonts w:ascii="Arial" w:hAnsi="Arial" w:cs="Arial"/>
          <w:color w:val="0E101A"/>
          <w:sz w:val="22"/>
          <w:szCs w:val="22"/>
        </w:rPr>
        <w:t>waiter in the organisation. Although</w:t>
      </w:r>
      <w:r w:rsidR="007E6067" w:rsidRPr="002E540E">
        <w:rPr>
          <w:rFonts w:ascii="Arial" w:hAnsi="Arial" w:cs="Arial"/>
          <w:color w:val="0E101A"/>
          <w:sz w:val="22"/>
          <w:szCs w:val="22"/>
        </w:rPr>
        <w:t>, this</w:t>
      </w:r>
      <w:r w:rsidR="004E693A" w:rsidRPr="002E540E">
        <w:rPr>
          <w:rFonts w:ascii="Arial" w:hAnsi="Arial" w:cs="Arial"/>
          <w:color w:val="0E101A"/>
          <w:sz w:val="22"/>
          <w:szCs w:val="22"/>
        </w:rPr>
        <w:t xml:space="preserve"> afford</w:t>
      </w:r>
      <w:r w:rsidR="007E6067" w:rsidRPr="002E540E">
        <w:rPr>
          <w:rFonts w:ascii="Arial" w:hAnsi="Arial" w:cs="Arial"/>
          <w:color w:val="0E101A"/>
          <w:sz w:val="22"/>
          <w:szCs w:val="22"/>
        </w:rPr>
        <w:t>ed</w:t>
      </w:r>
      <w:r w:rsidR="004E693A" w:rsidRPr="002E540E">
        <w:rPr>
          <w:rFonts w:ascii="Arial" w:hAnsi="Arial" w:cs="Arial"/>
          <w:color w:val="0E101A"/>
          <w:sz w:val="22"/>
          <w:szCs w:val="22"/>
        </w:rPr>
        <w:t xml:space="preserve"> me limited knowledge of the specific information about the organisation, yet the routinely way by whic</w:t>
      </w:r>
      <w:r w:rsidR="00D018D2">
        <w:rPr>
          <w:rFonts w:ascii="Arial" w:hAnsi="Arial" w:cs="Arial"/>
          <w:color w:val="0E101A"/>
          <w:sz w:val="22"/>
          <w:szCs w:val="22"/>
        </w:rPr>
        <w:t>h the organisation activities are</w:t>
      </w:r>
      <w:r w:rsidR="004E693A" w:rsidRPr="002E540E">
        <w:rPr>
          <w:rFonts w:ascii="Arial" w:hAnsi="Arial" w:cs="Arial"/>
          <w:color w:val="0E101A"/>
          <w:sz w:val="22"/>
          <w:szCs w:val="22"/>
        </w:rPr>
        <w:t xml:space="preserve"> conducted would make a layman to learn. The present work is a narrative of the organisation account for some past few years. Base on this, my focus is to </w:t>
      </w:r>
      <w:r w:rsidRPr="002E540E">
        <w:rPr>
          <w:rFonts w:ascii="Arial" w:hAnsi="Arial" w:cs="Arial"/>
          <w:color w:val="0E101A"/>
          <w:sz w:val="22"/>
          <w:szCs w:val="22"/>
        </w:rPr>
        <w:t xml:space="preserve">explore </w:t>
      </w:r>
      <w:r w:rsidR="007E6067" w:rsidRPr="002E540E">
        <w:rPr>
          <w:rFonts w:ascii="Arial" w:hAnsi="Arial" w:cs="Arial"/>
          <w:color w:val="0E101A"/>
          <w:sz w:val="22"/>
          <w:szCs w:val="22"/>
        </w:rPr>
        <w:t xml:space="preserve">and </w:t>
      </w:r>
      <w:r w:rsidR="004E693A" w:rsidRPr="002E540E">
        <w:rPr>
          <w:rFonts w:ascii="Arial" w:hAnsi="Arial" w:cs="Arial"/>
          <w:color w:val="0E101A"/>
          <w:sz w:val="22"/>
          <w:szCs w:val="22"/>
        </w:rPr>
        <w:t>underline</w:t>
      </w:r>
      <w:r w:rsidRPr="002E540E">
        <w:rPr>
          <w:rFonts w:ascii="Arial" w:hAnsi="Arial" w:cs="Arial"/>
          <w:color w:val="0E101A"/>
          <w:sz w:val="22"/>
          <w:szCs w:val="22"/>
        </w:rPr>
        <w:t xml:space="preserve"> theoretical </w:t>
      </w:r>
      <w:r w:rsidR="004E693A" w:rsidRPr="002E540E">
        <w:rPr>
          <w:rFonts w:ascii="Arial" w:hAnsi="Arial" w:cs="Arial"/>
          <w:color w:val="0E101A"/>
          <w:sz w:val="22"/>
          <w:szCs w:val="22"/>
        </w:rPr>
        <w:t>connection</w:t>
      </w:r>
      <w:r w:rsidR="00D018D2">
        <w:rPr>
          <w:rFonts w:ascii="Arial" w:hAnsi="Arial" w:cs="Arial"/>
          <w:color w:val="0E101A"/>
          <w:sz w:val="22"/>
          <w:szCs w:val="22"/>
        </w:rPr>
        <w:t xml:space="preserve"> </w:t>
      </w:r>
      <w:r w:rsidR="004E693A" w:rsidRPr="002E540E">
        <w:rPr>
          <w:rFonts w:ascii="Arial" w:hAnsi="Arial" w:cs="Arial"/>
          <w:color w:val="0E101A"/>
          <w:sz w:val="22"/>
          <w:szCs w:val="22"/>
        </w:rPr>
        <w:t>with</w:t>
      </w:r>
      <w:r w:rsidRPr="002E540E">
        <w:rPr>
          <w:rFonts w:ascii="Arial" w:hAnsi="Arial" w:cs="Arial"/>
          <w:color w:val="0E101A"/>
          <w:sz w:val="22"/>
          <w:szCs w:val="22"/>
        </w:rPr>
        <w:t xml:space="preserve"> organisation’s quality systems and controls situation within my organisation. For this, I have identified Porter’s 5 Forces</w:t>
      </w:r>
      <w:r w:rsidR="00D018D2">
        <w:rPr>
          <w:rFonts w:ascii="Arial" w:hAnsi="Arial" w:cs="Arial"/>
          <w:color w:val="0E101A"/>
          <w:sz w:val="22"/>
          <w:szCs w:val="22"/>
        </w:rPr>
        <w:t xml:space="preserve"> asa  relevant tool for the analysis</w:t>
      </w:r>
      <w:r w:rsidRPr="002E540E">
        <w:rPr>
          <w:rFonts w:ascii="Arial" w:hAnsi="Arial" w:cs="Arial"/>
          <w:color w:val="0E101A"/>
          <w:sz w:val="22"/>
          <w:szCs w:val="22"/>
        </w:rPr>
        <w:t>. I will proceed to explain the influential impact of internal and external factors on my organisations quality systems and controls for customers within the framework of porter’s 5 forces. I will identify the systems that support the organisations quality processes as indicated in the objectives. Finally, the report will employ secondary research as the researcher could not embark on inquiry as the primary source of information for reason that includes time factor and availability of informants. </w:t>
      </w:r>
    </w:p>
    <w:p w:rsidR="005E21FA" w:rsidRPr="002E540E" w:rsidRDefault="005E21FA" w:rsidP="00046E9B">
      <w:pPr>
        <w:pStyle w:val="NormalWeb"/>
        <w:spacing w:before="0" w:beforeAutospacing="0" w:after="0" w:afterAutospacing="0" w:line="480" w:lineRule="auto"/>
        <w:jc w:val="both"/>
        <w:rPr>
          <w:rFonts w:ascii="Arial" w:hAnsi="Arial" w:cs="Arial"/>
          <w:color w:val="0E101A"/>
          <w:sz w:val="22"/>
          <w:szCs w:val="22"/>
        </w:rPr>
      </w:pPr>
      <w:r w:rsidRPr="002E540E">
        <w:rPr>
          <w:rStyle w:val="Strong"/>
          <w:rFonts w:ascii="Arial" w:hAnsi="Arial" w:cs="Arial"/>
          <w:color w:val="0E101A"/>
          <w:sz w:val="22"/>
          <w:szCs w:val="22"/>
        </w:rPr>
        <w:t>Porter’s 5 Forces Model</w:t>
      </w:r>
    </w:p>
    <w:p w:rsidR="005E21FA" w:rsidRPr="002E540E" w:rsidRDefault="005E21FA" w:rsidP="00FF4B2D">
      <w:pPr>
        <w:pStyle w:val="NormalWeb"/>
        <w:spacing w:before="0" w:beforeAutospacing="0" w:after="0" w:afterAutospacing="0" w:line="480" w:lineRule="auto"/>
        <w:ind w:firstLine="720"/>
        <w:jc w:val="both"/>
        <w:rPr>
          <w:rFonts w:ascii="Arial" w:hAnsi="Arial" w:cs="Arial"/>
          <w:color w:val="0E101A"/>
          <w:sz w:val="22"/>
          <w:szCs w:val="22"/>
        </w:rPr>
      </w:pPr>
      <w:r w:rsidRPr="002E540E">
        <w:rPr>
          <w:rFonts w:ascii="Arial" w:hAnsi="Arial" w:cs="Arial"/>
          <w:color w:val="0E101A"/>
          <w:sz w:val="22"/>
          <w:szCs w:val="22"/>
        </w:rPr>
        <w:t>The Five Competitive Forces model was developed by</w:t>
      </w:r>
      <w:r w:rsidR="00AE270E">
        <w:rPr>
          <w:rFonts w:ascii="Arial" w:hAnsi="Arial" w:cs="Arial"/>
          <w:color w:val="0E101A"/>
          <w:sz w:val="22"/>
          <w:szCs w:val="22"/>
        </w:rPr>
        <w:t xml:space="preserve"> Micheal</w:t>
      </w:r>
      <w:r w:rsidRPr="002E540E">
        <w:rPr>
          <w:rFonts w:ascii="Arial" w:hAnsi="Arial" w:cs="Arial"/>
          <w:color w:val="0E101A"/>
          <w:sz w:val="22"/>
          <w:szCs w:val="22"/>
        </w:rPr>
        <w:t xml:space="preserve"> Porter in the 1980s. </w:t>
      </w:r>
      <w:r w:rsidR="00AE270E">
        <w:rPr>
          <w:rFonts w:ascii="Arial" w:hAnsi="Arial" w:cs="Arial"/>
          <w:color w:val="0E101A"/>
          <w:sz w:val="22"/>
          <w:szCs w:val="22"/>
        </w:rPr>
        <w:t xml:space="preserve">The model identifies five factors that need to be given much attention when business operates in a competitive environment. The model is very important because it encompasses both the demand and the supply side of competition. </w:t>
      </w:r>
      <w:r w:rsidRPr="002E540E">
        <w:rPr>
          <w:rFonts w:ascii="Arial" w:hAnsi="Arial" w:cs="Arial"/>
          <w:color w:val="0E101A"/>
          <w:sz w:val="22"/>
          <w:szCs w:val="22"/>
        </w:rPr>
        <w:t>The model is based on the insight that an organisation should address the oppor</w:t>
      </w:r>
      <w:r w:rsidR="00AE270E">
        <w:rPr>
          <w:rFonts w:ascii="Arial" w:hAnsi="Arial" w:cs="Arial"/>
          <w:color w:val="0E101A"/>
          <w:sz w:val="22"/>
          <w:szCs w:val="22"/>
        </w:rPr>
        <w:t>tunities and threats that exist</w:t>
      </w:r>
      <w:r w:rsidRPr="002E540E">
        <w:rPr>
          <w:rFonts w:ascii="Arial" w:hAnsi="Arial" w:cs="Arial"/>
          <w:color w:val="0E101A"/>
          <w:sz w:val="22"/>
          <w:szCs w:val="22"/>
        </w:rPr>
        <w:t xml:space="preserve"> in the organisation’s external en</w:t>
      </w:r>
      <w:r w:rsidR="004E693A" w:rsidRPr="002E540E">
        <w:rPr>
          <w:rFonts w:ascii="Arial" w:hAnsi="Arial" w:cs="Arial"/>
          <w:color w:val="0E101A"/>
          <w:sz w:val="22"/>
          <w:szCs w:val="22"/>
        </w:rPr>
        <w:t>vironment. </w:t>
      </w:r>
      <w:r w:rsidRPr="002E540E">
        <w:rPr>
          <w:rFonts w:ascii="Arial" w:hAnsi="Arial" w:cs="Arial"/>
          <w:color w:val="0E101A"/>
          <w:sz w:val="22"/>
          <w:szCs w:val="22"/>
        </w:rPr>
        <w:t xml:space="preserve">In a simpler term, the model posits that competitive strategy is better based on the structure of the industry and the way they change. The model identified the </w:t>
      </w:r>
      <w:r w:rsidRPr="002E540E">
        <w:rPr>
          <w:rFonts w:ascii="Arial" w:hAnsi="Arial" w:cs="Arial"/>
          <w:color w:val="0E101A"/>
          <w:sz w:val="22"/>
          <w:szCs w:val="22"/>
        </w:rPr>
        <w:lastRenderedPageBreak/>
        <w:t xml:space="preserve">forces that shape the market/industry in five factors which are later sub-categorised into horizontal and vertical factors. Horizontal factors are the threat of new entrants, the threat of substitutes, and competitive rivalry between existing players. The vertical factors are the bargaining power of suppliers, and the bargaining power of customers (Hole, </w:t>
      </w:r>
      <w:r w:rsidR="00073F1F">
        <w:rPr>
          <w:rFonts w:ascii="Arial" w:hAnsi="Arial" w:cs="Arial"/>
          <w:color w:val="0E101A"/>
          <w:sz w:val="22"/>
          <w:szCs w:val="22"/>
        </w:rPr>
        <w:t>et al</w:t>
      </w:r>
      <w:r w:rsidRPr="002E540E">
        <w:rPr>
          <w:rFonts w:ascii="Arial" w:hAnsi="Arial" w:cs="Arial"/>
          <w:color w:val="0E101A"/>
          <w:sz w:val="22"/>
          <w:szCs w:val="22"/>
        </w:rPr>
        <w:t>, 2019</w:t>
      </w:r>
      <w:r w:rsidR="008D3F8D" w:rsidRPr="002E540E">
        <w:rPr>
          <w:rFonts w:ascii="Arial" w:hAnsi="Arial" w:cs="Arial"/>
          <w:color w:val="0E101A"/>
          <w:sz w:val="22"/>
          <w:szCs w:val="22"/>
        </w:rPr>
        <w:t>, p.1437</w:t>
      </w:r>
      <w:r w:rsidRPr="002E540E">
        <w:rPr>
          <w:rFonts w:ascii="Arial" w:hAnsi="Arial" w:cs="Arial"/>
          <w:color w:val="0E101A"/>
          <w:sz w:val="22"/>
          <w:szCs w:val="22"/>
        </w:rPr>
        <w:t>). The brief explanations of each of these five (5) factors are provided below: </w:t>
      </w:r>
    </w:p>
    <w:p w:rsidR="00553492" w:rsidRPr="002E540E" w:rsidRDefault="005E21FA" w:rsidP="00553492">
      <w:pPr>
        <w:pStyle w:val="NormalWeb"/>
        <w:spacing w:before="0" w:beforeAutospacing="0" w:after="0" w:afterAutospacing="0" w:line="480" w:lineRule="auto"/>
        <w:jc w:val="both"/>
        <w:rPr>
          <w:rFonts w:ascii="Arial" w:hAnsi="Arial" w:cs="Arial"/>
          <w:color w:val="0E101A"/>
          <w:sz w:val="22"/>
          <w:szCs w:val="22"/>
        </w:rPr>
      </w:pPr>
      <w:r w:rsidRPr="002E540E">
        <w:rPr>
          <w:rStyle w:val="Strong"/>
          <w:rFonts w:ascii="Arial" w:hAnsi="Arial" w:cs="Arial"/>
          <w:color w:val="0E101A"/>
          <w:sz w:val="22"/>
          <w:szCs w:val="22"/>
        </w:rPr>
        <w:t>Bargaining power of suppliers</w:t>
      </w:r>
      <w:r w:rsidR="00E85020" w:rsidRPr="002E540E">
        <w:rPr>
          <w:rFonts w:ascii="Arial" w:hAnsi="Arial" w:cs="Arial"/>
          <w:color w:val="0E101A"/>
          <w:sz w:val="22"/>
          <w:szCs w:val="22"/>
        </w:rPr>
        <w:t>: Porter (1985</w:t>
      </w:r>
      <w:r w:rsidRPr="002E540E">
        <w:rPr>
          <w:rFonts w:ascii="Arial" w:hAnsi="Arial" w:cs="Arial"/>
          <w:color w:val="0E101A"/>
          <w:sz w:val="22"/>
          <w:szCs w:val="22"/>
        </w:rPr>
        <w:t xml:space="preserve">) explained that some inputs are required to provide goods and/or services. However, certain conditions are likely to increase the bargaining power of suppliers. For example, when there is no or better substitute for a particular input, when a few large suppliers dominate the market rather than a fragmented source of supply when the costs of switching from one supplier to another are high, labour unions among others. Generally, the bargaining power of suppliers is conditioned on the variability of suppliers’ inputs. As such, the </w:t>
      </w:r>
      <w:proofErr w:type="spellStart"/>
      <w:r w:rsidRPr="002E540E">
        <w:rPr>
          <w:rFonts w:ascii="Arial" w:hAnsi="Arial" w:cs="Arial"/>
          <w:color w:val="0E101A"/>
          <w:sz w:val="22"/>
          <w:szCs w:val="22"/>
        </w:rPr>
        <w:t>organization's</w:t>
      </w:r>
      <w:proofErr w:type="spellEnd"/>
      <w:r w:rsidRPr="002E540E">
        <w:rPr>
          <w:rFonts w:ascii="Arial" w:hAnsi="Arial" w:cs="Arial"/>
          <w:color w:val="0E101A"/>
          <w:sz w:val="22"/>
          <w:szCs w:val="22"/>
        </w:rPr>
        <w:t xml:space="preserve"> strategic options may be limited as a result of its relationship with powerful suppliers.</w:t>
      </w:r>
    </w:p>
    <w:p w:rsidR="005E21FA" w:rsidRPr="002E540E" w:rsidRDefault="005E21FA" w:rsidP="00553492">
      <w:pPr>
        <w:pStyle w:val="NormalWeb"/>
        <w:spacing w:before="0" w:beforeAutospacing="0" w:after="0" w:afterAutospacing="0" w:line="480" w:lineRule="auto"/>
        <w:jc w:val="both"/>
        <w:rPr>
          <w:rFonts w:ascii="Arial" w:hAnsi="Arial" w:cs="Arial"/>
          <w:color w:val="0E101A"/>
          <w:sz w:val="22"/>
          <w:szCs w:val="22"/>
        </w:rPr>
      </w:pPr>
      <w:r w:rsidRPr="002E540E">
        <w:rPr>
          <w:rStyle w:val="Strong"/>
          <w:rFonts w:ascii="Arial" w:hAnsi="Arial" w:cs="Arial"/>
          <w:color w:val="0E101A"/>
          <w:sz w:val="22"/>
          <w:szCs w:val="22"/>
        </w:rPr>
        <w:t>Bargaining power of customers: </w:t>
      </w:r>
      <w:r w:rsidRPr="002E540E">
        <w:rPr>
          <w:rFonts w:ascii="Arial" w:hAnsi="Arial" w:cs="Arial"/>
          <w:color w:val="0E101A"/>
          <w:sz w:val="22"/>
          <w:szCs w:val="22"/>
        </w:rPr>
        <w:t>Porter explained how customer bargaining power determines how much pressure customers can put on margins and volumes. Some of these customers’ bargaining power factors include</w:t>
      </w:r>
      <w:r w:rsidR="00073F1F">
        <w:rPr>
          <w:rFonts w:ascii="Arial" w:hAnsi="Arial" w:cs="Arial"/>
          <w:color w:val="0E101A"/>
          <w:sz w:val="22"/>
          <w:szCs w:val="22"/>
        </w:rPr>
        <w:t xml:space="preserve"> many situations</w:t>
      </w:r>
      <w:r w:rsidRPr="002E540E">
        <w:rPr>
          <w:rFonts w:ascii="Arial" w:hAnsi="Arial" w:cs="Arial"/>
          <w:color w:val="0E101A"/>
          <w:sz w:val="22"/>
          <w:szCs w:val="22"/>
        </w:rPr>
        <w:t>: when there is a large purchase when the product is not differentiated or can easily be replaced by substitutes, when the supplying industry has chains of several small operators, high fixed costs, availability of an alternative product, etc.</w:t>
      </w:r>
    </w:p>
    <w:p w:rsidR="005E21FA" w:rsidRPr="002E540E" w:rsidRDefault="005E21FA" w:rsidP="00CB43FE">
      <w:pPr>
        <w:pStyle w:val="NormalWeb"/>
        <w:spacing w:before="0" w:beforeAutospacing="0" w:after="0" w:afterAutospacing="0"/>
        <w:jc w:val="both"/>
        <w:rPr>
          <w:rFonts w:ascii="Arial" w:hAnsi="Arial" w:cs="Arial"/>
          <w:color w:val="0E101A"/>
          <w:sz w:val="22"/>
          <w:szCs w:val="22"/>
        </w:rPr>
      </w:pPr>
    </w:p>
    <w:p w:rsidR="00185D89" w:rsidRPr="002E540E" w:rsidRDefault="00185D89" w:rsidP="00CB43FE">
      <w:pPr>
        <w:spacing w:after="0" w:line="240" w:lineRule="auto"/>
        <w:jc w:val="both"/>
        <w:rPr>
          <w:rFonts w:ascii="Arial" w:hAnsi="Arial" w:cs="Arial"/>
          <w:b/>
          <w:shd w:val="clear" w:color="auto" w:fill="FFFFFF"/>
        </w:rPr>
      </w:pPr>
      <w:r w:rsidRPr="002E540E">
        <w:rPr>
          <w:rFonts w:ascii="Arial" w:hAnsi="Arial" w:cs="Arial"/>
          <w:noProof/>
          <w:lang w:val="en-US"/>
        </w:rPr>
        <w:lastRenderedPageBreak/>
        <w:drawing>
          <wp:inline distT="0" distB="0" distL="0" distR="0">
            <wp:extent cx="5637125" cy="3288464"/>
            <wp:effectExtent l="0" t="0" r="1905" b="7620"/>
            <wp:docPr id="1" name="Picture 1" descr="C:\Users\USER\AppData\Local\Microsoft\Windows\INetCache\Content.Word\TheRelevanceOfPortersFiveForcesInTodaysInnovativeAndChangingBusinessEnvironment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TheRelevanceOfPortersFiveForcesInTodaysInnovativeAndChangingBusinessEnvironment_00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1788" cy="3291184"/>
                    </a:xfrm>
                    <a:prstGeom prst="rect">
                      <a:avLst/>
                    </a:prstGeom>
                    <a:noFill/>
                    <a:ln>
                      <a:noFill/>
                    </a:ln>
                  </pic:spPr>
                </pic:pic>
              </a:graphicData>
            </a:graphic>
          </wp:inline>
        </w:drawing>
      </w:r>
    </w:p>
    <w:p w:rsidR="00185D89" w:rsidRPr="002E540E" w:rsidRDefault="00185D89" w:rsidP="00CB43FE">
      <w:pPr>
        <w:spacing w:after="0"/>
        <w:jc w:val="both"/>
        <w:rPr>
          <w:rFonts w:ascii="Arial" w:hAnsi="Arial" w:cs="Arial"/>
          <w:b/>
          <w:shd w:val="clear" w:color="auto" w:fill="FFFFFF"/>
        </w:rPr>
      </w:pPr>
    </w:p>
    <w:p w:rsidR="00185D89" w:rsidRPr="002E540E" w:rsidRDefault="00185D89" w:rsidP="00CB43FE">
      <w:pPr>
        <w:spacing w:after="0"/>
        <w:jc w:val="both"/>
        <w:rPr>
          <w:rFonts w:ascii="Arial" w:hAnsi="Arial" w:cs="Arial"/>
          <w:b/>
          <w:shd w:val="clear" w:color="auto" w:fill="FFFFFF"/>
        </w:rPr>
      </w:pPr>
      <w:r w:rsidRPr="002E540E">
        <w:rPr>
          <w:rFonts w:ascii="Arial" w:hAnsi="Arial" w:cs="Arial"/>
          <w:b/>
          <w:shd w:val="clear" w:color="auto" w:fill="FFFFFF"/>
        </w:rPr>
        <w:t xml:space="preserve">Source: Porter, </w:t>
      </w:r>
      <w:r w:rsidR="00E85020" w:rsidRPr="002E540E">
        <w:rPr>
          <w:rFonts w:ascii="Arial" w:hAnsi="Arial" w:cs="Arial"/>
          <w:b/>
          <w:shd w:val="clear" w:color="auto" w:fill="FFFFFF"/>
        </w:rPr>
        <w:t>(</w:t>
      </w:r>
      <w:r w:rsidRPr="002E540E">
        <w:rPr>
          <w:rFonts w:ascii="Arial" w:hAnsi="Arial" w:cs="Arial"/>
          <w:b/>
          <w:shd w:val="clear" w:color="auto" w:fill="FFFFFF"/>
        </w:rPr>
        <w:t>1985</w:t>
      </w:r>
      <w:r w:rsidR="00E85020" w:rsidRPr="002E540E">
        <w:rPr>
          <w:rFonts w:ascii="Arial" w:hAnsi="Arial" w:cs="Arial"/>
          <w:b/>
          <w:shd w:val="clear" w:color="auto" w:fill="FFFFFF"/>
        </w:rPr>
        <w:t>)</w:t>
      </w:r>
      <w:r w:rsidRPr="002E540E">
        <w:rPr>
          <w:rFonts w:ascii="Arial" w:hAnsi="Arial" w:cs="Arial"/>
          <w:b/>
          <w:shd w:val="clear" w:color="auto" w:fill="FFFFFF"/>
        </w:rPr>
        <w:t>, p.22</w:t>
      </w:r>
    </w:p>
    <w:p w:rsidR="007E1D8C" w:rsidRPr="002E540E" w:rsidRDefault="007E1D8C" w:rsidP="00CB43FE">
      <w:pPr>
        <w:spacing w:after="0"/>
        <w:jc w:val="both"/>
        <w:rPr>
          <w:rFonts w:ascii="Arial" w:hAnsi="Arial" w:cs="Arial"/>
          <w:b/>
          <w:shd w:val="clear" w:color="auto" w:fill="FFFFFF"/>
        </w:rPr>
      </w:pPr>
    </w:p>
    <w:p w:rsidR="00553492" w:rsidRPr="002E540E" w:rsidRDefault="00CB72A3" w:rsidP="00553492">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Threats of New Entrants</w:t>
      </w:r>
      <w:r w:rsidR="00553492" w:rsidRPr="002E540E">
        <w:rPr>
          <w:rFonts w:ascii="Arial" w:eastAsia="Times New Roman" w:hAnsi="Arial" w:cs="Arial"/>
          <w:color w:val="0E101A"/>
          <w:lang w:eastAsia="en-GB"/>
        </w:rPr>
        <w:t xml:space="preserve">: </w:t>
      </w:r>
      <w:r w:rsidRPr="002E540E">
        <w:rPr>
          <w:rFonts w:ascii="Arial" w:eastAsia="Times New Roman" w:hAnsi="Arial" w:cs="Arial"/>
          <w:color w:val="0E101A"/>
          <w:lang w:eastAsia="en-GB"/>
        </w:rPr>
        <w:t>When there is intense competition within an industry, firms with stronger resources can enter while the weaker ones exit. It is also true that new entrants may change major determinants of the market environment (Porter, 1985). Market share, prices, and customers loyalty could be affected by the entrance of new firms. Thus, this pressure may demand reaction and adjustment for existing firms in the industry. However, the threat of new entries will depend on the extent to which they are barriers to entry. Some of the barriers include Economic of scale, initial investments, fixed costs, brand loyalty of customers, costs of switching for customers' intellectual property: patents &amp; copyrights, etc. </w:t>
      </w:r>
    </w:p>
    <w:p w:rsidR="00553492" w:rsidRPr="002E540E" w:rsidRDefault="00553492" w:rsidP="00553492">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 xml:space="preserve">Threat of Substitutes: </w:t>
      </w:r>
      <w:r w:rsidR="00CB72A3" w:rsidRPr="002E540E">
        <w:rPr>
          <w:rFonts w:ascii="Arial" w:eastAsia="Times New Roman" w:hAnsi="Arial" w:cs="Arial"/>
          <w:color w:val="0E101A"/>
          <w:lang w:eastAsia="en-GB"/>
        </w:rPr>
        <w:t>If there are alternative products with lower prices and better performance parameters for the same purpose, there is a threat from substitutes. These substitutes have the potential to capture a significant portion of the market volume, reducing the potential sales volume for existing players, especially with related products. Some of the determinants of the threat of substitutes include brand loyalty of customers, close customer relationships, switching costs for customers, the relative price for performance of substitutes, current trends, etc.</w:t>
      </w:r>
    </w:p>
    <w:p w:rsidR="00553492" w:rsidRPr="002E540E" w:rsidRDefault="00CB72A3" w:rsidP="00553492">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lastRenderedPageBreak/>
        <w:t>Competitive Rivalry between Existing Players</w:t>
      </w:r>
      <w:r w:rsidR="00553492" w:rsidRPr="002E540E">
        <w:rPr>
          <w:rFonts w:ascii="Arial" w:eastAsia="Times New Roman" w:hAnsi="Arial" w:cs="Arial"/>
          <w:color w:val="0E101A"/>
          <w:lang w:eastAsia="en-GB"/>
        </w:rPr>
        <w:t xml:space="preserve">: </w:t>
      </w:r>
      <w:r w:rsidRPr="002E540E">
        <w:rPr>
          <w:rFonts w:ascii="Arial" w:eastAsia="Times New Roman" w:hAnsi="Arial" w:cs="Arial"/>
          <w:color w:val="0E101A"/>
          <w:lang w:eastAsia="en-GB"/>
        </w:rPr>
        <w:t>The intensity of competition between existing firms in an industry is a threat that calls for proper analysis. Competition can increase pressure on prices, margins, and hence, profitability for every single company in the industry. This competition is likely to get intense with factors such as the size of the industry (as defined by several firms), the similarity of strategies, little or no differentiation between players/firms and products leading to price competition, low market growth rates, etc. (Porter, 1985). </w:t>
      </w:r>
    </w:p>
    <w:p w:rsidR="00553492" w:rsidRPr="002E540E" w:rsidRDefault="00CB72A3" w:rsidP="00553492">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The model has been praised for its framework, which allows a firm to analyse an industry and gain a deeper understanding of how profit is gained in the consideration of five forces in a specific industry (Hole, </w:t>
      </w:r>
      <w:r w:rsidR="00EE1195">
        <w:rPr>
          <w:rFonts w:ascii="Arial" w:eastAsia="Times New Roman" w:hAnsi="Arial" w:cs="Arial"/>
          <w:color w:val="0E101A"/>
          <w:lang w:eastAsia="en-GB"/>
        </w:rPr>
        <w:t>et al</w:t>
      </w:r>
      <w:r w:rsidRPr="002E540E">
        <w:rPr>
          <w:rFonts w:ascii="Arial" w:eastAsia="Times New Roman" w:hAnsi="Arial" w:cs="Arial"/>
          <w:color w:val="0E101A"/>
          <w:lang w:eastAsia="en-GB"/>
        </w:rPr>
        <w:t xml:space="preserve">, 2019; </w:t>
      </w:r>
      <w:proofErr w:type="spellStart"/>
      <w:r w:rsidRPr="002E540E">
        <w:rPr>
          <w:rFonts w:ascii="Arial" w:eastAsia="Times New Roman" w:hAnsi="Arial" w:cs="Arial"/>
          <w:color w:val="0E101A"/>
          <w:lang w:eastAsia="en-GB"/>
        </w:rPr>
        <w:t>Bruijl</w:t>
      </w:r>
      <w:proofErr w:type="spellEnd"/>
      <w:r w:rsidRPr="002E540E">
        <w:rPr>
          <w:rFonts w:ascii="Arial" w:eastAsia="Times New Roman" w:hAnsi="Arial" w:cs="Arial"/>
          <w:color w:val="0E101A"/>
          <w:lang w:eastAsia="en-GB"/>
        </w:rPr>
        <w:t>, 2018). Goyal (2020) explained the advantage of the model in that it moved away from the traditional Strength Weakness Opportunity and Threat (SWOT) approach to focus on what reaction to a changing external environment can yield. Although the five forces which affect profitability are beyond the control of organisations or business owners, they still explain how they set up tactics to respond to these forces rather than changing the business environment itself (</w:t>
      </w:r>
      <w:proofErr w:type="spellStart"/>
      <w:r w:rsidRPr="002E540E">
        <w:rPr>
          <w:rFonts w:ascii="Arial" w:eastAsia="Times New Roman" w:hAnsi="Arial" w:cs="Arial"/>
          <w:color w:val="0E101A"/>
          <w:lang w:eastAsia="en-GB"/>
        </w:rPr>
        <w:t>Ehmke</w:t>
      </w:r>
      <w:proofErr w:type="spellEnd"/>
      <w:r w:rsidRPr="002E540E">
        <w:rPr>
          <w:rFonts w:ascii="Arial" w:eastAsia="Times New Roman" w:hAnsi="Arial" w:cs="Arial"/>
          <w:color w:val="0E101A"/>
          <w:lang w:eastAsia="en-GB"/>
        </w:rPr>
        <w:t xml:space="preserve">, Fulton, </w:t>
      </w:r>
      <w:proofErr w:type="spellStart"/>
      <w:r w:rsidRPr="002E540E">
        <w:rPr>
          <w:rFonts w:ascii="Arial" w:eastAsia="Times New Roman" w:hAnsi="Arial" w:cs="Arial"/>
          <w:color w:val="0E101A"/>
          <w:lang w:eastAsia="en-GB"/>
        </w:rPr>
        <w:t>Akridge</w:t>
      </w:r>
      <w:proofErr w:type="spellEnd"/>
      <w:r w:rsidRPr="002E540E">
        <w:rPr>
          <w:rFonts w:ascii="Arial" w:eastAsia="Times New Roman" w:hAnsi="Arial" w:cs="Arial"/>
          <w:color w:val="0E101A"/>
          <w:lang w:eastAsia="en-GB"/>
        </w:rPr>
        <w:t>, Erickson, and Linton n.d). Other works have also linked Porter’s 5 Forces to organisational creativity and innovation (</w:t>
      </w:r>
      <w:proofErr w:type="spellStart"/>
      <w:r w:rsidRPr="002E540E">
        <w:rPr>
          <w:rFonts w:ascii="Arial" w:eastAsia="Times New Roman" w:hAnsi="Arial" w:cs="Arial"/>
          <w:color w:val="0E101A"/>
          <w:lang w:eastAsia="en-GB"/>
        </w:rPr>
        <w:t>Bruijl</w:t>
      </w:r>
      <w:proofErr w:type="spellEnd"/>
      <w:r w:rsidRPr="002E540E">
        <w:rPr>
          <w:rFonts w:ascii="Arial" w:eastAsia="Times New Roman" w:hAnsi="Arial" w:cs="Arial"/>
          <w:color w:val="0E101A"/>
          <w:lang w:eastAsia="en-GB"/>
        </w:rPr>
        <w:t>, 2018), and the ultimate success of a business (</w:t>
      </w:r>
      <w:proofErr w:type="spellStart"/>
      <w:r w:rsidRPr="002E540E">
        <w:rPr>
          <w:rFonts w:ascii="Arial" w:eastAsia="Times New Roman" w:hAnsi="Arial" w:cs="Arial"/>
          <w:color w:val="0E101A"/>
          <w:lang w:eastAsia="en-GB"/>
        </w:rPr>
        <w:t>Islami</w:t>
      </w:r>
      <w:proofErr w:type="spellEnd"/>
      <w:r w:rsidRPr="002E540E">
        <w:rPr>
          <w:rFonts w:ascii="Arial" w:eastAsia="Times New Roman" w:hAnsi="Arial" w:cs="Arial"/>
          <w:color w:val="0E101A"/>
          <w:lang w:eastAsia="en-GB"/>
        </w:rPr>
        <w:t xml:space="preserve">, </w:t>
      </w:r>
      <w:r w:rsidR="00117CC3">
        <w:rPr>
          <w:rFonts w:ascii="Arial" w:eastAsia="Times New Roman" w:hAnsi="Arial" w:cs="Arial"/>
          <w:color w:val="0E101A"/>
          <w:lang w:eastAsia="en-GB"/>
        </w:rPr>
        <w:t>et al</w:t>
      </w:r>
      <w:r w:rsidRPr="002E540E">
        <w:rPr>
          <w:rFonts w:ascii="Arial" w:eastAsia="Times New Roman" w:hAnsi="Arial" w:cs="Arial"/>
          <w:color w:val="0E101A"/>
          <w:lang w:eastAsia="en-GB"/>
        </w:rPr>
        <w:t>, 2020</w:t>
      </w:r>
      <w:r w:rsidR="008D3F8D" w:rsidRPr="002E540E">
        <w:rPr>
          <w:rFonts w:ascii="Arial" w:eastAsia="Times New Roman" w:hAnsi="Arial" w:cs="Arial"/>
          <w:color w:val="0E101A"/>
          <w:lang w:eastAsia="en-GB"/>
        </w:rPr>
        <w:t>, p.1</w:t>
      </w:r>
      <w:r w:rsidRPr="002E540E">
        <w:rPr>
          <w:rFonts w:ascii="Arial" w:eastAsia="Times New Roman" w:hAnsi="Arial" w:cs="Arial"/>
          <w:color w:val="0E101A"/>
          <w:lang w:eastAsia="en-GB"/>
        </w:rPr>
        <w:t>).</w:t>
      </w:r>
    </w:p>
    <w:p w:rsidR="00553492" w:rsidRPr="002E540E" w:rsidRDefault="00CB72A3" w:rsidP="00553492">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b/>
          <w:bCs/>
          <w:color w:val="0E101A"/>
          <w:lang w:eastAsia="en-GB"/>
        </w:rPr>
        <w:t>Porter's generic strategies</w:t>
      </w:r>
    </w:p>
    <w:p w:rsidR="00CB72A3" w:rsidRPr="002E540E" w:rsidRDefault="00CB72A3" w:rsidP="00553492">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Porter's generic strategies outline how a business seeks to get a competitive advantage in its chosen industry. The model described an industry as one that has multiple segments which are subject to target by a player. There are three generic strategies that players can apply: lower cost, a player can decide to be focused and may decide to differentiate his products or services. </w:t>
      </w:r>
      <w:r w:rsidR="007E6067" w:rsidRPr="002E540E">
        <w:rPr>
          <w:rFonts w:ascii="Arial" w:eastAsia="Times New Roman" w:hAnsi="Arial" w:cs="Arial"/>
          <w:color w:val="0E101A"/>
          <w:lang w:eastAsia="en-GB"/>
        </w:rPr>
        <w:t>A business has to decide</w:t>
      </w:r>
      <w:r w:rsidRPr="002E540E">
        <w:rPr>
          <w:rFonts w:ascii="Arial" w:eastAsia="Times New Roman" w:hAnsi="Arial" w:cs="Arial"/>
          <w:color w:val="0E101A"/>
          <w:lang w:eastAsia="en-GB"/>
        </w:rPr>
        <w:t xml:space="preserve"> to go after one</w:t>
      </w:r>
      <w:r w:rsidR="007E6067" w:rsidRPr="002E540E">
        <w:rPr>
          <w:rFonts w:ascii="Arial" w:eastAsia="Times New Roman" w:hAnsi="Arial" w:cs="Arial"/>
          <w:color w:val="0E101A"/>
          <w:lang w:eastAsia="en-GB"/>
        </w:rPr>
        <w:t xml:space="preserve"> but no the two at the same time</w:t>
      </w:r>
      <w:r w:rsidRPr="002E540E">
        <w:rPr>
          <w:rFonts w:ascii="Arial" w:eastAsia="Times New Roman" w:hAnsi="Arial" w:cs="Arial"/>
          <w:color w:val="0E101A"/>
          <w:lang w:eastAsia="en-GB"/>
        </w:rPr>
        <w:t xml:space="preserve">. Porter also explained </w:t>
      </w:r>
      <w:r w:rsidR="007E6067" w:rsidRPr="002E540E">
        <w:rPr>
          <w:rFonts w:ascii="Arial" w:eastAsia="Times New Roman" w:hAnsi="Arial" w:cs="Arial"/>
          <w:color w:val="0E101A"/>
          <w:lang w:eastAsia="en-GB"/>
        </w:rPr>
        <w:t xml:space="preserve">this in </w:t>
      </w:r>
      <w:r w:rsidRPr="002E540E">
        <w:rPr>
          <w:rFonts w:ascii="Arial" w:eastAsia="Times New Roman" w:hAnsi="Arial" w:cs="Arial"/>
          <w:color w:val="0E101A"/>
          <w:lang w:eastAsia="en-GB"/>
        </w:rPr>
        <w:t xml:space="preserve">that a player/firm can </w:t>
      </w:r>
      <w:r w:rsidR="007E6067" w:rsidRPr="002E540E">
        <w:rPr>
          <w:rFonts w:ascii="Arial" w:eastAsia="Times New Roman" w:hAnsi="Arial" w:cs="Arial"/>
          <w:color w:val="0E101A"/>
          <w:lang w:eastAsia="en-GB"/>
        </w:rPr>
        <w:t xml:space="preserve">only </w:t>
      </w:r>
      <w:r w:rsidRPr="002E540E">
        <w:rPr>
          <w:rFonts w:ascii="Arial" w:eastAsia="Times New Roman" w:hAnsi="Arial" w:cs="Arial"/>
          <w:color w:val="0E101A"/>
          <w:lang w:eastAsia="en-GB"/>
        </w:rPr>
        <w:t>choose between two types of scope, i.e. it can focus on offering products to certain sectors of the market, or offer products to all segments of the market) sectors of the market, industry-wide (Porter, 1985). The overall approach reflects the decisions made. There are therefore rules that determine the choice of a player: </w:t>
      </w:r>
    </w:p>
    <w:p w:rsidR="00CB72A3" w:rsidRPr="002E540E" w:rsidRDefault="00CB72A3" w:rsidP="00553492">
      <w:pPr>
        <w:numPr>
          <w:ilvl w:val="0"/>
          <w:numId w:val="11"/>
        </w:num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lastRenderedPageBreak/>
        <w:t>A cost leadership strategy is when a company targets customers in most or all areas of the industry by offering the lowest price.</w:t>
      </w:r>
    </w:p>
    <w:p w:rsidR="00CB72A3" w:rsidRPr="002E540E" w:rsidRDefault="00CB72A3" w:rsidP="00553492">
      <w:pPr>
        <w:numPr>
          <w:ilvl w:val="0"/>
          <w:numId w:val="11"/>
        </w:num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t>A differentiation strategy is when a firm seeks customers in most or all categories based on criteria other than price, for example, superior product quality or service, to fetch a higher price. </w:t>
      </w:r>
    </w:p>
    <w:p w:rsidR="00696AF1" w:rsidRPr="002E540E" w:rsidRDefault="00CB72A3" w:rsidP="00696AF1">
      <w:pPr>
        <w:numPr>
          <w:ilvl w:val="0"/>
          <w:numId w:val="11"/>
        </w:num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t>A focus strategy that concentrates on one or a few segments. In this scope, a company may be either striving to offer a cheaper cost or differentiate itself.</w:t>
      </w:r>
    </w:p>
    <w:p w:rsidR="007E6067" w:rsidRPr="002E540E" w:rsidRDefault="007E6067" w:rsidP="00696AF1">
      <w:p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The overview </w:t>
      </w:r>
      <w:r w:rsidR="000C02EF" w:rsidRPr="002E540E">
        <w:rPr>
          <w:rFonts w:ascii="Arial" w:eastAsia="Times New Roman" w:hAnsi="Arial" w:cs="Arial"/>
          <w:color w:val="0E101A"/>
          <w:lang w:eastAsia="en-GB"/>
        </w:rPr>
        <w:t xml:space="preserve">of the explanation </w:t>
      </w:r>
      <w:r w:rsidRPr="002E540E">
        <w:rPr>
          <w:rFonts w:ascii="Arial" w:eastAsia="Times New Roman" w:hAnsi="Arial" w:cs="Arial"/>
          <w:color w:val="0E101A"/>
          <w:lang w:eastAsia="en-GB"/>
        </w:rPr>
        <w:t xml:space="preserve">show how a firm may strategically respond to the situation. A differentiation strategy is one in which an </w:t>
      </w:r>
      <w:proofErr w:type="spellStart"/>
      <w:r w:rsidRPr="002E540E">
        <w:rPr>
          <w:rFonts w:ascii="Arial" w:eastAsia="Times New Roman" w:hAnsi="Arial" w:cs="Arial"/>
          <w:color w:val="0E101A"/>
          <w:lang w:eastAsia="en-GB"/>
        </w:rPr>
        <w:t>organization</w:t>
      </w:r>
      <w:proofErr w:type="spellEnd"/>
      <w:r w:rsidRPr="002E540E">
        <w:rPr>
          <w:rFonts w:ascii="Arial" w:eastAsia="Times New Roman" w:hAnsi="Arial" w:cs="Arial"/>
          <w:color w:val="0E101A"/>
          <w:lang w:eastAsia="en-GB"/>
        </w:rPr>
        <w:t xml:space="preserve"> seeks to differentiate itself from competitors by improving the quality of its products or services. Therefore, if customers think of </w:t>
      </w:r>
      <w:r w:rsidR="00BB6E79" w:rsidRPr="002E540E">
        <w:rPr>
          <w:rFonts w:ascii="Arial" w:eastAsia="Times New Roman" w:hAnsi="Arial" w:cs="Arial"/>
          <w:color w:val="0E101A"/>
          <w:lang w:eastAsia="en-GB"/>
        </w:rPr>
        <w:t>the products</w:t>
      </w:r>
      <w:r w:rsidRPr="002E540E">
        <w:rPr>
          <w:rFonts w:ascii="Arial" w:eastAsia="Times New Roman" w:hAnsi="Arial" w:cs="Arial"/>
          <w:color w:val="0E101A"/>
          <w:lang w:eastAsia="en-GB"/>
        </w:rPr>
        <w:t xml:space="preserve"> as unique, they tend to be loyal and vice versa.</w:t>
      </w:r>
      <w:r w:rsidR="00BB6E79" w:rsidRPr="002E540E">
        <w:rPr>
          <w:rFonts w:ascii="Arial" w:eastAsia="Times New Roman" w:hAnsi="Arial" w:cs="Arial"/>
          <w:color w:val="0E101A"/>
          <w:lang w:eastAsia="en-GB"/>
        </w:rPr>
        <w:t xml:space="preserve"> The other strategy is the deliberate lowering of price, i.e. low-cost strategy. In this strategy, a company tries to offer comparable goods or services to competitors but at a lower cost (Porter, 1985). </w:t>
      </w:r>
    </w:p>
    <w:p w:rsidR="00696AF1" w:rsidRPr="002E540E" w:rsidRDefault="00CB72A3" w:rsidP="00696AF1">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Criticism</w:t>
      </w:r>
      <w:r w:rsidR="004E693A" w:rsidRPr="002E540E">
        <w:rPr>
          <w:rFonts w:ascii="Arial" w:eastAsia="Times New Roman" w:hAnsi="Arial" w:cs="Arial"/>
          <w:b/>
          <w:bCs/>
          <w:color w:val="0E101A"/>
          <w:lang w:eastAsia="en-GB"/>
        </w:rPr>
        <w:t xml:space="preserve"> of the model</w:t>
      </w:r>
    </w:p>
    <w:p w:rsidR="00696AF1" w:rsidRPr="002E540E" w:rsidRDefault="00CB72A3" w:rsidP="00696AF1">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The model is not without its criticism. The model focused solely on substitutes in industry and ignored the effect (positive) of complements. Some other critics also focused on the fact the model rather focuses solely on the five forces, than how a firm can utilise these forces to its advantage; is severely limited in explaining complex player (Goyal 2020), and generally lack empirical support (</w:t>
      </w:r>
      <w:proofErr w:type="spellStart"/>
      <w:r w:rsidRPr="002E540E">
        <w:rPr>
          <w:rFonts w:ascii="Arial" w:eastAsia="Times New Roman" w:hAnsi="Arial" w:cs="Arial"/>
          <w:color w:val="0E101A"/>
          <w:lang w:eastAsia="en-GB"/>
        </w:rPr>
        <w:t>Aktouf</w:t>
      </w:r>
      <w:proofErr w:type="spellEnd"/>
      <w:r w:rsidRPr="002E540E">
        <w:rPr>
          <w:rFonts w:ascii="Arial" w:eastAsia="Times New Roman" w:hAnsi="Arial" w:cs="Arial"/>
          <w:color w:val="0E101A"/>
          <w:lang w:eastAsia="en-GB"/>
        </w:rPr>
        <w:t xml:space="preserve">, </w:t>
      </w:r>
      <w:r w:rsidR="00FF4B2D">
        <w:rPr>
          <w:rFonts w:ascii="Arial" w:eastAsia="Times New Roman" w:hAnsi="Arial" w:cs="Arial"/>
          <w:color w:val="0E101A"/>
          <w:lang w:eastAsia="en-GB"/>
        </w:rPr>
        <w:t>et al</w:t>
      </w:r>
      <w:r w:rsidRPr="002E540E">
        <w:rPr>
          <w:rFonts w:ascii="Arial" w:eastAsia="Times New Roman" w:hAnsi="Arial" w:cs="Arial"/>
          <w:color w:val="0E101A"/>
          <w:lang w:eastAsia="en-GB"/>
        </w:rPr>
        <w:t xml:space="preserve">; Isabelle, </w:t>
      </w:r>
      <w:r w:rsidR="00FF4B2D">
        <w:rPr>
          <w:rFonts w:ascii="Arial" w:eastAsia="Times New Roman" w:hAnsi="Arial" w:cs="Arial"/>
          <w:color w:val="0E101A"/>
          <w:lang w:eastAsia="en-GB"/>
        </w:rPr>
        <w:t>et al</w:t>
      </w:r>
      <w:r w:rsidRPr="002E540E">
        <w:rPr>
          <w:rFonts w:ascii="Arial" w:eastAsia="Times New Roman" w:hAnsi="Arial" w:cs="Arial"/>
          <w:color w:val="0E101A"/>
          <w:lang w:eastAsia="en-GB"/>
        </w:rPr>
        <w:t>, 2020). </w:t>
      </w:r>
    </w:p>
    <w:p w:rsidR="00696AF1" w:rsidRPr="002E540E" w:rsidRDefault="00CB72A3" w:rsidP="00696AF1">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 xml:space="preserve">Porter’s 5 Forces Model and the </w:t>
      </w:r>
      <w:proofErr w:type="spellStart"/>
      <w:r w:rsidRPr="002E540E">
        <w:rPr>
          <w:rFonts w:ascii="Arial" w:eastAsia="Times New Roman" w:hAnsi="Arial" w:cs="Arial"/>
          <w:b/>
          <w:bCs/>
          <w:color w:val="0E101A"/>
          <w:lang w:eastAsia="en-GB"/>
        </w:rPr>
        <w:t>Heddon</w:t>
      </w:r>
      <w:proofErr w:type="spellEnd"/>
      <w:r w:rsidRPr="002E540E">
        <w:rPr>
          <w:rFonts w:ascii="Arial" w:eastAsia="Times New Roman" w:hAnsi="Arial" w:cs="Arial"/>
          <w:b/>
          <w:bCs/>
          <w:color w:val="0E101A"/>
          <w:lang w:eastAsia="en-GB"/>
        </w:rPr>
        <w:t xml:space="preserve"> Street Kitchen</w:t>
      </w:r>
    </w:p>
    <w:p w:rsidR="00696AF1" w:rsidRPr="002E540E" w:rsidRDefault="00CB72A3" w:rsidP="00696AF1">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This section seeks to situate the business activities of my restaurant,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Street Kitchen within the framework of Porter’s Model. In my view, I believe the restaurant applies more of a differentiation strategy. The strategy is one of Porter's most important business str</w:t>
      </w:r>
      <w:r w:rsidR="008F5C56">
        <w:rPr>
          <w:rFonts w:ascii="Arial" w:eastAsia="Times New Roman" w:hAnsi="Arial" w:cs="Arial"/>
          <w:color w:val="0E101A"/>
          <w:lang w:eastAsia="en-GB"/>
        </w:rPr>
        <w:t>ategies. According to Porter, each</w:t>
      </w:r>
      <w:r w:rsidRPr="002E540E">
        <w:rPr>
          <w:rFonts w:ascii="Arial" w:eastAsia="Times New Roman" w:hAnsi="Arial" w:cs="Arial"/>
          <w:color w:val="0E101A"/>
          <w:lang w:eastAsia="en-GB"/>
        </w:rPr>
        <w:t xml:space="preserve"> </w:t>
      </w:r>
      <w:proofErr w:type="spellStart"/>
      <w:r w:rsidRPr="002E540E">
        <w:rPr>
          <w:rFonts w:ascii="Arial" w:eastAsia="Times New Roman" w:hAnsi="Arial" w:cs="Arial"/>
          <w:color w:val="0E101A"/>
          <w:lang w:eastAsia="en-GB"/>
        </w:rPr>
        <w:t>organization</w:t>
      </w:r>
      <w:proofErr w:type="spellEnd"/>
      <w:r w:rsidRPr="002E540E">
        <w:rPr>
          <w:rFonts w:ascii="Arial" w:eastAsia="Times New Roman" w:hAnsi="Arial" w:cs="Arial"/>
          <w:color w:val="0E101A"/>
          <w:lang w:eastAsia="en-GB"/>
        </w:rPr>
        <w:t xml:space="preserve"> seeks to differentiate itself from competitors by providing high-quality products or services. </w:t>
      </w:r>
      <w:r w:rsidR="00017C10" w:rsidRPr="002E540E">
        <w:rPr>
          <w:rFonts w:ascii="Arial" w:eastAsia="Times New Roman" w:hAnsi="Arial" w:cs="Arial"/>
          <w:color w:val="0E101A"/>
          <w:lang w:eastAsia="en-GB"/>
        </w:rPr>
        <w:t>Differentiation entails making one’s products or services distinct from and more appealing than one’s competitors.</w:t>
      </w:r>
      <w:r w:rsidR="008F5C56">
        <w:rPr>
          <w:rFonts w:ascii="Arial" w:eastAsia="Times New Roman" w:hAnsi="Arial" w:cs="Arial"/>
          <w:color w:val="0E101A"/>
          <w:lang w:eastAsia="en-GB"/>
        </w:rPr>
        <w:t xml:space="preserve"> </w:t>
      </w:r>
      <w:r w:rsidR="00017C10" w:rsidRPr="002E540E">
        <w:rPr>
          <w:rFonts w:ascii="Arial" w:eastAsia="Times New Roman" w:hAnsi="Arial" w:cs="Arial"/>
          <w:color w:val="0E101A"/>
          <w:lang w:eastAsia="en-GB"/>
        </w:rPr>
        <w:t>A differentiation strategy must maintain agility in its new product development processes.</w:t>
      </w:r>
      <w:r w:rsidR="008F5C56">
        <w:rPr>
          <w:rFonts w:ascii="Arial" w:eastAsia="Times New Roman" w:hAnsi="Arial" w:cs="Arial"/>
          <w:color w:val="0E101A"/>
          <w:lang w:eastAsia="en-GB"/>
        </w:rPr>
        <w:t xml:space="preserve"> </w:t>
      </w:r>
      <w:r w:rsidR="005D60BD" w:rsidRPr="002E540E">
        <w:rPr>
          <w:rFonts w:ascii="Arial" w:eastAsia="Times New Roman" w:hAnsi="Arial" w:cs="Arial"/>
          <w:color w:val="0E101A"/>
          <w:lang w:eastAsia="en-GB"/>
        </w:rPr>
        <w:t>Thus, the ability to</w:t>
      </w:r>
      <w:r w:rsidRPr="002E540E">
        <w:rPr>
          <w:rFonts w:ascii="Arial" w:eastAsia="Times New Roman" w:hAnsi="Arial" w:cs="Arial"/>
          <w:color w:val="0E101A"/>
          <w:lang w:eastAsia="en-GB"/>
        </w:rPr>
        <w:t xml:space="preserve"> analysis</w:t>
      </w:r>
      <w:r w:rsidR="005D60BD" w:rsidRPr="002E540E">
        <w:rPr>
          <w:rFonts w:ascii="Arial" w:eastAsia="Times New Roman" w:hAnsi="Arial" w:cs="Arial"/>
          <w:color w:val="0E101A"/>
          <w:lang w:eastAsia="en-GB"/>
        </w:rPr>
        <w:t xml:space="preserve"> these threats and opportunities</w:t>
      </w:r>
      <w:r w:rsidR="008F5C56">
        <w:rPr>
          <w:rFonts w:ascii="Arial" w:eastAsia="Times New Roman" w:hAnsi="Arial" w:cs="Arial"/>
          <w:color w:val="0E101A"/>
          <w:lang w:eastAsia="en-GB"/>
        </w:rPr>
        <w:t xml:space="preserve"> </w:t>
      </w:r>
      <w:r w:rsidR="005D60BD" w:rsidRPr="002E540E">
        <w:rPr>
          <w:rFonts w:ascii="Arial" w:eastAsia="Times New Roman" w:hAnsi="Arial" w:cs="Arial"/>
          <w:color w:val="0E101A"/>
          <w:lang w:eastAsia="en-GB"/>
        </w:rPr>
        <w:t>can help</w:t>
      </w:r>
      <w:r w:rsidRPr="002E540E">
        <w:rPr>
          <w:rFonts w:ascii="Arial" w:eastAsia="Times New Roman" w:hAnsi="Arial" w:cs="Arial"/>
          <w:color w:val="0E101A"/>
          <w:lang w:eastAsia="en-GB"/>
        </w:rPr>
        <w:t xml:space="preserve"> envisage challenges a</w:t>
      </w:r>
      <w:r w:rsidR="005D60BD" w:rsidRPr="002E540E">
        <w:rPr>
          <w:rFonts w:ascii="Arial" w:eastAsia="Times New Roman" w:hAnsi="Arial" w:cs="Arial"/>
          <w:color w:val="0E101A"/>
          <w:lang w:eastAsia="en-GB"/>
        </w:rPr>
        <w:t>nd also develop strategies that</w:t>
      </w:r>
      <w:r w:rsidRPr="002E540E">
        <w:rPr>
          <w:rFonts w:ascii="Arial" w:eastAsia="Times New Roman" w:hAnsi="Arial" w:cs="Arial"/>
          <w:color w:val="0E101A"/>
          <w:lang w:eastAsia="en-GB"/>
        </w:rPr>
        <w:t xml:space="preserve"> </w:t>
      </w:r>
      <w:r w:rsidRPr="002E540E">
        <w:rPr>
          <w:rFonts w:ascii="Arial" w:eastAsia="Times New Roman" w:hAnsi="Arial" w:cs="Arial"/>
          <w:color w:val="0E101A"/>
          <w:lang w:eastAsia="en-GB"/>
        </w:rPr>
        <w:lastRenderedPageBreak/>
        <w:t>ensure continuity</w:t>
      </w:r>
      <w:r w:rsidR="005D60BD" w:rsidRPr="002E540E">
        <w:rPr>
          <w:rFonts w:ascii="Arial" w:eastAsia="Times New Roman" w:hAnsi="Arial" w:cs="Arial"/>
          <w:color w:val="0E101A"/>
          <w:lang w:eastAsia="en-GB"/>
        </w:rPr>
        <w:t xml:space="preserve"> of a business</w:t>
      </w:r>
      <w:r w:rsidRPr="002E540E">
        <w:rPr>
          <w:rFonts w:ascii="Arial" w:eastAsia="Times New Roman" w:hAnsi="Arial" w:cs="Arial"/>
          <w:color w:val="0E101A"/>
          <w:lang w:eastAsia="en-GB"/>
        </w:rPr>
        <w:t>.</w:t>
      </w:r>
      <w:r w:rsidR="00A67FC2" w:rsidRPr="002E540E">
        <w:rPr>
          <w:rFonts w:ascii="Arial" w:eastAsia="Times New Roman" w:hAnsi="Arial" w:cs="Arial"/>
          <w:color w:val="0E101A"/>
          <w:lang w:eastAsia="en-GB"/>
        </w:rPr>
        <w:t xml:space="preserve"> I did </w:t>
      </w:r>
      <w:r w:rsidR="005D60BD" w:rsidRPr="002E540E">
        <w:rPr>
          <w:rFonts w:ascii="Arial" w:eastAsia="Times New Roman" w:hAnsi="Arial" w:cs="Arial"/>
          <w:color w:val="0E101A"/>
          <w:lang w:eastAsia="en-GB"/>
        </w:rPr>
        <w:t>categorise</w:t>
      </w:r>
      <w:r w:rsidR="00A67FC2" w:rsidRPr="002E540E">
        <w:rPr>
          <w:rFonts w:ascii="Arial" w:eastAsia="Times New Roman" w:hAnsi="Arial" w:cs="Arial"/>
          <w:color w:val="0E101A"/>
          <w:lang w:eastAsia="en-GB"/>
        </w:rPr>
        <w:t xml:space="preserve"> my report of this as situation analysis</w:t>
      </w:r>
      <w:r w:rsidR="008F5C56">
        <w:rPr>
          <w:rFonts w:ascii="Arial" w:eastAsia="Times New Roman" w:hAnsi="Arial" w:cs="Arial"/>
          <w:color w:val="0E101A"/>
          <w:lang w:eastAsia="en-GB"/>
        </w:rPr>
        <w:t>,</w:t>
      </w:r>
      <w:r w:rsidR="00A67FC2" w:rsidRPr="002E540E">
        <w:rPr>
          <w:rFonts w:ascii="Arial" w:eastAsia="Times New Roman" w:hAnsi="Arial" w:cs="Arial"/>
          <w:color w:val="0E101A"/>
          <w:lang w:eastAsia="en-GB"/>
        </w:rPr>
        <w:t xml:space="preserve"> and strategy analysis.</w:t>
      </w:r>
      <w:r w:rsidRPr="002E540E">
        <w:rPr>
          <w:rFonts w:ascii="Arial" w:eastAsia="Times New Roman" w:hAnsi="Arial" w:cs="Arial"/>
          <w:color w:val="0E101A"/>
          <w:lang w:eastAsia="en-GB"/>
        </w:rPr>
        <w:t xml:space="preserve"> I also obtained indicative data or secondary research to support my report. The first aspect of the secondary rese</w:t>
      </w:r>
      <w:r w:rsidR="008F5C56">
        <w:rPr>
          <w:rFonts w:ascii="Arial" w:eastAsia="Times New Roman" w:hAnsi="Arial" w:cs="Arial"/>
          <w:color w:val="0E101A"/>
          <w:lang w:eastAsia="en-GB"/>
        </w:rPr>
        <w:t>arch focuses</w:t>
      </w:r>
      <w:r w:rsidRPr="002E540E">
        <w:rPr>
          <w:rFonts w:ascii="Arial" w:eastAsia="Times New Roman" w:hAnsi="Arial" w:cs="Arial"/>
          <w:color w:val="0E101A"/>
          <w:lang w:eastAsia="en-GB"/>
        </w:rPr>
        <w:t xml:space="preserve"> on hospitality in gene</w:t>
      </w:r>
      <w:r w:rsidR="008F5C56">
        <w:rPr>
          <w:rFonts w:ascii="Arial" w:eastAsia="Times New Roman" w:hAnsi="Arial" w:cs="Arial"/>
          <w:color w:val="0E101A"/>
          <w:lang w:eastAsia="en-GB"/>
        </w:rPr>
        <w:t>ral while the second research i</w:t>
      </w:r>
      <w:r w:rsidRPr="002E540E">
        <w:rPr>
          <w:rFonts w:ascii="Arial" w:eastAsia="Times New Roman" w:hAnsi="Arial" w:cs="Arial"/>
          <w:color w:val="0E101A"/>
          <w:lang w:eastAsia="en-GB"/>
        </w:rPr>
        <w:t>s a narrowed analysis of the company's performance so far.  </w:t>
      </w:r>
    </w:p>
    <w:p w:rsidR="00696AF1" w:rsidRPr="002E540E" w:rsidRDefault="00CB72A3" w:rsidP="00046E9B">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Situation Analysis</w:t>
      </w:r>
    </w:p>
    <w:p w:rsidR="00696AF1" w:rsidRPr="002E540E" w:rsidRDefault="00CB72A3" w:rsidP="00696AF1">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The situation in the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Street Kitchen can be explained in the mode of the porter’s 5 forces. Before the pandemic period, the restaurant has been on the top of</w:t>
      </w:r>
      <w:r w:rsidR="00696AF1" w:rsidRPr="002E540E">
        <w:rPr>
          <w:rFonts w:ascii="Arial" w:eastAsia="Times New Roman" w:hAnsi="Arial" w:cs="Arial"/>
          <w:color w:val="0E101A"/>
          <w:lang w:eastAsia="en-GB"/>
        </w:rPr>
        <w:t xml:space="preserve"> its game. Chicken constitutes 3</w:t>
      </w:r>
      <w:r w:rsidRPr="002E540E">
        <w:rPr>
          <w:rFonts w:ascii="Arial" w:eastAsia="Times New Roman" w:hAnsi="Arial" w:cs="Arial"/>
          <w:color w:val="0E101A"/>
          <w:lang w:eastAsia="en-GB"/>
        </w:rPr>
        <w:t xml:space="preserve">0% of our inputs; the business had it better getting adequate supply for our production. Even at the point of shortage, there is backroom poultry of the organisation that can serve the short-term needs before normalcy is restored. Moreover,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Street Kitchen sales are of different sizes and prices to cater to the differing income level of our customers. Recall also that the organisation sells varieties of tastes and delicacies that serve to keep our customers at diverse tastes. Most importantly, besides the packs and cartons used in delivering sales to our customers, our main brand is the way we deliver our services. I have mentioned earlier that three major things distinguish our restaurants from others. These are high varieties of delicacies, instant availability, and prompt attendance. </w:t>
      </w:r>
    </w:p>
    <w:p w:rsidR="006D167C" w:rsidRPr="002E540E" w:rsidRDefault="00CB72A3" w:rsidP="00BB6E79">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Based on these qualities, the restaurant has recorded many successes and also leads among its competitors. Unfortunately, the unprecedented emergence of the coronavirus pandemic altered the status quo for which many businesses operate for years. For such misdemeanour that has never been experienced in a century, the effect would always be unpredictable. In short, since many countries of the world recorded recession due to low productivity, manpower loss; reduced mobility, etc., and which peaked at low Gross per capita (GDP), many households had to live below-average level of income. Even after the si</w:t>
      </w:r>
      <w:r w:rsidR="00C277AD" w:rsidRPr="002E540E">
        <w:rPr>
          <w:rFonts w:ascii="Arial" w:eastAsia="Times New Roman" w:hAnsi="Arial" w:cs="Arial"/>
          <w:color w:val="0E101A"/>
          <w:lang w:eastAsia="en-GB"/>
        </w:rPr>
        <w:t>tuation improved – new normal -</w:t>
      </w:r>
      <w:r w:rsidRPr="002E540E">
        <w:rPr>
          <w:rFonts w:ascii="Arial" w:eastAsia="Times New Roman" w:hAnsi="Arial" w:cs="Arial"/>
          <w:color w:val="0E101A"/>
          <w:lang w:eastAsia="en-GB"/>
        </w:rPr>
        <w:t xml:space="preserve"> it would always be difficult for things to come back to normalcy so quickly. Moreover, businesses particularly, the hospitality industry is expected to play their part by operating under intense scrutiny and or appreciates alternative way of operation, cost-cutting tools that maximises the safety of health, and safety of people. One of the most hit sectors by the pandemic is the hospitality industry: </w:t>
      </w:r>
    </w:p>
    <w:tbl>
      <w:tblPr>
        <w:tblStyle w:val="TableGrid"/>
        <w:tblW w:w="0" w:type="auto"/>
        <w:tblInd w:w="468" w:type="dxa"/>
        <w:tblLook w:val="04A0" w:firstRow="1" w:lastRow="0" w:firstColumn="1" w:lastColumn="0" w:noHBand="0" w:noVBand="1"/>
      </w:tblPr>
      <w:tblGrid>
        <w:gridCol w:w="8370"/>
      </w:tblGrid>
      <w:tr w:rsidR="006D167C" w:rsidRPr="002E540E" w:rsidTr="008219B3">
        <w:trPr>
          <w:trHeight w:val="260"/>
        </w:trPr>
        <w:tc>
          <w:tcPr>
            <w:tcW w:w="8370" w:type="dxa"/>
          </w:tcPr>
          <w:p w:rsidR="00D8265F" w:rsidRPr="002E540E" w:rsidRDefault="00D8265F" w:rsidP="00CB43FE">
            <w:pPr>
              <w:jc w:val="both"/>
              <w:rPr>
                <w:rFonts w:ascii="Arial" w:hAnsi="Arial" w:cs="Arial"/>
                <w:b/>
                <w:color w:val="222222"/>
                <w:shd w:val="clear" w:color="auto" w:fill="FFFFFF"/>
              </w:rPr>
            </w:pPr>
            <w:r w:rsidRPr="002E540E">
              <w:rPr>
                <w:rFonts w:ascii="Arial" w:hAnsi="Arial" w:cs="Arial"/>
                <w:b/>
                <w:color w:val="222222"/>
                <w:shd w:val="clear" w:color="auto" w:fill="FFFFFF"/>
              </w:rPr>
              <w:lastRenderedPageBreak/>
              <w:t># Study One</w:t>
            </w:r>
          </w:p>
          <w:p w:rsidR="006D167C" w:rsidRPr="002E540E" w:rsidRDefault="00D8265F" w:rsidP="00CB43FE">
            <w:pPr>
              <w:jc w:val="both"/>
              <w:rPr>
                <w:rFonts w:ascii="Arial" w:hAnsi="Arial" w:cs="Arial"/>
                <w:color w:val="222222"/>
                <w:shd w:val="clear" w:color="auto" w:fill="FFFFFF"/>
              </w:rPr>
            </w:pPr>
            <w:r w:rsidRPr="002E540E">
              <w:rPr>
                <w:rFonts w:ascii="Arial" w:hAnsi="Arial" w:cs="Arial"/>
                <w:color w:val="222222"/>
                <w:shd w:val="clear" w:color="auto" w:fill="FFFFFF"/>
              </w:rPr>
              <w:t>CGA and trade organisation UK reports on Hospitality industry claimed that the revenues in the three months to the end of September 2021 were still dow</w:t>
            </w:r>
            <w:r w:rsidR="00B54B8E" w:rsidRPr="002E540E">
              <w:rPr>
                <w:rFonts w:ascii="Arial" w:hAnsi="Arial" w:cs="Arial"/>
                <w:color w:val="222222"/>
                <w:shd w:val="clear" w:color="auto" w:fill="FFFFFF"/>
              </w:rPr>
              <w:t>n 10% on the same period in 2019</w:t>
            </w:r>
            <w:r w:rsidRPr="002E540E">
              <w:rPr>
                <w:rFonts w:ascii="Arial" w:hAnsi="Arial" w:cs="Arial"/>
                <w:color w:val="222222"/>
                <w:shd w:val="clear" w:color="auto" w:fill="FFFFFF"/>
              </w:rPr>
              <w:t>.</w:t>
            </w:r>
          </w:p>
          <w:p w:rsidR="00B54B8E" w:rsidRPr="002E540E" w:rsidRDefault="00B54B8E" w:rsidP="00CB43FE">
            <w:pPr>
              <w:jc w:val="both"/>
              <w:rPr>
                <w:rFonts w:ascii="Arial" w:hAnsi="Arial" w:cs="Arial"/>
                <w:b/>
                <w:shd w:val="clear" w:color="auto" w:fill="FFFFFF"/>
              </w:rPr>
            </w:pPr>
            <w:r w:rsidRPr="002E540E">
              <w:rPr>
                <w:rFonts w:ascii="Arial" w:hAnsi="Arial" w:cs="Arial"/>
                <w:b/>
                <w:shd w:val="clear" w:color="auto" w:fill="FFFFFF"/>
              </w:rPr>
              <w:t>Analysis</w:t>
            </w:r>
          </w:p>
          <w:p w:rsidR="00B54B8E" w:rsidRPr="002E540E" w:rsidRDefault="00B54B8E" w:rsidP="00CB43FE">
            <w:pPr>
              <w:jc w:val="both"/>
              <w:rPr>
                <w:rFonts w:ascii="Arial" w:eastAsia="Yu Gothic UI" w:hAnsi="Arial" w:cs="Arial"/>
              </w:rPr>
            </w:pPr>
            <w:r w:rsidRPr="002E540E">
              <w:rPr>
                <w:rFonts w:ascii="Arial" w:eastAsia="Yu Gothic UI" w:hAnsi="Arial" w:cs="Arial"/>
              </w:rPr>
              <w:t>The hospitality sector generated £31.6 billion in sales, up 73 percent over the same quarter last year before the vaccination was rolled out, but went down just over 10% from the same quarter in 2019.</w:t>
            </w:r>
            <w:r w:rsidR="00307103" w:rsidRPr="002E540E">
              <w:rPr>
                <w:rFonts w:ascii="Arial" w:eastAsia="Yu Gothic UI" w:hAnsi="Arial" w:cs="Arial"/>
              </w:rPr>
              <w:t xml:space="preserve"> In the tracker poll, the tremendous impact </w:t>
            </w:r>
            <w:r w:rsidR="005C62D7" w:rsidRPr="002E540E">
              <w:rPr>
                <w:rFonts w:ascii="Arial" w:eastAsia="Yu Gothic UI" w:hAnsi="Arial" w:cs="Arial"/>
              </w:rPr>
              <w:t>of longer</w:t>
            </w:r>
            <w:r w:rsidR="00307103" w:rsidRPr="002E540E">
              <w:rPr>
                <w:rFonts w:ascii="Arial" w:eastAsia="Yu Gothic UI" w:hAnsi="Arial" w:cs="Arial"/>
              </w:rPr>
              <w:t xml:space="preserve"> lockdowns on the sector was demonstrated.  The total turnover of British hospitality enterprises in 2021 is £60 billion, </w:t>
            </w:r>
            <w:r w:rsidR="005C62D7" w:rsidRPr="002E540E">
              <w:rPr>
                <w:rFonts w:ascii="Arial" w:eastAsia="Yu Gothic UI" w:hAnsi="Arial" w:cs="Arial"/>
              </w:rPr>
              <w:t>less</w:t>
            </w:r>
            <w:r w:rsidR="00307103" w:rsidRPr="002E540E">
              <w:rPr>
                <w:rFonts w:ascii="Arial" w:eastAsia="Yu Gothic UI" w:hAnsi="Arial" w:cs="Arial"/>
              </w:rPr>
              <w:t xml:space="preserve"> than the £132 billion recorded in 2019.</w:t>
            </w:r>
          </w:p>
          <w:p w:rsidR="005C62D7" w:rsidRPr="002E540E" w:rsidRDefault="005C62D7" w:rsidP="00CB43FE">
            <w:pPr>
              <w:pStyle w:val="ListParagraph"/>
              <w:numPr>
                <w:ilvl w:val="0"/>
                <w:numId w:val="7"/>
              </w:numPr>
              <w:jc w:val="both"/>
              <w:rPr>
                <w:rFonts w:ascii="Arial" w:hAnsi="Arial" w:cs="Arial"/>
                <w:shd w:val="clear" w:color="auto" w:fill="FFFFFF"/>
              </w:rPr>
            </w:pPr>
            <w:r w:rsidRPr="002E540E">
              <w:rPr>
                <w:rFonts w:ascii="Arial" w:hAnsi="Arial" w:cs="Arial"/>
                <w:shd w:val="clear" w:color="auto" w:fill="FFFFFF"/>
              </w:rPr>
              <w:t>Due to a persistent employment shortage and rising input costs, the sector was forced to accept increase in the minimum wage and national insurance contributions, as well as a return to a 20% VAT rate.</w:t>
            </w:r>
          </w:p>
          <w:p w:rsidR="00D8265F" w:rsidRPr="002E540E" w:rsidRDefault="005C62D7" w:rsidP="00CB43FE">
            <w:pPr>
              <w:pStyle w:val="ListParagraph"/>
              <w:numPr>
                <w:ilvl w:val="0"/>
                <w:numId w:val="7"/>
              </w:numPr>
              <w:jc w:val="both"/>
              <w:rPr>
                <w:rFonts w:ascii="Arial" w:hAnsi="Arial" w:cs="Arial"/>
                <w:shd w:val="clear" w:color="auto" w:fill="FFFFFF"/>
              </w:rPr>
            </w:pPr>
            <w:r w:rsidRPr="002E540E">
              <w:rPr>
                <w:rFonts w:ascii="Arial" w:hAnsi="Arial" w:cs="Arial"/>
                <w:shd w:val="clear" w:color="auto" w:fill="FFFFFF"/>
              </w:rPr>
              <w:t xml:space="preserve">The Value Added Tax (VAT) rate paid by restaurants and other hospitality firms went up to 12.5% from 1st October 2021from a cut to 5% </w:t>
            </w:r>
            <w:r w:rsidR="008219B3" w:rsidRPr="002E540E">
              <w:rPr>
                <w:rFonts w:ascii="Arial" w:hAnsi="Arial" w:cs="Arial"/>
                <w:shd w:val="clear" w:color="auto" w:fill="FFFFFF"/>
              </w:rPr>
              <w:t>in the year 2020</w:t>
            </w:r>
            <w:r w:rsidRPr="002E540E">
              <w:rPr>
                <w:rFonts w:ascii="Arial" w:hAnsi="Arial" w:cs="Arial"/>
                <w:shd w:val="clear" w:color="auto" w:fill="FFFFFF"/>
              </w:rPr>
              <w:t xml:space="preserve"> to help the sector. However, it is set to rise </w:t>
            </w:r>
            <w:r w:rsidR="00343462" w:rsidRPr="002E540E">
              <w:rPr>
                <w:rFonts w:ascii="Arial" w:hAnsi="Arial" w:cs="Arial"/>
                <w:shd w:val="clear" w:color="auto" w:fill="FFFFFF"/>
              </w:rPr>
              <w:t xml:space="preserve">to 20% in April 2022. </w:t>
            </w:r>
          </w:p>
          <w:p w:rsidR="00343462" w:rsidRPr="002E540E" w:rsidRDefault="008219B3" w:rsidP="00CB43FE">
            <w:pPr>
              <w:pStyle w:val="ListParagraph"/>
              <w:numPr>
                <w:ilvl w:val="0"/>
                <w:numId w:val="7"/>
              </w:numPr>
              <w:jc w:val="both"/>
              <w:rPr>
                <w:rFonts w:ascii="Arial" w:hAnsi="Arial" w:cs="Arial"/>
                <w:shd w:val="clear" w:color="auto" w:fill="FFFFFF"/>
              </w:rPr>
            </w:pPr>
            <w:r w:rsidRPr="002E540E">
              <w:rPr>
                <w:rFonts w:ascii="Arial" w:hAnsi="Arial" w:cs="Arial"/>
                <w:shd w:val="clear" w:color="auto" w:fill="FFFFFF"/>
              </w:rPr>
              <w:t xml:space="preserve">According to CGA and </w:t>
            </w:r>
            <w:proofErr w:type="spellStart"/>
            <w:r w:rsidRPr="002E540E">
              <w:rPr>
                <w:rFonts w:ascii="Arial" w:hAnsi="Arial" w:cs="Arial"/>
                <w:shd w:val="clear" w:color="auto" w:fill="FFFFFF"/>
              </w:rPr>
              <w:t>Alix</w:t>
            </w:r>
            <w:proofErr w:type="spellEnd"/>
            <w:r w:rsidRPr="002E540E">
              <w:rPr>
                <w:rFonts w:ascii="Arial" w:hAnsi="Arial" w:cs="Arial"/>
                <w:shd w:val="clear" w:color="auto" w:fill="FFFFFF"/>
              </w:rPr>
              <w:t xml:space="preserve"> Partners' market recovery monitor, about 9,000 alcohol-serving establishments shuttered between March 2020 and September 2021, accounting for about 8.6% of the total number of licensed establishments in the UK.</w:t>
            </w:r>
          </w:p>
          <w:p w:rsidR="008219B3" w:rsidRPr="002E540E" w:rsidRDefault="008219B3" w:rsidP="00CB43FE">
            <w:pPr>
              <w:pStyle w:val="ListParagraph"/>
              <w:numPr>
                <w:ilvl w:val="0"/>
                <w:numId w:val="7"/>
              </w:numPr>
              <w:jc w:val="both"/>
              <w:rPr>
                <w:rFonts w:ascii="Arial" w:hAnsi="Arial" w:cs="Arial"/>
                <w:shd w:val="clear" w:color="auto" w:fill="FFFFFF"/>
              </w:rPr>
            </w:pPr>
            <w:r w:rsidRPr="002E540E">
              <w:rPr>
                <w:rFonts w:ascii="Arial" w:hAnsi="Arial" w:cs="Arial"/>
                <w:shd w:val="clear" w:color="auto" w:fill="FFFFFF"/>
              </w:rPr>
              <w:t>Nightclubs were among the worst hit, as they were not allowed to function as clubs between March 2020 and July 2021.</w:t>
            </w:r>
          </w:p>
          <w:p w:rsidR="00697ACB" w:rsidRPr="002E540E" w:rsidRDefault="00C3571A" w:rsidP="00CB43FE">
            <w:pPr>
              <w:jc w:val="both"/>
              <w:rPr>
                <w:rFonts w:ascii="Arial" w:hAnsi="Arial" w:cs="Arial"/>
                <w:shd w:val="clear" w:color="auto" w:fill="FFFFFF"/>
              </w:rPr>
            </w:pPr>
            <w:r w:rsidRPr="002E540E">
              <w:rPr>
                <w:rFonts w:ascii="Arial" w:hAnsi="Arial" w:cs="Arial"/>
                <w:b/>
                <w:shd w:val="clear" w:color="auto" w:fill="FFFFFF"/>
              </w:rPr>
              <w:t xml:space="preserve">Data </w:t>
            </w:r>
            <w:r w:rsidR="00697ACB" w:rsidRPr="002E540E">
              <w:rPr>
                <w:rFonts w:ascii="Arial" w:hAnsi="Arial" w:cs="Arial"/>
                <w:b/>
                <w:shd w:val="clear" w:color="auto" w:fill="FFFFFF"/>
              </w:rPr>
              <w:t>Source:</w:t>
            </w:r>
            <w:r w:rsidR="00697ACB" w:rsidRPr="002E540E">
              <w:rPr>
                <w:rFonts w:ascii="Arial" w:hAnsi="Arial" w:cs="Arial"/>
                <w:shd w:val="clear" w:color="auto" w:fill="FFFFFF"/>
              </w:rPr>
              <w:t xml:space="preserve"> Yahoo Finance </w:t>
            </w:r>
          </w:p>
        </w:tc>
      </w:tr>
    </w:tbl>
    <w:p w:rsidR="00B70B34" w:rsidRPr="002E540E" w:rsidRDefault="00B70B34" w:rsidP="00CB43FE">
      <w:pPr>
        <w:spacing w:after="0"/>
        <w:ind w:firstLine="360"/>
        <w:jc w:val="both"/>
        <w:rPr>
          <w:rFonts w:ascii="Arial" w:hAnsi="Arial" w:cs="Arial"/>
          <w:shd w:val="clear" w:color="auto" w:fill="FFFFFF"/>
        </w:rPr>
      </w:pPr>
    </w:p>
    <w:p w:rsidR="007E1D8C" w:rsidRPr="002E540E" w:rsidRDefault="0041461A" w:rsidP="00696AF1">
      <w:pPr>
        <w:spacing w:after="0" w:line="480" w:lineRule="auto"/>
        <w:ind w:firstLine="720"/>
        <w:jc w:val="both"/>
        <w:rPr>
          <w:rFonts w:ascii="Arial" w:hAnsi="Arial" w:cs="Arial"/>
          <w:shd w:val="clear" w:color="auto" w:fill="FFFFFF"/>
        </w:rPr>
      </w:pPr>
      <w:r w:rsidRPr="002E540E">
        <w:rPr>
          <w:rFonts w:ascii="Arial" w:hAnsi="Arial" w:cs="Arial"/>
          <w:shd w:val="clear" w:color="auto" w:fill="FFFFFF"/>
        </w:rPr>
        <w:t xml:space="preserve">Relatively to my organisations, </w:t>
      </w:r>
      <w:r w:rsidR="00D46BB1" w:rsidRPr="002E540E">
        <w:rPr>
          <w:rFonts w:ascii="Arial" w:hAnsi="Arial" w:cs="Arial"/>
          <w:shd w:val="clear" w:color="auto" w:fill="FFFFFF"/>
        </w:rPr>
        <w:t xml:space="preserve">there were </w:t>
      </w:r>
      <w:r w:rsidR="00BA5197" w:rsidRPr="002E540E">
        <w:rPr>
          <w:rFonts w:ascii="Arial" w:hAnsi="Arial" w:cs="Arial"/>
          <w:shd w:val="clear" w:color="auto" w:fill="FFFFFF"/>
        </w:rPr>
        <w:t>underscored</w:t>
      </w:r>
      <w:r w:rsidR="00D46BB1" w:rsidRPr="002E540E">
        <w:rPr>
          <w:rFonts w:ascii="Arial" w:hAnsi="Arial" w:cs="Arial"/>
          <w:shd w:val="clear" w:color="auto" w:fill="FFFFFF"/>
        </w:rPr>
        <w:t xml:space="preserve"> internal and external </w:t>
      </w:r>
      <w:r w:rsidR="00BA5197" w:rsidRPr="002E540E">
        <w:rPr>
          <w:rFonts w:ascii="Arial" w:hAnsi="Arial" w:cs="Arial"/>
          <w:shd w:val="clear" w:color="auto" w:fill="FFFFFF"/>
        </w:rPr>
        <w:t>factors that</w:t>
      </w:r>
      <w:r w:rsidR="00D46BB1" w:rsidRPr="002E540E">
        <w:rPr>
          <w:rFonts w:ascii="Arial" w:hAnsi="Arial" w:cs="Arial"/>
          <w:shd w:val="clear" w:color="auto" w:fill="FFFFFF"/>
        </w:rPr>
        <w:t xml:space="preserve"> affected the organisation. </w:t>
      </w:r>
      <w:r w:rsidR="00BA5197" w:rsidRPr="002E540E">
        <w:rPr>
          <w:rFonts w:ascii="Arial" w:hAnsi="Arial" w:cs="Arial"/>
          <w:shd w:val="clear" w:color="auto" w:fill="FFFFFF"/>
        </w:rPr>
        <w:t>The poor economic situation super-imposed by the pandemic constituted the main externa</w:t>
      </w:r>
      <w:r w:rsidR="00D1500A" w:rsidRPr="002E540E">
        <w:rPr>
          <w:rFonts w:ascii="Arial" w:hAnsi="Arial" w:cs="Arial"/>
          <w:shd w:val="clear" w:color="auto" w:fill="FFFFFF"/>
        </w:rPr>
        <w:t xml:space="preserve">l factor, although </w:t>
      </w:r>
      <w:proofErr w:type="spellStart"/>
      <w:r w:rsidR="0095102D" w:rsidRPr="002E540E">
        <w:rPr>
          <w:rFonts w:ascii="Arial" w:hAnsi="Arial" w:cs="Arial"/>
          <w:shd w:val="clear" w:color="auto" w:fill="FFFFFF"/>
        </w:rPr>
        <w:t>thepandemic</w:t>
      </w:r>
      <w:proofErr w:type="spellEnd"/>
      <w:r w:rsidR="0095102D" w:rsidRPr="002E540E">
        <w:rPr>
          <w:rFonts w:ascii="Arial" w:hAnsi="Arial" w:cs="Arial"/>
          <w:shd w:val="clear" w:color="auto" w:fill="FFFFFF"/>
        </w:rPr>
        <w:t xml:space="preserve"> </w:t>
      </w:r>
      <w:r w:rsidR="00EC6966" w:rsidRPr="002E540E">
        <w:rPr>
          <w:rFonts w:ascii="Arial" w:hAnsi="Arial" w:cs="Arial"/>
          <w:shd w:val="clear" w:color="auto" w:fill="FFFFFF"/>
        </w:rPr>
        <w:t>did only crown</w:t>
      </w:r>
      <w:r w:rsidR="0095102D" w:rsidRPr="002E540E">
        <w:rPr>
          <w:rFonts w:ascii="Arial" w:hAnsi="Arial" w:cs="Arial"/>
          <w:shd w:val="clear" w:color="auto" w:fill="FFFFFF"/>
        </w:rPr>
        <w:t xml:space="preserve"> the already existing</w:t>
      </w:r>
      <w:r w:rsidR="00FF4B2D">
        <w:rPr>
          <w:rFonts w:ascii="Arial" w:hAnsi="Arial" w:cs="Arial"/>
          <w:shd w:val="clear" w:color="auto" w:fill="FFFFFF"/>
        </w:rPr>
        <w:t xml:space="preserve"> </w:t>
      </w:r>
      <w:r w:rsidR="0095102D" w:rsidRPr="002E540E">
        <w:rPr>
          <w:rFonts w:ascii="Arial" w:hAnsi="Arial" w:cs="Arial"/>
          <w:shd w:val="clear" w:color="auto" w:fill="FFFFFF"/>
        </w:rPr>
        <w:t>‘</w:t>
      </w:r>
      <w:r w:rsidR="00410DEE" w:rsidRPr="002E540E">
        <w:rPr>
          <w:rFonts w:ascii="Arial" w:hAnsi="Arial" w:cs="Arial"/>
          <w:shd w:val="clear" w:color="auto" w:fill="FFFFFF"/>
        </w:rPr>
        <w:t>austerity</w:t>
      </w:r>
      <w:r w:rsidR="0095102D" w:rsidRPr="002E540E">
        <w:rPr>
          <w:rFonts w:ascii="Arial" w:hAnsi="Arial" w:cs="Arial"/>
          <w:shd w:val="clear" w:color="auto" w:fill="FFFFFF"/>
        </w:rPr>
        <w:t>’</w:t>
      </w:r>
      <w:r w:rsidR="00FF4B2D">
        <w:rPr>
          <w:rFonts w:ascii="Arial" w:hAnsi="Arial" w:cs="Arial"/>
          <w:shd w:val="clear" w:color="auto" w:fill="FFFFFF"/>
        </w:rPr>
        <w:t xml:space="preserve"> </w:t>
      </w:r>
      <w:r w:rsidR="00EC6966" w:rsidRPr="002E540E">
        <w:rPr>
          <w:rFonts w:ascii="Arial" w:hAnsi="Arial" w:cs="Arial"/>
          <w:shd w:val="clear" w:color="auto" w:fill="FFFFFF"/>
        </w:rPr>
        <w:t>that resulted from</w:t>
      </w:r>
      <w:r w:rsidR="00FF4B2D">
        <w:rPr>
          <w:rFonts w:ascii="Arial" w:hAnsi="Arial" w:cs="Arial"/>
          <w:shd w:val="clear" w:color="auto" w:fill="FFFFFF"/>
        </w:rPr>
        <w:t xml:space="preserve"> </w:t>
      </w:r>
      <w:r w:rsidR="00EC6966" w:rsidRPr="002E540E">
        <w:rPr>
          <w:rFonts w:ascii="Arial" w:hAnsi="Arial" w:cs="Arial"/>
          <w:shd w:val="clear" w:color="auto" w:fill="FFFFFF"/>
        </w:rPr>
        <w:t xml:space="preserve">the </w:t>
      </w:r>
      <w:r w:rsidR="00410DEE" w:rsidRPr="002E540E">
        <w:rPr>
          <w:rFonts w:ascii="Arial" w:hAnsi="Arial" w:cs="Arial"/>
          <w:shd w:val="clear" w:color="auto" w:fill="FFFFFF"/>
        </w:rPr>
        <w:t xml:space="preserve">cut in the </w:t>
      </w:r>
      <w:r w:rsidR="0095102D" w:rsidRPr="002E540E">
        <w:rPr>
          <w:rFonts w:ascii="Arial" w:hAnsi="Arial" w:cs="Arial"/>
          <w:shd w:val="clear" w:color="auto" w:fill="FFFFFF"/>
        </w:rPr>
        <w:t>welfare benefits of people</w:t>
      </w:r>
      <w:r w:rsidR="00EC6966" w:rsidRPr="002E540E">
        <w:rPr>
          <w:rFonts w:ascii="Arial" w:hAnsi="Arial" w:cs="Arial"/>
          <w:shd w:val="clear" w:color="auto" w:fill="FFFFFF"/>
        </w:rPr>
        <w:t xml:space="preserve"> (</w:t>
      </w:r>
      <w:r w:rsidR="00EC6966" w:rsidRPr="002E540E">
        <w:rPr>
          <w:rFonts w:ascii="Arial" w:hAnsi="Arial" w:cs="Arial"/>
          <w:color w:val="222222"/>
          <w:shd w:val="clear" w:color="auto" w:fill="FFFFFF"/>
        </w:rPr>
        <w:t>Raj, 2019). </w:t>
      </w:r>
      <w:r w:rsidR="006D1691" w:rsidRPr="002E540E">
        <w:rPr>
          <w:rFonts w:ascii="Arial" w:hAnsi="Arial" w:cs="Arial"/>
          <w:shd w:val="clear" w:color="auto" w:fill="FFFFFF"/>
        </w:rPr>
        <w:t xml:space="preserve">Moreover, the </w:t>
      </w:r>
      <w:r w:rsidR="00410DEE" w:rsidRPr="002E540E">
        <w:rPr>
          <w:rFonts w:ascii="Arial" w:hAnsi="Arial" w:cs="Arial"/>
          <w:shd w:val="clear" w:color="auto" w:fill="FFFFFF"/>
        </w:rPr>
        <w:t xml:space="preserve">adjustment to lockdowns and curfews meant </w:t>
      </w:r>
      <w:r w:rsidR="00EC6966" w:rsidRPr="002E540E">
        <w:rPr>
          <w:rFonts w:ascii="Arial" w:hAnsi="Arial" w:cs="Arial"/>
          <w:shd w:val="clear" w:color="auto" w:fill="FFFFFF"/>
        </w:rPr>
        <w:t xml:space="preserve">that </w:t>
      </w:r>
      <w:r w:rsidR="00B70B34" w:rsidRPr="002E540E">
        <w:rPr>
          <w:rFonts w:ascii="Arial" w:hAnsi="Arial" w:cs="Arial"/>
          <w:shd w:val="clear" w:color="auto" w:fill="FFFFFF"/>
        </w:rPr>
        <w:t>so many</w:t>
      </w:r>
      <w:r w:rsidR="00FF4B2D">
        <w:rPr>
          <w:rFonts w:ascii="Arial" w:hAnsi="Arial" w:cs="Arial"/>
          <w:shd w:val="clear" w:color="auto" w:fill="FFFFFF"/>
        </w:rPr>
        <w:t xml:space="preserve"> </w:t>
      </w:r>
      <w:r w:rsidR="005A30B5" w:rsidRPr="002E540E">
        <w:rPr>
          <w:rFonts w:ascii="Arial" w:hAnsi="Arial" w:cs="Arial"/>
          <w:shd w:val="clear" w:color="auto" w:fill="FFFFFF"/>
        </w:rPr>
        <w:t xml:space="preserve">people </w:t>
      </w:r>
      <w:r w:rsidR="00410DEE" w:rsidRPr="002E540E">
        <w:rPr>
          <w:rFonts w:ascii="Arial" w:hAnsi="Arial" w:cs="Arial"/>
          <w:shd w:val="clear" w:color="auto" w:fill="FFFFFF"/>
        </w:rPr>
        <w:t xml:space="preserve">who ordinarily would have </w:t>
      </w:r>
      <w:r w:rsidR="003D2DF0" w:rsidRPr="002E540E">
        <w:rPr>
          <w:rFonts w:ascii="Arial" w:hAnsi="Arial" w:cs="Arial"/>
          <w:shd w:val="clear" w:color="auto" w:fill="FFFFFF"/>
        </w:rPr>
        <w:t xml:space="preserve">preferred a </w:t>
      </w:r>
      <w:r w:rsidR="00B70B34" w:rsidRPr="002E540E">
        <w:rPr>
          <w:rFonts w:ascii="Arial" w:hAnsi="Arial" w:cs="Arial"/>
          <w:shd w:val="clear" w:color="auto" w:fill="FFFFFF"/>
        </w:rPr>
        <w:t xml:space="preserve">restaurant </w:t>
      </w:r>
      <w:proofErr w:type="spellStart"/>
      <w:r w:rsidR="00B70B34" w:rsidRPr="002E540E">
        <w:rPr>
          <w:rFonts w:ascii="Arial" w:hAnsi="Arial" w:cs="Arial"/>
          <w:shd w:val="clear" w:color="auto" w:fill="FFFFFF"/>
        </w:rPr>
        <w:t>w</w:t>
      </w:r>
      <w:r w:rsidR="00410DEE" w:rsidRPr="002E540E">
        <w:rPr>
          <w:rFonts w:ascii="Arial" w:hAnsi="Arial" w:cs="Arial"/>
          <w:shd w:val="clear" w:color="auto" w:fill="FFFFFF"/>
        </w:rPr>
        <w:t>o</w:t>
      </w:r>
      <w:r w:rsidR="00B70B34" w:rsidRPr="002E540E">
        <w:rPr>
          <w:rFonts w:ascii="Arial" w:hAnsi="Arial" w:cs="Arial"/>
          <w:shd w:val="clear" w:color="auto" w:fill="FFFFFF"/>
        </w:rPr>
        <w:t>ulddare</w:t>
      </w:r>
      <w:proofErr w:type="spellEnd"/>
      <w:r w:rsidR="00B70B34" w:rsidRPr="002E540E">
        <w:rPr>
          <w:rFonts w:ascii="Arial" w:hAnsi="Arial" w:cs="Arial"/>
          <w:shd w:val="clear" w:color="auto" w:fill="FFFFFF"/>
        </w:rPr>
        <w:t xml:space="preserve"> not for the sake of their </w:t>
      </w:r>
      <w:r w:rsidR="005C2751" w:rsidRPr="002E540E">
        <w:rPr>
          <w:rFonts w:ascii="Arial" w:hAnsi="Arial" w:cs="Arial"/>
          <w:shd w:val="clear" w:color="auto" w:fill="FFFFFF"/>
        </w:rPr>
        <w:t>healthy</w:t>
      </w:r>
      <w:r w:rsidR="00B70B34" w:rsidRPr="002E540E">
        <w:rPr>
          <w:rFonts w:ascii="Arial" w:hAnsi="Arial" w:cs="Arial"/>
          <w:shd w:val="clear" w:color="auto" w:fill="FFFFFF"/>
        </w:rPr>
        <w:t xml:space="preserve"> and general wellbeing</w:t>
      </w:r>
      <w:r w:rsidR="00410DEE" w:rsidRPr="002E540E">
        <w:rPr>
          <w:rFonts w:ascii="Arial" w:hAnsi="Arial" w:cs="Arial"/>
          <w:shd w:val="clear" w:color="auto" w:fill="FFFFFF"/>
        </w:rPr>
        <w:t xml:space="preserve">. </w:t>
      </w:r>
      <w:r w:rsidR="00EC6966" w:rsidRPr="002E540E">
        <w:rPr>
          <w:rFonts w:ascii="Arial" w:hAnsi="Arial" w:cs="Arial"/>
          <w:shd w:val="clear" w:color="auto" w:fill="FFFFFF"/>
        </w:rPr>
        <w:t xml:space="preserve">The </w:t>
      </w:r>
      <w:r w:rsidR="006D1691" w:rsidRPr="002E540E">
        <w:rPr>
          <w:rFonts w:ascii="Arial" w:hAnsi="Arial" w:cs="Arial"/>
          <w:shd w:val="clear" w:color="auto" w:fill="FFFFFF"/>
        </w:rPr>
        <w:t>post-traumatic anxiety</w:t>
      </w:r>
      <w:r w:rsidR="00FF4B2D">
        <w:rPr>
          <w:rFonts w:ascii="Arial" w:hAnsi="Arial" w:cs="Arial"/>
          <w:shd w:val="clear" w:color="auto" w:fill="FFFFFF"/>
        </w:rPr>
        <w:t xml:space="preserve"> </w:t>
      </w:r>
      <w:r w:rsidR="006D1691" w:rsidRPr="002E540E">
        <w:rPr>
          <w:rFonts w:ascii="Arial" w:hAnsi="Arial" w:cs="Arial"/>
          <w:shd w:val="clear" w:color="auto" w:fill="FFFFFF"/>
        </w:rPr>
        <w:t>cultivated</w:t>
      </w:r>
      <w:r w:rsidR="003A7451" w:rsidRPr="002E540E">
        <w:rPr>
          <w:rFonts w:ascii="Arial" w:hAnsi="Arial" w:cs="Arial"/>
          <w:shd w:val="clear" w:color="auto" w:fill="FFFFFF"/>
        </w:rPr>
        <w:t xml:space="preserve"> a</w:t>
      </w:r>
      <w:r w:rsidR="006D1691" w:rsidRPr="002E540E">
        <w:rPr>
          <w:rFonts w:ascii="Arial" w:hAnsi="Arial" w:cs="Arial"/>
          <w:shd w:val="clear" w:color="auto" w:fill="FFFFFF"/>
        </w:rPr>
        <w:t xml:space="preserve"> new pattern of behaving, and this </w:t>
      </w:r>
      <w:r w:rsidR="00EC6966" w:rsidRPr="002E540E">
        <w:rPr>
          <w:rFonts w:ascii="Arial" w:hAnsi="Arial" w:cs="Arial"/>
          <w:shd w:val="clear" w:color="auto" w:fill="FFFFFF"/>
        </w:rPr>
        <w:t xml:space="preserve">became evident with customers. </w:t>
      </w:r>
      <w:r w:rsidR="003A7451" w:rsidRPr="002E540E">
        <w:rPr>
          <w:rFonts w:ascii="Arial" w:hAnsi="Arial" w:cs="Arial"/>
          <w:shd w:val="clear" w:color="auto" w:fill="FFFFFF"/>
        </w:rPr>
        <w:t>As such, it</w:t>
      </w:r>
      <w:r w:rsidR="00EC6966" w:rsidRPr="002E540E">
        <w:rPr>
          <w:rFonts w:ascii="Arial" w:hAnsi="Arial" w:cs="Arial"/>
          <w:shd w:val="clear" w:color="auto" w:fill="FFFFFF"/>
        </w:rPr>
        <w:t xml:space="preserve"> became </w:t>
      </w:r>
      <w:r w:rsidR="003A7451" w:rsidRPr="002E540E">
        <w:rPr>
          <w:rFonts w:ascii="Arial" w:hAnsi="Arial" w:cs="Arial"/>
          <w:shd w:val="clear" w:color="auto" w:fill="FFFFFF"/>
        </w:rPr>
        <w:t>so</w:t>
      </w:r>
      <w:r w:rsidR="00EC6966" w:rsidRPr="002E540E">
        <w:rPr>
          <w:rFonts w:ascii="Arial" w:hAnsi="Arial" w:cs="Arial"/>
          <w:shd w:val="clear" w:color="auto" w:fill="FFFFFF"/>
        </w:rPr>
        <w:t xml:space="preserve"> realistic that things might </w:t>
      </w:r>
      <w:r w:rsidR="005C7F88" w:rsidRPr="002E540E">
        <w:rPr>
          <w:rFonts w:ascii="Arial" w:hAnsi="Arial" w:cs="Arial"/>
          <w:shd w:val="clear" w:color="auto" w:fill="FFFFFF"/>
        </w:rPr>
        <w:t xml:space="preserve">not </w:t>
      </w:r>
      <w:r w:rsidR="00EC6966" w:rsidRPr="002E540E">
        <w:rPr>
          <w:rFonts w:ascii="Arial" w:hAnsi="Arial" w:cs="Arial"/>
          <w:shd w:val="clear" w:color="auto" w:fill="FFFFFF"/>
        </w:rPr>
        <w:t xml:space="preserve">get back to normal so quick. </w:t>
      </w:r>
      <w:r w:rsidR="005C7F88" w:rsidRPr="002E540E">
        <w:rPr>
          <w:rFonts w:ascii="Arial" w:hAnsi="Arial" w:cs="Arial"/>
          <w:shd w:val="clear" w:color="auto" w:fill="FFFFFF"/>
        </w:rPr>
        <w:t>This really affected our provision of maxim</w:t>
      </w:r>
      <w:r w:rsidR="005C2751" w:rsidRPr="002E540E">
        <w:rPr>
          <w:rFonts w:ascii="Arial" w:hAnsi="Arial" w:cs="Arial"/>
          <w:shd w:val="clear" w:color="auto" w:fill="FFFFFF"/>
        </w:rPr>
        <w:t xml:space="preserve">um experience to our customers and ultimately the profit accruing to the firm.  </w:t>
      </w:r>
    </w:p>
    <w:p w:rsidR="007E1D8C" w:rsidRPr="002E540E" w:rsidRDefault="00843E75" w:rsidP="00696AF1">
      <w:pPr>
        <w:spacing w:after="0" w:line="480" w:lineRule="auto"/>
        <w:ind w:firstLine="720"/>
        <w:jc w:val="both"/>
        <w:rPr>
          <w:rFonts w:ascii="Arial" w:hAnsi="Arial" w:cs="Arial"/>
          <w:shd w:val="clear" w:color="auto" w:fill="FFFFFF"/>
        </w:rPr>
      </w:pPr>
      <w:r w:rsidRPr="002E540E">
        <w:rPr>
          <w:rFonts w:ascii="Arial" w:hAnsi="Arial" w:cs="Arial"/>
          <w:shd w:val="clear" w:color="auto" w:fill="FFFFFF"/>
        </w:rPr>
        <w:t>Internally, an</w:t>
      </w:r>
      <w:r w:rsidR="007E1D8C" w:rsidRPr="002E540E">
        <w:rPr>
          <w:rFonts w:ascii="Arial" w:hAnsi="Arial" w:cs="Arial"/>
          <w:shd w:val="clear" w:color="auto" w:fill="FFFFFF"/>
        </w:rPr>
        <w:t xml:space="preserve"> early constraint was </w:t>
      </w:r>
      <w:r w:rsidR="00553492" w:rsidRPr="002E540E">
        <w:rPr>
          <w:rFonts w:ascii="Arial" w:hAnsi="Arial" w:cs="Arial"/>
          <w:shd w:val="clear" w:color="auto" w:fill="FFFFFF"/>
        </w:rPr>
        <w:t>first pinned in the</w:t>
      </w:r>
      <w:r w:rsidR="007E1D8C" w:rsidRPr="002E540E">
        <w:rPr>
          <w:rFonts w:ascii="Arial" w:hAnsi="Arial" w:cs="Arial"/>
          <w:shd w:val="clear" w:color="auto" w:fill="FFFFFF"/>
        </w:rPr>
        <w:t xml:space="preserve"> disappearance of some workers. The management thought</w:t>
      </w:r>
      <w:r w:rsidRPr="002E540E">
        <w:rPr>
          <w:rFonts w:ascii="Arial" w:hAnsi="Arial" w:cs="Arial"/>
          <w:shd w:val="clear" w:color="auto" w:fill="FFFFFF"/>
        </w:rPr>
        <w:t xml:space="preserve"> of</w:t>
      </w:r>
      <w:r w:rsidR="007E1D8C" w:rsidRPr="002E540E">
        <w:rPr>
          <w:rFonts w:ascii="Arial" w:hAnsi="Arial" w:cs="Arial"/>
          <w:shd w:val="clear" w:color="auto" w:fill="FFFFFF"/>
        </w:rPr>
        <w:t xml:space="preserve">, at first, </w:t>
      </w:r>
      <w:r w:rsidRPr="002E540E">
        <w:rPr>
          <w:rFonts w:ascii="Arial" w:hAnsi="Arial" w:cs="Arial"/>
          <w:shd w:val="clear" w:color="auto" w:fill="FFFFFF"/>
        </w:rPr>
        <w:t xml:space="preserve">drawing the stick to </w:t>
      </w:r>
      <w:r w:rsidR="007E1D8C" w:rsidRPr="002E540E">
        <w:rPr>
          <w:rFonts w:ascii="Arial" w:hAnsi="Arial" w:cs="Arial"/>
          <w:shd w:val="clear" w:color="auto" w:fill="FFFFFF"/>
        </w:rPr>
        <w:t>exert disciplinary decision on the erring staff. However, it later became full glare that the management cannot afford to wiel</w:t>
      </w:r>
      <w:r w:rsidR="00553492" w:rsidRPr="002E540E">
        <w:rPr>
          <w:rFonts w:ascii="Arial" w:hAnsi="Arial" w:cs="Arial"/>
          <w:shd w:val="clear" w:color="auto" w:fill="FFFFFF"/>
        </w:rPr>
        <w:t>d power. Life is irreplaceable and the reality of covid-19 pandemic means a softer approach would be appropriate. I</w:t>
      </w:r>
      <w:r w:rsidR="007E1D8C" w:rsidRPr="002E540E">
        <w:rPr>
          <w:rFonts w:ascii="Arial" w:hAnsi="Arial" w:cs="Arial"/>
          <w:shd w:val="clear" w:color="auto" w:fill="FFFFFF"/>
        </w:rPr>
        <w:t xml:space="preserve">t became a make or mar decision point as the organisation decided to </w:t>
      </w:r>
      <w:r w:rsidR="007E1D8C" w:rsidRPr="002E540E">
        <w:rPr>
          <w:rFonts w:ascii="Arial" w:hAnsi="Arial" w:cs="Arial"/>
          <w:shd w:val="clear" w:color="auto" w:fill="FFFFFF"/>
        </w:rPr>
        <w:lastRenderedPageBreak/>
        <w:t xml:space="preserve">trim down the some worker to reduce the expenses incur. For this, </w:t>
      </w:r>
      <w:r w:rsidRPr="002E540E">
        <w:rPr>
          <w:rFonts w:ascii="Arial" w:hAnsi="Arial" w:cs="Arial"/>
          <w:shd w:val="clear" w:color="auto" w:fill="FFFFFF"/>
        </w:rPr>
        <w:t>staffs were</w:t>
      </w:r>
      <w:r w:rsidR="007E1D8C" w:rsidRPr="002E540E">
        <w:rPr>
          <w:rFonts w:ascii="Arial" w:hAnsi="Arial" w:cs="Arial"/>
          <w:shd w:val="clear" w:color="auto" w:fill="FFFFFF"/>
        </w:rPr>
        <w:t xml:space="preserve"> laid off, and some workers were prohibited from workplace among others internal changes within the organisation. More</w:t>
      </w:r>
      <w:r w:rsidR="006109D7">
        <w:rPr>
          <w:rFonts w:ascii="Arial" w:hAnsi="Arial" w:cs="Arial"/>
          <w:shd w:val="clear" w:color="auto" w:fill="FFFFFF"/>
        </w:rPr>
        <w:t>over, at the inception of post-C</w:t>
      </w:r>
      <w:r w:rsidR="007E1D8C" w:rsidRPr="002E540E">
        <w:rPr>
          <w:rFonts w:ascii="Arial" w:hAnsi="Arial" w:cs="Arial"/>
          <w:shd w:val="clear" w:color="auto" w:fill="FFFFFF"/>
        </w:rPr>
        <w:t xml:space="preserve">ovid era, </w:t>
      </w:r>
      <w:r w:rsidR="00553492" w:rsidRPr="002E540E">
        <w:rPr>
          <w:rFonts w:ascii="Arial" w:hAnsi="Arial" w:cs="Arial"/>
          <w:shd w:val="clear" w:color="auto" w:fill="FFFFFF"/>
        </w:rPr>
        <w:t>another trend was observed in fold of</w:t>
      </w:r>
      <w:r w:rsidR="006109D7">
        <w:rPr>
          <w:rFonts w:ascii="Arial" w:hAnsi="Arial" w:cs="Arial"/>
          <w:shd w:val="clear" w:color="auto" w:fill="FFFFFF"/>
        </w:rPr>
        <w:t xml:space="preserve"> </w:t>
      </w:r>
      <w:r w:rsidR="00553492" w:rsidRPr="002E540E">
        <w:rPr>
          <w:rFonts w:ascii="Arial" w:hAnsi="Arial" w:cs="Arial"/>
          <w:shd w:val="clear" w:color="auto" w:fill="FFFFFF"/>
        </w:rPr>
        <w:t>rising</w:t>
      </w:r>
      <w:r w:rsidR="007E1D8C" w:rsidRPr="002E540E">
        <w:rPr>
          <w:rFonts w:ascii="Arial" w:hAnsi="Arial" w:cs="Arial"/>
          <w:shd w:val="clear" w:color="auto" w:fill="FFFFFF"/>
        </w:rPr>
        <w:t xml:space="preserve"> unemployment</w:t>
      </w:r>
      <w:r w:rsidR="00553492" w:rsidRPr="002E540E">
        <w:rPr>
          <w:rFonts w:ascii="Arial" w:hAnsi="Arial" w:cs="Arial"/>
          <w:shd w:val="clear" w:color="auto" w:fill="FFFFFF"/>
        </w:rPr>
        <w:t>,</w:t>
      </w:r>
      <w:r w:rsidR="007E1D8C" w:rsidRPr="002E540E">
        <w:rPr>
          <w:rFonts w:ascii="Arial" w:hAnsi="Arial" w:cs="Arial"/>
          <w:shd w:val="clear" w:color="auto" w:fill="FFFFFF"/>
        </w:rPr>
        <w:t xml:space="preserve"> leading to the state clamour for self-employment</w:t>
      </w:r>
      <w:r w:rsidR="00553492" w:rsidRPr="002E540E">
        <w:rPr>
          <w:rFonts w:ascii="Arial" w:hAnsi="Arial" w:cs="Arial"/>
          <w:shd w:val="clear" w:color="auto" w:fill="FFFFFF"/>
        </w:rPr>
        <w:t>. This intensified</w:t>
      </w:r>
      <w:r w:rsidR="007E1D8C" w:rsidRPr="002E540E">
        <w:rPr>
          <w:rFonts w:ascii="Arial" w:hAnsi="Arial" w:cs="Arial"/>
          <w:shd w:val="clear" w:color="auto" w:fill="FFFFFF"/>
        </w:rPr>
        <w:t xml:space="preserve"> rivalry </w:t>
      </w:r>
      <w:r w:rsidR="00553492" w:rsidRPr="002E540E">
        <w:rPr>
          <w:rFonts w:ascii="Arial" w:hAnsi="Arial" w:cs="Arial"/>
          <w:shd w:val="clear" w:color="auto" w:fill="FFFFFF"/>
        </w:rPr>
        <w:t xml:space="preserve">in the industry </w:t>
      </w:r>
      <w:r w:rsidR="007E1D8C" w:rsidRPr="002E540E">
        <w:rPr>
          <w:rFonts w:ascii="Arial" w:hAnsi="Arial" w:cs="Arial"/>
          <w:shd w:val="clear" w:color="auto" w:fill="FFFFFF"/>
        </w:rPr>
        <w:t>(</w:t>
      </w:r>
      <w:proofErr w:type="spellStart"/>
      <w:r w:rsidR="007E1D8C" w:rsidRPr="002E540E">
        <w:rPr>
          <w:rFonts w:ascii="Arial" w:hAnsi="Arial" w:cs="Arial"/>
          <w:color w:val="222222"/>
          <w:shd w:val="clear" w:color="auto" w:fill="FFFFFF"/>
        </w:rPr>
        <w:t>Giupponi</w:t>
      </w:r>
      <w:proofErr w:type="spellEnd"/>
      <w:r w:rsidR="006109D7">
        <w:rPr>
          <w:rFonts w:ascii="Arial" w:hAnsi="Arial" w:cs="Arial"/>
          <w:color w:val="222222"/>
          <w:shd w:val="clear" w:color="auto" w:fill="FFFFFF"/>
        </w:rPr>
        <w:t xml:space="preserve"> </w:t>
      </w:r>
      <w:r w:rsidR="007E1D8C" w:rsidRPr="002E540E">
        <w:rPr>
          <w:rFonts w:ascii="Arial" w:hAnsi="Arial" w:cs="Arial"/>
          <w:color w:val="222222"/>
          <w:shd w:val="clear" w:color="auto" w:fill="FFFFFF"/>
        </w:rPr>
        <w:t>&amp; Xu, 20</w:t>
      </w:r>
      <w:r w:rsidR="00553492" w:rsidRPr="002E540E">
        <w:rPr>
          <w:rFonts w:ascii="Arial" w:hAnsi="Arial" w:cs="Arial"/>
          <w:color w:val="222222"/>
          <w:shd w:val="clear" w:color="auto" w:fill="FFFFFF"/>
        </w:rPr>
        <w:t>20</w:t>
      </w:r>
      <w:r w:rsidR="005341F9" w:rsidRPr="002E540E">
        <w:rPr>
          <w:rFonts w:ascii="Arial" w:hAnsi="Arial" w:cs="Arial"/>
          <w:color w:val="222222"/>
          <w:shd w:val="clear" w:color="auto" w:fill="FFFFFF"/>
        </w:rPr>
        <w:t>, p.3</w:t>
      </w:r>
      <w:r w:rsidR="00553492" w:rsidRPr="002E540E">
        <w:rPr>
          <w:rFonts w:ascii="Arial" w:hAnsi="Arial" w:cs="Arial"/>
          <w:color w:val="222222"/>
          <w:shd w:val="clear" w:color="auto" w:fill="FFFFFF"/>
        </w:rPr>
        <w:t>). In the light of the monetary intervention</w:t>
      </w:r>
      <w:r w:rsidR="007E1D8C" w:rsidRPr="002E540E">
        <w:rPr>
          <w:rFonts w:ascii="Arial" w:hAnsi="Arial" w:cs="Arial"/>
          <w:color w:val="222222"/>
          <w:shd w:val="clear" w:color="auto" w:fill="FFFFFF"/>
        </w:rPr>
        <w:t xml:space="preserve"> and incentives provided by the state to rebound the sector, it became really attractive to many investors who</w:t>
      </w:r>
      <w:r w:rsidR="007E1D8C" w:rsidRPr="002E540E">
        <w:rPr>
          <w:rFonts w:ascii="Arial" w:hAnsi="Arial" w:cs="Arial"/>
          <w:shd w:val="clear" w:color="auto" w:fill="FFFFFF"/>
        </w:rPr>
        <w:t xml:space="preserve"> fancied starting hotel and other related businesses. </w:t>
      </w:r>
      <w:r w:rsidRPr="002E540E">
        <w:rPr>
          <w:rFonts w:ascii="Arial" w:hAnsi="Arial" w:cs="Arial"/>
          <w:shd w:val="clear" w:color="auto" w:fill="FFFFFF"/>
        </w:rPr>
        <w:t xml:space="preserve">Thus, competition became intense. </w:t>
      </w:r>
    </w:p>
    <w:p w:rsidR="00E558B2" w:rsidRPr="002E540E" w:rsidRDefault="00E558B2" w:rsidP="00CB43FE">
      <w:pPr>
        <w:spacing w:after="0"/>
        <w:jc w:val="both"/>
        <w:rPr>
          <w:rFonts w:ascii="Arial" w:hAnsi="Arial" w:cs="Arial"/>
          <w:shd w:val="clear" w:color="auto" w:fill="FFFFFF"/>
        </w:rPr>
      </w:pPr>
    </w:p>
    <w:tbl>
      <w:tblPr>
        <w:tblStyle w:val="TableGrid"/>
        <w:tblW w:w="0" w:type="auto"/>
        <w:jc w:val="center"/>
        <w:tblLook w:val="04A0" w:firstRow="1" w:lastRow="0" w:firstColumn="1" w:lastColumn="0" w:noHBand="0" w:noVBand="1"/>
      </w:tblPr>
      <w:tblGrid>
        <w:gridCol w:w="8323"/>
      </w:tblGrid>
      <w:tr w:rsidR="00E558B2" w:rsidRPr="002E540E" w:rsidTr="00E558B2">
        <w:trPr>
          <w:trHeight w:val="1504"/>
          <w:jc w:val="center"/>
        </w:trPr>
        <w:tc>
          <w:tcPr>
            <w:tcW w:w="8323" w:type="dxa"/>
          </w:tcPr>
          <w:p w:rsidR="00E558B2" w:rsidRPr="002E540E" w:rsidRDefault="00E558B2" w:rsidP="00CB43FE">
            <w:pPr>
              <w:jc w:val="both"/>
              <w:rPr>
                <w:rFonts w:ascii="Arial" w:hAnsi="Arial" w:cs="Arial"/>
                <w:b/>
                <w:shd w:val="clear" w:color="auto" w:fill="FFFFFF"/>
              </w:rPr>
            </w:pPr>
            <w:r w:rsidRPr="002E540E">
              <w:rPr>
                <w:rFonts w:ascii="Arial" w:hAnsi="Arial" w:cs="Arial"/>
                <w:b/>
                <w:color w:val="222222"/>
                <w:shd w:val="clear" w:color="auto" w:fill="FFFFFF"/>
              </w:rPr>
              <w:t xml:space="preserve"># </w:t>
            </w:r>
            <w:r w:rsidRPr="002E540E">
              <w:rPr>
                <w:rFonts w:ascii="Arial" w:hAnsi="Arial" w:cs="Arial"/>
                <w:b/>
                <w:shd w:val="clear" w:color="auto" w:fill="FFFFFF"/>
              </w:rPr>
              <w:t>Study Two</w:t>
            </w:r>
          </w:p>
          <w:p w:rsidR="00E558B2" w:rsidRPr="002E540E" w:rsidRDefault="00E558B2" w:rsidP="00CB43FE">
            <w:pPr>
              <w:jc w:val="both"/>
              <w:rPr>
                <w:rFonts w:ascii="Arial" w:hAnsi="Arial" w:cs="Arial"/>
                <w:shd w:val="clear" w:color="auto" w:fill="FFFFFF"/>
              </w:rPr>
            </w:pPr>
            <w:r w:rsidRPr="002E540E">
              <w:rPr>
                <w:rFonts w:ascii="Arial" w:hAnsi="Arial" w:cs="Arial"/>
                <w:shd w:val="clear" w:color="auto" w:fill="FFFFFF"/>
              </w:rPr>
              <w:t xml:space="preserve">Lockdowns and restrictions on hospitality around the world resulted in a decline in turnover for </w:t>
            </w:r>
            <w:proofErr w:type="spellStart"/>
            <w:r w:rsidRPr="002E540E">
              <w:rPr>
                <w:rFonts w:ascii="Arial" w:hAnsi="Arial" w:cs="Arial"/>
                <w:shd w:val="clear" w:color="auto" w:fill="FFFFFF"/>
              </w:rPr>
              <w:t>HeddonStreet</w:t>
            </w:r>
            <w:proofErr w:type="spellEnd"/>
            <w:r w:rsidRPr="002E540E">
              <w:rPr>
                <w:rFonts w:ascii="Arial" w:hAnsi="Arial" w:cs="Arial"/>
                <w:shd w:val="clear" w:color="auto" w:fill="FFFFFF"/>
              </w:rPr>
              <w:t xml:space="preserve"> Kitchen from £54.7 million to £34.5 million and adjusted earnings before interest, tax, depreciation, and amortisation (EBITDA) loss of £1 million, following a £6.6 million profit in 2019.</w:t>
            </w:r>
          </w:p>
          <w:p w:rsidR="005C7F88" w:rsidRPr="002E540E" w:rsidRDefault="005C7F88" w:rsidP="00CB43FE">
            <w:pPr>
              <w:jc w:val="both"/>
              <w:rPr>
                <w:rFonts w:ascii="Arial" w:hAnsi="Arial" w:cs="Arial"/>
                <w:shd w:val="clear" w:color="auto" w:fill="FFFFFF"/>
              </w:rPr>
            </w:pPr>
          </w:p>
          <w:p w:rsidR="005C7F88" w:rsidRPr="002E540E" w:rsidRDefault="00C3571A" w:rsidP="00CB43FE">
            <w:pPr>
              <w:jc w:val="both"/>
              <w:rPr>
                <w:rFonts w:ascii="Arial" w:hAnsi="Arial" w:cs="Arial"/>
                <w:shd w:val="clear" w:color="auto" w:fill="FFFFFF"/>
              </w:rPr>
            </w:pPr>
            <w:r w:rsidRPr="002E540E">
              <w:rPr>
                <w:rFonts w:ascii="Arial" w:hAnsi="Arial" w:cs="Arial"/>
                <w:b/>
                <w:shd w:val="clear" w:color="auto" w:fill="FFFFFF"/>
              </w:rPr>
              <w:t xml:space="preserve">Data </w:t>
            </w:r>
            <w:r w:rsidR="005C7F88" w:rsidRPr="002E540E">
              <w:rPr>
                <w:rFonts w:ascii="Arial" w:hAnsi="Arial" w:cs="Arial"/>
                <w:b/>
                <w:shd w:val="clear" w:color="auto" w:fill="FFFFFF"/>
              </w:rPr>
              <w:t>Source:</w:t>
            </w:r>
            <w:r w:rsidR="005C7F88" w:rsidRPr="002E540E">
              <w:rPr>
                <w:rFonts w:ascii="Arial" w:hAnsi="Arial" w:cs="Arial"/>
                <w:shd w:val="clear" w:color="auto" w:fill="FFFFFF"/>
              </w:rPr>
              <w:t xml:space="preserve"> thecaterer.com </w:t>
            </w:r>
          </w:p>
        </w:tc>
      </w:tr>
    </w:tbl>
    <w:p w:rsidR="007E1D8C" w:rsidRPr="002E540E" w:rsidRDefault="007E1D8C" w:rsidP="00CB43FE">
      <w:pPr>
        <w:spacing w:after="0"/>
        <w:ind w:firstLine="720"/>
        <w:jc w:val="both"/>
        <w:rPr>
          <w:rFonts w:ascii="Arial" w:hAnsi="Arial" w:cs="Arial"/>
          <w:shd w:val="clear" w:color="auto" w:fill="FFFFFF"/>
        </w:rPr>
      </w:pPr>
    </w:p>
    <w:p w:rsidR="00696AF1" w:rsidRPr="002E540E" w:rsidRDefault="00C277AD" w:rsidP="00696AF1">
      <w:p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t>Thus, the revenue of the restaurant revenue was affected. As presented above, the aftermath of the low patronage resulting from covid-19 regulations saw a fall in the turnover from £54.7 million to £34.5 million in the year 2021. Moreover, there is also a social impact of the pandemic. The covid-19 pandemic also altered the inter-personal structure on which the services of the business are conducted. This means that the simple queue was no longer acceptable to avoid bodily contact. Then the usually populated backyard and outdoor eating may not be popular any longer. Our service branding was thwarted. In all, the situation explained the five factors that clotted into both internal and external factors. Internal factors here included the resources, i.e. chicken, unavailability of staff, and altered dynamics of interpersonal relationships in which the business operates. Moreover, the external dimension is the social and economic constraints as well as the government imposition of lockdown and curfews, etc. the factors constituted the major that affected the industry as a whole as well as individual players within the industry. </w:t>
      </w:r>
    </w:p>
    <w:p w:rsidR="00696AF1" w:rsidRPr="002E540E" w:rsidRDefault="00C277AD" w:rsidP="00696AF1">
      <w:pPr>
        <w:spacing w:after="0" w:line="480" w:lineRule="auto"/>
        <w:jc w:val="both"/>
        <w:rPr>
          <w:rFonts w:ascii="Arial" w:eastAsia="Times New Roman" w:hAnsi="Arial" w:cs="Arial"/>
          <w:color w:val="0E101A"/>
          <w:lang w:eastAsia="en-GB"/>
        </w:rPr>
      </w:pPr>
      <w:r w:rsidRPr="002E540E">
        <w:rPr>
          <w:rFonts w:ascii="Arial" w:eastAsia="Times New Roman" w:hAnsi="Arial" w:cs="Arial"/>
          <w:b/>
          <w:bCs/>
          <w:color w:val="0E101A"/>
          <w:lang w:eastAsia="en-GB"/>
        </w:rPr>
        <w:t>Strategy Analysis </w:t>
      </w:r>
    </w:p>
    <w:p w:rsidR="00696AF1" w:rsidRPr="002E540E" w:rsidRDefault="00C277AD" w:rsidP="00696AF1">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lastRenderedPageBreak/>
        <w:t>It became important that the restaurant responds to the threat to the environment which was duly accounted for in the strategic changes made in the last few months. First, I have explained that chicken constituted 40% of the materials used for production. However, at the height of covid-19, it became very expensive and limited in supply. Moreover, the situation which was hampered by the fierce competition also drove up the prices of materials for cooking. I situate this within the definitive meaning of Porter’s bargaining power of suppliers. For sustenance during this period, the organisation relied largely on its reared chickens, even though it was not sufficient for her large market. All of these drove down the production of the restaurant at some periods. But after the investment in some of the resources originally intended for the supplies, things started improving gradually at least than first experienced. After a few months, the chicken farm did start to yield sumptuously, even though it was still below what is supplied initially.   </w:t>
      </w:r>
    </w:p>
    <w:p w:rsidR="00696AF1" w:rsidRPr="002E540E" w:rsidRDefault="00C277AD" w:rsidP="00696AF1">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I also explained that the business is </w:t>
      </w:r>
      <w:r w:rsidR="00714649" w:rsidRPr="002E540E">
        <w:rPr>
          <w:rFonts w:ascii="Arial" w:eastAsia="Times New Roman" w:hAnsi="Arial" w:cs="Arial"/>
          <w:color w:val="0E101A"/>
          <w:lang w:eastAsia="en-GB"/>
        </w:rPr>
        <w:t xml:space="preserve">a </w:t>
      </w:r>
      <w:r w:rsidRPr="002E540E">
        <w:rPr>
          <w:rFonts w:ascii="Arial" w:eastAsia="Times New Roman" w:hAnsi="Arial" w:cs="Arial"/>
          <w:color w:val="0E101A"/>
          <w:lang w:eastAsia="en-GB"/>
        </w:rPr>
        <w:t xml:space="preserve">service branded one. Inter-personal relationship within the organisation has been the major weapon on which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street kitchen based its objectives: a high variety of delicacies, instant availability, and prompt attendance. After some trimming down in the number of workers and imposition of stay-at-home for a seemingly unwell worker, the business sorted another way to differentiate its products or services majorly; these changes come in the fold of technology and structural adjustment on how services are provided. First, the organisation deployed a contactless payment system to ease the need for queues and also make room for the shortage of staff. It also ensured the provision of a disposable </w:t>
      </w:r>
      <w:proofErr w:type="spellStart"/>
      <w:r w:rsidRPr="002E540E">
        <w:rPr>
          <w:rFonts w:ascii="Arial" w:eastAsia="Times New Roman" w:hAnsi="Arial" w:cs="Arial"/>
          <w:color w:val="0E101A"/>
          <w:lang w:eastAsia="en-GB"/>
        </w:rPr>
        <w:t>sanitized</w:t>
      </w:r>
      <w:proofErr w:type="spellEnd"/>
      <w:r w:rsidRPr="002E540E">
        <w:rPr>
          <w:rFonts w:ascii="Arial" w:eastAsia="Times New Roman" w:hAnsi="Arial" w:cs="Arial"/>
          <w:color w:val="0E101A"/>
          <w:lang w:eastAsia="en-GB"/>
        </w:rPr>
        <w:t xml:space="preserve"> menu, and other instruments such as </w:t>
      </w:r>
      <w:proofErr w:type="spellStart"/>
      <w:r w:rsidRPr="002E540E">
        <w:rPr>
          <w:rFonts w:ascii="Arial" w:eastAsia="Times New Roman" w:hAnsi="Arial" w:cs="Arial"/>
          <w:color w:val="0E101A"/>
          <w:lang w:eastAsia="en-GB"/>
        </w:rPr>
        <w:t>sanitizers</w:t>
      </w:r>
      <w:proofErr w:type="spellEnd"/>
      <w:r w:rsidRPr="002E540E">
        <w:rPr>
          <w:rFonts w:ascii="Arial" w:eastAsia="Times New Roman" w:hAnsi="Arial" w:cs="Arial"/>
          <w:color w:val="0E101A"/>
          <w:lang w:eastAsia="en-GB"/>
        </w:rPr>
        <w:t>, and wipes for the customers. Moreover, there was improved surfaced sanitisation between seats and common areas deep-cleaning. All these started to break the tension and also infiltrated safety feedback to the risk-averse customers. Here, we refined our actions in line with the bargaining power of customers. Since many customers became very conscious of their health, cleanliness, spacious arrangement and orderliness became key integration of the differentiation. It became a useful strategy to devise an internal arrangement that substitutes production resources for feasible or easy ones to maintain the business that was adversely affected by the pandemic. </w:t>
      </w:r>
    </w:p>
    <w:p w:rsidR="00C277AD" w:rsidRPr="002E540E" w:rsidRDefault="00C277AD" w:rsidP="00696AF1">
      <w:pPr>
        <w:spacing w:after="0" w:line="480" w:lineRule="auto"/>
        <w:ind w:firstLine="720"/>
        <w:jc w:val="both"/>
        <w:rPr>
          <w:rFonts w:ascii="Arial" w:eastAsia="Times New Roman" w:hAnsi="Arial" w:cs="Arial"/>
          <w:color w:val="0E101A"/>
          <w:lang w:eastAsia="en-GB"/>
        </w:rPr>
      </w:pPr>
      <w:r w:rsidRPr="002E540E">
        <w:rPr>
          <w:rFonts w:ascii="Arial" w:eastAsia="Times New Roman" w:hAnsi="Arial" w:cs="Arial"/>
          <w:color w:val="0E101A"/>
          <w:lang w:eastAsia="en-GB"/>
        </w:rPr>
        <w:lastRenderedPageBreak/>
        <w:t>Further, the adoption of a new strategic plan for online booking underscored our innovative way of responding to the new entry into the industry</w:t>
      </w:r>
      <w:r w:rsidR="00646BA9" w:rsidRPr="002E540E">
        <w:rPr>
          <w:rFonts w:ascii="Arial" w:eastAsia="Times New Roman" w:hAnsi="Arial" w:cs="Arial"/>
          <w:color w:val="0E101A"/>
          <w:lang w:eastAsia="en-GB"/>
        </w:rPr>
        <w:t xml:space="preserve"> (</w:t>
      </w:r>
      <w:proofErr w:type="spellStart"/>
      <w:r w:rsidR="00646BA9" w:rsidRPr="002E540E">
        <w:rPr>
          <w:rFonts w:ascii="Arial" w:hAnsi="Arial" w:cs="Arial"/>
          <w:color w:val="222222"/>
          <w:shd w:val="clear" w:color="auto" w:fill="FFFFFF"/>
        </w:rPr>
        <w:t>Islami</w:t>
      </w:r>
      <w:proofErr w:type="spellEnd"/>
      <w:r w:rsidR="00646BA9" w:rsidRPr="002E540E">
        <w:rPr>
          <w:rFonts w:ascii="Arial" w:hAnsi="Arial" w:cs="Arial"/>
          <w:color w:val="222222"/>
          <w:shd w:val="clear" w:color="auto" w:fill="FFFFFF"/>
        </w:rPr>
        <w:t xml:space="preserve">, </w:t>
      </w:r>
      <w:r w:rsidR="006109D7">
        <w:rPr>
          <w:rFonts w:ascii="Arial" w:hAnsi="Arial" w:cs="Arial"/>
          <w:color w:val="222222"/>
          <w:shd w:val="clear" w:color="auto" w:fill="FFFFFF"/>
        </w:rPr>
        <w:t>et al</w:t>
      </w:r>
      <w:r w:rsidR="00646BA9" w:rsidRPr="002E540E">
        <w:rPr>
          <w:rFonts w:ascii="Arial" w:hAnsi="Arial" w:cs="Arial"/>
          <w:color w:val="222222"/>
          <w:shd w:val="clear" w:color="auto" w:fill="FFFFFF"/>
        </w:rPr>
        <w:t>, 2020)</w:t>
      </w:r>
      <w:r w:rsidRPr="002E540E">
        <w:rPr>
          <w:rFonts w:ascii="Arial" w:eastAsia="Times New Roman" w:hAnsi="Arial" w:cs="Arial"/>
          <w:color w:val="0E101A"/>
          <w:lang w:eastAsia="en-GB"/>
        </w:rPr>
        <w:t>. There were improved options such as possibilities for order delivery or take out. The firm now uses delivery bikes to deliver food packages to customers who booked online and want to be served in their comfort zones. Again, to keep up the promptness, the firm device a communication medium where other chains can be communicated to respond to the call</w:t>
      </w:r>
      <w:r w:rsidR="000C02EF" w:rsidRPr="002E540E">
        <w:rPr>
          <w:rFonts w:ascii="Arial" w:eastAsia="Times New Roman" w:hAnsi="Arial" w:cs="Arial"/>
          <w:color w:val="0E101A"/>
          <w:lang w:eastAsia="en-GB"/>
        </w:rPr>
        <w:t>s</w:t>
      </w:r>
      <w:r w:rsidRPr="002E540E">
        <w:rPr>
          <w:rFonts w:ascii="Arial" w:eastAsia="Times New Roman" w:hAnsi="Arial" w:cs="Arial"/>
          <w:color w:val="0E101A"/>
          <w:lang w:eastAsia="en-GB"/>
        </w:rPr>
        <w:t xml:space="preserve"> for services. Although, we could not afford to alter our pricing policy, yet, we initiated some incentives for purchases i.e. sale interval fixed free menu for our devout customers. Based on the current trend, we provided a wheelchair for people with special needs and equal opportunities. Our parking space was enlarged and metered to accommodate and ease accessibility of cars etc. Finally, one notable strategic move that put our firm in the good book saw a responsibility toward the community. </w:t>
      </w:r>
      <w:proofErr w:type="spellStart"/>
      <w:r w:rsidRPr="002E540E">
        <w:rPr>
          <w:rFonts w:ascii="Arial" w:eastAsia="Times New Roman" w:hAnsi="Arial" w:cs="Arial"/>
          <w:color w:val="0E101A"/>
          <w:lang w:eastAsia="en-GB"/>
        </w:rPr>
        <w:t>Heddon</w:t>
      </w:r>
      <w:proofErr w:type="spellEnd"/>
      <w:r w:rsidRPr="002E540E">
        <w:rPr>
          <w:rFonts w:ascii="Arial" w:eastAsia="Times New Roman" w:hAnsi="Arial" w:cs="Arial"/>
          <w:color w:val="0E101A"/>
          <w:lang w:eastAsia="en-GB"/>
        </w:rPr>
        <w:t xml:space="preserve"> street kitchen provided public transit to convey a customer (who cares) to the nearest station where they can get to board either trains or taxis to their destination. By the late months of the year 2021, the restaurant started to rebound as trust was restored an</w:t>
      </w:r>
      <w:r w:rsidR="00190BF9" w:rsidRPr="002E540E">
        <w:rPr>
          <w:rFonts w:ascii="Arial" w:eastAsia="Times New Roman" w:hAnsi="Arial" w:cs="Arial"/>
          <w:color w:val="0E101A"/>
          <w:lang w:eastAsia="en-GB"/>
        </w:rPr>
        <w:t xml:space="preserve">d finances started to improve gradually. </w:t>
      </w:r>
    </w:p>
    <w:p w:rsidR="00B17CF7" w:rsidRPr="002E540E" w:rsidRDefault="00B17CF7" w:rsidP="00CB43FE">
      <w:pPr>
        <w:spacing w:after="0"/>
        <w:ind w:firstLine="720"/>
        <w:jc w:val="both"/>
        <w:rPr>
          <w:rFonts w:ascii="Arial" w:hAnsi="Arial" w:cs="Arial"/>
        </w:rPr>
      </w:pPr>
    </w:p>
    <w:tbl>
      <w:tblPr>
        <w:tblStyle w:val="TableGrid"/>
        <w:tblW w:w="0" w:type="auto"/>
        <w:tblInd w:w="738" w:type="dxa"/>
        <w:tblLook w:val="04A0" w:firstRow="1" w:lastRow="0" w:firstColumn="1" w:lastColumn="0" w:noHBand="0" w:noVBand="1"/>
      </w:tblPr>
      <w:tblGrid>
        <w:gridCol w:w="7457"/>
      </w:tblGrid>
      <w:tr w:rsidR="001809AA" w:rsidRPr="002E540E" w:rsidTr="00F5155C">
        <w:trPr>
          <w:trHeight w:val="1199"/>
        </w:trPr>
        <w:tc>
          <w:tcPr>
            <w:tcW w:w="7457" w:type="dxa"/>
          </w:tcPr>
          <w:p w:rsidR="000818D3" w:rsidRPr="002E540E" w:rsidRDefault="000818D3" w:rsidP="00CB43FE">
            <w:pPr>
              <w:jc w:val="both"/>
              <w:rPr>
                <w:rFonts w:ascii="Arial" w:hAnsi="Arial" w:cs="Arial"/>
                <w:b/>
              </w:rPr>
            </w:pPr>
            <w:r w:rsidRPr="002E540E">
              <w:rPr>
                <w:rFonts w:ascii="Arial" w:hAnsi="Arial" w:cs="Arial"/>
                <w:b/>
                <w:color w:val="222222"/>
                <w:shd w:val="clear" w:color="auto" w:fill="FFFFFF"/>
              </w:rPr>
              <w:t xml:space="preserve"># </w:t>
            </w:r>
            <w:r w:rsidRPr="002E540E">
              <w:rPr>
                <w:rFonts w:ascii="Arial" w:hAnsi="Arial" w:cs="Arial"/>
                <w:b/>
              </w:rPr>
              <w:t>Study</w:t>
            </w:r>
            <w:r w:rsidR="00853F6E" w:rsidRPr="002E540E">
              <w:rPr>
                <w:rFonts w:ascii="Arial" w:hAnsi="Arial" w:cs="Arial"/>
                <w:b/>
              </w:rPr>
              <w:t xml:space="preserve"> T</w:t>
            </w:r>
            <w:r w:rsidRPr="002E540E">
              <w:rPr>
                <w:rFonts w:ascii="Arial" w:hAnsi="Arial" w:cs="Arial"/>
                <w:b/>
              </w:rPr>
              <w:t>hree</w:t>
            </w:r>
          </w:p>
          <w:p w:rsidR="001809AA" w:rsidRPr="002E540E" w:rsidRDefault="00F5155C" w:rsidP="00CB43FE">
            <w:pPr>
              <w:jc w:val="both"/>
              <w:rPr>
                <w:rFonts w:ascii="Arial" w:hAnsi="Arial" w:cs="Arial"/>
              </w:rPr>
            </w:pPr>
            <w:r w:rsidRPr="002E540E">
              <w:rPr>
                <w:rFonts w:ascii="Arial" w:hAnsi="Arial" w:cs="Arial"/>
              </w:rPr>
              <w:t xml:space="preserve">Although, there is no data on the current state of revenue of the restaurant, but there is evident that the </w:t>
            </w:r>
            <w:proofErr w:type="spellStart"/>
            <w:r w:rsidR="007E6067" w:rsidRPr="002E540E">
              <w:rPr>
                <w:rFonts w:ascii="Arial" w:hAnsi="Arial" w:cs="Arial"/>
              </w:rPr>
              <w:t>Heddon</w:t>
            </w:r>
            <w:proofErr w:type="spellEnd"/>
            <w:r w:rsidR="007E6067" w:rsidRPr="002E540E">
              <w:rPr>
                <w:rFonts w:ascii="Arial" w:hAnsi="Arial" w:cs="Arial"/>
              </w:rPr>
              <w:t xml:space="preserve"> Street Kitchen</w:t>
            </w:r>
            <w:r w:rsidRPr="002E540E">
              <w:rPr>
                <w:rFonts w:ascii="Arial" w:hAnsi="Arial" w:cs="Arial"/>
              </w:rPr>
              <w:t xml:space="preserve"> is stable and it is planning to open more branches to add to the already existing 35 branches…</w:t>
            </w:r>
            <w:r w:rsidR="000818D3" w:rsidRPr="002E540E">
              <w:rPr>
                <w:rFonts w:ascii="Arial" w:hAnsi="Arial" w:cs="Arial"/>
              </w:rPr>
              <w:t>to 50 branches across United Kingdom</w:t>
            </w:r>
          </w:p>
          <w:p w:rsidR="00853F6E" w:rsidRPr="002E540E" w:rsidRDefault="00C3571A" w:rsidP="00CB43FE">
            <w:pPr>
              <w:pStyle w:val="ListParagraph"/>
              <w:numPr>
                <w:ilvl w:val="0"/>
                <w:numId w:val="10"/>
              </w:numPr>
              <w:jc w:val="both"/>
              <w:rPr>
                <w:rFonts w:ascii="Arial" w:hAnsi="Arial" w:cs="Arial"/>
              </w:rPr>
            </w:pPr>
            <w:r w:rsidRPr="002E540E">
              <w:rPr>
                <w:rStyle w:val="FootnoteReference"/>
                <w:rFonts w:ascii="Arial" w:hAnsi="Arial" w:cs="Arial"/>
              </w:rPr>
              <w:footnoteReference w:id="1"/>
            </w:r>
            <w:r w:rsidR="00853F6E" w:rsidRPr="002E540E">
              <w:rPr>
                <w:rFonts w:ascii="Arial" w:hAnsi="Arial" w:cs="Arial"/>
              </w:rPr>
              <w:t xml:space="preserve">In 2022, </w:t>
            </w:r>
            <w:proofErr w:type="spellStart"/>
            <w:r w:rsidR="00853F6E" w:rsidRPr="002E540E">
              <w:rPr>
                <w:rFonts w:ascii="Arial" w:hAnsi="Arial" w:cs="Arial"/>
              </w:rPr>
              <w:t>Tripadvisor</w:t>
            </w:r>
            <w:proofErr w:type="spellEnd"/>
            <w:r w:rsidR="00853F6E" w:rsidRPr="002E540E">
              <w:rPr>
                <w:rFonts w:ascii="Arial" w:hAnsi="Arial" w:cs="Arial"/>
              </w:rPr>
              <w:t xml:space="preserve"> called it </w:t>
            </w:r>
            <w:r w:rsidR="00853F6E" w:rsidRPr="002E540E">
              <w:rPr>
                <w:rFonts w:ascii="Arial" w:hAnsi="Arial" w:cs="Arial"/>
                <w:color w:val="000000"/>
                <w:shd w:val="clear" w:color="auto" w:fill="FFFFFF"/>
              </w:rPr>
              <w:t>the world-renowned chef. and the firm boasts an impressive portfolio of 11 dining concepts in London</w:t>
            </w:r>
          </w:p>
          <w:p w:rsidR="006B6B78" w:rsidRPr="002E540E" w:rsidRDefault="00C3571A" w:rsidP="006B6B78">
            <w:pPr>
              <w:pStyle w:val="ListParagraph"/>
              <w:numPr>
                <w:ilvl w:val="0"/>
                <w:numId w:val="10"/>
              </w:numPr>
              <w:jc w:val="both"/>
              <w:rPr>
                <w:rFonts w:ascii="Arial" w:hAnsi="Arial" w:cs="Arial"/>
              </w:rPr>
            </w:pPr>
            <w:r w:rsidRPr="002E540E">
              <w:rPr>
                <w:rStyle w:val="FootnoteReference"/>
                <w:rFonts w:ascii="Arial" w:hAnsi="Arial" w:cs="Arial"/>
                <w:color w:val="000000"/>
                <w:shd w:val="clear" w:color="auto" w:fill="FFFFFF"/>
              </w:rPr>
              <w:footnoteReference w:id="2"/>
            </w:r>
            <w:r w:rsidR="00853F6E" w:rsidRPr="002E540E">
              <w:rPr>
                <w:rFonts w:ascii="Arial" w:hAnsi="Arial" w:cs="Arial"/>
                <w:color w:val="000000"/>
                <w:shd w:val="clear" w:color="auto" w:fill="FFFFFF"/>
              </w:rPr>
              <w:t>Again in the year 2022, the Mashed</w:t>
            </w:r>
            <w:r w:rsidR="007E6067" w:rsidRPr="002E540E">
              <w:rPr>
                <w:rFonts w:ascii="Arial" w:hAnsi="Arial" w:cs="Arial"/>
                <w:color w:val="000000"/>
                <w:shd w:val="clear" w:color="auto" w:fill="FFFFFF"/>
              </w:rPr>
              <w:t xml:space="preserve"> blog</w:t>
            </w:r>
            <w:r w:rsidR="00853F6E" w:rsidRPr="002E540E">
              <w:rPr>
                <w:rFonts w:ascii="Arial" w:hAnsi="Arial" w:cs="Arial"/>
                <w:color w:val="000000"/>
                <w:shd w:val="clear" w:color="auto" w:fill="FFFFFF"/>
              </w:rPr>
              <w:t xml:space="preserve"> wrote that </w:t>
            </w:r>
            <w:r w:rsidR="00853F6E" w:rsidRPr="002E540E">
              <w:rPr>
                <w:rFonts w:ascii="Arial" w:hAnsi="Arial" w:cs="Arial"/>
                <w:lang w:val="en-US"/>
              </w:rPr>
              <w:t>Gordon Ramsay's Restaurants Ranked From Worst To Best</w:t>
            </w:r>
          </w:p>
          <w:p w:rsidR="00853F6E" w:rsidRPr="002E540E" w:rsidRDefault="006B6B78" w:rsidP="006B6B78">
            <w:pPr>
              <w:pStyle w:val="ListParagraph"/>
              <w:numPr>
                <w:ilvl w:val="0"/>
                <w:numId w:val="10"/>
              </w:numPr>
              <w:jc w:val="both"/>
              <w:rPr>
                <w:rFonts w:ascii="Arial" w:hAnsi="Arial" w:cs="Arial"/>
              </w:rPr>
            </w:pPr>
            <w:r w:rsidRPr="002E540E">
              <w:rPr>
                <w:rStyle w:val="FootnoteReference"/>
                <w:rFonts w:ascii="Arial" w:hAnsi="Arial" w:cs="Arial"/>
                <w:lang w:val="en-US"/>
              </w:rPr>
              <w:footnoteReference w:id="3"/>
            </w:r>
            <w:r w:rsidR="00853F6E" w:rsidRPr="002E540E">
              <w:rPr>
                <w:rFonts w:ascii="Arial" w:hAnsi="Arial" w:cs="Arial"/>
                <w:lang w:val="en-US"/>
              </w:rPr>
              <w:t>Some Magazine also claimed it growing influence beyond United Kingdom</w:t>
            </w:r>
          </w:p>
          <w:p w:rsidR="00853F6E" w:rsidRPr="002E540E" w:rsidRDefault="00853F6E" w:rsidP="00CB43FE">
            <w:pPr>
              <w:jc w:val="both"/>
              <w:rPr>
                <w:rFonts w:ascii="Arial" w:hAnsi="Arial" w:cs="Arial"/>
              </w:rPr>
            </w:pPr>
          </w:p>
          <w:p w:rsidR="00F5155C" w:rsidRPr="002E540E" w:rsidRDefault="00F5155C" w:rsidP="00CB43FE">
            <w:pPr>
              <w:jc w:val="both"/>
              <w:rPr>
                <w:rFonts w:ascii="Arial" w:hAnsi="Arial" w:cs="Arial"/>
              </w:rPr>
            </w:pPr>
          </w:p>
        </w:tc>
      </w:tr>
    </w:tbl>
    <w:p w:rsidR="001809AA" w:rsidRPr="002E540E" w:rsidRDefault="001809AA" w:rsidP="00CB43FE">
      <w:pPr>
        <w:spacing w:after="0"/>
        <w:ind w:firstLine="720"/>
        <w:jc w:val="both"/>
        <w:rPr>
          <w:rFonts w:ascii="Arial" w:hAnsi="Arial" w:cs="Arial"/>
        </w:rPr>
      </w:pPr>
    </w:p>
    <w:p w:rsidR="00046E9B" w:rsidRPr="002E540E" w:rsidRDefault="00C277AD" w:rsidP="00C3571A">
      <w:pPr>
        <w:spacing w:after="0" w:line="480" w:lineRule="auto"/>
        <w:jc w:val="both"/>
        <w:rPr>
          <w:rFonts w:ascii="Arial" w:eastAsia="Times New Roman" w:hAnsi="Arial" w:cs="Arial"/>
          <w:color w:val="0E101A"/>
          <w:lang w:eastAsia="en-GB"/>
        </w:rPr>
      </w:pPr>
      <w:r w:rsidRPr="002E540E">
        <w:rPr>
          <w:rFonts w:ascii="Arial" w:eastAsia="Times New Roman" w:hAnsi="Arial" w:cs="Arial"/>
          <w:color w:val="0E101A"/>
          <w:lang w:eastAsia="en-GB"/>
        </w:rPr>
        <w:t xml:space="preserve">Moreover, an insider’s information maintained that the firm is on course to announce a major turnover and profit at the end of this year. The information serves to buttress the growing influence </w:t>
      </w:r>
      <w:r w:rsidR="00FD283D">
        <w:rPr>
          <w:rFonts w:ascii="Arial" w:eastAsia="Times New Roman" w:hAnsi="Arial" w:cs="Arial"/>
          <w:color w:val="0E101A"/>
          <w:lang w:eastAsia="en-GB"/>
        </w:rPr>
        <w:t>of the firm and also underpins</w:t>
      </w:r>
      <w:r w:rsidRPr="002E540E">
        <w:rPr>
          <w:rFonts w:ascii="Arial" w:eastAsia="Times New Roman" w:hAnsi="Arial" w:cs="Arial"/>
          <w:color w:val="0E101A"/>
          <w:lang w:eastAsia="en-GB"/>
        </w:rPr>
        <w:t xml:space="preserve"> the strategic need for promptness which serves as the core value that differentiates the organisation from others. </w:t>
      </w:r>
    </w:p>
    <w:p w:rsidR="006B188A" w:rsidRPr="002E540E" w:rsidRDefault="00057590" w:rsidP="00BB6E79">
      <w:pPr>
        <w:spacing w:after="0" w:line="480" w:lineRule="auto"/>
        <w:jc w:val="both"/>
        <w:rPr>
          <w:rFonts w:ascii="Arial" w:eastAsia="Times New Roman" w:hAnsi="Arial" w:cs="Arial"/>
          <w:b/>
          <w:color w:val="0E101A"/>
          <w:lang w:eastAsia="en-GB"/>
        </w:rPr>
      </w:pPr>
      <w:r w:rsidRPr="002E540E">
        <w:rPr>
          <w:rFonts w:ascii="Arial" w:eastAsia="Times New Roman" w:hAnsi="Arial" w:cs="Arial"/>
          <w:b/>
          <w:color w:val="0E101A"/>
          <w:lang w:eastAsia="en-GB"/>
        </w:rPr>
        <w:t>References</w:t>
      </w:r>
    </w:p>
    <w:p w:rsidR="006B188A" w:rsidRPr="002E540E" w:rsidRDefault="006B188A" w:rsidP="006B188A">
      <w:pPr>
        <w:pStyle w:val="Heading1"/>
        <w:shd w:val="clear" w:color="auto" w:fill="FFFFFF"/>
        <w:spacing w:before="0" w:beforeAutospacing="0" w:after="0" w:afterAutospacing="0"/>
        <w:ind w:left="720" w:hanging="720"/>
        <w:jc w:val="both"/>
        <w:rPr>
          <w:rFonts w:ascii="Arial" w:hAnsi="Arial" w:cs="Arial"/>
          <w:b w:val="0"/>
          <w:color w:val="1D2228"/>
          <w:sz w:val="22"/>
          <w:szCs w:val="22"/>
        </w:rPr>
      </w:pPr>
      <w:r w:rsidRPr="002E540E">
        <w:rPr>
          <w:rFonts w:ascii="Arial" w:hAnsi="Arial" w:cs="Arial"/>
          <w:b w:val="0"/>
          <w:color w:val="1D2228"/>
          <w:sz w:val="22"/>
          <w:szCs w:val="22"/>
        </w:rPr>
        <w:t>Ackerman, N. 2021. UK Hospitality warns industry ‘in peril’ as latest data shows sales still well short of pre-Covid levels</w:t>
      </w:r>
    </w:p>
    <w:p w:rsidR="006B188A" w:rsidRPr="002E540E" w:rsidRDefault="006B188A" w:rsidP="006B188A">
      <w:pPr>
        <w:spacing w:line="240" w:lineRule="auto"/>
        <w:ind w:left="720" w:hanging="720"/>
        <w:jc w:val="both"/>
        <w:rPr>
          <w:rFonts w:ascii="Arial" w:hAnsi="Arial" w:cs="Arial"/>
          <w:color w:val="222222"/>
          <w:shd w:val="clear" w:color="auto" w:fill="FFFFFF"/>
        </w:rPr>
      </w:pPr>
      <w:proofErr w:type="spellStart"/>
      <w:r w:rsidRPr="002E540E">
        <w:rPr>
          <w:rFonts w:ascii="Arial" w:hAnsi="Arial" w:cs="Arial"/>
          <w:color w:val="222222"/>
          <w:shd w:val="clear" w:color="auto" w:fill="FFFFFF"/>
        </w:rPr>
        <w:t>Aktouf</w:t>
      </w:r>
      <w:proofErr w:type="spellEnd"/>
      <w:r w:rsidRPr="002E540E">
        <w:rPr>
          <w:rFonts w:ascii="Arial" w:hAnsi="Arial" w:cs="Arial"/>
          <w:color w:val="222222"/>
          <w:shd w:val="clear" w:color="auto" w:fill="FFFFFF"/>
        </w:rPr>
        <w:t xml:space="preserve">, O., </w:t>
      </w:r>
      <w:proofErr w:type="spellStart"/>
      <w:r w:rsidRPr="002E540E">
        <w:rPr>
          <w:rFonts w:ascii="Arial" w:hAnsi="Arial" w:cs="Arial"/>
          <w:color w:val="222222"/>
          <w:shd w:val="clear" w:color="auto" w:fill="FFFFFF"/>
        </w:rPr>
        <w:t>Chenoufi</w:t>
      </w:r>
      <w:proofErr w:type="spellEnd"/>
      <w:r w:rsidRPr="002E540E">
        <w:rPr>
          <w:rFonts w:ascii="Arial" w:hAnsi="Arial" w:cs="Arial"/>
          <w:color w:val="222222"/>
          <w:shd w:val="clear" w:color="auto" w:fill="FFFFFF"/>
        </w:rPr>
        <w:t xml:space="preserve">, M. and </w:t>
      </w:r>
      <w:proofErr w:type="spellStart"/>
      <w:r w:rsidRPr="002E540E">
        <w:rPr>
          <w:rFonts w:ascii="Arial" w:hAnsi="Arial" w:cs="Arial"/>
          <w:color w:val="222222"/>
          <w:shd w:val="clear" w:color="auto" w:fill="FFFFFF"/>
        </w:rPr>
        <w:t>Holford</w:t>
      </w:r>
      <w:proofErr w:type="spellEnd"/>
      <w:r w:rsidRPr="002E540E">
        <w:rPr>
          <w:rFonts w:ascii="Arial" w:hAnsi="Arial" w:cs="Arial"/>
          <w:color w:val="222222"/>
          <w:shd w:val="clear" w:color="auto" w:fill="FFFFFF"/>
        </w:rPr>
        <w:t>, W.D., 2005.The false expectations of Michael Porter's strategic management framework. </w:t>
      </w:r>
      <w:r w:rsidRPr="002E540E">
        <w:rPr>
          <w:rFonts w:ascii="Arial" w:hAnsi="Arial" w:cs="Arial"/>
          <w:i/>
          <w:iCs/>
          <w:color w:val="222222"/>
          <w:shd w:val="clear" w:color="auto" w:fill="FFFFFF"/>
        </w:rPr>
        <w:t>Problems and Perspectives in Management</w:t>
      </w:r>
      <w:r w:rsidRPr="002E540E">
        <w:rPr>
          <w:rFonts w:ascii="Arial" w:hAnsi="Arial" w:cs="Arial"/>
          <w:color w:val="222222"/>
          <w:shd w:val="clear" w:color="auto" w:fill="FFFFFF"/>
        </w:rPr>
        <w:t>, (4), pp.181-200.</w:t>
      </w:r>
    </w:p>
    <w:p w:rsidR="006B188A" w:rsidRPr="002E540E" w:rsidRDefault="006B188A" w:rsidP="006B188A">
      <w:pPr>
        <w:spacing w:after="0" w:line="240" w:lineRule="auto"/>
        <w:ind w:left="720" w:hanging="720"/>
        <w:jc w:val="both"/>
        <w:rPr>
          <w:rFonts w:ascii="Arial" w:eastAsia="Times New Roman" w:hAnsi="Arial" w:cs="Arial"/>
          <w:b/>
          <w:color w:val="0E101A"/>
          <w:lang w:eastAsia="en-GB"/>
        </w:rPr>
      </w:pPr>
      <w:proofErr w:type="spellStart"/>
      <w:r w:rsidRPr="002E540E">
        <w:rPr>
          <w:rFonts w:ascii="Arial" w:hAnsi="Arial" w:cs="Arial"/>
          <w:color w:val="222222"/>
          <w:shd w:val="clear" w:color="auto" w:fill="FFFFFF"/>
        </w:rPr>
        <w:t>Aronsson</w:t>
      </w:r>
      <w:proofErr w:type="spellEnd"/>
      <w:r w:rsidRPr="002E540E">
        <w:rPr>
          <w:rFonts w:ascii="Arial" w:hAnsi="Arial" w:cs="Arial"/>
          <w:color w:val="222222"/>
          <w:shd w:val="clear" w:color="auto" w:fill="FFFFFF"/>
        </w:rPr>
        <w:t xml:space="preserve">, F., </w:t>
      </w:r>
      <w:proofErr w:type="spellStart"/>
      <w:r w:rsidRPr="002E540E">
        <w:rPr>
          <w:rFonts w:ascii="Arial" w:hAnsi="Arial" w:cs="Arial"/>
          <w:color w:val="222222"/>
          <w:shd w:val="clear" w:color="auto" w:fill="FFFFFF"/>
        </w:rPr>
        <w:t>Huusko</w:t>
      </w:r>
      <w:proofErr w:type="spellEnd"/>
      <w:r w:rsidRPr="002E540E">
        <w:rPr>
          <w:rFonts w:ascii="Arial" w:hAnsi="Arial" w:cs="Arial"/>
          <w:color w:val="222222"/>
          <w:shd w:val="clear" w:color="auto" w:fill="FFFFFF"/>
        </w:rPr>
        <w:t xml:space="preserve">, A. and </w:t>
      </w:r>
      <w:proofErr w:type="spellStart"/>
      <w:r w:rsidRPr="002E540E">
        <w:rPr>
          <w:rFonts w:ascii="Arial" w:hAnsi="Arial" w:cs="Arial"/>
          <w:color w:val="222222"/>
          <w:shd w:val="clear" w:color="auto" w:fill="FFFFFF"/>
        </w:rPr>
        <w:t>Wansulin</w:t>
      </w:r>
      <w:proofErr w:type="spellEnd"/>
      <w:r w:rsidRPr="002E540E">
        <w:rPr>
          <w:rFonts w:ascii="Arial" w:hAnsi="Arial" w:cs="Arial"/>
          <w:color w:val="222222"/>
          <w:shd w:val="clear" w:color="auto" w:fill="FFFFFF"/>
        </w:rPr>
        <w:t xml:space="preserve">, V., 2021. Internal and External Forces of </w:t>
      </w:r>
      <w:proofErr w:type="spellStart"/>
      <w:r w:rsidRPr="002E540E">
        <w:rPr>
          <w:rFonts w:ascii="Arial" w:hAnsi="Arial" w:cs="Arial"/>
          <w:color w:val="222222"/>
          <w:shd w:val="clear" w:color="auto" w:fill="FFFFFF"/>
        </w:rPr>
        <w:t>Organizational</w:t>
      </w:r>
      <w:proofErr w:type="spellEnd"/>
      <w:r w:rsidRPr="002E540E">
        <w:rPr>
          <w:rFonts w:ascii="Arial" w:hAnsi="Arial" w:cs="Arial"/>
          <w:color w:val="222222"/>
          <w:shd w:val="clear" w:color="auto" w:fill="FFFFFF"/>
        </w:rPr>
        <w:t xml:space="preserve"> Change in Project Management: A case study on a collaborative project.</w:t>
      </w:r>
    </w:p>
    <w:p w:rsidR="006B188A" w:rsidRPr="002E540E" w:rsidRDefault="006B188A" w:rsidP="006B188A">
      <w:pPr>
        <w:spacing w:line="240" w:lineRule="auto"/>
        <w:ind w:left="720" w:hanging="720"/>
        <w:jc w:val="both"/>
        <w:rPr>
          <w:rFonts w:ascii="Arial" w:hAnsi="Arial" w:cs="Arial"/>
          <w:color w:val="222222"/>
          <w:shd w:val="clear" w:color="auto" w:fill="FFFFFF"/>
        </w:rPr>
      </w:pPr>
      <w:proofErr w:type="spellStart"/>
      <w:r w:rsidRPr="002E540E">
        <w:rPr>
          <w:rFonts w:ascii="Arial" w:hAnsi="Arial" w:cs="Arial"/>
          <w:color w:val="222222"/>
          <w:shd w:val="clear" w:color="auto" w:fill="FFFFFF"/>
        </w:rPr>
        <w:t>Bruijl</w:t>
      </w:r>
      <w:proofErr w:type="spellEnd"/>
      <w:r w:rsidRPr="002E540E">
        <w:rPr>
          <w:rFonts w:ascii="Arial" w:hAnsi="Arial" w:cs="Arial"/>
          <w:color w:val="222222"/>
          <w:shd w:val="clear" w:color="auto" w:fill="FFFFFF"/>
        </w:rPr>
        <w:t>, G.H.T., 2018. The relevance of Porter's five forces in today's innovative and changing business environment. </w:t>
      </w:r>
      <w:r w:rsidRPr="002E540E">
        <w:rPr>
          <w:rFonts w:ascii="Arial" w:hAnsi="Arial" w:cs="Arial"/>
          <w:i/>
          <w:iCs/>
          <w:color w:val="222222"/>
          <w:shd w:val="clear" w:color="auto" w:fill="FFFFFF"/>
        </w:rPr>
        <w:t>Available at SSRN 3192207</w:t>
      </w:r>
      <w:r w:rsidRPr="002E540E">
        <w:rPr>
          <w:rFonts w:ascii="Arial" w:hAnsi="Arial" w:cs="Arial"/>
          <w:color w:val="222222"/>
          <w:shd w:val="clear" w:color="auto" w:fill="FFFFFF"/>
        </w:rPr>
        <w:t>.</w:t>
      </w:r>
    </w:p>
    <w:p w:rsidR="006B188A" w:rsidRPr="002E540E" w:rsidRDefault="006B188A" w:rsidP="006B188A">
      <w:pPr>
        <w:spacing w:line="240" w:lineRule="auto"/>
        <w:ind w:left="720" w:hanging="720"/>
        <w:jc w:val="both"/>
        <w:rPr>
          <w:rFonts w:ascii="Arial" w:hAnsi="Arial" w:cs="Arial"/>
        </w:rPr>
      </w:pPr>
      <w:proofErr w:type="spellStart"/>
      <w:r w:rsidRPr="002E540E">
        <w:rPr>
          <w:rFonts w:ascii="Arial" w:hAnsi="Arial" w:cs="Arial"/>
          <w:color w:val="222222"/>
          <w:shd w:val="clear" w:color="auto" w:fill="FFFFFF"/>
        </w:rPr>
        <w:t>Ehmke</w:t>
      </w:r>
      <w:proofErr w:type="spellEnd"/>
      <w:r w:rsidRPr="002E540E">
        <w:rPr>
          <w:rFonts w:ascii="Arial" w:hAnsi="Arial" w:cs="Arial"/>
          <w:color w:val="222222"/>
          <w:shd w:val="clear" w:color="auto" w:fill="FFFFFF"/>
        </w:rPr>
        <w:t xml:space="preserve">, C., Fulton, J., </w:t>
      </w:r>
      <w:proofErr w:type="spellStart"/>
      <w:r w:rsidRPr="002E540E">
        <w:rPr>
          <w:rFonts w:ascii="Arial" w:hAnsi="Arial" w:cs="Arial"/>
          <w:color w:val="222222"/>
          <w:shd w:val="clear" w:color="auto" w:fill="FFFFFF"/>
        </w:rPr>
        <w:t>Akridge</w:t>
      </w:r>
      <w:proofErr w:type="spellEnd"/>
      <w:r w:rsidRPr="002E540E">
        <w:rPr>
          <w:rFonts w:ascii="Arial" w:hAnsi="Arial" w:cs="Arial"/>
          <w:color w:val="222222"/>
          <w:shd w:val="clear" w:color="auto" w:fill="FFFFFF"/>
        </w:rPr>
        <w:t>, J., Erickson, K. and Linton, S., Indu</w:t>
      </w:r>
      <w:r w:rsidR="00E02B23">
        <w:rPr>
          <w:rFonts w:ascii="Arial" w:hAnsi="Arial" w:cs="Arial"/>
          <w:color w:val="222222"/>
          <w:shd w:val="clear" w:color="auto" w:fill="FFFFFF"/>
        </w:rPr>
        <w:t xml:space="preserve">stry Analysis: The Five Forces. </w:t>
      </w:r>
      <w:r w:rsidRPr="00E02B23">
        <w:rPr>
          <w:rFonts w:ascii="Arial" w:hAnsi="Arial" w:cs="Arial"/>
          <w:i/>
          <w:color w:val="222222"/>
          <w:shd w:val="clear" w:color="auto" w:fill="FFFFFF"/>
        </w:rPr>
        <w:t xml:space="preserve">Agricultural Innovation and </w:t>
      </w:r>
      <w:proofErr w:type="spellStart"/>
      <w:r w:rsidRPr="00E02B23">
        <w:rPr>
          <w:rFonts w:ascii="Arial" w:hAnsi="Arial" w:cs="Arial"/>
          <w:i/>
          <w:color w:val="222222"/>
          <w:shd w:val="clear" w:color="auto" w:fill="FFFFFF"/>
        </w:rPr>
        <w:t>Commercialization</w:t>
      </w:r>
      <w:proofErr w:type="spellEnd"/>
      <w:r w:rsidRPr="00E02B23">
        <w:rPr>
          <w:rFonts w:ascii="Arial" w:hAnsi="Arial" w:cs="Arial"/>
          <w:i/>
          <w:color w:val="222222"/>
          <w:shd w:val="clear" w:color="auto" w:fill="FFFFFF"/>
        </w:rPr>
        <w:t xml:space="preserve"> Center, Purdue University</w:t>
      </w:r>
      <w:r w:rsidRPr="002E540E">
        <w:rPr>
          <w:rFonts w:ascii="Arial" w:hAnsi="Arial" w:cs="Arial"/>
          <w:color w:val="222222"/>
          <w:shd w:val="clear" w:color="auto" w:fill="FFFFFF"/>
        </w:rPr>
        <w:t>, EC722, 2004.</w:t>
      </w:r>
      <w:hyperlink r:id="rId9" w:history="1">
        <w:r w:rsidRPr="002E540E">
          <w:rPr>
            <w:rStyle w:val="Hyperlink"/>
            <w:rFonts w:ascii="Arial" w:hAnsi="Arial" w:cs="Arial"/>
          </w:rPr>
          <w:t>https://www.extension.purdue.edu/extmedia/ec/ec-722.pdf</w:t>
        </w:r>
      </w:hyperlink>
    </w:p>
    <w:p w:rsidR="006B188A" w:rsidRPr="002E540E" w:rsidRDefault="006B188A" w:rsidP="006B188A">
      <w:pPr>
        <w:pStyle w:val="Heading1"/>
        <w:shd w:val="clear" w:color="auto" w:fill="FFFFFF"/>
        <w:spacing w:before="0" w:beforeAutospacing="0" w:after="0" w:afterAutospacing="0"/>
        <w:ind w:left="720" w:hanging="720"/>
        <w:jc w:val="both"/>
        <w:rPr>
          <w:rFonts w:ascii="Arial" w:hAnsi="Arial" w:cs="Arial"/>
          <w:b w:val="0"/>
          <w:color w:val="1D2228"/>
          <w:sz w:val="22"/>
          <w:szCs w:val="22"/>
        </w:rPr>
      </w:pPr>
      <w:proofErr w:type="spellStart"/>
      <w:r w:rsidRPr="002E540E">
        <w:rPr>
          <w:rFonts w:ascii="Arial" w:hAnsi="Arial" w:cs="Arial"/>
          <w:b w:val="0"/>
          <w:color w:val="222222"/>
          <w:sz w:val="22"/>
          <w:szCs w:val="22"/>
          <w:shd w:val="clear" w:color="auto" w:fill="FFFFFF"/>
        </w:rPr>
        <w:t>Giupponi</w:t>
      </w:r>
      <w:proofErr w:type="spellEnd"/>
      <w:r w:rsidRPr="002E540E">
        <w:rPr>
          <w:rFonts w:ascii="Arial" w:hAnsi="Arial" w:cs="Arial"/>
          <w:b w:val="0"/>
          <w:color w:val="222222"/>
          <w:sz w:val="22"/>
          <w:szCs w:val="22"/>
          <w:shd w:val="clear" w:color="auto" w:fill="FFFFFF"/>
        </w:rPr>
        <w:t>, G. and Xu, X., 2020. What does the rise of self-employment tell us about the UK labour market?. </w:t>
      </w:r>
      <w:r w:rsidRPr="002E540E">
        <w:rPr>
          <w:rFonts w:ascii="Arial" w:hAnsi="Arial" w:cs="Arial"/>
          <w:b w:val="0"/>
          <w:i/>
          <w:iCs/>
          <w:color w:val="222222"/>
          <w:sz w:val="22"/>
          <w:szCs w:val="22"/>
          <w:shd w:val="clear" w:color="auto" w:fill="FFFFFF"/>
        </w:rPr>
        <w:t>London: Institute of Fiscal Studies</w:t>
      </w:r>
      <w:r w:rsidRPr="002E540E">
        <w:rPr>
          <w:rFonts w:ascii="Arial" w:hAnsi="Arial" w:cs="Arial"/>
          <w:b w:val="0"/>
          <w:color w:val="222222"/>
          <w:sz w:val="22"/>
          <w:szCs w:val="22"/>
          <w:shd w:val="clear" w:color="auto" w:fill="FFFFFF"/>
        </w:rPr>
        <w:t>.</w:t>
      </w:r>
    </w:p>
    <w:p w:rsidR="006B188A" w:rsidRPr="002E540E" w:rsidRDefault="006B188A" w:rsidP="006B188A">
      <w:pPr>
        <w:spacing w:line="240" w:lineRule="auto"/>
        <w:ind w:left="720" w:hanging="720"/>
        <w:jc w:val="both"/>
        <w:rPr>
          <w:rFonts w:ascii="Arial" w:hAnsi="Arial" w:cs="Arial"/>
          <w:color w:val="222222"/>
          <w:shd w:val="clear" w:color="auto" w:fill="FFFFFF"/>
        </w:rPr>
      </w:pPr>
      <w:r w:rsidRPr="002E540E">
        <w:rPr>
          <w:rFonts w:ascii="Arial" w:hAnsi="Arial" w:cs="Arial"/>
          <w:color w:val="222222"/>
          <w:shd w:val="clear" w:color="auto" w:fill="FFFFFF"/>
        </w:rPr>
        <w:t xml:space="preserve">Hole, Y., </w:t>
      </w:r>
      <w:proofErr w:type="spellStart"/>
      <w:r w:rsidRPr="002E540E">
        <w:rPr>
          <w:rFonts w:ascii="Arial" w:hAnsi="Arial" w:cs="Arial"/>
          <w:color w:val="222222"/>
          <w:shd w:val="clear" w:color="auto" w:fill="FFFFFF"/>
        </w:rPr>
        <w:t>Snehal</w:t>
      </w:r>
      <w:proofErr w:type="spellEnd"/>
      <w:r w:rsidRPr="002E540E">
        <w:rPr>
          <w:rFonts w:ascii="Arial" w:hAnsi="Arial" w:cs="Arial"/>
          <w:color w:val="222222"/>
          <w:shd w:val="clear" w:color="auto" w:fill="FFFFFF"/>
        </w:rPr>
        <w:t>, P. and Bhaskar, M., 2019. Porter's five forces model: gives you a competitive advantage. </w:t>
      </w:r>
      <w:r w:rsidRPr="002E540E">
        <w:rPr>
          <w:rFonts w:ascii="Arial" w:hAnsi="Arial" w:cs="Arial"/>
          <w:i/>
          <w:iCs/>
          <w:color w:val="222222"/>
          <w:shd w:val="clear" w:color="auto" w:fill="FFFFFF"/>
        </w:rPr>
        <w:t>Journal of Advanced Research in Dynamical and Control System</w:t>
      </w:r>
      <w:r w:rsidRPr="002E540E">
        <w:rPr>
          <w:rFonts w:ascii="Arial" w:hAnsi="Arial" w:cs="Arial"/>
          <w:color w:val="222222"/>
          <w:shd w:val="clear" w:color="auto" w:fill="FFFFFF"/>
        </w:rPr>
        <w:t>, </w:t>
      </w:r>
      <w:r w:rsidRPr="002E540E">
        <w:rPr>
          <w:rFonts w:ascii="Arial" w:hAnsi="Arial" w:cs="Arial"/>
          <w:i/>
          <w:iCs/>
          <w:color w:val="222222"/>
          <w:shd w:val="clear" w:color="auto" w:fill="FFFFFF"/>
        </w:rPr>
        <w:t>11</w:t>
      </w:r>
      <w:r w:rsidRPr="002E540E">
        <w:rPr>
          <w:rFonts w:ascii="Arial" w:hAnsi="Arial" w:cs="Arial"/>
          <w:color w:val="222222"/>
          <w:shd w:val="clear" w:color="auto" w:fill="FFFFFF"/>
        </w:rPr>
        <w:t>(4), pp.1436-1448.</w:t>
      </w:r>
    </w:p>
    <w:p w:rsidR="006B188A" w:rsidRPr="002E540E" w:rsidRDefault="006B188A" w:rsidP="006B188A">
      <w:pPr>
        <w:spacing w:line="240" w:lineRule="auto"/>
        <w:ind w:left="720" w:hanging="720"/>
        <w:jc w:val="both"/>
        <w:rPr>
          <w:rFonts w:ascii="Arial" w:hAnsi="Arial" w:cs="Arial"/>
          <w:color w:val="222222"/>
          <w:shd w:val="clear" w:color="auto" w:fill="FFFFFF"/>
        </w:rPr>
      </w:pPr>
      <w:r w:rsidRPr="002E540E">
        <w:rPr>
          <w:rFonts w:ascii="Arial" w:hAnsi="Arial" w:cs="Arial"/>
          <w:color w:val="222222"/>
          <w:shd w:val="clear" w:color="auto" w:fill="FFFFFF"/>
        </w:rPr>
        <w:t xml:space="preserve">Isabelle, D., </w:t>
      </w:r>
      <w:proofErr w:type="spellStart"/>
      <w:r w:rsidRPr="002E540E">
        <w:rPr>
          <w:rFonts w:ascii="Arial" w:hAnsi="Arial" w:cs="Arial"/>
          <w:color w:val="222222"/>
          <w:shd w:val="clear" w:color="auto" w:fill="FFFFFF"/>
        </w:rPr>
        <w:t>Horak</w:t>
      </w:r>
      <w:proofErr w:type="spellEnd"/>
      <w:r w:rsidRPr="002E540E">
        <w:rPr>
          <w:rFonts w:ascii="Arial" w:hAnsi="Arial" w:cs="Arial"/>
          <w:color w:val="222222"/>
          <w:shd w:val="clear" w:color="auto" w:fill="FFFFFF"/>
        </w:rPr>
        <w:t>, K., McKinnon, S. and Palumbo, C., 2020. Is Porter's Five Forces Framework Still Relevant? A study of the capital/labour intensity continuum via mining and IT industries. </w:t>
      </w:r>
      <w:r w:rsidRPr="002E540E">
        <w:rPr>
          <w:rFonts w:ascii="Arial" w:hAnsi="Arial" w:cs="Arial"/>
          <w:i/>
          <w:iCs/>
          <w:color w:val="222222"/>
          <w:shd w:val="clear" w:color="auto" w:fill="FFFFFF"/>
        </w:rPr>
        <w:t>Technology Innovation Management Review</w:t>
      </w:r>
      <w:r w:rsidRPr="002E540E">
        <w:rPr>
          <w:rFonts w:ascii="Arial" w:hAnsi="Arial" w:cs="Arial"/>
          <w:color w:val="222222"/>
          <w:shd w:val="clear" w:color="auto" w:fill="FFFFFF"/>
        </w:rPr>
        <w:t>, </w:t>
      </w:r>
      <w:r w:rsidRPr="002E540E">
        <w:rPr>
          <w:rFonts w:ascii="Arial" w:hAnsi="Arial" w:cs="Arial"/>
          <w:i/>
          <w:iCs/>
          <w:color w:val="222222"/>
          <w:shd w:val="clear" w:color="auto" w:fill="FFFFFF"/>
        </w:rPr>
        <w:t>10</w:t>
      </w:r>
      <w:r w:rsidRPr="002E540E">
        <w:rPr>
          <w:rFonts w:ascii="Arial" w:hAnsi="Arial" w:cs="Arial"/>
          <w:color w:val="222222"/>
          <w:shd w:val="clear" w:color="auto" w:fill="FFFFFF"/>
        </w:rPr>
        <w:t>(6).</w:t>
      </w:r>
    </w:p>
    <w:p w:rsidR="006B188A" w:rsidRPr="002E540E" w:rsidRDefault="006B188A" w:rsidP="006B188A">
      <w:pPr>
        <w:spacing w:line="240" w:lineRule="auto"/>
        <w:ind w:left="720" w:hanging="720"/>
        <w:jc w:val="both"/>
        <w:rPr>
          <w:rFonts w:ascii="Arial" w:hAnsi="Arial" w:cs="Arial"/>
          <w:color w:val="222222"/>
          <w:shd w:val="clear" w:color="auto" w:fill="FFFFFF"/>
        </w:rPr>
      </w:pPr>
      <w:proofErr w:type="spellStart"/>
      <w:r w:rsidRPr="002E540E">
        <w:rPr>
          <w:rFonts w:ascii="Arial" w:hAnsi="Arial" w:cs="Arial"/>
          <w:color w:val="222222"/>
          <w:shd w:val="clear" w:color="auto" w:fill="FFFFFF"/>
        </w:rPr>
        <w:t>Islami</w:t>
      </w:r>
      <w:proofErr w:type="spellEnd"/>
      <w:r w:rsidRPr="002E540E">
        <w:rPr>
          <w:rFonts w:ascii="Arial" w:hAnsi="Arial" w:cs="Arial"/>
          <w:color w:val="222222"/>
          <w:shd w:val="clear" w:color="auto" w:fill="FFFFFF"/>
        </w:rPr>
        <w:t xml:space="preserve">, X., Mustafa, N. and </w:t>
      </w:r>
      <w:proofErr w:type="spellStart"/>
      <w:r w:rsidRPr="002E540E">
        <w:rPr>
          <w:rFonts w:ascii="Arial" w:hAnsi="Arial" w:cs="Arial"/>
          <w:color w:val="222222"/>
          <w:shd w:val="clear" w:color="auto" w:fill="FFFFFF"/>
        </w:rPr>
        <w:t>TopuzovskaLatkovikj</w:t>
      </w:r>
      <w:proofErr w:type="spellEnd"/>
      <w:r w:rsidRPr="002E540E">
        <w:rPr>
          <w:rFonts w:ascii="Arial" w:hAnsi="Arial" w:cs="Arial"/>
          <w:color w:val="222222"/>
          <w:shd w:val="clear" w:color="auto" w:fill="FFFFFF"/>
        </w:rPr>
        <w:t>, M., 2020.Linking Porter’s generic strategies to firm performance. </w:t>
      </w:r>
      <w:r w:rsidRPr="002E540E">
        <w:rPr>
          <w:rFonts w:ascii="Arial" w:hAnsi="Arial" w:cs="Arial"/>
          <w:i/>
          <w:iCs/>
          <w:color w:val="222222"/>
          <w:shd w:val="clear" w:color="auto" w:fill="FFFFFF"/>
        </w:rPr>
        <w:t>Future Business Journal</w:t>
      </w:r>
      <w:r w:rsidRPr="002E540E">
        <w:rPr>
          <w:rFonts w:ascii="Arial" w:hAnsi="Arial" w:cs="Arial"/>
          <w:color w:val="222222"/>
          <w:shd w:val="clear" w:color="auto" w:fill="FFFFFF"/>
        </w:rPr>
        <w:t>, </w:t>
      </w:r>
      <w:r w:rsidRPr="002E540E">
        <w:rPr>
          <w:rFonts w:ascii="Arial" w:hAnsi="Arial" w:cs="Arial"/>
          <w:i/>
          <w:iCs/>
          <w:color w:val="222222"/>
          <w:shd w:val="clear" w:color="auto" w:fill="FFFFFF"/>
        </w:rPr>
        <w:t>6</w:t>
      </w:r>
      <w:r w:rsidRPr="002E540E">
        <w:rPr>
          <w:rFonts w:ascii="Arial" w:hAnsi="Arial" w:cs="Arial"/>
          <w:color w:val="222222"/>
          <w:shd w:val="clear" w:color="auto" w:fill="FFFFFF"/>
        </w:rPr>
        <w:t>(1), pp.1-15.</w:t>
      </w:r>
    </w:p>
    <w:p w:rsidR="00395397" w:rsidRPr="002E540E" w:rsidRDefault="00395397" w:rsidP="006B188A">
      <w:pPr>
        <w:spacing w:line="240" w:lineRule="auto"/>
        <w:ind w:left="720" w:hanging="720"/>
        <w:jc w:val="both"/>
        <w:rPr>
          <w:rFonts w:ascii="Arial" w:hAnsi="Arial" w:cs="Arial"/>
          <w:color w:val="222222"/>
          <w:shd w:val="clear" w:color="auto" w:fill="FFFFFF"/>
        </w:rPr>
      </w:pPr>
      <w:proofErr w:type="spellStart"/>
      <w:r w:rsidRPr="002E540E">
        <w:rPr>
          <w:rFonts w:ascii="Arial" w:hAnsi="Arial" w:cs="Arial"/>
          <w:color w:val="222222"/>
          <w:shd w:val="clear" w:color="auto" w:fill="FFFFFF"/>
        </w:rPr>
        <w:t>Pavlatos</w:t>
      </w:r>
      <w:proofErr w:type="spellEnd"/>
      <w:r w:rsidRPr="002E540E">
        <w:rPr>
          <w:rFonts w:ascii="Arial" w:hAnsi="Arial" w:cs="Arial"/>
          <w:color w:val="222222"/>
          <w:shd w:val="clear" w:color="auto" w:fill="FFFFFF"/>
        </w:rPr>
        <w:t xml:space="preserve">, O. </w:t>
      </w:r>
      <w:r w:rsidR="00E02B23">
        <w:rPr>
          <w:rFonts w:ascii="Arial" w:hAnsi="Arial" w:cs="Arial"/>
          <w:color w:val="222222"/>
          <w:shd w:val="clear" w:color="auto" w:fill="FFFFFF"/>
        </w:rPr>
        <w:t>2021</w:t>
      </w:r>
      <w:r w:rsidRPr="002E540E">
        <w:rPr>
          <w:rFonts w:ascii="Arial" w:hAnsi="Arial" w:cs="Arial"/>
          <w:color w:val="222222"/>
          <w:shd w:val="clear" w:color="auto" w:fill="FFFFFF"/>
        </w:rPr>
        <w:t>. Drivers of management control systems in tourism start-ups firms. </w:t>
      </w:r>
      <w:r w:rsidRPr="002E540E">
        <w:rPr>
          <w:rFonts w:ascii="Arial" w:hAnsi="Arial" w:cs="Arial"/>
          <w:i/>
          <w:iCs/>
          <w:color w:val="222222"/>
          <w:shd w:val="clear" w:color="auto" w:fill="FFFFFF"/>
        </w:rPr>
        <w:t>International Journal of Hospitality Management</w:t>
      </w:r>
      <w:r w:rsidRPr="002E540E">
        <w:rPr>
          <w:rFonts w:ascii="Arial" w:hAnsi="Arial" w:cs="Arial"/>
          <w:color w:val="222222"/>
          <w:shd w:val="clear" w:color="auto" w:fill="FFFFFF"/>
        </w:rPr>
        <w:t>, </w:t>
      </w:r>
      <w:r w:rsidRPr="002E540E">
        <w:rPr>
          <w:rFonts w:ascii="Arial" w:hAnsi="Arial" w:cs="Arial"/>
          <w:i/>
          <w:iCs/>
          <w:color w:val="222222"/>
          <w:shd w:val="clear" w:color="auto" w:fill="FFFFFF"/>
        </w:rPr>
        <w:t>92</w:t>
      </w:r>
      <w:r w:rsidRPr="002E540E">
        <w:rPr>
          <w:rFonts w:ascii="Arial" w:hAnsi="Arial" w:cs="Arial"/>
          <w:color w:val="222222"/>
          <w:shd w:val="clear" w:color="auto" w:fill="FFFFFF"/>
        </w:rPr>
        <w:t>, 102746.</w:t>
      </w:r>
    </w:p>
    <w:p w:rsidR="00395397" w:rsidRPr="002E540E" w:rsidRDefault="006B188A" w:rsidP="00395397">
      <w:pPr>
        <w:spacing w:line="240" w:lineRule="auto"/>
        <w:ind w:left="720" w:hanging="720"/>
        <w:jc w:val="both"/>
        <w:rPr>
          <w:rFonts w:ascii="Arial" w:hAnsi="Arial" w:cs="Arial"/>
        </w:rPr>
      </w:pPr>
      <w:r w:rsidRPr="002E540E">
        <w:rPr>
          <w:rFonts w:ascii="Arial" w:hAnsi="Arial" w:cs="Arial"/>
        </w:rPr>
        <w:t xml:space="preserve">Porter, M. 1985. </w:t>
      </w:r>
      <w:r w:rsidR="00E02B23" w:rsidRPr="00E02B23">
        <w:rPr>
          <w:rFonts w:ascii="Arial" w:hAnsi="Arial" w:cs="Arial"/>
          <w:i/>
        </w:rPr>
        <w:t xml:space="preserve">Competitive Advantage </w:t>
      </w:r>
      <w:r w:rsidRPr="00E02B23">
        <w:rPr>
          <w:rFonts w:ascii="Arial" w:hAnsi="Arial" w:cs="Arial"/>
          <w:i/>
        </w:rPr>
        <w:t>Creating and Sustaining Superior Performance</w:t>
      </w:r>
      <w:r w:rsidRPr="002E540E">
        <w:rPr>
          <w:rFonts w:ascii="Arial" w:hAnsi="Arial" w:cs="Arial"/>
        </w:rPr>
        <w:t>.The Free Press. New York</w:t>
      </w:r>
    </w:p>
    <w:p w:rsidR="006B188A" w:rsidRPr="002E540E" w:rsidRDefault="006B188A" w:rsidP="006B188A">
      <w:pPr>
        <w:spacing w:line="240" w:lineRule="auto"/>
        <w:ind w:left="720" w:hanging="720"/>
        <w:jc w:val="both"/>
        <w:rPr>
          <w:rFonts w:ascii="Arial" w:hAnsi="Arial" w:cs="Arial"/>
          <w:color w:val="222222"/>
          <w:shd w:val="clear" w:color="auto" w:fill="FFFFFF"/>
        </w:rPr>
      </w:pPr>
      <w:r w:rsidRPr="002E540E">
        <w:rPr>
          <w:rFonts w:ascii="Arial" w:hAnsi="Arial" w:cs="Arial"/>
          <w:color w:val="222222"/>
          <w:shd w:val="clear" w:color="auto" w:fill="FFFFFF"/>
        </w:rPr>
        <w:t>Raj, K., 2019. </w:t>
      </w:r>
      <w:r w:rsidRPr="002E540E">
        <w:rPr>
          <w:rFonts w:ascii="Arial" w:hAnsi="Arial" w:cs="Arial"/>
          <w:i/>
          <w:iCs/>
          <w:color w:val="222222"/>
          <w:shd w:val="clear" w:color="auto" w:fill="FFFFFF"/>
        </w:rPr>
        <w:t>Nothing left in the cupboards: Austerity, welfare cuts, and the right to food in the UK</w:t>
      </w:r>
      <w:r w:rsidRPr="002E540E">
        <w:rPr>
          <w:rFonts w:ascii="Arial" w:hAnsi="Arial" w:cs="Arial"/>
          <w:color w:val="222222"/>
          <w:shd w:val="clear" w:color="auto" w:fill="FFFFFF"/>
        </w:rPr>
        <w:t>. Human Rights Watch.</w:t>
      </w:r>
    </w:p>
    <w:p w:rsidR="006B188A" w:rsidRPr="002E540E" w:rsidRDefault="006B188A" w:rsidP="00CB43FE">
      <w:pPr>
        <w:jc w:val="both"/>
        <w:rPr>
          <w:rFonts w:ascii="Arial" w:hAnsi="Arial" w:cs="Arial"/>
          <w:b/>
          <w:color w:val="222222"/>
          <w:shd w:val="clear" w:color="auto" w:fill="FFFFFF"/>
        </w:rPr>
      </w:pPr>
      <w:r w:rsidRPr="002E540E">
        <w:rPr>
          <w:rFonts w:ascii="Arial" w:hAnsi="Arial" w:cs="Arial"/>
          <w:b/>
          <w:color w:val="222222"/>
          <w:shd w:val="clear" w:color="auto" w:fill="FFFFFF"/>
        </w:rPr>
        <w:t xml:space="preserve">Internet Source </w:t>
      </w:r>
    </w:p>
    <w:p w:rsidR="006B188A" w:rsidRPr="002E540E" w:rsidRDefault="00785233" w:rsidP="006B188A">
      <w:pPr>
        <w:jc w:val="both"/>
        <w:rPr>
          <w:rFonts w:ascii="Arial" w:hAnsi="Arial" w:cs="Arial"/>
          <w:lang w:val="en-US"/>
        </w:rPr>
      </w:pPr>
      <w:hyperlink r:id="rId10" w:history="1">
        <w:r w:rsidR="006B188A" w:rsidRPr="002E540E">
          <w:rPr>
            <w:rStyle w:val="Hyperlink"/>
            <w:rFonts w:ascii="Arial" w:hAnsi="Arial" w:cs="Arial"/>
            <w:lang w:val="en-US"/>
          </w:rPr>
          <w:t>https://uk.finance.yahoo.com/news/uk-hospitality-warns-industry-peril-155015392.html</w:t>
        </w:r>
      </w:hyperlink>
    </w:p>
    <w:p w:rsidR="006B188A" w:rsidRPr="002E540E" w:rsidRDefault="00785233" w:rsidP="006B188A">
      <w:pPr>
        <w:jc w:val="both"/>
        <w:rPr>
          <w:rFonts w:ascii="Arial" w:hAnsi="Arial" w:cs="Arial"/>
          <w:lang w:val="en-US"/>
        </w:rPr>
      </w:pPr>
      <w:hyperlink r:id="rId11" w:history="1">
        <w:r w:rsidR="006B188A" w:rsidRPr="002E540E">
          <w:rPr>
            <w:rStyle w:val="Hyperlink"/>
            <w:rFonts w:ascii="Arial" w:hAnsi="Arial" w:cs="Arial"/>
            <w:lang w:val="en-US"/>
          </w:rPr>
          <w:t>https://www.thecaterer.com/news/gordon-ramsay-restaurants-reports-five-million-loss</w:t>
        </w:r>
      </w:hyperlink>
    </w:p>
    <w:p w:rsidR="006B188A" w:rsidRPr="002E540E" w:rsidRDefault="00785233" w:rsidP="006B188A">
      <w:pPr>
        <w:jc w:val="both"/>
        <w:rPr>
          <w:rFonts w:ascii="Arial" w:hAnsi="Arial" w:cs="Arial"/>
          <w:lang w:val="en-US"/>
        </w:rPr>
      </w:pPr>
      <w:hyperlink r:id="rId12" w:history="1">
        <w:r w:rsidR="006B188A" w:rsidRPr="002E540E">
          <w:rPr>
            <w:rStyle w:val="Hyperlink"/>
            <w:rFonts w:ascii="Arial" w:hAnsi="Arial" w:cs="Arial"/>
            <w:lang w:val="en-US"/>
          </w:rPr>
          <w:t>https://www.thecaterer.com/news/gordon-ramsay-50-sites-bread-street-kitchen</w:t>
        </w:r>
      </w:hyperlink>
    </w:p>
    <w:p w:rsidR="006B188A" w:rsidRPr="002E540E" w:rsidRDefault="00785233" w:rsidP="006B188A">
      <w:pPr>
        <w:jc w:val="both"/>
        <w:rPr>
          <w:rFonts w:ascii="Arial" w:hAnsi="Arial" w:cs="Arial"/>
          <w:lang w:val="en-US"/>
        </w:rPr>
      </w:pPr>
      <w:hyperlink r:id="rId13" w:history="1">
        <w:r w:rsidR="006B188A" w:rsidRPr="002E540E">
          <w:rPr>
            <w:rStyle w:val="Hyperlink"/>
            <w:rFonts w:ascii="Arial" w:hAnsi="Arial" w:cs="Arial"/>
            <w:lang w:val="en-US"/>
          </w:rPr>
          <w:t>https://www.mashed.com/772216/gordon-ramsays-restaurants-ranked-from-worst-to-best/</w:t>
        </w:r>
      </w:hyperlink>
    </w:p>
    <w:p w:rsidR="006B188A" w:rsidRPr="002E540E" w:rsidRDefault="006B188A" w:rsidP="00CB43FE">
      <w:pPr>
        <w:jc w:val="both"/>
        <w:rPr>
          <w:rFonts w:ascii="Arial" w:hAnsi="Arial" w:cs="Arial"/>
          <w:b/>
          <w:lang w:val="en-US"/>
        </w:rPr>
      </w:pPr>
    </w:p>
    <w:sectPr w:rsidR="006B188A" w:rsidRPr="002E540E" w:rsidSect="009A2938">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3D70" w:rsidRDefault="00CE3D70" w:rsidP="00C3571A">
      <w:pPr>
        <w:spacing w:after="0" w:line="240" w:lineRule="auto"/>
      </w:pPr>
      <w:r>
        <w:separator/>
      </w:r>
    </w:p>
  </w:endnote>
  <w:endnote w:type="continuationSeparator" w:id="0">
    <w:p w:rsidR="00CE3D70" w:rsidRDefault="00CE3D70" w:rsidP="00C35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501"/>
      <w:docPartObj>
        <w:docPartGallery w:val="Page Numbers (Bottom of Page)"/>
        <w:docPartUnique/>
      </w:docPartObj>
    </w:sdtPr>
    <w:sdtEndPr/>
    <w:sdtContent>
      <w:p w:rsidR="00B74381" w:rsidRDefault="00785233">
        <w:pPr>
          <w:pStyle w:val="Footer"/>
          <w:jc w:val="right"/>
        </w:pPr>
        <w:r>
          <w:fldChar w:fldCharType="begin"/>
        </w:r>
        <w:r>
          <w:instrText xml:space="preserve"> PAGE   \* MERGEFORMAT </w:instrText>
        </w:r>
        <w:r>
          <w:fldChar w:fldCharType="separate"/>
        </w:r>
        <w:r w:rsidR="00B74381">
          <w:rPr>
            <w:noProof/>
          </w:rPr>
          <w:t>11</w:t>
        </w:r>
        <w:r>
          <w:rPr>
            <w:noProof/>
          </w:rPr>
          <w:fldChar w:fldCharType="end"/>
        </w:r>
      </w:p>
    </w:sdtContent>
  </w:sdt>
  <w:p w:rsidR="00B74381" w:rsidRDefault="00B74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3D70" w:rsidRDefault="00CE3D70" w:rsidP="00C3571A">
      <w:pPr>
        <w:spacing w:after="0" w:line="240" w:lineRule="auto"/>
      </w:pPr>
      <w:r>
        <w:separator/>
      </w:r>
    </w:p>
  </w:footnote>
  <w:footnote w:type="continuationSeparator" w:id="0">
    <w:p w:rsidR="00CE3D70" w:rsidRDefault="00CE3D70" w:rsidP="00C3571A">
      <w:pPr>
        <w:spacing w:after="0" w:line="240" w:lineRule="auto"/>
      </w:pPr>
      <w:r>
        <w:continuationSeparator/>
      </w:r>
    </w:p>
  </w:footnote>
  <w:footnote w:id="1">
    <w:p w:rsidR="00C3571A" w:rsidRPr="00B74381" w:rsidRDefault="00C3571A" w:rsidP="00B74381">
      <w:pPr>
        <w:spacing w:line="360" w:lineRule="auto"/>
        <w:jc w:val="both"/>
        <w:rPr>
          <w:rFonts w:ascii="Arial" w:hAnsi="Arial" w:cs="Arial"/>
          <w:lang w:val="en-US"/>
        </w:rPr>
      </w:pPr>
      <w:r w:rsidRPr="00B74381">
        <w:rPr>
          <w:rStyle w:val="FootnoteReference"/>
          <w:rFonts w:ascii="Arial" w:hAnsi="Arial" w:cs="Arial"/>
        </w:rPr>
        <w:footnoteRef/>
      </w:r>
      <w:hyperlink r:id="rId1" w:history="1">
        <w:r w:rsidRPr="00B74381">
          <w:rPr>
            <w:rStyle w:val="Hyperlink"/>
            <w:rFonts w:ascii="Arial" w:hAnsi="Arial" w:cs="Arial"/>
            <w:lang w:val="en-US"/>
          </w:rPr>
          <w:t>https://www.tripadvisor.co.uk/Articles-lQKIhw1P9Bqg Gordon_ramsay_restaurant_in_london.html</w:t>
        </w:r>
      </w:hyperlink>
    </w:p>
  </w:footnote>
  <w:footnote w:id="2">
    <w:p w:rsidR="00C3571A" w:rsidRPr="00B74381" w:rsidRDefault="00C3571A" w:rsidP="00B74381">
      <w:pPr>
        <w:spacing w:line="360" w:lineRule="auto"/>
        <w:jc w:val="both"/>
        <w:rPr>
          <w:rFonts w:ascii="Arial" w:hAnsi="Arial" w:cs="Arial"/>
          <w:lang w:val="en-US"/>
        </w:rPr>
      </w:pPr>
      <w:r w:rsidRPr="00B74381">
        <w:rPr>
          <w:rStyle w:val="FootnoteReference"/>
          <w:rFonts w:ascii="Arial" w:hAnsi="Arial" w:cs="Arial"/>
        </w:rPr>
        <w:footnoteRef/>
      </w:r>
      <w:hyperlink r:id="rId2" w:history="1">
        <w:r w:rsidRPr="00B74381">
          <w:rPr>
            <w:rStyle w:val="Hyperlink"/>
            <w:rFonts w:ascii="Arial" w:hAnsi="Arial" w:cs="Arial"/>
            <w:lang w:val="en-US"/>
          </w:rPr>
          <w:t>https://www.mashed.com/772216/gordon-ramsays-restaurants-ranked-from-worst-to-best/</w:t>
        </w:r>
      </w:hyperlink>
    </w:p>
  </w:footnote>
  <w:footnote w:id="3">
    <w:p w:rsidR="006B6B78" w:rsidRPr="00B74381" w:rsidRDefault="006B6B78" w:rsidP="00B74381">
      <w:pPr>
        <w:spacing w:line="360" w:lineRule="auto"/>
        <w:jc w:val="both"/>
        <w:rPr>
          <w:rFonts w:ascii="Arial" w:hAnsi="Arial" w:cs="Arial"/>
          <w:lang w:val="en-US"/>
        </w:rPr>
      </w:pPr>
      <w:r w:rsidRPr="00B74381">
        <w:rPr>
          <w:rStyle w:val="FootnoteReference"/>
          <w:rFonts w:ascii="Arial" w:hAnsi="Arial" w:cs="Arial"/>
        </w:rPr>
        <w:footnoteRef/>
      </w:r>
      <w:hyperlink r:id="rId3" w:history="1">
        <w:r w:rsidRPr="00B74381">
          <w:rPr>
            <w:rStyle w:val="Hyperlink"/>
            <w:rFonts w:ascii="Arial" w:hAnsi="Arial" w:cs="Arial"/>
            <w:lang w:val="en-US"/>
          </w:rPr>
          <w:t>https://www.santorinichicago.com/what-is-gordon-ramsay-s-favorite-restaurant/</w:t>
        </w:r>
      </w:hyperlink>
    </w:p>
    <w:p w:rsidR="006B6B78" w:rsidRPr="00B74381" w:rsidRDefault="006B6B78" w:rsidP="00B74381">
      <w:pPr>
        <w:pStyle w:val="FootnoteText"/>
        <w:spacing w:line="360" w:lineRule="auto"/>
        <w:rPr>
          <w:rFonts w:ascii="Arial" w:hAnsi="Arial" w:cs="Arial"/>
          <w:sz w:val="22"/>
          <w:szCs w:val="22"/>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A0316"/>
    <w:multiLevelType w:val="multilevel"/>
    <w:tmpl w:val="2B96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31293"/>
    <w:multiLevelType w:val="hybridMultilevel"/>
    <w:tmpl w:val="6D8C17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AE76A8B"/>
    <w:multiLevelType w:val="multilevel"/>
    <w:tmpl w:val="453A2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253202"/>
    <w:multiLevelType w:val="hybridMultilevel"/>
    <w:tmpl w:val="4F889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A0483"/>
    <w:multiLevelType w:val="hybridMultilevel"/>
    <w:tmpl w:val="4CC8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77E1E"/>
    <w:multiLevelType w:val="hybridMultilevel"/>
    <w:tmpl w:val="34C6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D940F8"/>
    <w:multiLevelType w:val="hybridMultilevel"/>
    <w:tmpl w:val="4622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F1675"/>
    <w:multiLevelType w:val="multilevel"/>
    <w:tmpl w:val="98BCD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251819"/>
    <w:multiLevelType w:val="multilevel"/>
    <w:tmpl w:val="3BEE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813A8B"/>
    <w:multiLevelType w:val="multilevel"/>
    <w:tmpl w:val="36BE9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C079EA"/>
    <w:multiLevelType w:val="hybridMultilevel"/>
    <w:tmpl w:val="8E2C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028655">
    <w:abstractNumId w:val="9"/>
  </w:num>
  <w:num w:numId="2" w16cid:durableId="382943676">
    <w:abstractNumId w:val="7"/>
  </w:num>
  <w:num w:numId="3" w16cid:durableId="1897932295">
    <w:abstractNumId w:val="2"/>
  </w:num>
  <w:num w:numId="4" w16cid:durableId="1033962231">
    <w:abstractNumId w:val="8"/>
  </w:num>
  <w:num w:numId="5" w16cid:durableId="530992110">
    <w:abstractNumId w:val="5"/>
  </w:num>
  <w:num w:numId="6" w16cid:durableId="1963223367">
    <w:abstractNumId w:val="10"/>
  </w:num>
  <w:num w:numId="7" w16cid:durableId="841356901">
    <w:abstractNumId w:val="3"/>
  </w:num>
  <w:num w:numId="8" w16cid:durableId="1427849954">
    <w:abstractNumId w:val="4"/>
  </w:num>
  <w:num w:numId="9" w16cid:durableId="394015498">
    <w:abstractNumId w:val="1"/>
  </w:num>
  <w:num w:numId="10" w16cid:durableId="303584911">
    <w:abstractNumId w:val="6"/>
  </w:num>
  <w:num w:numId="11" w16cid:durableId="167491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91F"/>
    <w:rsid w:val="000155FF"/>
    <w:rsid w:val="00017C10"/>
    <w:rsid w:val="00034973"/>
    <w:rsid w:val="00044E3A"/>
    <w:rsid w:val="00046E9B"/>
    <w:rsid w:val="00051FFA"/>
    <w:rsid w:val="00057590"/>
    <w:rsid w:val="0006006A"/>
    <w:rsid w:val="00061FC6"/>
    <w:rsid w:val="00066888"/>
    <w:rsid w:val="00073F1F"/>
    <w:rsid w:val="00076548"/>
    <w:rsid w:val="000818D3"/>
    <w:rsid w:val="000A5446"/>
    <w:rsid w:val="000B39AD"/>
    <w:rsid w:val="000C02EF"/>
    <w:rsid w:val="000C3F48"/>
    <w:rsid w:val="000C6E16"/>
    <w:rsid w:val="000D6B80"/>
    <w:rsid w:val="000F6B17"/>
    <w:rsid w:val="00117CC3"/>
    <w:rsid w:val="00123FE8"/>
    <w:rsid w:val="001338A9"/>
    <w:rsid w:val="001348D5"/>
    <w:rsid w:val="0016240C"/>
    <w:rsid w:val="001664A3"/>
    <w:rsid w:val="001809AA"/>
    <w:rsid w:val="00182E65"/>
    <w:rsid w:val="00183A69"/>
    <w:rsid w:val="00185D89"/>
    <w:rsid w:val="00190BF9"/>
    <w:rsid w:val="001B07FE"/>
    <w:rsid w:val="001C4436"/>
    <w:rsid w:val="001D080C"/>
    <w:rsid w:val="001E6CA2"/>
    <w:rsid w:val="002316A7"/>
    <w:rsid w:val="002417A0"/>
    <w:rsid w:val="00244CBB"/>
    <w:rsid w:val="002678A3"/>
    <w:rsid w:val="00296A8C"/>
    <w:rsid w:val="002B2808"/>
    <w:rsid w:val="002E540E"/>
    <w:rsid w:val="002E7349"/>
    <w:rsid w:val="002E7833"/>
    <w:rsid w:val="002F57CC"/>
    <w:rsid w:val="00304F78"/>
    <w:rsid w:val="00307103"/>
    <w:rsid w:val="00343462"/>
    <w:rsid w:val="0036326B"/>
    <w:rsid w:val="0037697E"/>
    <w:rsid w:val="00383E5B"/>
    <w:rsid w:val="00394CCB"/>
    <w:rsid w:val="00395397"/>
    <w:rsid w:val="003A7451"/>
    <w:rsid w:val="003D1386"/>
    <w:rsid w:val="003D2DF0"/>
    <w:rsid w:val="00403E72"/>
    <w:rsid w:val="00410DEE"/>
    <w:rsid w:val="0041461A"/>
    <w:rsid w:val="00414811"/>
    <w:rsid w:val="0041528E"/>
    <w:rsid w:val="00435662"/>
    <w:rsid w:val="00437896"/>
    <w:rsid w:val="00455D6E"/>
    <w:rsid w:val="0047361C"/>
    <w:rsid w:val="0049741F"/>
    <w:rsid w:val="004A1CD8"/>
    <w:rsid w:val="004B72CA"/>
    <w:rsid w:val="004D3E48"/>
    <w:rsid w:val="004E295C"/>
    <w:rsid w:val="004E693A"/>
    <w:rsid w:val="0051096B"/>
    <w:rsid w:val="00515F4A"/>
    <w:rsid w:val="0052188C"/>
    <w:rsid w:val="005341F9"/>
    <w:rsid w:val="00541C5C"/>
    <w:rsid w:val="00543F42"/>
    <w:rsid w:val="00553242"/>
    <w:rsid w:val="00553492"/>
    <w:rsid w:val="005653EB"/>
    <w:rsid w:val="00570B29"/>
    <w:rsid w:val="005866B6"/>
    <w:rsid w:val="00591083"/>
    <w:rsid w:val="005A30B5"/>
    <w:rsid w:val="005B47CB"/>
    <w:rsid w:val="005B48EB"/>
    <w:rsid w:val="005C2751"/>
    <w:rsid w:val="005C62D7"/>
    <w:rsid w:val="005C7F88"/>
    <w:rsid w:val="005D60BD"/>
    <w:rsid w:val="005E21FA"/>
    <w:rsid w:val="005E355D"/>
    <w:rsid w:val="005E5A33"/>
    <w:rsid w:val="005F50D7"/>
    <w:rsid w:val="006109D7"/>
    <w:rsid w:val="00643773"/>
    <w:rsid w:val="00646BA9"/>
    <w:rsid w:val="00650647"/>
    <w:rsid w:val="00657262"/>
    <w:rsid w:val="00695079"/>
    <w:rsid w:val="00696AF1"/>
    <w:rsid w:val="00697ACB"/>
    <w:rsid w:val="006B1455"/>
    <w:rsid w:val="006B188A"/>
    <w:rsid w:val="006B6B78"/>
    <w:rsid w:val="006D167C"/>
    <w:rsid w:val="006D1691"/>
    <w:rsid w:val="006E35EC"/>
    <w:rsid w:val="00700D1D"/>
    <w:rsid w:val="00701A58"/>
    <w:rsid w:val="00707AD8"/>
    <w:rsid w:val="00714649"/>
    <w:rsid w:val="00725515"/>
    <w:rsid w:val="00734640"/>
    <w:rsid w:val="00780186"/>
    <w:rsid w:val="00785233"/>
    <w:rsid w:val="007878E8"/>
    <w:rsid w:val="007D3015"/>
    <w:rsid w:val="007D4AAF"/>
    <w:rsid w:val="007E1D8C"/>
    <w:rsid w:val="007E3F83"/>
    <w:rsid w:val="007E6067"/>
    <w:rsid w:val="007F21B7"/>
    <w:rsid w:val="007F2937"/>
    <w:rsid w:val="008219B3"/>
    <w:rsid w:val="00832A71"/>
    <w:rsid w:val="008401CC"/>
    <w:rsid w:val="00843E75"/>
    <w:rsid w:val="00853F6E"/>
    <w:rsid w:val="00854001"/>
    <w:rsid w:val="00865348"/>
    <w:rsid w:val="00881C0B"/>
    <w:rsid w:val="008C470D"/>
    <w:rsid w:val="008D3F8D"/>
    <w:rsid w:val="008D5308"/>
    <w:rsid w:val="008E2786"/>
    <w:rsid w:val="008F1AED"/>
    <w:rsid w:val="008F5C56"/>
    <w:rsid w:val="009011A2"/>
    <w:rsid w:val="00907844"/>
    <w:rsid w:val="00907C88"/>
    <w:rsid w:val="009174FA"/>
    <w:rsid w:val="0092161E"/>
    <w:rsid w:val="00926615"/>
    <w:rsid w:val="009408E2"/>
    <w:rsid w:val="00940F44"/>
    <w:rsid w:val="00950437"/>
    <w:rsid w:val="0095102D"/>
    <w:rsid w:val="0096288C"/>
    <w:rsid w:val="00983F85"/>
    <w:rsid w:val="009A2938"/>
    <w:rsid w:val="009A691F"/>
    <w:rsid w:val="009C1413"/>
    <w:rsid w:val="00A156D9"/>
    <w:rsid w:val="00A24162"/>
    <w:rsid w:val="00A271E2"/>
    <w:rsid w:val="00A31939"/>
    <w:rsid w:val="00A67FC2"/>
    <w:rsid w:val="00A7376B"/>
    <w:rsid w:val="00A75F48"/>
    <w:rsid w:val="00A77DF9"/>
    <w:rsid w:val="00A95833"/>
    <w:rsid w:val="00AA79E3"/>
    <w:rsid w:val="00AB044C"/>
    <w:rsid w:val="00AD2585"/>
    <w:rsid w:val="00AD27BB"/>
    <w:rsid w:val="00AE192B"/>
    <w:rsid w:val="00AE270E"/>
    <w:rsid w:val="00B1136A"/>
    <w:rsid w:val="00B17CF7"/>
    <w:rsid w:val="00B20F19"/>
    <w:rsid w:val="00B456DF"/>
    <w:rsid w:val="00B54B8E"/>
    <w:rsid w:val="00B663D6"/>
    <w:rsid w:val="00B70B34"/>
    <w:rsid w:val="00B74381"/>
    <w:rsid w:val="00B7559B"/>
    <w:rsid w:val="00BA5197"/>
    <w:rsid w:val="00BA70F5"/>
    <w:rsid w:val="00BB3A48"/>
    <w:rsid w:val="00BB6E79"/>
    <w:rsid w:val="00BE13DF"/>
    <w:rsid w:val="00BE6EBB"/>
    <w:rsid w:val="00BF7C85"/>
    <w:rsid w:val="00C00999"/>
    <w:rsid w:val="00C04F3D"/>
    <w:rsid w:val="00C277AD"/>
    <w:rsid w:val="00C3031B"/>
    <w:rsid w:val="00C3571A"/>
    <w:rsid w:val="00C4126A"/>
    <w:rsid w:val="00C41E1F"/>
    <w:rsid w:val="00CB0C99"/>
    <w:rsid w:val="00CB43FE"/>
    <w:rsid w:val="00CB72A3"/>
    <w:rsid w:val="00CD7351"/>
    <w:rsid w:val="00CE189B"/>
    <w:rsid w:val="00CE3D70"/>
    <w:rsid w:val="00CF2EA5"/>
    <w:rsid w:val="00CF374E"/>
    <w:rsid w:val="00D018D2"/>
    <w:rsid w:val="00D05EC9"/>
    <w:rsid w:val="00D1500A"/>
    <w:rsid w:val="00D31F15"/>
    <w:rsid w:val="00D347C3"/>
    <w:rsid w:val="00D35867"/>
    <w:rsid w:val="00D46BB1"/>
    <w:rsid w:val="00D54CCF"/>
    <w:rsid w:val="00D67893"/>
    <w:rsid w:val="00D760AE"/>
    <w:rsid w:val="00D80A72"/>
    <w:rsid w:val="00D8265F"/>
    <w:rsid w:val="00D97B20"/>
    <w:rsid w:val="00DA0052"/>
    <w:rsid w:val="00DC042E"/>
    <w:rsid w:val="00DF44CC"/>
    <w:rsid w:val="00E02B23"/>
    <w:rsid w:val="00E11C9E"/>
    <w:rsid w:val="00E25DFF"/>
    <w:rsid w:val="00E33CC3"/>
    <w:rsid w:val="00E558B2"/>
    <w:rsid w:val="00E5680C"/>
    <w:rsid w:val="00E85020"/>
    <w:rsid w:val="00E968F4"/>
    <w:rsid w:val="00EC6966"/>
    <w:rsid w:val="00EC6A2C"/>
    <w:rsid w:val="00EE1195"/>
    <w:rsid w:val="00EE33A5"/>
    <w:rsid w:val="00EF2A56"/>
    <w:rsid w:val="00F12984"/>
    <w:rsid w:val="00F15EF7"/>
    <w:rsid w:val="00F20928"/>
    <w:rsid w:val="00F243DC"/>
    <w:rsid w:val="00F471BE"/>
    <w:rsid w:val="00F5155C"/>
    <w:rsid w:val="00F538FC"/>
    <w:rsid w:val="00F62F1E"/>
    <w:rsid w:val="00FA4777"/>
    <w:rsid w:val="00FC41F3"/>
    <w:rsid w:val="00FD283D"/>
    <w:rsid w:val="00FD593F"/>
    <w:rsid w:val="00FE1BC5"/>
    <w:rsid w:val="00FF0728"/>
    <w:rsid w:val="00FF4B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4C0E6"/>
  <w15:docId w15:val="{B3124DCC-579A-0146-92B2-5570BB62F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5E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F44"/>
    <w:pPr>
      <w:ind w:left="720"/>
      <w:contextualSpacing/>
    </w:pPr>
  </w:style>
  <w:style w:type="paragraph" w:styleId="BalloonText">
    <w:name w:val="Balloon Text"/>
    <w:basedOn w:val="Normal"/>
    <w:link w:val="BalloonTextChar"/>
    <w:uiPriority w:val="99"/>
    <w:semiHidden/>
    <w:unhideWhenUsed/>
    <w:rsid w:val="00185D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D89"/>
    <w:rPr>
      <w:rFonts w:ascii="Tahoma" w:hAnsi="Tahoma" w:cs="Tahoma"/>
      <w:sz w:val="16"/>
      <w:szCs w:val="16"/>
    </w:rPr>
  </w:style>
  <w:style w:type="character" w:styleId="Hyperlink">
    <w:name w:val="Hyperlink"/>
    <w:basedOn w:val="DefaultParagraphFont"/>
    <w:uiPriority w:val="99"/>
    <w:unhideWhenUsed/>
    <w:rsid w:val="00183A69"/>
    <w:rPr>
      <w:color w:val="0000FF" w:themeColor="hyperlink"/>
      <w:u w:val="single"/>
    </w:rPr>
  </w:style>
  <w:style w:type="character" w:customStyle="1" w:styleId="Heading1Char">
    <w:name w:val="Heading 1 Char"/>
    <w:basedOn w:val="DefaultParagraphFont"/>
    <w:link w:val="Heading1"/>
    <w:uiPriority w:val="9"/>
    <w:rsid w:val="00D05EC9"/>
    <w:rPr>
      <w:rFonts w:ascii="Times New Roman" w:eastAsia="Times New Roman" w:hAnsi="Times New Roman" w:cs="Times New Roman"/>
      <w:b/>
      <w:bCs/>
      <w:kern w:val="36"/>
      <w:sz w:val="48"/>
      <w:szCs w:val="48"/>
      <w:lang w:eastAsia="en-GB"/>
    </w:rPr>
  </w:style>
  <w:style w:type="table" w:styleId="TableGrid">
    <w:name w:val="Table Grid"/>
    <w:basedOn w:val="TableNormal"/>
    <w:uiPriority w:val="59"/>
    <w:rsid w:val="006D1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21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21FA"/>
    <w:rPr>
      <w:b/>
      <w:bCs/>
    </w:rPr>
  </w:style>
  <w:style w:type="paragraph" w:styleId="FootnoteText">
    <w:name w:val="footnote text"/>
    <w:basedOn w:val="Normal"/>
    <w:link w:val="FootnoteTextChar"/>
    <w:uiPriority w:val="99"/>
    <w:semiHidden/>
    <w:unhideWhenUsed/>
    <w:rsid w:val="00C35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571A"/>
    <w:rPr>
      <w:sz w:val="20"/>
      <w:szCs w:val="20"/>
    </w:rPr>
  </w:style>
  <w:style w:type="character" w:styleId="FootnoteReference">
    <w:name w:val="footnote reference"/>
    <w:basedOn w:val="DefaultParagraphFont"/>
    <w:uiPriority w:val="99"/>
    <w:semiHidden/>
    <w:unhideWhenUsed/>
    <w:rsid w:val="00C3571A"/>
    <w:rPr>
      <w:vertAlign w:val="superscript"/>
    </w:rPr>
  </w:style>
  <w:style w:type="paragraph" w:styleId="Header">
    <w:name w:val="header"/>
    <w:basedOn w:val="Normal"/>
    <w:link w:val="HeaderChar"/>
    <w:uiPriority w:val="99"/>
    <w:semiHidden/>
    <w:unhideWhenUsed/>
    <w:rsid w:val="00B743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4381"/>
  </w:style>
  <w:style w:type="paragraph" w:styleId="Footer">
    <w:name w:val="footer"/>
    <w:basedOn w:val="Normal"/>
    <w:link w:val="FooterChar"/>
    <w:uiPriority w:val="99"/>
    <w:unhideWhenUsed/>
    <w:rsid w:val="00B74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0605">
      <w:bodyDiv w:val="1"/>
      <w:marLeft w:val="0"/>
      <w:marRight w:val="0"/>
      <w:marTop w:val="0"/>
      <w:marBottom w:val="0"/>
      <w:divBdr>
        <w:top w:val="none" w:sz="0" w:space="0" w:color="auto"/>
        <w:left w:val="none" w:sz="0" w:space="0" w:color="auto"/>
        <w:bottom w:val="none" w:sz="0" w:space="0" w:color="auto"/>
        <w:right w:val="none" w:sz="0" w:space="0" w:color="auto"/>
      </w:divBdr>
    </w:div>
    <w:div w:id="171189713">
      <w:bodyDiv w:val="1"/>
      <w:marLeft w:val="0"/>
      <w:marRight w:val="0"/>
      <w:marTop w:val="0"/>
      <w:marBottom w:val="0"/>
      <w:divBdr>
        <w:top w:val="none" w:sz="0" w:space="0" w:color="auto"/>
        <w:left w:val="none" w:sz="0" w:space="0" w:color="auto"/>
        <w:bottom w:val="none" w:sz="0" w:space="0" w:color="auto"/>
        <w:right w:val="none" w:sz="0" w:space="0" w:color="auto"/>
      </w:divBdr>
    </w:div>
    <w:div w:id="265575102">
      <w:bodyDiv w:val="1"/>
      <w:marLeft w:val="0"/>
      <w:marRight w:val="0"/>
      <w:marTop w:val="0"/>
      <w:marBottom w:val="0"/>
      <w:divBdr>
        <w:top w:val="none" w:sz="0" w:space="0" w:color="auto"/>
        <w:left w:val="none" w:sz="0" w:space="0" w:color="auto"/>
        <w:bottom w:val="none" w:sz="0" w:space="0" w:color="auto"/>
        <w:right w:val="none" w:sz="0" w:space="0" w:color="auto"/>
      </w:divBdr>
    </w:div>
    <w:div w:id="821890788">
      <w:bodyDiv w:val="1"/>
      <w:marLeft w:val="0"/>
      <w:marRight w:val="0"/>
      <w:marTop w:val="0"/>
      <w:marBottom w:val="0"/>
      <w:divBdr>
        <w:top w:val="none" w:sz="0" w:space="0" w:color="auto"/>
        <w:left w:val="none" w:sz="0" w:space="0" w:color="auto"/>
        <w:bottom w:val="none" w:sz="0" w:space="0" w:color="auto"/>
        <w:right w:val="none" w:sz="0" w:space="0" w:color="auto"/>
      </w:divBdr>
    </w:div>
    <w:div w:id="866136287">
      <w:bodyDiv w:val="1"/>
      <w:marLeft w:val="0"/>
      <w:marRight w:val="0"/>
      <w:marTop w:val="0"/>
      <w:marBottom w:val="0"/>
      <w:divBdr>
        <w:top w:val="none" w:sz="0" w:space="0" w:color="auto"/>
        <w:left w:val="none" w:sz="0" w:space="0" w:color="auto"/>
        <w:bottom w:val="none" w:sz="0" w:space="0" w:color="auto"/>
        <w:right w:val="none" w:sz="0" w:space="0" w:color="auto"/>
      </w:divBdr>
    </w:div>
    <w:div w:id="916942779">
      <w:bodyDiv w:val="1"/>
      <w:marLeft w:val="0"/>
      <w:marRight w:val="0"/>
      <w:marTop w:val="0"/>
      <w:marBottom w:val="0"/>
      <w:divBdr>
        <w:top w:val="none" w:sz="0" w:space="0" w:color="auto"/>
        <w:left w:val="none" w:sz="0" w:space="0" w:color="auto"/>
        <w:bottom w:val="none" w:sz="0" w:space="0" w:color="auto"/>
        <w:right w:val="none" w:sz="0" w:space="0" w:color="auto"/>
      </w:divBdr>
    </w:div>
    <w:div w:id="1003122206">
      <w:bodyDiv w:val="1"/>
      <w:marLeft w:val="0"/>
      <w:marRight w:val="0"/>
      <w:marTop w:val="0"/>
      <w:marBottom w:val="0"/>
      <w:divBdr>
        <w:top w:val="none" w:sz="0" w:space="0" w:color="auto"/>
        <w:left w:val="none" w:sz="0" w:space="0" w:color="auto"/>
        <w:bottom w:val="none" w:sz="0" w:space="0" w:color="auto"/>
        <w:right w:val="none" w:sz="0" w:space="0" w:color="auto"/>
      </w:divBdr>
    </w:div>
    <w:div w:id="1047068936">
      <w:bodyDiv w:val="1"/>
      <w:marLeft w:val="0"/>
      <w:marRight w:val="0"/>
      <w:marTop w:val="0"/>
      <w:marBottom w:val="0"/>
      <w:divBdr>
        <w:top w:val="none" w:sz="0" w:space="0" w:color="auto"/>
        <w:left w:val="none" w:sz="0" w:space="0" w:color="auto"/>
        <w:bottom w:val="none" w:sz="0" w:space="0" w:color="auto"/>
        <w:right w:val="none" w:sz="0" w:space="0" w:color="auto"/>
      </w:divBdr>
    </w:div>
    <w:div w:id="1490907726">
      <w:bodyDiv w:val="1"/>
      <w:marLeft w:val="0"/>
      <w:marRight w:val="0"/>
      <w:marTop w:val="0"/>
      <w:marBottom w:val="0"/>
      <w:divBdr>
        <w:top w:val="none" w:sz="0" w:space="0" w:color="auto"/>
        <w:left w:val="none" w:sz="0" w:space="0" w:color="auto"/>
        <w:bottom w:val="none" w:sz="0" w:space="0" w:color="auto"/>
        <w:right w:val="none" w:sz="0" w:space="0" w:color="auto"/>
      </w:divBdr>
    </w:div>
    <w:div w:id="1596982980">
      <w:bodyDiv w:val="1"/>
      <w:marLeft w:val="0"/>
      <w:marRight w:val="0"/>
      <w:marTop w:val="0"/>
      <w:marBottom w:val="0"/>
      <w:divBdr>
        <w:top w:val="none" w:sz="0" w:space="0" w:color="auto"/>
        <w:left w:val="none" w:sz="0" w:space="0" w:color="auto"/>
        <w:bottom w:val="none" w:sz="0" w:space="0" w:color="auto"/>
        <w:right w:val="none" w:sz="0" w:space="0" w:color="auto"/>
      </w:divBdr>
    </w:div>
    <w:div w:id="1671062734">
      <w:bodyDiv w:val="1"/>
      <w:marLeft w:val="0"/>
      <w:marRight w:val="0"/>
      <w:marTop w:val="0"/>
      <w:marBottom w:val="0"/>
      <w:divBdr>
        <w:top w:val="none" w:sz="0" w:space="0" w:color="auto"/>
        <w:left w:val="none" w:sz="0" w:space="0" w:color="auto"/>
        <w:bottom w:val="none" w:sz="0" w:space="0" w:color="auto"/>
        <w:right w:val="none" w:sz="0" w:space="0" w:color="auto"/>
      </w:divBdr>
    </w:div>
    <w:div w:id="20139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shed.com/772216/gordon-ramsays-restaurants-ranked-from-worst-to-be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caterer.com/news/gordon-ramsay-50-sites-bread-street-kitch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aterer.com/news/gordon-ramsay-restaurants-reports-five-million-lo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k.finance.yahoo.com/news/uk-hospitality-warns-industry-peril-155015392.html" TargetMode="External"/><Relationship Id="rId4" Type="http://schemas.openxmlformats.org/officeDocument/2006/relationships/settings" Target="settings.xml"/><Relationship Id="rId9" Type="http://schemas.openxmlformats.org/officeDocument/2006/relationships/hyperlink" Target="https://www.extension.purdue.edu/extmedia/ec/ec-722.pdf"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antorinichicago.com/what-is-gordon-ramsay-s-favorite-restaurant/" TargetMode="External"/><Relationship Id="rId2" Type="http://schemas.openxmlformats.org/officeDocument/2006/relationships/hyperlink" Target="https://www.mashed.com/772216/gordon-ramsays-restaurants-ranked-from-worst-to-best/" TargetMode="External"/><Relationship Id="rId1" Type="http://schemas.openxmlformats.org/officeDocument/2006/relationships/hyperlink" Target="https://www.tripadvisor.co.uk/Articles-lQKIhw1P9Bqg%20Gordon_ramsay_restaurant_in_lond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9E71753-1508-4EAC-B177-12C2D9B4C4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4341</Words>
  <Characters>24747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LAWAL Oluwadamilare Joseph</cp:lastModifiedBy>
  <cp:revision>5</cp:revision>
  <dcterms:created xsi:type="dcterms:W3CDTF">2022-05-02T07:43:00Z</dcterms:created>
  <dcterms:modified xsi:type="dcterms:W3CDTF">2022-05-02T07:45:00Z</dcterms:modified>
</cp:coreProperties>
</file>