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327166332"/>
        <w:docPartObj>
          <w:docPartGallery w:val="Cover Pages"/>
          <w:docPartUnique/>
        </w:docPartObj>
      </w:sdtPr>
      <w:sdtEndPr>
        <w:rPr>
          <w:rFonts w:ascii="Times New Roman" w:hAnsi="Times New Roman" w:cs="Times New Roman"/>
        </w:rPr>
      </w:sdtEndPr>
      <w:sdtContent>
        <w:p w14:paraId="6B68CAB4" w14:textId="5F96642A" w:rsidR="003F62A0" w:rsidRDefault="003F62A0">
          <w:r>
            <w:rPr>
              <w:noProof/>
            </w:rPr>
            <mc:AlternateContent>
              <mc:Choice Requires="wpg">
                <w:drawing>
                  <wp:anchor distT="0" distB="0" distL="114300" distR="114300" simplePos="0" relativeHeight="251659264" behindDoc="1" locked="0" layoutInCell="1" allowOverlap="1" wp14:anchorId="2E353DEC" wp14:editId="771A0CCB">
                    <wp:simplePos x="0" y="0"/>
                    <wp:positionH relativeFrom="page">
                      <wp:align>center</wp:align>
                    </wp:positionH>
                    <wp:positionV relativeFrom="page">
                      <wp:align>center</wp:align>
                    </wp:positionV>
                    <wp:extent cx="6864626" cy="9123528"/>
                    <wp:effectExtent l="0" t="0" r="18415" b="15240"/>
                    <wp:wrapNone/>
                    <wp:docPr id="193" name="Group 193"/>
                    <wp:cNvGraphicFramePr/>
                    <a:graphic xmlns:a="http://schemas.openxmlformats.org/drawingml/2006/main">
                      <a:graphicData uri="http://schemas.microsoft.com/office/word/2010/wordprocessingGroup">
                        <wpg:wgp>
                          <wpg:cNvGrpSpPr/>
                          <wpg:grpSpPr>
                            <a:xfrm>
                              <a:off x="0" y="0"/>
                              <a:ext cx="6864626" cy="9123528"/>
                              <a:chOff x="0" y="0"/>
                              <a:chExt cx="6864626"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1DC9D029" w14:textId="7DCC371D" w:rsidR="003F62A0" w:rsidRDefault="003F62A0">
                                      <w:pPr>
                                        <w:pStyle w:val="NoSpacing"/>
                                        <w:spacing w:before="120"/>
                                        <w:jc w:val="center"/>
                                        <w:rPr>
                                          <w:color w:val="FFFFFF" w:themeColor="background1"/>
                                        </w:rPr>
                                      </w:pPr>
                                      <w:r>
                                        <w:rPr>
                                          <w:color w:val="FFFFFF" w:themeColor="background1"/>
                                        </w:rPr>
                                        <w:t>Jade Mitchell (P152126)</w:t>
                                      </w:r>
                                    </w:p>
                                  </w:sdtContent>
                                </w:sdt>
                                <w:p w14:paraId="6243806C" w14:textId="3688DCD9" w:rsidR="003F62A0" w:rsidRDefault="003F62A0">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Principles of health and social care practice</w:t>
                                      </w:r>
                                      <w:r w:rsidR="00C1361C">
                                        <w:rPr>
                                          <w:caps/>
                                          <w:color w:val="FFFFFF" w:themeColor="background1"/>
                                        </w:rPr>
                                        <w:t xml:space="preserve"> (benjamin duxbury)</w:t>
                                      </w:r>
                                    </w:sdtContent>
                                  </w:sdt>
                                  <w:r>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Pr>
                                          <w:color w:val="FFFFFF" w:themeColor="background1"/>
                                        </w:rPr>
                                        <w:t>BMHP5002</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626" y="1461072"/>
                                <a:ext cx="6858000" cy="35681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40FB695E" w14:textId="6C48E913" w:rsidR="003F62A0" w:rsidRDefault="003F62A0">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A Case study critique of National health service’s approach to implementation of maximum waiting time standards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E353DEC" id="Group 193" o:spid="_x0000_s1026" style="position:absolute;margin-left:0;margin-top:0;width:540.5pt;height:718.4pt;z-index:-251657216;mso-width-percent:882;mso-height-percent:909;mso-position-horizontal:center;mso-position-horizontal-relative:page;mso-position-vertical:center;mso-position-vertical-relative:page;mso-width-percent:882;mso-height-percent:909" coordsize="68646,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1DC9D029" w14:textId="7DCC371D" w:rsidR="003F62A0" w:rsidRDefault="003F62A0">
                                <w:pPr>
                                  <w:pStyle w:val="NoSpacing"/>
                                  <w:spacing w:before="120"/>
                                  <w:jc w:val="center"/>
                                  <w:rPr>
                                    <w:color w:val="FFFFFF" w:themeColor="background1"/>
                                  </w:rPr>
                                </w:pPr>
                                <w:r>
                                  <w:rPr>
                                    <w:color w:val="FFFFFF" w:themeColor="background1"/>
                                  </w:rPr>
                                  <w:t>Jade Mitchell (P152126)</w:t>
                                </w:r>
                              </w:p>
                            </w:sdtContent>
                          </w:sdt>
                          <w:p w14:paraId="6243806C" w14:textId="3688DCD9" w:rsidR="003F62A0" w:rsidRDefault="003F62A0">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Principles of health and social care practice</w:t>
                                </w:r>
                                <w:r w:rsidR="00C1361C">
                                  <w:rPr>
                                    <w:caps/>
                                    <w:color w:val="FFFFFF" w:themeColor="background1"/>
                                  </w:rPr>
                                  <w:t xml:space="preserve"> (benjamin duxbury)</w:t>
                                </w:r>
                              </w:sdtContent>
                            </w:sdt>
                            <w:r>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Pr>
                                    <w:color w:val="FFFFFF" w:themeColor="background1"/>
                                  </w:rPr>
                                  <w:t>BMHP5002</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6;top:14610;width:68580;height:3568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40FB695E" w14:textId="6C48E913" w:rsidR="003F62A0" w:rsidRDefault="003F62A0">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A Case study critique of National health service’s approach to implementation of maximum waiting time standards</w:t>
                                </w:r>
                              </w:p>
                            </w:sdtContent>
                          </w:sdt>
                        </w:txbxContent>
                      </v:textbox>
                    </v:shape>
                    <w10:wrap anchorx="page" anchory="page"/>
                  </v:group>
                </w:pict>
              </mc:Fallback>
            </mc:AlternateContent>
          </w:r>
        </w:p>
        <w:p w14:paraId="435E34E0" w14:textId="4499E942" w:rsidR="003F62A0" w:rsidRDefault="003F62A0">
          <w:pPr>
            <w:rPr>
              <w:rFonts w:ascii="Times New Roman" w:eastAsiaTheme="majorEastAsia" w:hAnsi="Times New Roman" w:cs="Times New Roman"/>
              <w:color w:val="2F5496" w:themeColor="accent1" w:themeShade="BF"/>
              <w:sz w:val="32"/>
              <w:szCs w:val="32"/>
            </w:rPr>
          </w:pPr>
          <w:r>
            <w:rPr>
              <w:rFonts w:ascii="Times New Roman" w:hAnsi="Times New Roman" w:cs="Times New Roman"/>
            </w:rPr>
            <w:br w:type="page"/>
          </w:r>
        </w:p>
      </w:sdtContent>
    </w:sdt>
    <w:p w14:paraId="2E1496E3" w14:textId="5CA50FDB" w:rsidR="00C44DC2" w:rsidRPr="00A30EF1" w:rsidRDefault="009424F7" w:rsidP="00761E0E">
      <w:pPr>
        <w:pStyle w:val="Heading1"/>
        <w:spacing w:line="360" w:lineRule="auto"/>
        <w:rPr>
          <w:rFonts w:ascii="Times New Roman" w:hAnsi="Times New Roman" w:cs="Times New Roman"/>
        </w:rPr>
      </w:pPr>
      <w:bookmarkStart w:id="0" w:name="_Toc510210587"/>
      <w:r w:rsidRPr="00A30EF1">
        <w:rPr>
          <w:rFonts w:ascii="Times New Roman" w:hAnsi="Times New Roman" w:cs="Times New Roman"/>
        </w:rPr>
        <w:lastRenderedPageBreak/>
        <w:t>Abstract</w:t>
      </w:r>
      <w:bookmarkEnd w:id="0"/>
    </w:p>
    <w:p w14:paraId="19B07036" w14:textId="0338B233" w:rsidR="00D05DE7" w:rsidRPr="00761E0E" w:rsidRDefault="00D05DE7" w:rsidP="00761E0E">
      <w:pPr>
        <w:spacing w:line="360" w:lineRule="auto"/>
        <w:rPr>
          <w:rFonts w:ascii="Times New Roman" w:hAnsi="Times New Roman" w:cs="Times New Roman"/>
          <w:sz w:val="24"/>
        </w:rPr>
      </w:pPr>
      <w:r w:rsidRPr="00761E0E">
        <w:rPr>
          <w:rFonts w:ascii="Times New Roman" w:hAnsi="Times New Roman" w:cs="Times New Roman"/>
          <w:sz w:val="24"/>
        </w:rPr>
        <w:t>The NHS is under increasing pressure to reach the demands of public health. The NHS Constitution for England set legal rights for the public to access services within a set maximum waiting time. The first is 92% must get a maximum of 18-weeks referral to first treatment for elective procedures. The second is 95% of people must have no more than a 4-hour wait for admission, transferal or discharged in A+E units. There are also a variety in relation to cancer diagnosis and treatment that are discussed. The research clearly shows that these targets are not being met with some not being met in several years.</w:t>
      </w:r>
    </w:p>
    <w:p w14:paraId="46670106" w14:textId="77777777" w:rsidR="00C44DC2" w:rsidRPr="00A30EF1" w:rsidRDefault="00C44DC2" w:rsidP="00761E0E">
      <w:pPr>
        <w:spacing w:line="360" w:lineRule="auto"/>
        <w:rPr>
          <w:rFonts w:ascii="Times New Roman" w:eastAsiaTheme="majorEastAsia" w:hAnsi="Times New Roman" w:cs="Times New Roman"/>
          <w:color w:val="2F5496" w:themeColor="accent1" w:themeShade="BF"/>
          <w:sz w:val="32"/>
          <w:szCs w:val="32"/>
        </w:rPr>
      </w:pPr>
      <w:r w:rsidRPr="00A30EF1">
        <w:rPr>
          <w:rFonts w:ascii="Times New Roman" w:hAnsi="Times New Roman" w:cs="Times New Roman"/>
        </w:rPr>
        <w:br w:type="page"/>
      </w:r>
    </w:p>
    <w:sdt>
      <w:sdtPr>
        <w:rPr>
          <w:rFonts w:ascii="Times New Roman" w:hAnsi="Times New Roman" w:cs="Times New Roman"/>
        </w:rPr>
        <w:id w:val="222720544"/>
        <w:docPartObj>
          <w:docPartGallery w:val="Table of Contents"/>
          <w:docPartUnique/>
        </w:docPartObj>
      </w:sdtPr>
      <w:sdtEndPr>
        <w:rPr>
          <w:rFonts w:eastAsiaTheme="minorHAnsi"/>
          <w:b/>
          <w:bCs/>
          <w:noProof/>
          <w:color w:val="auto"/>
          <w:sz w:val="22"/>
          <w:szCs w:val="22"/>
          <w:lang w:val="en-GB"/>
        </w:rPr>
      </w:sdtEndPr>
      <w:sdtContent>
        <w:p w14:paraId="57930FE0" w14:textId="61F81DFB" w:rsidR="00D05DE7" w:rsidRPr="00A30EF1" w:rsidRDefault="00D05DE7" w:rsidP="00761E0E">
          <w:pPr>
            <w:pStyle w:val="TOCHeading"/>
            <w:spacing w:line="360" w:lineRule="auto"/>
            <w:rPr>
              <w:rFonts w:ascii="Times New Roman" w:hAnsi="Times New Roman" w:cs="Times New Roman"/>
            </w:rPr>
          </w:pPr>
          <w:r w:rsidRPr="00A30EF1">
            <w:rPr>
              <w:rFonts w:ascii="Times New Roman" w:hAnsi="Times New Roman" w:cs="Times New Roman"/>
            </w:rPr>
            <w:t>Table of Contents</w:t>
          </w:r>
        </w:p>
        <w:p w14:paraId="2BBC6B35" w14:textId="4DF6C48C" w:rsidR="00D900D1" w:rsidRPr="00D900D1" w:rsidRDefault="00D05DE7">
          <w:pPr>
            <w:pStyle w:val="TOC1"/>
            <w:tabs>
              <w:tab w:val="right" w:leader="dot" w:pos="9016"/>
            </w:tabs>
            <w:rPr>
              <w:rFonts w:eastAsiaTheme="minorEastAsia"/>
              <w:noProof/>
              <w:sz w:val="28"/>
              <w:lang w:eastAsia="en-GB"/>
            </w:rPr>
          </w:pPr>
          <w:r w:rsidRPr="003F62A0">
            <w:rPr>
              <w:rFonts w:ascii="Times New Roman" w:hAnsi="Times New Roman" w:cs="Times New Roman"/>
              <w:sz w:val="48"/>
            </w:rPr>
            <w:fldChar w:fldCharType="begin"/>
          </w:r>
          <w:r w:rsidRPr="003F62A0">
            <w:rPr>
              <w:rFonts w:ascii="Times New Roman" w:hAnsi="Times New Roman" w:cs="Times New Roman"/>
              <w:sz w:val="48"/>
            </w:rPr>
            <w:instrText xml:space="preserve"> TOC \o "1-3" \h \z \u </w:instrText>
          </w:r>
          <w:r w:rsidRPr="003F62A0">
            <w:rPr>
              <w:rFonts w:ascii="Times New Roman" w:hAnsi="Times New Roman" w:cs="Times New Roman"/>
              <w:sz w:val="48"/>
            </w:rPr>
            <w:fldChar w:fldCharType="separate"/>
          </w:r>
          <w:hyperlink w:anchor="_Toc510210587" w:history="1">
            <w:r w:rsidR="00D900D1" w:rsidRPr="00D900D1">
              <w:rPr>
                <w:rStyle w:val="Hyperlink"/>
                <w:rFonts w:ascii="Times New Roman" w:hAnsi="Times New Roman" w:cs="Times New Roman"/>
                <w:noProof/>
                <w:sz w:val="28"/>
              </w:rPr>
              <w:t>Abstract</w:t>
            </w:r>
            <w:r w:rsidR="00D900D1" w:rsidRPr="00D900D1">
              <w:rPr>
                <w:noProof/>
                <w:webHidden/>
                <w:sz w:val="28"/>
              </w:rPr>
              <w:tab/>
            </w:r>
            <w:r w:rsidR="00D900D1" w:rsidRPr="00D900D1">
              <w:rPr>
                <w:noProof/>
                <w:webHidden/>
                <w:sz w:val="28"/>
              </w:rPr>
              <w:fldChar w:fldCharType="begin"/>
            </w:r>
            <w:r w:rsidR="00D900D1" w:rsidRPr="00D900D1">
              <w:rPr>
                <w:noProof/>
                <w:webHidden/>
                <w:sz w:val="28"/>
              </w:rPr>
              <w:instrText xml:space="preserve"> PAGEREF _Toc510210587 \h </w:instrText>
            </w:r>
            <w:r w:rsidR="00D900D1" w:rsidRPr="00D900D1">
              <w:rPr>
                <w:noProof/>
                <w:webHidden/>
                <w:sz w:val="28"/>
              </w:rPr>
            </w:r>
            <w:r w:rsidR="00D900D1" w:rsidRPr="00D900D1">
              <w:rPr>
                <w:noProof/>
                <w:webHidden/>
                <w:sz w:val="28"/>
              </w:rPr>
              <w:fldChar w:fldCharType="separate"/>
            </w:r>
            <w:r w:rsidR="00D900D1" w:rsidRPr="00D900D1">
              <w:rPr>
                <w:noProof/>
                <w:webHidden/>
                <w:sz w:val="28"/>
              </w:rPr>
              <w:t>1</w:t>
            </w:r>
            <w:r w:rsidR="00D900D1" w:rsidRPr="00D900D1">
              <w:rPr>
                <w:noProof/>
                <w:webHidden/>
                <w:sz w:val="28"/>
              </w:rPr>
              <w:fldChar w:fldCharType="end"/>
            </w:r>
          </w:hyperlink>
        </w:p>
        <w:p w14:paraId="76698C45" w14:textId="64AF8206" w:rsidR="00D900D1" w:rsidRPr="00D900D1" w:rsidRDefault="00D900D1">
          <w:pPr>
            <w:pStyle w:val="TOC1"/>
            <w:tabs>
              <w:tab w:val="right" w:leader="dot" w:pos="9016"/>
            </w:tabs>
            <w:rPr>
              <w:rFonts w:eastAsiaTheme="minorEastAsia"/>
              <w:noProof/>
              <w:sz w:val="28"/>
              <w:lang w:eastAsia="en-GB"/>
            </w:rPr>
          </w:pPr>
          <w:hyperlink w:anchor="_Toc510210588" w:history="1">
            <w:r w:rsidRPr="00D900D1">
              <w:rPr>
                <w:rStyle w:val="Hyperlink"/>
                <w:rFonts w:ascii="Times New Roman" w:hAnsi="Times New Roman" w:cs="Times New Roman"/>
                <w:noProof/>
                <w:sz w:val="28"/>
              </w:rPr>
              <w:t>Introduction</w:t>
            </w:r>
            <w:r w:rsidRPr="00D900D1">
              <w:rPr>
                <w:noProof/>
                <w:webHidden/>
                <w:sz w:val="28"/>
              </w:rPr>
              <w:tab/>
            </w:r>
            <w:r w:rsidRPr="00D900D1">
              <w:rPr>
                <w:noProof/>
                <w:webHidden/>
                <w:sz w:val="28"/>
              </w:rPr>
              <w:fldChar w:fldCharType="begin"/>
            </w:r>
            <w:r w:rsidRPr="00D900D1">
              <w:rPr>
                <w:noProof/>
                <w:webHidden/>
                <w:sz w:val="28"/>
              </w:rPr>
              <w:instrText xml:space="preserve"> PAGEREF _Toc510210588 \h </w:instrText>
            </w:r>
            <w:r w:rsidRPr="00D900D1">
              <w:rPr>
                <w:noProof/>
                <w:webHidden/>
                <w:sz w:val="28"/>
              </w:rPr>
            </w:r>
            <w:r w:rsidRPr="00D900D1">
              <w:rPr>
                <w:noProof/>
                <w:webHidden/>
                <w:sz w:val="28"/>
              </w:rPr>
              <w:fldChar w:fldCharType="separate"/>
            </w:r>
            <w:r w:rsidRPr="00D900D1">
              <w:rPr>
                <w:noProof/>
                <w:webHidden/>
                <w:sz w:val="28"/>
              </w:rPr>
              <w:t>3</w:t>
            </w:r>
            <w:r w:rsidRPr="00D900D1">
              <w:rPr>
                <w:noProof/>
                <w:webHidden/>
                <w:sz w:val="28"/>
              </w:rPr>
              <w:fldChar w:fldCharType="end"/>
            </w:r>
          </w:hyperlink>
        </w:p>
        <w:p w14:paraId="4A371FDD" w14:textId="23A74CDE" w:rsidR="00D900D1" w:rsidRPr="00D900D1" w:rsidRDefault="00D900D1">
          <w:pPr>
            <w:pStyle w:val="TOC1"/>
            <w:tabs>
              <w:tab w:val="right" w:leader="dot" w:pos="9016"/>
            </w:tabs>
            <w:rPr>
              <w:rFonts w:eastAsiaTheme="minorEastAsia"/>
              <w:noProof/>
              <w:sz w:val="28"/>
              <w:lang w:eastAsia="en-GB"/>
            </w:rPr>
          </w:pPr>
          <w:hyperlink w:anchor="_Toc510210589" w:history="1">
            <w:r w:rsidRPr="00D900D1">
              <w:rPr>
                <w:rStyle w:val="Hyperlink"/>
                <w:rFonts w:ascii="Times New Roman" w:hAnsi="Times New Roman" w:cs="Times New Roman"/>
                <w:noProof/>
                <w:sz w:val="28"/>
              </w:rPr>
              <w:t>18-Week Standard for Elective Treatment</w:t>
            </w:r>
            <w:r w:rsidRPr="00D900D1">
              <w:rPr>
                <w:noProof/>
                <w:webHidden/>
                <w:sz w:val="28"/>
              </w:rPr>
              <w:tab/>
            </w:r>
            <w:r w:rsidRPr="00D900D1">
              <w:rPr>
                <w:noProof/>
                <w:webHidden/>
                <w:sz w:val="28"/>
              </w:rPr>
              <w:fldChar w:fldCharType="begin"/>
            </w:r>
            <w:r w:rsidRPr="00D900D1">
              <w:rPr>
                <w:noProof/>
                <w:webHidden/>
                <w:sz w:val="28"/>
              </w:rPr>
              <w:instrText xml:space="preserve"> PAGEREF _Toc510210589 \h </w:instrText>
            </w:r>
            <w:r w:rsidRPr="00D900D1">
              <w:rPr>
                <w:noProof/>
                <w:webHidden/>
                <w:sz w:val="28"/>
              </w:rPr>
            </w:r>
            <w:r w:rsidRPr="00D900D1">
              <w:rPr>
                <w:noProof/>
                <w:webHidden/>
                <w:sz w:val="28"/>
              </w:rPr>
              <w:fldChar w:fldCharType="separate"/>
            </w:r>
            <w:r w:rsidRPr="00D900D1">
              <w:rPr>
                <w:noProof/>
                <w:webHidden/>
                <w:sz w:val="28"/>
              </w:rPr>
              <w:t>4</w:t>
            </w:r>
            <w:r w:rsidRPr="00D900D1">
              <w:rPr>
                <w:noProof/>
                <w:webHidden/>
                <w:sz w:val="28"/>
              </w:rPr>
              <w:fldChar w:fldCharType="end"/>
            </w:r>
          </w:hyperlink>
        </w:p>
        <w:p w14:paraId="3FCE313C" w14:textId="43603E37" w:rsidR="00D900D1" w:rsidRPr="00D900D1" w:rsidRDefault="00D900D1">
          <w:pPr>
            <w:pStyle w:val="TOC1"/>
            <w:tabs>
              <w:tab w:val="right" w:leader="dot" w:pos="9016"/>
            </w:tabs>
            <w:rPr>
              <w:rFonts w:eastAsiaTheme="minorEastAsia"/>
              <w:noProof/>
              <w:sz w:val="28"/>
              <w:lang w:eastAsia="en-GB"/>
            </w:rPr>
          </w:pPr>
          <w:hyperlink w:anchor="_Toc510210590" w:history="1">
            <w:r w:rsidRPr="00D900D1">
              <w:rPr>
                <w:rStyle w:val="Hyperlink"/>
                <w:rFonts w:ascii="Times New Roman" w:hAnsi="Times New Roman" w:cs="Times New Roman"/>
                <w:noProof/>
                <w:sz w:val="28"/>
              </w:rPr>
              <w:t>4-Hour Standard for Accident and Emergency Units</w:t>
            </w:r>
            <w:r w:rsidRPr="00D900D1">
              <w:rPr>
                <w:noProof/>
                <w:webHidden/>
                <w:sz w:val="28"/>
              </w:rPr>
              <w:tab/>
            </w:r>
            <w:r w:rsidRPr="00D900D1">
              <w:rPr>
                <w:noProof/>
                <w:webHidden/>
                <w:sz w:val="28"/>
              </w:rPr>
              <w:fldChar w:fldCharType="begin"/>
            </w:r>
            <w:r w:rsidRPr="00D900D1">
              <w:rPr>
                <w:noProof/>
                <w:webHidden/>
                <w:sz w:val="28"/>
              </w:rPr>
              <w:instrText xml:space="preserve"> PAGEREF _Toc510210590 \h </w:instrText>
            </w:r>
            <w:r w:rsidRPr="00D900D1">
              <w:rPr>
                <w:noProof/>
                <w:webHidden/>
                <w:sz w:val="28"/>
              </w:rPr>
            </w:r>
            <w:r w:rsidRPr="00D900D1">
              <w:rPr>
                <w:noProof/>
                <w:webHidden/>
                <w:sz w:val="28"/>
              </w:rPr>
              <w:fldChar w:fldCharType="separate"/>
            </w:r>
            <w:r w:rsidRPr="00D900D1">
              <w:rPr>
                <w:noProof/>
                <w:webHidden/>
                <w:sz w:val="28"/>
              </w:rPr>
              <w:t>7</w:t>
            </w:r>
            <w:r w:rsidRPr="00D900D1">
              <w:rPr>
                <w:noProof/>
                <w:webHidden/>
                <w:sz w:val="28"/>
              </w:rPr>
              <w:fldChar w:fldCharType="end"/>
            </w:r>
          </w:hyperlink>
        </w:p>
        <w:p w14:paraId="64439D5E" w14:textId="55102BBE" w:rsidR="00D900D1" w:rsidRPr="00D900D1" w:rsidRDefault="00D900D1">
          <w:pPr>
            <w:pStyle w:val="TOC1"/>
            <w:tabs>
              <w:tab w:val="right" w:leader="dot" w:pos="9016"/>
            </w:tabs>
            <w:rPr>
              <w:rFonts w:eastAsiaTheme="minorEastAsia"/>
              <w:noProof/>
              <w:sz w:val="28"/>
              <w:lang w:eastAsia="en-GB"/>
            </w:rPr>
          </w:pPr>
          <w:hyperlink w:anchor="_Toc510210591" w:history="1">
            <w:r w:rsidRPr="00D900D1">
              <w:rPr>
                <w:rStyle w:val="Hyperlink"/>
                <w:rFonts w:ascii="Times New Roman" w:hAnsi="Times New Roman" w:cs="Times New Roman"/>
                <w:noProof/>
                <w:sz w:val="28"/>
              </w:rPr>
              <w:t>Standards for Cancer Diagnosis and Treatment</w:t>
            </w:r>
            <w:r w:rsidRPr="00D900D1">
              <w:rPr>
                <w:noProof/>
                <w:webHidden/>
                <w:sz w:val="28"/>
              </w:rPr>
              <w:tab/>
            </w:r>
            <w:r w:rsidRPr="00D900D1">
              <w:rPr>
                <w:noProof/>
                <w:webHidden/>
                <w:sz w:val="28"/>
              </w:rPr>
              <w:fldChar w:fldCharType="begin"/>
            </w:r>
            <w:r w:rsidRPr="00D900D1">
              <w:rPr>
                <w:noProof/>
                <w:webHidden/>
                <w:sz w:val="28"/>
              </w:rPr>
              <w:instrText xml:space="preserve"> PAGEREF _Toc510210591 \h </w:instrText>
            </w:r>
            <w:r w:rsidRPr="00D900D1">
              <w:rPr>
                <w:noProof/>
                <w:webHidden/>
                <w:sz w:val="28"/>
              </w:rPr>
            </w:r>
            <w:r w:rsidRPr="00D900D1">
              <w:rPr>
                <w:noProof/>
                <w:webHidden/>
                <w:sz w:val="28"/>
              </w:rPr>
              <w:fldChar w:fldCharType="separate"/>
            </w:r>
            <w:r w:rsidRPr="00D900D1">
              <w:rPr>
                <w:noProof/>
                <w:webHidden/>
                <w:sz w:val="28"/>
              </w:rPr>
              <w:t>9</w:t>
            </w:r>
            <w:r w:rsidRPr="00D900D1">
              <w:rPr>
                <w:noProof/>
                <w:webHidden/>
                <w:sz w:val="28"/>
              </w:rPr>
              <w:fldChar w:fldCharType="end"/>
            </w:r>
          </w:hyperlink>
        </w:p>
        <w:p w14:paraId="10F8FF6F" w14:textId="722DFD69" w:rsidR="00D900D1" w:rsidRPr="00D900D1" w:rsidRDefault="00D900D1">
          <w:pPr>
            <w:pStyle w:val="TOC1"/>
            <w:tabs>
              <w:tab w:val="right" w:leader="dot" w:pos="9016"/>
            </w:tabs>
            <w:rPr>
              <w:rFonts w:eastAsiaTheme="minorEastAsia"/>
              <w:noProof/>
              <w:sz w:val="28"/>
              <w:lang w:eastAsia="en-GB"/>
            </w:rPr>
          </w:pPr>
          <w:hyperlink w:anchor="_Toc510210592" w:history="1">
            <w:r w:rsidRPr="00D900D1">
              <w:rPr>
                <w:rStyle w:val="Hyperlink"/>
                <w:noProof/>
                <w:sz w:val="28"/>
              </w:rPr>
              <w:t>Conclusion</w:t>
            </w:r>
            <w:r w:rsidRPr="00D900D1">
              <w:rPr>
                <w:noProof/>
                <w:webHidden/>
                <w:sz w:val="28"/>
              </w:rPr>
              <w:tab/>
            </w:r>
            <w:r w:rsidRPr="00D900D1">
              <w:rPr>
                <w:noProof/>
                <w:webHidden/>
                <w:sz w:val="28"/>
              </w:rPr>
              <w:fldChar w:fldCharType="begin"/>
            </w:r>
            <w:r w:rsidRPr="00D900D1">
              <w:rPr>
                <w:noProof/>
                <w:webHidden/>
                <w:sz w:val="28"/>
              </w:rPr>
              <w:instrText xml:space="preserve"> PAGEREF _Toc510210592 \h </w:instrText>
            </w:r>
            <w:r w:rsidRPr="00D900D1">
              <w:rPr>
                <w:noProof/>
                <w:webHidden/>
                <w:sz w:val="28"/>
              </w:rPr>
            </w:r>
            <w:r w:rsidRPr="00D900D1">
              <w:rPr>
                <w:noProof/>
                <w:webHidden/>
                <w:sz w:val="28"/>
              </w:rPr>
              <w:fldChar w:fldCharType="separate"/>
            </w:r>
            <w:r w:rsidRPr="00D900D1">
              <w:rPr>
                <w:noProof/>
                <w:webHidden/>
                <w:sz w:val="28"/>
              </w:rPr>
              <w:t>11</w:t>
            </w:r>
            <w:r w:rsidRPr="00D900D1">
              <w:rPr>
                <w:noProof/>
                <w:webHidden/>
                <w:sz w:val="28"/>
              </w:rPr>
              <w:fldChar w:fldCharType="end"/>
            </w:r>
          </w:hyperlink>
        </w:p>
        <w:p w14:paraId="3B6C0876" w14:textId="5E1D7B84" w:rsidR="00D900D1" w:rsidRPr="00D900D1" w:rsidRDefault="00D900D1">
          <w:pPr>
            <w:pStyle w:val="TOC1"/>
            <w:tabs>
              <w:tab w:val="right" w:leader="dot" w:pos="9016"/>
            </w:tabs>
            <w:rPr>
              <w:rFonts w:eastAsiaTheme="minorEastAsia"/>
              <w:noProof/>
              <w:sz w:val="28"/>
              <w:lang w:eastAsia="en-GB"/>
            </w:rPr>
          </w:pPr>
          <w:hyperlink w:anchor="_Toc510210593" w:history="1">
            <w:r w:rsidRPr="00D900D1">
              <w:rPr>
                <w:rStyle w:val="Hyperlink"/>
                <w:rFonts w:ascii="Times New Roman" w:hAnsi="Times New Roman" w:cs="Times New Roman"/>
                <w:noProof/>
                <w:sz w:val="28"/>
              </w:rPr>
              <w:t>Recommendations</w:t>
            </w:r>
            <w:r w:rsidRPr="00D900D1">
              <w:rPr>
                <w:noProof/>
                <w:webHidden/>
                <w:sz w:val="28"/>
              </w:rPr>
              <w:tab/>
            </w:r>
            <w:r w:rsidRPr="00D900D1">
              <w:rPr>
                <w:noProof/>
                <w:webHidden/>
                <w:sz w:val="28"/>
              </w:rPr>
              <w:fldChar w:fldCharType="begin"/>
            </w:r>
            <w:r w:rsidRPr="00D900D1">
              <w:rPr>
                <w:noProof/>
                <w:webHidden/>
                <w:sz w:val="28"/>
              </w:rPr>
              <w:instrText xml:space="preserve"> PAGEREF _Toc510210593 \h </w:instrText>
            </w:r>
            <w:r w:rsidRPr="00D900D1">
              <w:rPr>
                <w:noProof/>
                <w:webHidden/>
                <w:sz w:val="28"/>
              </w:rPr>
            </w:r>
            <w:r w:rsidRPr="00D900D1">
              <w:rPr>
                <w:noProof/>
                <w:webHidden/>
                <w:sz w:val="28"/>
              </w:rPr>
              <w:fldChar w:fldCharType="separate"/>
            </w:r>
            <w:r w:rsidRPr="00D900D1">
              <w:rPr>
                <w:noProof/>
                <w:webHidden/>
                <w:sz w:val="28"/>
              </w:rPr>
              <w:t>12</w:t>
            </w:r>
            <w:r w:rsidRPr="00D900D1">
              <w:rPr>
                <w:noProof/>
                <w:webHidden/>
                <w:sz w:val="28"/>
              </w:rPr>
              <w:fldChar w:fldCharType="end"/>
            </w:r>
          </w:hyperlink>
        </w:p>
        <w:p w14:paraId="3A8D671E" w14:textId="4DAE1ACD" w:rsidR="00D900D1" w:rsidRDefault="00D900D1">
          <w:pPr>
            <w:pStyle w:val="TOC1"/>
            <w:tabs>
              <w:tab w:val="right" w:leader="dot" w:pos="9016"/>
            </w:tabs>
            <w:rPr>
              <w:rFonts w:eastAsiaTheme="minorEastAsia"/>
              <w:noProof/>
              <w:lang w:eastAsia="en-GB"/>
            </w:rPr>
          </w:pPr>
          <w:hyperlink w:anchor="_Toc510210594" w:history="1">
            <w:r w:rsidRPr="00D900D1">
              <w:rPr>
                <w:rStyle w:val="Hyperlink"/>
                <w:rFonts w:ascii="Times New Roman" w:hAnsi="Times New Roman" w:cs="Times New Roman"/>
                <w:noProof/>
                <w:sz w:val="28"/>
              </w:rPr>
              <w:t>References</w:t>
            </w:r>
            <w:r w:rsidRPr="00D900D1">
              <w:rPr>
                <w:noProof/>
                <w:webHidden/>
                <w:sz w:val="28"/>
              </w:rPr>
              <w:tab/>
            </w:r>
            <w:r w:rsidRPr="00D900D1">
              <w:rPr>
                <w:noProof/>
                <w:webHidden/>
                <w:sz w:val="28"/>
              </w:rPr>
              <w:fldChar w:fldCharType="begin"/>
            </w:r>
            <w:r w:rsidRPr="00D900D1">
              <w:rPr>
                <w:noProof/>
                <w:webHidden/>
                <w:sz w:val="28"/>
              </w:rPr>
              <w:instrText xml:space="preserve"> PAGEREF _Toc510210594 \h </w:instrText>
            </w:r>
            <w:r w:rsidRPr="00D900D1">
              <w:rPr>
                <w:noProof/>
                <w:webHidden/>
                <w:sz w:val="28"/>
              </w:rPr>
            </w:r>
            <w:r w:rsidRPr="00D900D1">
              <w:rPr>
                <w:noProof/>
                <w:webHidden/>
                <w:sz w:val="28"/>
              </w:rPr>
              <w:fldChar w:fldCharType="separate"/>
            </w:r>
            <w:r w:rsidRPr="00D900D1">
              <w:rPr>
                <w:noProof/>
                <w:webHidden/>
                <w:sz w:val="28"/>
              </w:rPr>
              <w:t>13</w:t>
            </w:r>
            <w:r w:rsidRPr="00D900D1">
              <w:rPr>
                <w:noProof/>
                <w:webHidden/>
                <w:sz w:val="28"/>
              </w:rPr>
              <w:fldChar w:fldCharType="end"/>
            </w:r>
          </w:hyperlink>
        </w:p>
        <w:p w14:paraId="3FD4ED0D" w14:textId="709F563E" w:rsidR="00D05DE7" w:rsidRPr="00A30EF1" w:rsidRDefault="00D05DE7" w:rsidP="00761E0E">
          <w:pPr>
            <w:spacing w:line="360" w:lineRule="auto"/>
            <w:rPr>
              <w:rFonts w:ascii="Times New Roman" w:hAnsi="Times New Roman" w:cs="Times New Roman"/>
            </w:rPr>
          </w:pPr>
          <w:r w:rsidRPr="003F62A0">
            <w:rPr>
              <w:rFonts w:ascii="Times New Roman" w:hAnsi="Times New Roman" w:cs="Times New Roman"/>
              <w:b/>
              <w:bCs/>
              <w:noProof/>
              <w:sz w:val="48"/>
            </w:rPr>
            <w:fldChar w:fldCharType="end"/>
          </w:r>
        </w:p>
      </w:sdtContent>
    </w:sdt>
    <w:p w14:paraId="1D4347ED" w14:textId="49D86330" w:rsidR="009424F7" w:rsidRPr="00A30EF1" w:rsidRDefault="009424F7" w:rsidP="00761E0E">
      <w:pPr>
        <w:pStyle w:val="Heading1"/>
        <w:spacing w:line="360" w:lineRule="auto"/>
        <w:rPr>
          <w:rFonts w:ascii="Times New Roman" w:hAnsi="Times New Roman" w:cs="Times New Roman"/>
        </w:rPr>
      </w:pPr>
    </w:p>
    <w:p w14:paraId="3A12187C" w14:textId="77777777" w:rsidR="009424F7" w:rsidRPr="00A30EF1" w:rsidRDefault="009424F7" w:rsidP="00761E0E">
      <w:pPr>
        <w:spacing w:line="360" w:lineRule="auto"/>
        <w:rPr>
          <w:rFonts w:ascii="Times New Roman" w:eastAsiaTheme="majorEastAsia" w:hAnsi="Times New Roman" w:cs="Times New Roman"/>
          <w:color w:val="2F5496" w:themeColor="accent1" w:themeShade="BF"/>
          <w:sz w:val="32"/>
          <w:szCs w:val="32"/>
        </w:rPr>
      </w:pPr>
      <w:r w:rsidRPr="00A30EF1">
        <w:rPr>
          <w:rFonts w:ascii="Times New Roman" w:hAnsi="Times New Roman" w:cs="Times New Roman"/>
        </w:rPr>
        <w:br w:type="page"/>
      </w:r>
    </w:p>
    <w:p w14:paraId="3E41F16D" w14:textId="3340F72F" w:rsidR="009424F7" w:rsidRPr="00A30EF1" w:rsidRDefault="009424F7" w:rsidP="00761E0E">
      <w:pPr>
        <w:pStyle w:val="Heading1"/>
        <w:spacing w:line="360" w:lineRule="auto"/>
        <w:rPr>
          <w:rFonts w:ascii="Times New Roman" w:hAnsi="Times New Roman" w:cs="Times New Roman"/>
        </w:rPr>
      </w:pPr>
      <w:bookmarkStart w:id="1" w:name="_Toc510210588"/>
      <w:r w:rsidRPr="00A30EF1">
        <w:rPr>
          <w:rFonts w:ascii="Times New Roman" w:hAnsi="Times New Roman" w:cs="Times New Roman"/>
        </w:rPr>
        <w:lastRenderedPageBreak/>
        <w:t>Introduction</w:t>
      </w:r>
      <w:bookmarkEnd w:id="1"/>
    </w:p>
    <w:p w14:paraId="7CB4EAA6" w14:textId="5421E910" w:rsidR="0067144E" w:rsidRPr="00761E0E" w:rsidRDefault="00E512D0" w:rsidP="00761E0E">
      <w:pPr>
        <w:spacing w:line="360" w:lineRule="auto"/>
        <w:rPr>
          <w:rFonts w:ascii="Times New Roman" w:hAnsi="Times New Roman" w:cs="Times New Roman"/>
          <w:sz w:val="24"/>
        </w:rPr>
      </w:pPr>
      <w:r w:rsidRPr="00761E0E">
        <w:rPr>
          <w:rFonts w:ascii="Times New Roman" w:hAnsi="Times New Roman" w:cs="Times New Roman"/>
          <w:sz w:val="24"/>
        </w:rPr>
        <w:t xml:space="preserve">This paper will explore the waiting times in the National Health Service (NHS). </w:t>
      </w:r>
      <w:r w:rsidR="00BE63A9" w:rsidRPr="00761E0E">
        <w:rPr>
          <w:rFonts w:ascii="Times New Roman" w:hAnsi="Times New Roman" w:cs="Times New Roman"/>
          <w:sz w:val="24"/>
        </w:rPr>
        <w:t xml:space="preserve">As explained by </w:t>
      </w:r>
      <w:proofErr w:type="spellStart"/>
      <w:r w:rsidR="00BE63A9" w:rsidRPr="00761E0E">
        <w:rPr>
          <w:rFonts w:ascii="Times New Roman" w:hAnsi="Times New Roman" w:cs="Times New Roman"/>
          <w:sz w:val="24"/>
        </w:rPr>
        <w:t>Anandaciva</w:t>
      </w:r>
      <w:proofErr w:type="spellEnd"/>
      <w:r w:rsidR="00BE63A9" w:rsidRPr="00761E0E">
        <w:rPr>
          <w:rFonts w:ascii="Times New Roman" w:hAnsi="Times New Roman" w:cs="Times New Roman"/>
          <w:sz w:val="24"/>
        </w:rPr>
        <w:t xml:space="preserve"> (2018), the NHS is under increasing strain and are</w:t>
      </w:r>
      <w:r w:rsidR="003650EC">
        <w:rPr>
          <w:rFonts w:ascii="Times New Roman" w:hAnsi="Times New Roman" w:cs="Times New Roman"/>
          <w:sz w:val="24"/>
        </w:rPr>
        <w:t xml:space="preserve"> not</w:t>
      </w:r>
      <w:r w:rsidR="00BE63A9" w:rsidRPr="00761E0E">
        <w:rPr>
          <w:rFonts w:ascii="Times New Roman" w:hAnsi="Times New Roman" w:cs="Times New Roman"/>
          <w:sz w:val="24"/>
        </w:rPr>
        <w:t xml:space="preserve"> meeting targets. There are three key areas where there are problems with the waiting times. These are: </w:t>
      </w:r>
      <w:r w:rsidR="0067144E" w:rsidRPr="00761E0E">
        <w:rPr>
          <w:rFonts w:ascii="Times New Roman" w:hAnsi="Times New Roman" w:cs="Times New Roman"/>
          <w:sz w:val="24"/>
        </w:rPr>
        <w:t>Accident and Emergency (A+E)</w:t>
      </w:r>
      <w:r w:rsidR="00BE63A9" w:rsidRPr="00761E0E">
        <w:rPr>
          <w:rFonts w:ascii="Times New Roman" w:hAnsi="Times New Roman" w:cs="Times New Roman"/>
          <w:sz w:val="24"/>
        </w:rPr>
        <w:t xml:space="preserve"> waiting times; elective surgery waiting times and cancer diagnosis to treatment waiting times, (</w:t>
      </w:r>
      <w:proofErr w:type="spellStart"/>
      <w:r w:rsidR="00BE63A9" w:rsidRPr="00761E0E">
        <w:rPr>
          <w:rFonts w:ascii="Times New Roman" w:hAnsi="Times New Roman" w:cs="Times New Roman"/>
          <w:sz w:val="24"/>
        </w:rPr>
        <w:t>Anandaciva</w:t>
      </w:r>
      <w:proofErr w:type="spellEnd"/>
      <w:r w:rsidR="00BE63A9" w:rsidRPr="00761E0E">
        <w:rPr>
          <w:rFonts w:ascii="Times New Roman" w:hAnsi="Times New Roman" w:cs="Times New Roman"/>
          <w:sz w:val="24"/>
        </w:rPr>
        <w:t xml:space="preserve"> and Thompson 2017).</w:t>
      </w:r>
      <w:r w:rsidR="0067144E" w:rsidRPr="00761E0E">
        <w:rPr>
          <w:rFonts w:ascii="Times New Roman" w:hAnsi="Times New Roman" w:cs="Times New Roman"/>
          <w:sz w:val="24"/>
        </w:rPr>
        <w:t xml:space="preserve"> It is important to understand what these issues are, what cause</w:t>
      </w:r>
      <w:r w:rsidR="003650EC">
        <w:rPr>
          <w:rFonts w:ascii="Times New Roman" w:hAnsi="Times New Roman" w:cs="Times New Roman"/>
          <w:sz w:val="24"/>
        </w:rPr>
        <w:t>s</w:t>
      </w:r>
      <w:r w:rsidR="0067144E" w:rsidRPr="00761E0E">
        <w:rPr>
          <w:rFonts w:ascii="Times New Roman" w:hAnsi="Times New Roman" w:cs="Times New Roman"/>
          <w:sz w:val="24"/>
        </w:rPr>
        <w:t xml:space="preserve"> them, why are </w:t>
      </w:r>
      <w:r w:rsidR="003650EC">
        <w:rPr>
          <w:rFonts w:ascii="Times New Roman" w:hAnsi="Times New Roman" w:cs="Times New Roman"/>
          <w:sz w:val="24"/>
        </w:rPr>
        <w:t>they</w:t>
      </w:r>
      <w:r w:rsidR="0067144E" w:rsidRPr="00761E0E">
        <w:rPr>
          <w:rFonts w:ascii="Times New Roman" w:hAnsi="Times New Roman" w:cs="Times New Roman"/>
          <w:sz w:val="24"/>
        </w:rPr>
        <w:t xml:space="preserve"> </w:t>
      </w:r>
      <w:r w:rsidR="003650EC">
        <w:rPr>
          <w:rFonts w:ascii="Times New Roman" w:hAnsi="Times New Roman" w:cs="Times New Roman"/>
          <w:sz w:val="24"/>
        </w:rPr>
        <w:t>problematic</w:t>
      </w:r>
      <w:r w:rsidR="0067144E" w:rsidRPr="00761E0E">
        <w:rPr>
          <w:rFonts w:ascii="Times New Roman" w:hAnsi="Times New Roman" w:cs="Times New Roman"/>
          <w:sz w:val="24"/>
        </w:rPr>
        <w:t xml:space="preserve"> and what is happening currently.</w:t>
      </w:r>
    </w:p>
    <w:p w14:paraId="028E1547" w14:textId="7D3A418C" w:rsidR="002D4C08" w:rsidRPr="00761E0E" w:rsidRDefault="0067144E" w:rsidP="00761E0E">
      <w:pPr>
        <w:spacing w:line="360" w:lineRule="auto"/>
        <w:rPr>
          <w:rFonts w:ascii="Times New Roman" w:hAnsi="Times New Roman" w:cs="Times New Roman"/>
          <w:sz w:val="24"/>
        </w:rPr>
      </w:pPr>
      <w:r w:rsidRPr="00761E0E">
        <w:rPr>
          <w:rFonts w:ascii="Times New Roman" w:hAnsi="Times New Roman" w:cs="Times New Roman"/>
          <w:sz w:val="24"/>
        </w:rPr>
        <w:t xml:space="preserve">To gain a full understanding of this paper, it is important to </w:t>
      </w:r>
      <w:r w:rsidR="00971060" w:rsidRPr="00761E0E">
        <w:rPr>
          <w:rFonts w:ascii="Times New Roman" w:hAnsi="Times New Roman" w:cs="Times New Roman"/>
          <w:sz w:val="24"/>
        </w:rPr>
        <w:t xml:space="preserve">define </w:t>
      </w:r>
      <w:r w:rsidRPr="00761E0E">
        <w:rPr>
          <w:rFonts w:ascii="Times New Roman" w:hAnsi="Times New Roman" w:cs="Times New Roman"/>
          <w:sz w:val="24"/>
        </w:rPr>
        <w:t xml:space="preserve">all the key terms. To begin, a waiting time is the time it takes for a service user between being </w:t>
      </w:r>
      <w:r w:rsidR="00E219DD">
        <w:rPr>
          <w:rFonts w:ascii="Times New Roman" w:hAnsi="Times New Roman" w:cs="Times New Roman"/>
          <w:sz w:val="24"/>
        </w:rPr>
        <w:t>assessed</w:t>
      </w:r>
      <w:r w:rsidRPr="00761E0E">
        <w:rPr>
          <w:rFonts w:ascii="Times New Roman" w:hAnsi="Times New Roman" w:cs="Times New Roman"/>
          <w:sz w:val="24"/>
        </w:rPr>
        <w:t xml:space="preserve"> to receiving treatment (NHS Inform, 2018).</w:t>
      </w:r>
      <w:r w:rsidR="002D4C08" w:rsidRPr="00761E0E">
        <w:rPr>
          <w:rFonts w:ascii="Times New Roman" w:hAnsi="Times New Roman" w:cs="Times New Roman"/>
          <w:sz w:val="24"/>
        </w:rPr>
        <w:t xml:space="preserve"> Another key term to discuss is elective treatment. This is a non-emergency treatment which means it can be delayed and it is not considered life</w:t>
      </w:r>
      <w:r w:rsidR="00E219DD">
        <w:rPr>
          <w:rFonts w:ascii="Times New Roman" w:hAnsi="Times New Roman" w:cs="Times New Roman"/>
          <w:sz w:val="24"/>
        </w:rPr>
        <w:t xml:space="preserve"> threatening</w:t>
      </w:r>
      <w:r w:rsidR="002D4C08" w:rsidRPr="00761E0E">
        <w:rPr>
          <w:rFonts w:ascii="Times New Roman" w:hAnsi="Times New Roman" w:cs="Times New Roman"/>
          <w:sz w:val="24"/>
        </w:rPr>
        <w:t>. However, it is still medically necessary meaning it probably will not affect the quantity of life but will probably affect the quality of life (Government of Western Australia Department of Health (</w:t>
      </w:r>
      <w:proofErr w:type="spellStart"/>
      <w:r w:rsidR="002D4C08" w:rsidRPr="00761E0E">
        <w:rPr>
          <w:rFonts w:ascii="Times New Roman" w:hAnsi="Times New Roman" w:cs="Times New Roman"/>
          <w:sz w:val="24"/>
        </w:rPr>
        <w:t>GoWA</w:t>
      </w:r>
      <w:proofErr w:type="spellEnd"/>
      <w:r w:rsidR="002D4C08" w:rsidRPr="00761E0E">
        <w:rPr>
          <w:rFonts w:ascii="Times New Roman" w:hAnsi="Times New Roman" w:cs="Times New Roman"/>
          <w:sz w:val="24"/>
        </w:rPr>
        <w:t xml:space="preserve"> </w:t>
      </w:r>
      <w:proofErr w:type="spellStart"/>
      <w:r w:rsidR="002D4C08" w:rsidRPr="00761E0E">
        <w:rPr>
          <w:rFonts w:ascii="Times New Roman" w:hAnsi="Times New Roman" w:cs="Times New Roman"/>
          <w:sz w:val="24"/>
        </w:rPr>
        <w:t>DoH</w:t>
      </w:r>
      <w:proofErr w:type="spellEnd"/>
      <w:r w:rsidR="002D4C08" w:rsidRPr="00761E0E">
        <w:rPr>
          <w:rFonts w:ascii="Times New Roman" w:hAnsi="Times New Roman" w:cs="Times New Roman"/>
          <w:sz w:val="24"/>
        </w:rPr>
        <w:t>) 2014).</w:t>
      </w:r>
    </w:p>
    <w:p w14:paraId="0FDBA395" w14:textId="3917F53D" w:rsidR="00C254DD" w:rsidRPr="00761E0E" w:rsidRDefault="002A0C72" w:rsidP="00761E0E">
      <w:pPr>
        <w:spacing w:line="360" w:lineRule="auto"/>
        <w:rPr>
          <w:rFonts w:ascii="Times New Roman" w:hAnsi="Times New Roman" w:cs="Times New Roman"/>
          <w:sz w:val="24"/>
        </w:rPr>
      </w:pPr>
      <w:r w:rsidRPr="00761E0E">
        <w:rPr>
          <w:rFonts w:ascii="Times New Roman" w:hAnsi="Times New Roman" w:cs="Times New Roman"/>
          <w:sz w:val="24"/>
        </w:rPr>
        <w:t>In 1948, the NHS was born. The idea was to provide good quality care to all, regardless of the patient’s finances. This covered many professions such as doctors, nurses, pharmacists, dentists and opticians</w:t>
      </w:r>
      <w:r w:rsidR="00AF47D5" w:rsidRPr="00761E0E">
        <w:rPr>
          <w:rFonts w:ascii="Times New Roman" w:hAnsi="Times New Roman" w:cs="Times New Roman"/>
          <w:sz w:val="24"/>
        </w:rPr>
        <w:t xml:space="preserve"> (NHS Choices 2015).</w:t>
      </w:r>
    </w:p>
    <w:p w14:paraId="26B8C524" w14:textId="0E03C50E" w:rsidR="009424F7" w:rsidRPr="00A30EF1" w:rsidRDefault="002D4C08" w:rsidP="00761E0E">
      <w:pPr>
        <w:spacing w:line="360" w:lineRule="auto"/>
        <w:rPr>
          <w:rFonts w:ascii="Times New Roman" w:hAnsi="Times New Roman" w:cs="Times New Roman"/>
        </w:rPr>
      </w:pPr>
      <w:r w:rsidRPr="00761E0E">
        <w:rPr>
          <w:rFonts w:ascii="Times New Roman" w:hAnsi="Times New Roman" w:cs="Times New Roman"/>
          <w:sz w:val="24"/>
        </w:rPr>
        <w:t>In the next section, the paper will explore the waiting lists for elective treatment.</w:t>
      </w:r>
      <w:r w:rsidR="009424F7" w:rsidRPr="00A30EF1">
        <w:rPr>
          <w:rFonts w:ascii="Times New Roman" w:hAnsi="Times New Roman" w:cs="Times New Roman"/>
        </w:rPr>
        <w:br w:type="page"/>
      </w:r>
    </w:p>
    <w:p w14:paraId="31AD458B" w14:textId="06BB31CE" w:rsidR="00C254DD" w:rsidRPr="00A30EF1" w:rsidRDefault="004A4820" w:rsidP="00761E0E">
      <w:pPr>
        <w:pStyle w:val="Heading1"/>
        <w:spacing w:line="360" w:lineRule="auto"/>
        <w:rPr>
          <w:rFonts w:ascii="Times New Roman" w:hAnsi="Times New Roman" w:cs="Times New Roman"/>
        </w:rPr>
      </w:pPr>
      <w:bookmarkStart w:id="2" w:name="_Toc510210589"/>
      <w:r w:rsidRPr="00A30EF1">
        <w:rPr>
          <w:rFonts w:ascii="Times New Roman" w:hAnsi="Times New Roman" w:cs="Times New Roman"/>
        </w:rPr>
        <w:lastRenderedPageBreak/>
        <w:t>18-Week Standard for Elective Treatment</w:t>
      </w:r>
      <w:bookmarkEnd w:id="2"/>
    </w:p>
    <w:p w14:paraId="266558B2" w14:textId="0E1993EA" w:rsidR="0019478F" w:rsidRPr="00761E0E" w:rsidRDefault="00097F43" w:rsidP="00761E0E">
      <w:pPr>
        <w:spacing w:line="360" w:lineRule="auto"/>
        <w:rPr>
          <w:rFonts w:ascii="Times New Roman" w:hAnsi="Times New Roman" w:cs="Times New Roman"/>
          <w:sz w:val="24"/>
        </w:rPr>
      </w:pPr>
      <w:r w:rsidRPr="00761E0E">
        <w:rPr>
          <w:rFonts w:ascii="Times New Roman" w:hAnsi="Times New Roman" w:cs="Times New Roman"/>
          <w:sz w:val="24"/>
        </w:rPr>
        <w:t xml:space="preserve">The NHS Constitution for England </w:t>
      </w:r>
      <w:r w:rsidR="00236979" w:rsidRPr="00761E0E">
        <w:rPr>
          <w:rFonts w:ascii="Times New Roman" w:hAnsi="Times New Roman" w:cs="Times New Roman"/>
          <w:sz w:val="24"/>
        </w:rPr>
        <w:t>(</w:t>
      </w:r>
      <w:r w:rsidRPr="00761E0E">
        <w:rPr>
          <w:rFonts w:ascii="Times New Roman" w:hAnsi="Times New Roman" w:cs="Times New Roman"/>
          <w:sz w:val="24"/>
        </w:rPr>
        <w:t>2015</w:t>
      </w:r>
      <w:r w:rsidR="00236979" w:rsidRPr="00761E0E">
        <w:rPr>
          <w:rFonts w:ascii="Times New Roman" w:hAnsi="Times New Roman" w:cs="Times New Roman"/>
          <w:sz w:val="24"/>
        </w:rPr>
        <w:t>)</w:t>
      </w:r>
      <w:r w:rsidRPr="00761E0E">
        <w:rPr>
          <w:rFonts w:ascii="Times New Roman" w:hAnsi="Times New Roman" w:cs="Times New Roman"/>
          <w:sz w:val="24"/>
        </w:rPr>
        <w:t xml:space="preserve"> clearly states that service users have the legal right to access services within the maximum waiting times.</w:t>
      </w:r>
      <w:r w:rsidR="00101C7D" w:rsidRPr="00761E0E">
        <w:rPr>
          <w:rFonts w:ascii="Times New Roman" w:hAnsi="Times New Roman" w:cs="Times New Roman"/>
          <w:sz w:val="24"/>
        </w:rPr>
        <w:t xml:space="preserve"> The NHS constitution is a Government run organisation that sets the rights that the NHS must provide to the service users and the staff. All levels of the NHS are required by law to follow and implement any decisions made by the constitution. This ensures a safe and fair practice for all (Department of Health and Social Care, 2012</w:t>
      </w:r>
      <w:r w:rsidR="00C76F55" w:rsidRPr="00761E0E">
        <w:rPr>
          <w:rFonts w:ascii="Times New Roman" w:hAnsi="Times New Roman" w:cs="Times New Roman"/>
          <w:sz w:val="24"/>
        </w:rPr>
        <w:t>, National Health Service England 2018</w:t>
      </w:r>
      <w:r w:rsidR="00E21B05" w:rsidRPr="00761E0E">
        <w:rPr>
          <w:rFonts w:ascii="Times New Roman" w:hAnsi="Times New Roman" w:cs="Times New Roman"/>
          <w:sz w:val="24"/>
        </w:rPr>
        <w:t>a</w:t>
      </w:r>
      <w:r w:rsidR="00101C7D" w:rsidRPr="00761E0E">
        <w:rPr>
          <w:rFonts w:ascii="Times New Roman" w:hAnsi="Times New Roman" w:cs="Times New Roman"/>
          <w:sz w:val="24"/>
        </w:rPr>
        <w:t>).</w:t>
      </w:r>
      <w:r w:rsidR="00A73B45" w:rsidRPr="00761E0E">
        <w:rPr>
          <w:rFonts w:ascii="Times New Roman" w:hAnsi="Times New Roman" w:cs="Times New Roman"/>
          <w:sz w:val="24"/>
        </w:rPr>
        <w:t xml:space="preserve"> </w:t>
      </w:r>
    </w:p>
    <w:p w14:paraId="0322F94D" w14:textId="1B4CEAFA" w:rsidR="002A0C72" w:rsidRPr="00761E0E" w:rsidRDefault="00A73B45" w:rsidP="00761E0E">
      <w:pPr>
        <w:spacing w:line="360" w:lineRule="auto"/>
        <w:rPr>
          <w:rFonts w:ascii="Times New Roman" w:hAnsi="Times New Roman" w:cs="Times New Roman"/>
          <w:sz w:val="24"/>
        </w:rPr>
      </w:pPr>
      <w:r w:rsidRPr="00761E0E">
        <w:rPr>
          <w:rFonts w:ascii="Times New Roman" w:hAnsi="Times New Roman" w:cs="Times New Roman"/>
          <w:sz w:val="24"/>
        </w:rPr>
        <w:t xml:space="preserve">As explained by </w:t>
      </w:r>
      <w:r w:rsidR="00BA7923" w:rsidRPr="00761E0E">
        <w:rPr>
          <w:rFonts w:ascii="Times New Roman" w:hAnsi="Times New Roman" w:cs="Times New Roman"/>
          <w:sz w:val="24"/>
        </w:rPr>
        <w:t xml:space="preserve">Parkin (2016), </w:t>
      </w:r>
      <w:r w:rsidR="0019478F" w:rsidRPr="00761E0E">
        <w:rPr>
          <w:rFonts w:ascii="Times New Roman" w:hAnsi="Times New Roman" w:cs="Times New Roman"/>
          <w:sz w:val="24"/>
        </w:rPr>
        <w:t xml:space="preserve">the NHS Constitution gives the service users the legal right to a maximum of 18 weeks from referral to treatment.  The NHS constitution then gives a series of ‘pledges’. This means they are not legal rights, just targets. </w:t>
      </w:r>
      <w:r w:rsidR="00236979" w:rsidRPr="00761E0E">
        <w:rPr>
          <w:rFonts w:ascii="Times New Roman" w:hAnsi="Times New Roman" w:cs="Times New Roman"/>
          <w:sz w:val="24"/>
        </w:rPr>
        <w:t>These are still important however as they go above and beyond the requirements of law and show the NHS as an improving and developing body (NHS institution for England 2015b). Parkin (2016) furthers that t</w:t>
      </w:r>
      <w:r w:rsidR="0019478F" w:rsidRPr="00761E0E">
        <w:rPr>
          <w:rFonts w:ascii="Times New Roman" w:hAnsi="Times New Roman" w:cs="Times New Roman"/>
          <w:sz w:val="24"/>
        </w:rPr>
        <w:t>his includes times for A+E, diagnosis and cancer treatments. In 2015, more pledges were introduced to protect service users needing mental health treatment and children with eating disorders.</w:t>
      </w:r>
      <w:r w:rsidR="00236979" w:rsidRPr="00761E0E">
        <w:rPr>
          <w:rFonts w:ascii="Times New Roman" w:hAnsi="Times New Roman" w:cs="Times New Roman"/>
          <w:sz w:val="24"/>
        </w:rPr>
        <w:t xml:space="preserve"> </w:t>
      </w:r>
    </w:p>
    <w:p w14:paraId="724DF6BC" w14:textId="6C5B9504" w:rsidR="001B1FED" w:rsidRPr="00761E0E" w:rsidRDefault="00236979" w:rsidP="00761E0E">
      <w:pPr>
        <w:spacing w:line="360" w:lineRule="auto"/>
        <w:rPr>
          <w:rFonts w:ascii="Times New Roman" w:hAnsi="Times New Roman" w:cs="Times New Roman"/>
          <w:sz w:val="24"/>
        </w:rPr>
      </w:pPr>
      <w:r w:rsidRPr="00761E0E">
        <w:rPr>
          <w:rFonts w:ascii="Times New Roman" w:hAnsi="Times New Roman" w:cs="Times New Roman"/>
          <w:sz w:val="24"/>
        </w:rPr>
        <w:t xml:space="preserve">There are some occasions where the </w:t>
      </w:r>
      <w:r w:rsidR="001B1FED" w:rsidRPr="00761E0E">
        <w:rPr>
          <w:rFonts w:ascii="Times New Roman" w:hAnsi="Times New Roman" w:cs="Times New Roman"/>
          <w:sz w:val="24"/>
        </w:rPr>
        <w:t>18-week</w:t>
      </w:r>
      <w:r w:rsidRPr="00761E0E">
        <w:rPr>
          <w:rFonts w:ascii="Times New Roman" w:hAnsi="Times New Roman" w:cs="Times New Roman"/>
          <w:sz w:val="24"/>
        </w:rPr>
        <w:t xml:space="preserve"> </w:t>
      </w:r>
      <w:r w:rsidR="00B67670" w:rsidRPr="00761E0E">
        <w:rPr>
          <w:rFonts w:ascii="Times New Roman" w:hAnsi="Times New Roman" w:cs="Times New Roman"/>
          <w:sz w:val="24"/>
        </w:rPr>
        <w:t>referral to treatment target is not possible.</w:t>
      </w:r>
      <w:r w:rsidR="00E12867" w:rsidRPr="00761E0E">
        <w:rPr>
          <w:rFonts w:ascii="Times New Roman" w:hAnsi="Times New Roman" w:cs="Times New Roman"/>
          <w:sz w:val="24"/>
        </w:rPr>
        <w:t xml:space="preserve"> </w:t>
      </w:r>
      <w:r w:rsidR="001B1FED" w:rsidRPr="00761E0E">
        <w:rPr>
          <w:rFonts w:ascii="Times New Roman" w:hAnsi="Times New Roman" w:cs="Times New Roman"/>
          <w:sz w:val="24"/>
        </w:rPr>
        <w:t>The exceptions are as follows:</w:t>
      </w:r>
    </w:p>
    <w:p w14:paraId="750FCA07" w14:textId="1196C6A9" w:rsidR="001B1FED" w:rsidRPr="00761E0E" w:rsidRDefault="001B1FED" w:rsidP="00761E0E">
      <w:pPr>
        <w:pStyle w:val="ListParagraph"/>
        <w:numPr>
          <w:ilvl w:val="0"/>
          <w:numId w:val="1"/>
        </w:numPr>
        <w:spacing w:line="360" w:lineRule="auto"/>
        <w:rPr>
          <w:rFonts w:ascii="Times New Roman" w:hAnsi="Times New Roman" w:cs="Times New Roman"/>
          <w:sz w:val="24"/>
        </w:rPr>
      </w:pPr>
      <w:r w:rsidRPr="00761E0E">
        <w:rPr>
          <w:rFonts w:ascii="Times New Roman" w:hAnsi="Times New Roman" w:cs="Times New Roman"/>
          <w:sz w:val="24"/>
        </w:rPr>
        <w:t>If the service user choses to wait longer</w:t>
      </w:r>
    </w:p>
    <w:p w14:paraId="604FFB9D" w14:textId="64F4A0B4" w:rsidR="001B1FED" w:rsidRPr="00761E0E" w:rsidRDefault="001B1FED" w:rsidP="00761E0E">
      <w:pPr>
        <w:pStyle w:val="ListParagraph"/>
        <w:numPr>
          <w:ilvl w:val="0"/>
          <w:numId w:val="1"/>
        </w:numPr>
        <w:spacing w:line="360" w:lineRule="auto"/>
        <w:rPr>
          <w:rFonts w:ascii="Times New Roman" w:hAnsi="Times New Roman" w:cs="Times New Roman"/>
          <w:sz w:val="24"/>
        </w:rPr>
      </w:pPr>
      <w:r w:rsidRPr="00761E0E">
        <w:rPr>
          <w:rFonts w:ascii="Times New Roman" w:hAnsi="Times New Roman" w:cs="Times New Roman"/>
          <w:sz w:val="24"/>
        </w:rPr>
        <w:t>If delaying the treatment is at their best interests such as needing to stop smoking or to alter their body mass index (BMI)</w:t>
      </w:r>
    </w:p>
    <w:p w14:paraId="17C5F5C8" w14:textId="22E23DF9" w:rsidR="001B1FED" w:rsidRPr="00761E0E" w:rsidRDefault="001B1FED" w:rsidP="00761E0E">
      <w:pPr>
        <w:pStyle w:val="ListParagraph"/>
        <w:numPr>
          <w:ilvl w:val="0"/>
          <w:numId w:val="1"/>
        </w:numPr>
        <w:spacing w:line="360" w:lineRule="auto"/>
        <w:rPr>
          <w:rFonts w:ascii="Times New Roman" w:hAnsi="Times New Roman" w:cs="Times New Roman"/>
          <w:sz w:val="24"/>
        </w:rPr>
      </w:pPr>
      <w:r w:rsidRPr="00761E0E">
        <w:rPr>
          <w:rFonts w:ascii="Times New Roman" w:hAnsi="Times New Roman" w:cs="Times New Roman"/>
          <w:sz w:val="24"/>
        </w:rPr>
        <w:t>If the condition should be monitored, rather than treated</w:t>
      </w:r>
    </w:p>
    <w:p w14:paraId="5C704B0D" w14:textId="3AC1AB9B" w:rsidR="001B1FED" w:rsidRPr="00761E0E" w:rsidRDefault="001B1FED" w:rsidP="00761E0E">
      <w:pPr>
        <w:pStyle w:val="ListParagraph"/>
        <w:numPr>
          <w:ilvl w:val="0"/>
          <w:numId w:val="1"/>
        </w:numPr>
        <w:spacing w:line="360" w:lineRule="auto"/>
        <w:rPr>
          <w:rFonts w:ascii="Times New Roman" w:hAnsi="Times New Roman" w:cs="Times New Roman"/>
          <w:sz w:val="24"/>
        </w:rPr>
      </w:pPr>
      <w:r w:rsidRPr="00761E0E">
        <w:rPr>
          <w:rFonts w:ascii="Times New Roman" w:hAnsi="Times New Roman" w:cs="Times New Roman"/>
          <w:sz w:val="24"/>
        </w:rPr>
        <w:t>If appointments are missed where fair opportunities were made to make them most suitable</w:t>
      </w:r>
    </w:p>
    <w:p w14:paraId="32E12BA8" w14:textId="0A1782DA" w:rsidR="001B1FED" w:rsidRPr="00761E0E" w:rsidRDefault="001B1FED" w:rsidP="00761E0E">
      <w:pPr>
        <w:pStyle w:val="ListParagraph"/>
        <w:numPr>
          <w:ilvl w:val="0"/>
          <w:numId w:val="1"/>
        </w:numPr>
        <w:spacing w:line="360" w:lineRule="auto"/>
        <w:rPr>
          <w:rFonts w:ascii="Times New Roman" w:hAnsi="Times New Roman" w:cs="Times New Roman"/>
          <w:sz w:val="24"/>
        </w:rPr>
      </w:pPr>
      <w:r w:rsidRPr="00761E0E">
        <w:rPr>
          <w:rFonts w:ascii="Times New Roman" w:hAnsi="Times New Roman" w:cs="Times New Roman"/>
          <w:sz w:val="24"/>
        </w:rPr>
        <w:t>Or if the treatment is no longer needed such as if the condition resolves itself.</w:t>
      </w:r>
    </w:p>
    <w:p w14:paraId="4303ADE1" w14:textId="20B762D1" w:rsidR="001B1FED" w:rsidRPr="00761E0E" w:rsidRDefault="001B1FED" w:rsidP="00761E0E">
      <w:pPr>
        <w:spacing w:line="360" w:lineRule="auto"/>
        <w:rPr>
          <w:rFonts w:ascii="Times New Roman" w:hAnsi="Times New Roman" w:cs="Times New Roman"/>
          <w:sz w:val="24"/>
        </w:rPr>
      </w:pPr>
      <w:r w:rsidRPr="00761E0E">
        <w:rPr>
          <w:rFonts w:ascii="Times New Roman" w:hAnsi="Times New Roman" w:cs="Times New Roman"/>
          <w:sz w:val="24"/>
        </w:rPr>
        <w:t>In some occasions, the service user is not exempt but can not access the treatment within the 18-week deadline. This can be for reasons such as the hospital being too full to treat in that period. In occasions such as this, it is the NHS England’s responsibility to recommend alternative providers of care that can provide the treatments within the 18-week period</w:t>
      </w:r>
      <w:r w:rsidR="00D12A11" w:rsidRPr="00761E0E">
        <w:rPr>
          <w:rFonts w:ascii="Times New Roman" w:hAnsi="Times New Roman" w:cs="Times New Roman"/>
          <w:sz w:val="24"/>
        </w:rPr>
        <w:t xml:space="preserve"> (The NHS Constitution 2015</w:t>
      </w:r>
      <w:r w:rsidR="003033CD" w:rsidRPr="00761E0E">
        <w:rPr>
          <w:rFonts w:ascii="Times New Roman" w:hAnsi="Times New Roman" w:cs="Times New Roman"/>
          <w:sz w:val="24"/>
        </w:rPr>
        <w:t>, University College London Hospitals (UCLH) 2017</w:t>
      </w:r>
      <w:r w:rsidR="00C76F55" w:rsidRPr="00761E0E">
        <w:rPr>
          <w:rFonts w:ascii="Times New Roman" w:hAnsi="Times New Roman" w:cs="Times New Roman"/>
          <w:sz w:val="24"/>
        </w:rPr>
        <w:t xml:space="preserve">, </w:t>
      </w:r>
      <w:proofErr w:type="spellStart"/>
      <w:r w:rsidR="00C76F55" w:rsidRPr="00761E0E">
        <w:rPr>
          <w:rFonts w:ascii="Times New Roman" w:hAnsi="Times New Roman" w:cs="Times New Roman"/>
          <w:sz w:val="24"/>
        </w:rPr>
        <w:t>Anandaciva</w:t>
      </w:r>
      <w:proofErr w:type="spellEnd"/>
      <w:r w:rsidR="00C76F55" w:rsidRPr="00761E0E">
        <w:rPr>
          <w:rFonts w:ascii="Times New Roman" w:hAnsi="Times New Roman" w:cs="Times New Roman"/>
          <w:sz w:val="24"/>
        </w:rPr>
        <w:t xml:space="preserve"> and Thompson 2017</w:t>
      </w:r>
      <w:r w:rsidR="00D12A11" w:rsidRPr="00761E0E">
        <w:rPr>
          <w:rFonts w:ascii="Times New Roman" w:hAnsi="Times New Roman" w:cs="Times New Roman"/>
          <w:sz w:val="24"/>
        </w:rPr>
        <w:t>)</w:t>
      </w:r>
      <w:r w:rsidRPr="00761E0E">
        <w:rPr>
          <w:rFonts w:ascii="Times New Roman" w:hAnsi="Times New Roman" w:cs="Times New Roman"/>
          <w:sz w:val="24"/>
        </w:rPr>
        <w:t>.</w:t>
      </w:r>
    </w:p>
    <w:p w14:paraId="07C80896" w14:textId="523F8A8F" w:rsidR="007C0329" w:rsidRPr="00761E0E" w:rsidRDefault="007C0329" w:rsidP="00761E0E">
      <w:pPr>
        <w:spacing w:line="360" w:lineRule="auto"/>
        <w:rPr>
          <w:rFonts w:ascii="Times New Roman" w:hAnsi="Times New Roman" w:cs="Times New Roman"/>
          <w:sz w:val="24"/>
        </w:rPr>
      </w:pPr>
      <w:r w:rsidRPr="00761E0E">
        <w:rPr>
          <w:rFonts w:ascii="Times New Roman" w:hAnsi="Times New Roman" w:cs="Times New Roman"/>
          <w:sz w:val="24"/>
        </w:rPr>
        <w:lastRenderedPageBreak/>
        <w:t xml:space="preserve">To understand why there is a problem, it is important to look at key statistics. </w:t>
      </w:r>
      <w:r w:rsidR="00C51092" w:rsidRPr="00761E0E">
        <w:rPr>
          <w:rFonts w:ascii="Times New Roman" w:hAnsi="Times New Roman" w:cs="Times New Roman"/>
          <w:sz w:val="24"/>
        </w:rPr>
        <w:t>For the NHS to be able to keep track of their progress, they conduct quarterly reports through the Kings Fund</w:t>
      </w:r>
      <w:r w:rsidR="009B0610" w:rsidRPr="00761E0E">
        <w:rPr>
          <w:rFonts w:ascii="Times New Roman" w:hAnsi="Times New Roman" w:cs="Times New Roman"/>
          <w:sz w:val="24"/>
        </w:rPr>
        <w:t xml:space="preserve">. These allow them to assess the current situations and compare it with their past to understand how to progress. </w:t>
      </w:r>
      <w:r w:rsidRPr="00761E0E">
        <w:rPr>
          <w:rFonts w:ascii="Times New Roman" w:hAnsi="Times New Roman" w:cs="Times New Roman"/>
          <w:sz w:val="24"/>
        </w:rPr>
        <w:t>As explained by</w:t>
      </w:r>
      <w:r w:rsidR="00AB3015" w:rsidRPr="00761E0E">
        <w:rPr>
          <w:rFonts w:ascii="Times New Roman" w:hAnsi="Times New Roman" w:cs="Times New Roman"/>
          <w:sz w:val="24"/>
        </w:rPr>
        <w:t xml:space="preserve"> </w:t>
      </w:r>
      <w:r w:rsidR="00C42FCF" w:rsidRPr="00761E0E">
        <w:rPr>
          <w:rFonts w:ascii="Times New Roman" w:hAnsi="Times New Roman" w:cs="Times New Roman"/>
          <w:sz w:val="24"/>
        </w:rPr>
        <w:t>Murray et al (2018)</w:t>
      </w:r>
      <w:r w:rsidR="009B0610" w:rsidRPr="00761E0E">
        <w:rPr>
          <w:rFonts w:ascii="Times New Roman" w:hAnsi="Times New Roman" w:cs="Times New Roman"/>
          <w:sz w:val="24"/>
        </w:rPr>
        <w:t xml:space="preserve"> in the March 2018 quarterly report</w:t>
      </w:r>
      <w:r w:rsidR="00AB3015" w:rsidRPr="00761E0E">
        <w:rPr>
          <w:rFonts w:ascii="Times New Roman" w:hAnsi="Times New Roman" w:cs="Times New Roman"/>
          <w:sz w:val="24"/>
        </w:rPr>
        <w:t>, NHS England and NHS Improvement altered the 18-week standard. The NHS are now expected to ensure the waiting list in March 2019 is no longer than in March 2018. They</w:t>
      </w:r>
      <w:r w:rsidR="005A3B9D">
        <w:rPr>
          <w:rFonts w:ascii="Times New Roman" w:hAnsi="Times New Roman" w:cs="Times New Roman"/>
          <w:sz w:val="24"/>
        </w:rPr>
        <w:t xml:space="preserve"> must</w:t>
      </w:r>
      <w:r w:rsidR="00AB3015" w:rsidRPr="00761E0E">
        <w:rPr>
          <w:rFonts w:ascii="Times New Roman" w:hAnsi="Times New Roman" w:cs="Times New Roman"/>
          <w:sz w:val="24"/>
        </w:rPr>
        <w:t xml:space="preserve"> also halve the number of people who have been on a waiting list for 52 weeks. Many people can be on a waiting list for a year or even longer, which is a huge difference from the 18-week standard. There is a risk that with the NHS being short on beds, </w:t>
      </w:r>
      <w:r w:rsidR="005A3B9D">
        <w:rPr>
          <w:rFonts w:ascii="Times New Roman" w:hAnsi="Times New Roman" w:cs="Times New Roman"/>
          <w:sz w:val="24"/>
        </w:rPr>
        <w:t>finance</w:t>
      </w:r>
      <w:r w:rsidR="00AB3015" w:rsidRPr="00761E0E">
        <w:rPr>
          <w:rFonts w:ascii="Times New Roman" w:hAnsi="Times New Roman" w:cs="Times New Roman"/>
          <w:sz w:val="24"/>
        </w:rPr>
        <w:t xml:space="preserve"> and staff, waiting times could get even longer.</w:t>
      </w:r>
      <w:r w:rsidR="00C42FCF" w:rsidRPr="00761E0E">
        <w:rPr>
          <w:rFonts w:ascii="Times New Roman" w:hAnsi="Times New Roman" w:cs="Times New Roman"/>
          <w:sz w:val="24"/>
        </w:rPr>
        <w:t xml:space="preserve"> </w:t>
      </w:r>
      <w:r w:rsidR="005A3B9D">
        <w:rPr>
          <w:rFonts w:ascii="Times New Roman" w:hAnsi="Times New Roman" w:cs="Times New Roman"/>
          <w:sz w:val="24"/>
        </w:rPr>
        <w:t>Upon reviewing</w:t>
      </w:r>
      <w:r w:rsidR="00C42FCF" w:rsidRPr="00761E0E">
        <w:rPr>
          <w:rFonts w:ascii="Times New Roman" w:hAnsi="Times New Roman" w:cs="Times New Roman"/>
          <w:sz w:val="24"/>
        </w:rPr>
        <w:t xml:space="preserve"> older data, the issues are not new. In June 2008, 23%</w:t>
      </w:r>
      <w:r w:rsidR="005A3B9D">
        <w:rPr>
          <w:rFonts w:ascii="Times New Roman" w:hAnsi="Times New Roman" w:cs="Times New Roman"/>
          <w:sz w:val="24"/>
        </w:rPr>
        <w:t xml:space="preserve"> of service users</w:t>
      </w:r>
      <w:r w:rsidR="00C42FCF" w:rsidRPr="00761E0E">
        <w:rPr>
          <w:rFonts w:ascii="Times New Roman" w:hAnsi="Times New Roman" w:cs="Times New Roman"/>
          <w:sz w:val="24"/>
        </w:rPr>
        <w:t xml:space="preserve"> were still waiting after the 18</w:t>
      </w:r>
      <w:r w:rsidR="006816C4" w:rsidRPr="00761E0E">
        <w:rPr>
          <w:rFonts w:ascii="Times New Roman" w:hAnsi="Times New Roman" w:cs="Times New Roman"/>
          <w:sz w:val="24"/>
        </w:rPr>
        <w:t>-</w:t>
      </w:r>
      <w:r w:rsidR="00C42FCF" w:rsidRPr="00761E0E">
        <w:rPr>
          <w:rFonts w:ascii="Times New Roman" w:hAnsi="Times New Roman" w:cs="Times New Roman"/>
          <w:sz w:val="24"/>
        </w:rPr>
        <w:t>week period</w:t>
      </w:r>
      <w:r w:rsidR="005A3B9D">
        <w:rPr>
          <w:rFonts w:ascii="Times New Roman" w:hAnsi="Times New Roman" w:cs="Times New Roman"/>
          <w:sz w:val="24"/>
        </w:rPr>
        <w:t>. B</w:t>
      </w:r>
      <w:r w:rsidR="00C42FCF" w:rsidRPr="00761E0E">
        <w:rPr>
          <w:rFonts w:ascii="Times New Roman" w:hAnsi="Times New Roman" w:cs="Times New Roman"/>
          <w:sz w:val="24"/>
        </w:rPr>
        <w:t>y May 2013, that number had dropped to 5%</w:t>
      </w:r>
      <w:r w:rsidR="006816C4" w:rsidRPr="00761E0E">
        <w:rPr>
          <w:rFonts w:ascii="Times New Roman" w:hAnsi="Times New Roman" w:cs="Times New Roman"/>
          <w:sz w:val="24"/>
        </w:rPr>
        <w:t xml:space="preserve"> which is within their standard of 95%.</w:t>
      </w:r>
      <w:r w:rsidR="00C42FCF" w:rsidRPr="00761E0E">
        <w:rPr>
          <w:rFonts w:ascii="Times New Roman" w:hAnsi="Times New Roman" w:cs="Times New Roman"/>
          <w:sz w:val="24"/>
        </w:rPr>
        <w:t xml:space="preserve"> This number then starts to </w:t>
      </w:r>
      <w:r w:rsidR="006816C4" w:rsidRPr="00761E0E">
        <w:rPr>
          <w:rFonts w:ascii="Times New Roman" w:hAnsi="Times New Roman" w:cs="Times New Roman"/>
          <w:sz w:val="24"/>
        </w:rPr>
        <w:t>rise, and the standard has</w:t>
      </w:r>
      <w:r w:rsidR="005A3B9D">
        <w:rPr>
          <w:rFonts w:ascii="Times New Roman" w:hAnsi="Times New Roman" w:cs="Times New Roman"/>
          <w:sz w:val="24"/>
        </w:rPr>
        <w:t xml:space="preserve"> </w:t>
      </w:r>
      <w:r w:rsidR="006816C4" w:rsidRPr="00761E0E">
        <w:rPr>
          <w:rFonts w:ascii="Times New Roman" w:hAnsi="Times New Roman" w:cs="Times New Roman"/>
          <w:sz w:val="24"/>
        </w:rPr>
        <w:t>n</w:t>
      </w:r>
      <w:r w:rsidR="005A3B9D">
        <w:rPr>
          <w:rFonts w:ascii="Times New Roman" w:hAnsi="Times New Roman" w:cs="Times New Roman"/>
          <w:sz w:val="24"/>
        </w:rPr>
        <w:t>o</w:t>
      </w:r>
      <w:r w:rsidR="006816C4" w:rsidRPr="00761E0E">
        <w:rPr>
          <w:rFonts w:ascii="Times New Roman" w:hAnsi="Times New Roman" w:cs="Times New Roman"/>
          <w:sz w:val="24"/>
        </w:rPr>
        <w:t xml:space="preserve">t been met since. </w:t>
      </w:r>
      <w:r w:rsidR="005A3B9D" w:rsidRPr="005A3B9D">
        <w:rPr>
          <w:rFonts w:ascii="Times New Roman" w:hAnsi="Times New Roman" w:cs="Times New Roman"/>
          <w:sz w:val="24"/>
        </w:rPr>
        <w:t xml:space="preserve">In March 2017, 90.3% were treated within the standard. </w:t>
      </w:r>
      <w:r w:rsidR="006816C4" w:rsidRPr="00761E0E">
        <w:rPr>
          <w:rFonts w:ascii="Times New Roman" w:hAnsi="Times New Roman" w:cs="Times New Roman"/>
          <w:sz w:val="24"/>
        </w:rPr>
        <w:t>Another way to look at this trend is to look at the actual number of people on the lists at that time. In June 2008, there were 2.74 million people on the waiting lists. In May 2013, there were 2.85 million people on the list. This suggests that the NHS has developed and advanced their ability to manage larger numbers of people</w:t>
      </w:r>
      <w:r w:rsidR="00063A52" w:rsidRPr="00761E0E">
        <w:rPr>
          <w:rFonts w:ascii="Times New Roman" w:hAnsi="Times New Roman" w:cs="Times New Roman"/>
          <w:sz w:val="24"/>
        </w:rPr>
        <w:t>. They have also increased their ability to do day surgeries through clinical practice, where they patient is admitted, treated and discharged on the same day which helps reduce the number of beds needed</w:t>
      </w:r>
      <w:r w:rsidR="006816C4" w:rsidRPr="00761E0E">
        <w:rPr>
          <w:rFonts w:ascii="Times New Roman" w:hAnsi="Times New Roman" w:cs="Times New Roman"/>
          <w:sz w:val="24"/>
        </w:rPr>
        <w:t xml:space="preserve"> (Appleby et al 2014).</w:t>
      </w:r>
    </w:p>
    <w:p w14:paraId="2EE7FBF4" w14:textId="7ECB705B" w:rsidR="007903D6" w:rsidRPr="00761E0E" w:rsidRDefault="007903D6" w:rsidP="00761E0E">
      <w:pPr>
        <w:spacing w:line="360" w:lineRule="auto"/>
        <w:rPr>
          <w:rFonts w:ascii="Times New Roman" w:hAnsi="Times New Roman" w:cs="Times New Roman"/>
          <w:sz w:val="24"/>
        </w:rPr>
      </w:pPr>
      <w:r w:rsidRPr="00761E0E">
        <w:rPr>
          <w:rFonts w:ascii="Times New Roman" w:hAnsi="Times New Roman" w:cs="Times New Roman"/>
          <w:sz w:val="24"/>
        </w:rPr>
        <w:t>Gaze (2017) explains that despite the target being reduced from 95% to 92%, it remains unattainable. In 2017, a debate was brought up in the House of Lords with the aim of further reducing the 92% requirement but was denied. Figures for June 2017 showed 3.8 million people on the waiting list and 92% waiting 19-20 weeks for their RTT. This is the longest the waiting list has been since December 2007 and the list had grown 2/3 from January 2009. Currently, the list is at approximately four million people.</w:t>
      </w:r>
      <w:r w:rsidR="002767E4" w:rsidRPr="00761E0E">
        <w:rPr>
          <w:rFonts w:ascii="Times New Roman" w:hAnsi="Times New Roman" w:cs="Times New Roman"/>
          <w:sz w:val="24"/>
        </w:rPr>
        <w:t xml:space="preserve"> The main problems that this causes for patients that must wait beyond the 18-week standard are as follows:</w:t>
      </w:r>
    </w:p>
    <w:p w14:paraId="300F9FF1" w14:textId="699CCB65" w:rsidR="002767E4" w:rsidRPr="00761E0E" w:rsidRDefault="00E16C3A" w:rsidP="00761E0E">
      <w:pPr>
        <w:pStyle w:val="ListParagraph"/>
        <w:numPr>
          <w:ilvl w:val="0"/>
          <w:numId w:val="2"/>
        </w:numPr>
        <w:spacing w:line="360" w:lineRule="auto"/>
        <w:rPr>
          <w:rFonts w:ascii="Times New Roman" w:hAnsi="Times New Roman" w:cs="Times New Roman"/>
          <w:sz w:val="24"/>
        </w:rPr>
      </w:pPr>
      <w:r w:rsidRPr="00761E0E">
        <w:rPr>
          <w:rFonts w:ascii="Times New Roman" w:hAnsi="Times New Roman" w:cs="Times New Roman"/>
          <w:sz w:val="24"/>
        </w:rPr>
        <w:t>Patients live with the conditions for longer which affects their quality of life</w:t>
      </w:r>
    </w:p>
    <w:p w14:paraId="3F33E3B1" w14:textId="389D29F5" w:rsidR="00E16C3A" w:rsidRPr="00761E0E" w:rsidRDefault="00E16C3A" w:rsidP="00761E0E">
      <w:pPr>
        <w:pStyle w:val="ListParagraph"/>
        <w:numPr>
          <w:ilvl w:val="0"/>
          <w:numId w:val="2"/>
        </w:numPr>
        <w:spacing w:line="360" w:lineRule="auto"/>
        <w:rPr>
          <w:rFonts w:ascii="Times New Roman" w:hAnsi="Times New Roman" w:cs="Times New Roman"/>
          <w:sz w:val="24"/>
        </w:rPr>
      </w:pPr>
      <w:r w:rsidRPr="00761E0E">
        <w:rPr>
          <w:rFonts w:ascii="Times New Roman" w:hAnsi="Times New Roman" w:cs="Times New Roman"/>
          <w:sz w:val="24"/>
        </w:rPr>
        <w:t>There is a risk of the condition getting worse which would be detrimental to the patient and could require more complex treatment</w:t>
      </w:r>
    </w:p>
    <w:p w14:paraId="005F5FF8" w14:textId="4065512A" w:rsidR="00E16C3A" w:rsidRPr="00761E0E" w:rsidRDefault="00E16C3A" w:rsidP="00761E0E">
      <w:pPr>
        <w:pStyle w:val="ListParagraph"/>
        <w:numPr>
          <w:ilvl w:val="0"/>
          <w:numId w:val="2"/>
        </w:numPr>
        <w:spacing w:line="360" w:lineRule="auto"/>
        <w:rPr>
          <w:rFonts w:ascii="Times New Roman" w:hAnsi="Times New Roman" w:cs="Times New Roman"/>
          <w:sz w:val="24"/>
        </w:rPr>
      </w:pPr>
      <w:r w:rsidRPr="00761E0E">
        <w:rPr>
          <w:rFonts w:ascii="Times New Roman" w:hAnsi="Times New Roman" w:cs="Times New Roman"/>
          <w:sz w:val="24"/>
        </w:rPr>
        <w:t>It could affect their mental health</w:t>
      </w:r>
    </w:p>
    <w:p w14:paraId="09E7A19C" w14:textId="61A0DFE9" w:rsidR="00E16C3A" w:rsidRPr="00761E0E" w:rsidRDefault="00E16C3A" w:rsidP="00761E0E">
      <w:pPr>
        <w:pStyle w:val="ListParagraph"/>
        <w:numPr>
          <w:ilvl w:val="0"/>
          <w:numId w:val="2"/>
        </w:numPr>
        <w:spacing w:line="360" w:lineRule="auto"/>
        <w:rPr>
          <w:rFonts w:ascii="Times New Roman" w:hAnsi="Times New Roman" w:cs="Times New Roman"/>
          <w:sz w:val="24"/>
        </w:rPr>
      </w:pPr>
      <w:r w:rsidRPr="00761E0E">
        <w:rPr>
          <w:rFonts w:ascii="Times New Roman" w:hAnsi="Times New Roman" w:cs="Times New Roman"/>
          <w:sz w:val="24"/>
        </w:rPr>
        <w:t>It could add to the patients’ anxiety, frustration and distress</w:t>
      </w:r>
    </w:p>
    <w:p w14:paraId="54F88554" w14:textId="6E25C8DB" w:rsidR="00E16C3A" w:rsidRPr="00761E0E" w:rsidRDefault="00E16C3A" w:rsidP="00761E0E">
      <w:pPr>
        <w:pStyle w:val="ListParagraph"/>
        <w:numPr>
          <w:ilvl w:val="0"/>
          <w:numId w:val="2"/>
        </w:numPr>
        <w:spacing w:line="360" w:lineRule="auto"/>
        <w:rPr>
          <w:rFonts w:ascii="Times New Roman" w:hAnsi="Times New Roman" w:cs="Times New Roman"/>
          <w:sz w:val="24"/>
        </w:rPr>
      </w:pPr>
      <w:r w:rsidRPr="00761E0E">
        <w:rPr>
          <w:rFonts w:ascii="Times New Roman" w:hAnsi="Times New Roman" w:cs="Times New Roman"/>
          <w:sz w:val="24"/>
        </w:rPr>
        <w:t>Conditions could become permanent and untreatable</w:t>
      </w:r>
    </w:p>
    <w:p w14:paraId="3A975918" w14:textId="56CCB375" w:rsidR="00A0553A" w:rsidRPr="00761E0E" w:rsidRDefault="00A0553A" w:rsidP="00761E0E">
      <w:pPr>
        <w:spacing w:line="360" w:lineRule="auto"/>
        <w:rPr>
          <w:rFonts w:ascii="Times New Roman" w:hAnsi="Times New Roman" w:cs="Times New Roman"/>
          <w:sz w:val="24"/>
        </w:rPr>
      </w:pPr>
      <w:r w:rsidRPr="00761E0E">
        <w:rPr>
          <w:rFonts w:ascii="Times New Roman" w:hAnsi="Times New Roman" w:cs="Times New Roman"/>
          <w:sz w:val="24"/>
        </w:rPr>
        <w:lastRenderedPageBreak/>
        <w:t>To address the issues with the 18-week target the current waiting list would need to be reduced. This is easier said than done however. There would be huge costs involved with Gaze (2017) estimating it could cost a minimum of £2 billion. There are problems with a shortage of staffing</w:t>
      </w:r>
      <w:r w:rsidR="00F37B57">
        <w:rPr>
          <w:rFonts w:ascii="Times New Roman" w:hAnsi="Times New Roman" w:cs="Times New Roman"/>
          <w:sz w:val="24"/>
        </w:rPr>
        <w:t>. This is because of</w:t>
      </w:r>
      <w:r w:rsidRPr="00761E0E">
        <w:rPr>
          <w:rFonts w:ascii="Times New Roman" w:hAnsi="Times New Roman" w:cs="Times New Roman"/>
          <w:sz w:val="24"/>
        </w:rPr>
        <w:t xml:space="preserve"> problems</w:t>
      </w:r>
      <w:r w:rsidR="00F37B57">
        <w:rPr>
          <w:rFonts w:ascii="Times New Roman" w:hAnsi="Times New Roman" w:cs="Times New Roman"/>
          <w:sz w:val="24"/>
        </w:rPr>
        <w:t xml:space="preserve"> with</w:t>
      </w:r>
      <w:r w:rsidRPr="00761E0E">
        <w:rPr>
          <w:rFonts w:ascii="Times New Roman" w:hAnsi="Times New Roman" w:cs="Times New Roman"/>
          <w:sz w:val="24"/>
        </w:rPr>
        <w:t xml:space="preserve"> recruiting and retaining staff of a high enough skill level</w:t>
      </w:r>
      <w:r w:rsidR="00F37B57">
        <w:rPr>
          <w:rFonts w:ascii="Times New Roman" w:hAnsi="Times New Roman" w:cs="Times New Roman"/>
          <w:sz w:val="24"/>
        </w:rPr>
        <w:t xml:space="preserve">. </w:t>
      </w:r>
      <w:r w:rsidRPr="00761E0E">
        <w:rPr>
          <w:rFonts w:ascii="Times New Roman" w:hAnsi="Times New Roman" w:cs="Times New Roman"/>
          <w:sz w:val="24"/>
        </w:rPr>
        <w:t xml:space="preserve">Another problem is the financial stress affecting how well </w:t>
      </w:r>
      <w:r w:rsidR="00F37B57">
        <w:rPr>
          <w:rFonts w:ascii="Times New Roman" w:hAnsi="Times New Roman" w:cs="Times New Roman"/>
          <w:sz w:val="24"/>
        </w:rPr>
        <w:t xml:space="preserve">the </w:t>
      </w:r>
      <w:r w:rsidR="00F37B57">
        <w:rPr>
          <w:rFonts w:ascii="Times New Roman" w:hAnsi="Times New Roman" w:cs="Times New Roman"/>
          <w:sz w:val="24"/>
        </w:rPr>
        <w:br/>
        <w:t>NHS</w:t>
      </w:r>
      <w:r w:rsidRPr="00761E0E">
        <w:rPr>
          <w:rFonts w:ascii="Times New Roman" w:hAnsi="Times New Roman" w:cs="Times New Roman"/>
          <w:sz w:val="24"/>
        </w:rPr>
        <w:t xml:space="preserve"> can deliver </w:t>
      </w:r>
      <w:r w:rsidR="00F37B57">
        <w:rPr>
          <w:rFonts w:ascii="Times New Roman" w:hAnsi="Times New Roman" w:cs="Times New Roman"/>
          <w:sz w:val="24"/>
        </w:rPr>
        <w:t xml:space="preserve">the </w:t>
      </w:r>
      <w:r w:rsidRPr="00761E0E">
        <w:rPr>
          <w:rFonts w:ascii="Times New Roman" w:hAnsi="Times New Roman" w:cs="Times New Roman"/>
          <w:sz w:val="24"/>
        </w:rPr>
        <w:t xml:space="preserve">care and </w:t>
      </w:r>
      <w:r w:rsidR="00F37B57">
        <w:rPr>
          <w:rFonts w:ascii="Times New Roman" w:hAnsi="Times New Roman" w:cs="Times New Roman"/>
          <w:sz w:val="24"/>
        </w:rPr>
        <w:t>retain their capacity</w:t>
      </w:r>
      <w:r w:rsidRPr="00761E0E">
        <w:rPr>
          <w:rFonts w:ascii="Times New Roman" w:hAnsi="Times New Roman" w:cs="Times New Roman"/>
          <w:sz w:val="24"/>
        </w:rPr>
        <w:t xml:space="preserve">. Some </w:t>
      </w:r>
      <w:r w:rsidR="00F37B57">
        <w:rPr>
          <w:rFonts w:ascii="Times New Roman" w:hAnsi="Times New Roman" w:cs="Times New Roman"/>
          <w:sz w:val="24"/>
        </w:rPr>
        <w:t>patients</w:t>
      </w:r>
      <w:r w:rsidRPr="00761E0E">
        <w:rPr>
          <w:rFonts w:ascii="Times New Roman" w:hAnsi="Times New Roman" w:cs="Times New Roman"/>
          <w:sz w:val="24"/>
        </w:rPr>
        <w:t xml:space="preserve"> </w:t>
      </w:r>
      <w:proofErr w:type="gramStart"/>
      <w:r w:rsidRPr="00761E0E">
        <w:rPr>
          <w:rFonts w:ascii="Times New Roman" w:hAnsi="Times New Roman" w:cs="Times New Roman"/>
          <w:sz w:val="24"/>
        </w:rPr>
        <w:t>was</w:t>
      </w:r>
      <w:proofErr w:type="gramEnd"/>
      <w:r w:rsidRPr="00761E0E">
        <w:rPr>
          <w:rFonts w:ascii="Times New Roman" w:hAnsi="Times New Roman" w:cs="Times New Roman"/>
          <w:sz w:val="24"/>
        </w:rPr>
        <w:t xml:space="preserve"> moved from the NHS to private sector</w:t>
      </w:r>
      <w:r w:rsidR="00F37B57">
        <w:rPr>
          <w:rFonts w:ascii="Times New Roman" w:hAnsi="Times New Roman" w:cs="Times New Roman"/>
          <w:sz w:val="24"/>
        </w:rPr>
        <w:t xml:space="preserve"> to receive care under NHS funding</w:t>
      </w:r>
      <w:r w:rsidRPr="00761E0E">
        <w:rPr>
          <w:rFonts w:ascii="Times New Roman" w:hAnsi="Times New Roman" w:cs="Times New Roman"/>
          <w:sz w:val="24"/>
        </w:rPr>
        <w:t>, but this is an expensive way to do it.</w:t>
      </w:r>
    </w:p>
    <w:p w14:paraId="1802B2F5" w14:textId="06AA821F" w:rsidR="00C76F55" w:rsidRPr="00761E0E" w:rsidRDefault="00C76F55" w:rsidP="00761E0E">
      <w:pPr>
        <w:spacing w:line="360" w:lineRule="auto"/>
        <w:rPr>
          <w:rFonts w:ascii="Times New Roman" w:hAnsi="Times New Roman" w:cs="Times New Roman"/>
          <w:sz w:val="24"/>
        </w:rPr>
      </w:pPr>
      <w:r w:rsidRPr="00761E0E">
        <w:rPr>
          <w:rFonts w:ascii="Times New Roman" w:hAnsi="Times New Roman" w:cs="Times New Roman"/>
          <w:sz w:val="24"/>
        </w:rPr>
        <w:t>The next section will explore the A+E waiting times.</w:t>
      </w:r>
    </w:p>
    <w:p w14:paraId="1EBCA200" w14:textId="3B400051" w:rsidR="00E16C3A" w:rsidRPr="00A30EF1" w:rsidRDefault="00E16C3A" w:rsidP="00761E0E">
      <w:pPr>
        <w:spacing w:line="360" w:lineRule="auto"/>
        <w:rPr>
          <w:rFonts w:ascii="Times New Roman" w:hAnsi="Times New Roman" w:cs="Times New Roman"/>
        </w:rPr>
      </w:pPr>
    </w:p>
    <w:p w14:paraId="6522FDF8" w14:textId="61D7DFB0" w:rsidR="009424F7" w:rsidRPr="00A30EF1" w:rsidRDefault="009424F7" w:rsidP="00761E0E">
      <w:pPr>
        <w:pStyle w:val="Heading2"/>
        <w:spacing w:line="360" w:lineRule="auto"/>
        <w:rPr>
          <w:rFonts w:ascii="Times New Roman" w:hAnsi="Times New Roman" w:cs="Times New Roman"/>
          <w:sz w:val="32"/>
          <w:szCs w:val="32"/>
        </w:rPr>
      </w:pPr>
      <w:r w:rsidRPr="00A30EF1">
        <w:rPr>
          <w:rFonts w:ascii="Times New Roman" w:hAnsi="Times New Roman" w:cs="Times New Roman"/>
        </w:rPr>
        <w:br w:type="page"/>
      </w:r>
    </w:p>
    <w:p w14:paraId="4CFD2074" w14:textId="094F1D86" w:rsidR="003033CD" w:rsidRPr="00A30EF1" w:rsidRDefault="004A4820" w:rsidP="00761E0E">
      <w:pPr>
        <w:pStyle w:val="Heading1"/>
        <w:spacing w:line="360" w:lineRule="auto"/>
        <w:rPr>
          <w:rFonts w:ascii="Times New Roman" w:hAnsi="Times New Roman" w:cs="Times New Roman"/>
        </w:rPr>
      </w:pPr>
      <w:bookmarkStart w:id="3" w:name="_Toc510210590"/>
      <w:r w:rsidRPr="00A30EF1">
        <w:rPr>
          <w:rFonts w:ascii="Times New Roman" w:hAnsi="Times New Roman" w:cs="Times New Roman"/>
        </w:rPr>
        <w:lastRenderedPageBreak/>
        <w:t xml:space="preserve">4-Hour Standard </w:t>
      </w:r>
      <w:r w:rsidR="003C2252" w:rsidRPr="00A30EF1">
        <w:rPr>
          <w:rFonts w:ascii="Times New Roman" w:hAnsi="Times New Roman" w:cs="Times New Roman"/>
        </w:rPr>
        <w:t>for</w:t>
      </w:r>
      <w:r w:rsidRPr="00A30EF1">
        <w:rPr>
          <w:rFonts w:ascii="Times New Roman" w:hAnsi="Times New Roman" w:cs="Times New Roman"/>
        </w:rPr>
        <w:t xml:space="preserve"> Accident and Emergency Units</w:t>
      </w:r>
      <w:bookmarkEnd w:id="3"/>
    </w:p>
    <w:p w14:paraId="2A65B8D3" w14:textId="715BBF27" w:rsidR="003033CD" w:rsidRPr="00761E0E" w:rsidRDefault="00C76F55" w:rsidP="00761E0E">
      <w:pPr>
        <w:spacing w:line="360" w:lineRule="auto"/>
        <w:rPr>
          <w:rFonts w:ascii="Times New Roman" w:hAnsi="Times New Roman" w:cs="Times New Roman"/>
          <w:sz w:val="24"/>
        </w:rPr>
      </w:pPr>
      <w:r w:rsidRPr="00761E0E">
        <w:rPr>
          <w:rFonts w:ascii="Times New Roman" w:hAnsi="Times New Roman" w:cs="Times New Roman"/>
          <w:sz w:val="24"/>
        </w:rPr>
        <w:t xml:space="preserve">As explained by </w:t>
      </w:r>
      <w:proofErr w:type="spellStart"/>
      <w:r w:rsidRPr="00761E0E">
        <w:rPr>
          <w:rFonts w:ascii="Times New Roman" w:hAnsi="Times New Roman" w:cs="Times New Roman"/>
          <w:sz w:val="24"/>
        </w:rPr>
        <w:t>Anandaciva</w:t>
      </w:r>
      <w:proofErr w:type="spellEnd"/>
      <w:r w:rsidRPr="00761E0E">
        <w:rPr>
          <w:rFonts w:ascii="Times New Roman" w:hAnsi="Times New Roman" w:cs="Times New Roman"/>
          <w:sz w:val="24"/>
        </w:rPr>
        <w:t xml:space="preserve"> and Thompson (2017), </w:t>
      </w:r>
      <w:r w:rsidR="003B1C24" w:rsidRPr="00761E0E">
        <w:rPr>
          <w:rFonts w:ascii="Times New Roman" w:hAnsi="Times New Roman" w:cs="Times New Roman"/>
          <w:sz w:val="24"/>
        </w:rPr>
        <w:t>the standard expected of the NHS is for 95% of patients to be admitted, discharged or transferred within four hours.</w:t>
      </w:r>
      <w:r w:rsidR="00780D45" w:rsidRPr="00761E0E">
        <w:rPr>
          <w:rFonts w:ascii="Times New Roman" w:hAnsi="Times New Roman" w:cs="Times New Roman"/>
          <w:sz w:val="24"/>
        </w:rPr>
        <w:t xml:space="preserve"> Every year the NHS treats around 110 million emergency visits. This includes emergency general practitioner (GP) appointments, A+E visits and minor injury unit (MIU) visits. Estimates suggest somewhere around 3 million of these people visiting A+E could be addressed in other parts of the emergency system such as their GP (National Health Service (NHS) 2017).</w:t>
      </w:r>
    </w:p>
    <w:p w14:paraId="1075C737" w14:textId="0E97761D" w:rsidR="003033CD" w:rsidRPr="00761E0E" w:rsidRDefault="00F24ACF" w:rsidP="00761E0E">
      <w:pPr>
        <w:spacing w:line="360" w:lineRule="auto"/>
        <w:rPr>
          <w:rFonts w:ascii="Times New Roman" w:hAnsi="Times New Roman" w:cs="Times New Roman"/>
          <w:sz w:val="24"/>
        </w:rPr>
      </w:pPr>
      <w:r w:rsidRPr="00761E0E">
        <w:rPr>
          <w:rFonts w:ascii="Times New Roman" w:hAnsi="Times New Roman" w:cs="Times New Roman"/>
          <w:sz w:val="24"/>
        </w:rPr>
        <w:t xml:space="preserve">As shown by </w:t>
      </w:r>
      <w:proofErr w:type="spellStart"/>
      <w:r w:rsidR="00190BB8" w:rsidRPr="00761E0E">
        <w:rPr>
          <w:rFonts w:ascii="Times New Roman" w:hAnsi="Times New Roman" w:cs="Times New Roman"/>
          <w:sz w:val="24"/>
        </w:rPr>
        <w:t>Evison</w:t>
      </w:r>
      <w:proofErr w:type="spellEnd"/>
      <w:r w:rsidR="00190BB8" w:rsidRPr="00761E0E">
        <w:rPr>
          <w:rFonts w:ascii="Times New Roman" w:hAnsi="Times New Roman" w:cs="Times New Roman"/>
          <w:sz w:val="24"/>
        </w:rPr>
        <w:t xml:space="preserve"> (2018), the percentage of people seen within the 4-hour standard has dropped significantly. In April 2004 93.1% o</w:t>
      </w:r>
      <w:r w:rsidR="00F37B57">
        <w:rPr>
          <w:rFonts w:ascii="Times New Roman" w:hAnsi="Times New Roman" w:cs="Times New Roman"/>
          <w:sz w:val="24"/>
        </w:rPr>
        <w:t>f</w:t>
      </w:r>
      <w:r w:rsidR="00190BB8" w:rsidRPr="00761E0E">
        <w:rPr>
          <w:rFonts w:ascii="Times New Roman" w:hAnsi="Times New Roman" w:cs="Times New Roman"/>
          <w:sz w:val="24"/>
        </w:rPr>
        <w:t xml:space="preserve"> service users were seen within 4 hours in a type one facility and 94.7% across all facilities. A type one facility is a large A+E unit attached to a hospital and all facilities include minor injury units</w:t>
      </w:r>
      <w:r w:rsidR="00445921" w:rsidRPr="00761E0E">
        <w:rPr>
          <w:rFonts w:ascii="Times New Roman" w:hAnsi="Times New Roman" w:cs="Times New Roman"/>
          <w:sz w:val="24"/>
        </w:rPr>
        <w:t>, specialised units and all</w:t>
      </w:r>
      <w:r w:rsidR="00190BB8" w:rsidRPr="00761E0E">
        <w:rPr>
          <w:rFonts w:ascii="Times New Roman" w:hAnsi="Times New Roman" w:cs="Times New Roman"/>
          <w:sz w:val="24"/>
        </w:rPr>
        <w:t xml:space="preserve"> A+E units</w:t>
      </w:r>
      <w:r w:rsidR="00445921" w:rsidRPr="00761E0E">
        <w:rPr>
          <w:rFonts w:ascii="Times New Roman" w:hAnsi="Times New Roman" w:cs="Times New Roman"/>
          <w:sz w:val="24"/>
        </w:rPr>
        <w:t>. In April 2008, the numbers rose to 97.6% in type one facilities and 98.3% in all facilities. However, in April 2012, the numbers dropped significantly down to 95.6% in type one facilities and 97.0% in all facilities. The most recent data which is December 2017 shows 81.8% in type one facilities and 88.0% in all facilities. Type one facilities haven’t reached the target of 95% since July 2012</w:t>
      </w:r>
      <w:r w:rsidR="00F37B57">
        <w:rPr>
          <w:rFonts w:ascii="Times New Roman" w:hAnsi="Times New Roman" w:cs="Times New Roman"/>
          <w:sz w:val="24"/>
        </w:rPr>
        <w:t xml:space="preserve"> and the overall facilities have not met the target since April 2014 which is a serious problem</w:t>
      </w:r>
      <w:r w:rsidR="00445921" w:rsidRPr="00761E0E">
        <w:rPr>
          <w:rFonts w:ascii="Times New Roman" w:hAnsi="Times New Roman" w:cs="Times New Roman"/>
          <w:sz w:val="24"/>
        </w:rPr>
        <w:t>.</w:t>
      </w:r>
      <w:r w:rsidR="00102B3B" w:rsidRPr="00761E0E">
        <w:rPr>
          <w:rFonts w:ascii="Times New Roman" w:hAnsi="Times New Roman" w:cs="Times New Roman"/>
          <w:sz w:val="24"/>
        </w:rPr>
        <w:t xml:space="preserve"> Another way to look at the issue is to </w:t>
      </w:r>
      <w:r w:rsidR="00F37B57">
        <w:rPr>
          <w:rFonts w:ascii="Times New Roman" w:hAnsi="Times New Roman" w:cs="Times New Roman"/>
          <w:sz w:val="24"/>
        </w:rPr>
        <w:t xml:space="preserve">review the raw </w:t>
      </w:r>
      <w:r w:rsidR="00DA31C2">
        <w:rPr>
          <w:rFonts w:ascii="Times New Roman" w:hAnsi="Times New Roman" w:cs="Times New Roman"/>
          <w:sz w:val="24"/>
        </w:rPr>
        <w:t xml:space="preserve">data </w:t>
      </w:r>
      <w:r w:rsidR="00DA31C2" w:rsidRPr="00761E0E">
        <w:rPr>
          <w:rFonts w:ascii="Times New Roman" w:hAnsi="Times New Roman" w:cs="Times New Roman"/>
          <w:sz w:val="24"/>
        </w:rPr>
        <w:t>of</w:t>
      </w:r>
      <w:r w:rsidR="00F37B57">
        <w:rPr>
          <w:rFonts w:ascii="Times New Roman" w:hAnsi="Times New Roman" w:cs="Times New Roman"/>
          <w:sz w:val="24"/>
        </w:rPr>
        <w:t xml:space="preserve"> the number of</w:t>
      </w:r>
      <w:r w:rsidR="00102B3B" w:rsidRPr="00761E0E">
        <w:rPr>
          <w:rFonts w:ascii="Times New Roman" w:hAnsi="Times New Roman" w:cs="Times New Roman"/>
          <w:sz w:val="24"/>
        </w:rPr>
        <w:t xml:space="preserve"> people attending these facilities. In April 2004, 3.4 million people attended a type 1 facility and 4.5 million people attended across all facilities. In April 2010 the numbers rose to 3.6 million people </w:t>
      </w:r>
      <w:r w:rsidR="009F75FA" w:rsidRPr="00761E0E">
        <w:rPr>
          <w:rFonts w:ascii="Times New Roman" w:hAnsi="Times New Roman" w:cs="Times New Roman"/>
          <w:sz w:val="24"/>
        </w:rPr>
        <w:t>in type one facilities and 5.5 million total attendances. In December 2017 3.9 million people attended a type one facility and there were 6.1 million attendances. This shows that the attendance over the last twelve years in type one facilities hasn’t increased by such a significant amount as the overall attendance. Therefore, it would be difficult to blame the sheer volume of attendances as the sole cause for the plummeting percentages that reach the 4-hour standard. It is also important to note the significant difference between type one facilities</w:t>
      </w:r>
      <w:r w:rsidR="00DA31C2">
        <w:rPr>
          <w:rFonts w:ascii="Times New Roman" w:hAnsi="Times New Roman" w:cs="Times New Roman"/>
          <w:sz w:val="24"/>
        </w:rPr>
        <w:t xml:space="preserve"> figures</w:t>
      </w:r>
      <w:r w:rsidR="009F75FA" w:rsidRPr="00761E0E">
        <w:rPr>
          <w:rFonts w:ascii="Times New Roman" w:hAnsi="Times New Roman" w:cs="Times New Roman"/>
          <w:sz w:val="24"/>
        </w:rPr>
        <w:t xml:space="preserve"> and the overall figures. This suggests that the type one facilities are </w:t>
      </w:r>
      <w:r w:rsidR="00DD5B54" w:rsidRPr="00761E0E">
        <w:rPr>
          <w:rFonts w:ascii="Times New Roman" w:hAnsi="Times New Roman" w:cs="Times New Roman"/>
          <w:sz w:val="24"/>
        </w:rPr>
        <w:t>showing more significant problems than the other facilities</w:t>
      </w:r>
      <w:r w:rsidR="00E21B05" w:rsidRPr="00761E0E">
        <w:rPr>
          <w:rFonts w:ascii="Times New Roman" w:hAnsi="Times New Roman" w:cs="Times New Roman"/>
          <w:sz w:val="24"/>
        </w:rPr>
        <w:t xml:space="preserve"> (</w:t>
      </w:r>
      <w:r w:rsidR="00063A52" w:rsidRPr="00761E0E">
        <w:rPr>
          <w:rFonts w:ascii="Times New Roman" w:hAnsi="Times New Roman" w:cs="Times New Roman"/>
          <w:sz w:val="24"/>
        </w:rPr>
        <w:t>National Health Service (</w:t>
      </w:r>
      <w:r w:rsidR="00E21B05" w:rsidRPr="00761E0E">
        <w:rPr>
          <w:rFonts w:ascii="Times New Roman" w:hAnsi="Times New Roman" w:cs="Times New Roman"/>
          <w:sz w:val="24"/>
        </w:rPr>
        <w:t>NHS</w:t>
      </w:r>
      <w:r w:rsidR="00063A52" w:rsidRPr="00761E0E">
        <w:rPr>
          <w:rFonts w:ascii="Times New Roman" w:hAnsi="Times New Roman" w:cs="Times New Roman"/>
          <w:sz w:val="24"/>
        </w:rPr>
        <w:t>)</w:t>
      </w:r>
      <w:r w:rsidR="00E21B05" w:rsidRPr="00761E0E">
        <w:rPr>
          <w:rFonts w:ascii="Times New Roman" w:hAnsi="Times New Roman" w:cs="Times New Roman"/>
          <w:sz w:val="24"/>
        </w:rPr>
        <w:t xml:space="preserve"> England 2018b)</w:t>
      </w:r>
      <w:r w:rsidR="00DD5B54" w:rsidRPr="00761E0E">
        <w:rPr>
          <w:rFonts w:ascii="Times New Roman" w:hAnsi="Times New Roman" w:cs="Times New Roman"/>
          <w:sz w:val="24"/>
        </w:rPr>
        <w:t xml:space="preserve">. This could be for several reasons. One key reason would be the </w:t>
      </w:r>
      <w:r w:rsidR="00DA31C2">
        <w:rPr>
          <w:rFonts w:ascii="Times New Roman" w:hAnsi="Times New Roman" w:cs="Times New Roman"/>
          <w:sz w:val="24"/>
        </w:rPr>
        <w:t>‘</w:t>
      </w:r>
      <w:r w:rsidR="00DD5B54" w:rsidRPr="00761E0E">
        <w:rPr>
          <w:rFonts w:ascii="Times New Roman" w:hAnsi="Times New Roman" w:cs="Times New Roman"/>
          <w:sz w:val="24"/>
        </w:rPr>
        <w:t>bed crisis</w:t>
      </w:r>
      <w:r w:rsidR="00DA31C2">
        <w:rPr>
          <w:rFonts w:ascii="Times New Roman" w:hAnsi="Times New Roman" w:cs="Times New Roman"/>
          <w:sz w:val="24"/>
        </w:rPr>
        <w:t>’</w:t>
      </w:r>
      <w:r w:rsidR="00DD5B54" w:rsidRPr="00761E0E">
        <w:rPr>
          <w:rFonts w:ascii="Times New Roman" w:hAnsi="Times New Roman" w:cs="Times New Roman"/>
          <w:sz w:val="24"/>
        </w:rPr>
        <w:t>.</w:t>
      </w:r>
    </w:p>
    <w:p w14:paraId="6720A44E" w14:textId="37A688A8" w:rsidR="00190BB8" w:rsidRPr="00761E0E" w:rsidRDefault="00DD5B54" w:rsidP="00761E0E">
      <w:pPr>
        <w:spacing w:line="360" w:lineRule="auto"/>
        <w:rPr>
          <w:rFonts w:ascii="Times New Roman" w:hAnsi="Times New Roman" w:cs="Times New Roman"/>
          <w:sz w:val="24"/>
        </w:rPr>
      </w:pPr>
      <w:r w:rsidRPr="00761E0E">
        <w:rPr>
          <w:rFonts w:ascii="Times New Roman" w:hAnsi="Times New Roman" w:cs="Times New Roman"/>
          <w:sz w:val="24"/>
        </w:rPr>
        <w:t xml:space="preserve">As explained by </w:t>
      </w:r>
      <w:proofErr w:type="spellStart"/>
      <w:r w:rsidRPr="00761E0E">
        <w:rPr>
          <w:rFonts w:ascii="Times New Roman" w:hAnsi="Times New Roman" w:cs="Times New Roman"/>
          <w:sz w:val="24"/>
        </w:rPr>
        <w:t>Ewbank</w:t>
      </w:r>
      <w:proofErr w:type="spellEnd"/>
      <w:r w:rsidRPr="00761E0E">
        <w:rPr>
          <w:rFonts w:ascii="Times New Roman" w:hAnsi="Times New Roman" w:cs="Times New Roman"/>
          <w:sz w:val="24"/>
        </w:rPr>
        <w:t xml:space="preserve"> et al (2017), the number of hospital beds in England has more than halved since 1988 with numbers falling from around 300,000</w:t>
      </w:r>
      <w:r w:rsidR="00B032BF" w:rsidRPr="00761E0E">
        <w:rPr>
          <w:rFonts w:ascii="Times New Roman" w:hAnsi="Times New Roman" w:cs="Times New Roman"/>
          <w:sz w:val="24"/>
        </w:rPr>
        <w:t xml:space="preserve"> to around 140,000. However, as discussed above, the number of patients has increased. One reason for this decrease is </w:t>
      </w:r>
      <w:r w:rsidR="00B032BF" w:rsidRPr="00761E0E">
        <w:rPr>
          <w:rFonts w:ascii="Times New Roman" w:hAnsi="Times New Roman" w:cs="Times New Roman"/>
          <w:sz w:val="24"/>
        </w:rPr>
        <w:lastRenderedPageBreak/>
        <w:t>because mental illness and learning disability patients are now encouraged to be treated in the community</w:t>
      </w:r>
      <w:r w:rsidR="00DA31C2">
        <w:rPr>
          <w:rFonts w:ascii="Times New Roman" w:hAnsi="Times New Roman" w:cs="Times New Roman"/>
          <w:sz w:val="24"/>
        </w:rPr>
        <w:t xml:space="preserve"> rather than in hospitals</w:t>
      </w:r>
      <w:r w:rsidR="00B032BF" w:rsidRPr="00761E0E">
        <w:rPr>
          <w:rFonts w:ascii="Times New Roman" w:hAnsi="Times New Roman" w:cs="Times New Roman"/>
          <w:sz w:val="24"/>
        </w:rPr>
        <w:t xml:space="preserve">. The number of general </w:t>
      </w:r>
      <w:r w:rsidR="00DA31C2">
        <w:rPr>
          <w:rFonts w:ascii="Times New Roman" w:hAnsi="Times New Roman" w:cs="Times New Roman"/>
          <w:sz w:val="24"/>
        </w:rPr>
        <w:t>and</w:t>
      </w:r>
      <w:r w:rsidR="00B032BF" w:rsidRPr="00761E0E">
        <w:rPr>
          <w:rFonts w:ascii="Times New Roman" w:hAnsi="Times New Roman" w:cs="Times New Roman"/>
          <w:sz w:val="24"/>
        </w:rPr>
        <w:t xml:space="preserve"> acute beds available has dropped by 43% since 1988 due to the long-term care of older people. This is due to the ageing population</w:t>
      </w:r>
      <w:r w:rsidR="005969A4" w:rsidRPr="00761E0E">
        <w:rPr>
          <w:rFonts w:ascii="Times New Roman" w:hAnsi="Times New Roman" w:cs="Times New Roman"/>
          <w:sz w:val="24"/>
        </w:rPr>
        <w:t xml:space="preserve"> (</w:t>
      </w:r>
      <w:proofErr w:type="spellStart"/>
      <w:r w:rsidR="005969A4" w:rsidRPr="00761E0E">
        <w:rPr>
          <w:rFonts w:ascii="Times New Roman" w:hAnsi="Times New Roman" w:cs="Times New Roman"/>
          <w:sz w:val="24"/>
        </w:rPr>
        <w:t>Gr</w:t>
      </w:r>
      <w:r w:rsidR="00DA31C2">
        <w:rPr>
          <w:rFonts w:ascii="Times New Roman" w:hAnsi="Times New Roman" w:cs="Times New Roman"/>
          <w:sz w:val="24"/>
        </w:rPr>
        <w:t>a</w:t>
      </w:r>
      <w:r w:rsidR="005969A4" w:rsidRPr="00761E0E">
        <w:rPr>
          <w:rFonts w:ascii="Times New Roman" w:hAnsi="Times New Roman" w:cs="Times New Roman"/>
          <w:sz w:val="24"/>
        </w:rPr>
        <w:t>y</w:t>
      </w:r>
      <w:proofErr w:type="spellEnd"/>
      <w:r w:rsidR="005969A4" w:rsidRPr="00761E0E">
        <w:rPr>
          <w:rFonts w:ascii="Times New Roman" w:hAnsi="Times New Roman" w:cs="Times New Roman"/>
          <w:sz w:val="24"/>
        </w:rPr>
        <w:t xml:space="preserve"> et al 2004).</w:t>
      </w:r>
    </w:p>
    <w:p w14:paraId="5CB3F0C2" w14:textId="24035E05" w:rsidR="003033CD" w:rsidRPr="00761E0E" w:rsidRDefault="00283C92" w:rsidP="00761E0E">
      <w:pPr>
        <w:spacing w:line="360" w:lineRule="auto"/>
        <w:rPr>
          <w:rFonts w:ascii="Times New Roman" w:hAnsi="Times New Roman" w:cs="Times New Roman"/>
          <w:sz w:val="24"/>
        </w:rPr>
      </w:pPr>
      <w:r w:rsidRPr="00761E0E">
        <w:rPr>
          <w:rFonts w:ascii="Times New Roman" w:hAnsi="Times New Roman" w:cs="Times New Roman"/>
          <w:sz w:val="24"/>
        </w:rPr>
        <w:t>As explained by Bonney (2015), using a case study helps students g</w:t>
      </w:r>
      <w:r w:rsidR="00DA31C2">
        <w:rPr>
          <w:rFonts w:ascii="Times New Roman" w:hAnsi="Times New Roman" w:cs="Times New Roman"/>
          <w:sz w:val="24"/>
        </w:rPr>
        <w:t>ather</w:t>
      </w:r>
      <w:r w:rsidRPr="00761E0E">
        <w:rPr>
          <w:rFonts w:ascii="Times New Roman" w:hAnsi="Times New Roman" w:cs="Times New Roman"/>
          <w:sz w:val="24"/>
        </w:rPr>
        <w:t xml:space="preserve"> a better understanding of the topic. The first case study to be explored was reported by Metcalfe (2018). An elderly man died while waiting in a hospital A+E department. The man was complaining of abdominal pain and was assessed within 90 minutes of arrival. He had a blood test which suggested there could be heart problems and was asked to wait. Several hours later he died of cardiac arrest</w:t>
      </w:r>
      <w:r w:rsidR="00DA31C2">
        <w:rPr>
          <w:rFonts w:ascii="Times New Roman" w:hAnsi="Times New Roman" w:cs="Times New Roman"/>
          <w:sz w:val="24"/>
        </w:rPr>
        <w:t xml:space="preserve"> whilst waiting</w:t>
      </w:r>
      <w:r w:rsidRPr="00761E0E">
        <w:rPr>
          <w:rFonts w:ascii="Times New Roman" w:hAnsi="Times New Roman" w:cs="Times New Roman"/>
          <w:sz w:val="24"/>
        </w:rPr>
        <w:t xml:space="preserve">. The next case study </w:t>
      </w:r>
      <w:r w:rsidR="00710B8D" w:rsidRPr="00761E0E">
        <w:rPr>
          <w:rFonts w:ascii="Times New Roman" w:hAnsi="Times New Roman" w:cs="Times New Roman"/>
          <w:sz w:val="24"/>
        </w:rPr>
        <w:t xml:space="preserve">as described by Bates (2011), </w:t>
      </w:r>
      <w:r w:rsidR="004B2B0C" w:rsidRPr="00761E0E">
        <w:rPr>
          <w:rFonts w:ascii="Times New Roman" w:hAnsi="Times New Roman" w:cs="Times New Roman"/>
          <w:sz w:val="24"/>
        </w:rPr>
        <w:t>is a mother who attended A+E late Saturday night with head pains and vomiting. She watched drunk patients being prioritised. She waited five hours to be assessed, was then sent home with paracetamol. She returned with worsening symptoms hours later. Two hours later she was seen</w:t>
      </w:r>
      <w:r w:rsidR="00DA31C2">
        <w:rPr>
          <w:rFonts w:ascii="Times New Roman" w:hAnsi="Times New Roman" w:cs="Times New Roman"/>
          <w:sz w:val="24"/>
        </w:rPr>
        <w:t xml:space="preserve"> before dying</w:t>
      </w:r>
      <w:r w:rsidR="004B2B0C" w:rsidRPr="00761E0E">
        <w:rPr>
          <w:rFonts w:ascii="Times New Roman" w:hAnsi="Times New Roman" w:cs="Times New Roman"/>
          <w:sz w:val="24"/>
        </w:rPr>
        <w:t xml:space="preserve"> from lung failure. The final case study to be discussed is by Tanner (2018). In this case study, over 20 ambulances were forced to wait outside hospital doors as there was no space for anyone to be admitted. This case focuses on one elderly lady. She called an ambulance suffering with chest pain. She sat in the ambulance outside the hospital for five hours where she had a stroke. She was then left on a trolley in a corridor for a further two hours before being seen where she then had a heart attack. She died later that day. </w:t>
      </w:r>
      <w:r w:rsidR="00E21B05" w:rsidRPr="00761E0E">
        <w:rPr>
          <w:rFonts w:ascii="Times New Roman" w:hAnsi="Times New Roman" w:cs="Times New Roman"/>
          <w:sz w:val="24"/>
        </w:rPr>
        <w:t>All</w:t>
      </w:r>
      <w:r w:rsidR="004B2B0C" w:rsidRPr="00761E0E">
        <w:rPr>
          <w:rFonts w:ascii="Times New Roman" w:hAnsi="Times New Roman" w:cs="Times New Roman"/>
          <w:sz w:val="24"/>
        </w:rPr>
        <w:t xml:space="preserve"> these case studies were caused by hospitals not being able to stay within the </w:t>
      </w:r>
      <w:r w:rsidR="00936F9F" w:rsidRPr="00761E0E">
        <w:rPr>
          <w:rFonts w:ascii="Times New Roman" w:hAnsi="Times New Roman" w:cs="Times New Roman"/>
          <w:sz w:val="24"/>
        </w:rPr>
        <w:t xml:space="preserve">4-hour standard because of overcrowding, short staffing and bed shortages </w:t>
      </w:r>
      <w:r w:rsidR="00240146">
        <w:rPr>
          <w:rFonts w:ascii="Times New Roman" w:hAnsi="Times New Roman" w:cs="Times New Roman"/>
          <w:sz w:val="24"/>
        </w:rPr>
        <w:t>which led to the death of patients</w:t>
      </w:r>
      <w:r w:rsidR="00936F9F" w:rsidRPr="00761E0E">
        <w:rPr>
          <w:rFonts w:ascii="Times New Roman" w:hAnsi="Times New Roman" w:cs="Times New Roman"/>
          <w:sz w:val="24"/>
        </w:rPr>
        <w:t>.</w:t>
      </w:r>
    </w:p>
    <w:p w14:paraId="1A9EE561" w14:textId="148C0922" w:rsidR="00761E0E" w:rsidRPr="00761E0E" w:rsidRDefault="00761E0E" w:rsidP="00761E0E">
      <w:pPr>
        <w:spacing w:line="360" w:lineRule="auto"/>
        <w:rPr>
          <w:rFonts w:ascii="Times New Roman" w:hAnsi="Times New Roman" w:cs="Times New Roman"/>
          <w:sz w:val="24"/>
        </w:rPr>
      </w:pPr>
      <w:r w:rsidRPr="00761E0E">
        <w:rPr>
          <w:rFonts w:ascii="Times New Roman" w:hAnsi="Times New Roman" w:cs="Times New Roman"/>
          <w:sz w:val="24"/>
        </w:rPr>
        <w:t>The next section will explore cancer diagnosis and treatment times.</w:t>
      </w:r>
    </w:p>
    <w:p w14:paraId="50FB22E1" w14:textId="77777777" w:rsidR="003033CD" w:rsidRPr="00A30EF1" w:rsidRDefault="003033CD" w:rsidP="00761E0E">
      <w:pPr>
        <w:spacing w:line="360" w:lineRule="auto"/>
        <w:rPr>
          <w:rFonts w:ascii="Times New Roman" w:hAnsi="Times New Roman" w:cs="Times New Roman"/>
        </w:rPr>
      </w:pPr>
    </w:p>
    <w:p w14:paraId="3AC7997F" w14:textId="77777777" w:rsidR="009424F7" w:rsidRPr="00A30EF1" w:rsidRDefault="009424F7" w:rsidP="00761E0E">
      <w:pPr>
        <w:spacing w:line="360" w:lineRule="auto"/>
        <w:rPr>
          <w:rFonts w:ascii="Times New Roman" w:eastAsiaTheme="majorEastAsia" w:hAnsi="Times New Roman" w:cs="Times New Roman"/>
          <w:color w:val="2F5496" w:themeColor="accent1" w:themeShade="BF"/>
          <w:sz w:val="32"/>
          <w:szCs w:val="32"/>
        </w:rPr>
      </w:pPr>
      <w:r w:rsidRPr="00A30EF1">
        <w:rPr>
          <w:rFonts w:ascii="Times New Roman" w:hAnsi="Times New Roman" w:cs="Times New Roman"/>
        </w:rPr>
        <w:br w:type="page"/>
      </w:r>
    </w:p>
    <w:p w14:paraId="167E7547" w14:textId="2B55ACAD" w:rsidR="009424F7" w:rsidRPr="00A30EF1" w:rsidRDefault="004A4820" w:rsidP="00761E0E">
      <w:pPr>
        <w:pStyle w:val="Heading1"/>
        <w:spacing w:line="360" w:lineRule="auto"/>
        <w:rPr>
          <w:rFonts w:ascii="Times New Roman" w:hAnsi="Times New Roman" w:cs="Times New Roman"/>
        </w:rPr>
      </w:pPr>
      <w:bookmarkStart w:id="4" w:name="_Toc510210591"/>
      <w:r w:rsidRPr="00A30EF1">
        <w:rPr>
          <w:rFonts w:ascii="Times New Roman" w:hAnsi="Times New Roman" w:cs="Times New Roman"/>
        </w:rPr>
        <w:lastRenderedPageBreak/>
        <w:t>Standards for Cancer Diagnosis and Treatment</w:t>
      </w:r>
      <w:bookmarkEnd w:id="4"/>
    </w:p>
    <w:p w14:paraId="421ACC6B" w14:textId="4FC136A3" w:rsidR="00E21B05" w:rsidRPr="00761E0E" w:rsidRDefault="00063A52" w:rsidP="00761E0E">
      <w:pPr>
        <w:spacing w:line="360" w:lineRule="auto"/>
        <w:rPr>
          <w:rFonts w:ascii="Times New Roman" w:hAnsi="Times New Roman" w:cs="Times New Roman"/>
          <w:sz w:val="24"/>
        </w:rPr>
      </w:pPr>
      <w:r w:rsidRPr="00761E0E">
        <w:rPr>
          <w:rFonts w:ascii="Times New Roman" w:hAnsi="Times New Roman" w:cs="Times New Roman"/>
          <w:sz w:val="24"/>
        </w:rPr>
        <w:t xml:space="preserve">As explained by </w:t>
      </w:r>
      <w:proofErr w:type="spellStart"/>
      <w:r w:rsidRPr="00761E0E">
        <w:rPr>
          <w:rFonts w:ascii="Times New Roman" w:hAnsi="Times New Roman" w:cs="Times New Roman"/>
          <w:sz w:val="24"/>
        </w:rPr>
        <w:t>Anandaciva</w:t>
      </w:r>
      <w:proofErr w:type="spellEnd"/>
      <w:r w:rsidRPr="00761E0E">
        <w:rPr>
          <w:rFonts w:ascii="Times New Roman" w:hAnsi="Times New Roman" w:cs="Times New Roman"/>
          <w:sz w:val="24"/>
        </w:rPr>
        <w:t xml:space="preserve"> and Thompson (2017) there are several different standards in relation to cancer treatment. </w:t>
      </w:r>
      <w:r w:rsidR="000B19A5" w:rsidRPr="00761E0E">
        <w:rPr>
          <w:rFonts w:ascii="Times New Roman" w:hAnsi="Times New Roman" w:cs="Times New Roman"/>
          <w:sz w:val="24"/>
        </w:rPr>
        <w:t>The most well known one is that 85% of service users should begin treatment within 62 days (two months) after an urgent referral from their GP.</w:t>
      </w:r>
      <w:r w:rsidR="004901BD" w:rsidRPr="00761E0E">
        <w:rPr>
          <w:rFonts w:ascii="Times New Roman" w:hAnsi="Times New Roman" w:cs="Times New Roman"/>
          <w:sz w:val="24"/>
        </w:rPr>
        <w:t xml:space="preserve"> The number of people that are needing treatment is increasing gradually.</w:t>
      </w:r>
      <w:r w:rsidR="00EE1174" w:rsidRPr="00761E0E">
        <w:rPr>
          <w:rFonts w:ascii="Times New Roman" w:hAnsi="Times New Roman" w:cs="Times New Roman"/>
          <w:sz w:val="24"/>
        </w:rPr>
        <w:t xml:space="preserve"> In 2013 around 29,000 people were treated per quarter and in 2016 that number rose to 36,000 per quarter. However, in 2013 87% were treated within the 62-day standard and only 81% were treated in the 62-day standard in 2016 (Care Quality Commission 2017).</w:t>
      </w:r>
      <w:r w:rsidR="00B735B5" w:rsidRPr="00761E0E">
        <w:rPr>
          <w:rFonts w:ascii="Times New Roman" w:hAnsi="Times New Roman" w:cs="Times New Roman"/>
          <w:sz w:val="24"/>
        </w:rPr>
        <w:t xml:space="preserve"> Data shown </w:t>
      </w:r>
      <w:r w:rsidR="00A7591B" w:rsidRPr="00761E0E">
        <w:rPr>
          <w:rFonts w:ascii="Times New Roman" w:hAnsi="Times New Roman" w:cs="Times New Roman"/>
          <w:sz w:val="24"/>
        </w:rPr>
        <w:t>by National Health Service (NHS) England (</w:t>
      </w:r>
      <w:r w:rsidR="00B735B5" w:rsidRPr="00761E0E">
        <w:rPr>
          <w:rFonts w:ascii="Times New Roman" w:hAnsi="Times New Roman" w:cs="Times New Roman"/>
          <w:sz w:val="24"/>
        </w:rPr>
        <w:t>2018</w:t>
      </w:r>
      <w:r w:rsidR="00A7591B" w:rsidRPr="00761E0E">
        <w:rPr>
          <w:rFonts w:ascii="Times New Roman" w:hAnsi="Times New Roman" w:cs="Times New Roman"/>
          <w:sz w:val="24"/>
        </w:rPr>
        <w:t>c</w:t>
      </w:r>
      <w:r w:rsidR="00B735B5" w:rsidRPr="00761E0E">
        <w:rPr>
          <w:rFonts w:ascii="Times New Roman" w:hAnsi="Times New Roman" w:cs="Times New Roman"/>
          <w:sz w:val="24"/>
        </w:rPr>
        <w:t>) shows the trends from 2009 to 2018. In October 2009, 85.3% were treated within the 62-day standard. Until January 2014 this percentage stays somewhere above 85% but then plummets to 83.5%. It then bounces around the 85% mark going above and below until December 201</w:t>
      </w:r>
      <w:r w:rsidR="00A7591B" w:rsidRPr="00761E0E">
        <w:rPr>
          <w:rFonts w:ascii="Times New Roman" w:hAnsi="Times New Roman" w:cs="Times New Roman"/>
          <w:sz w:val="24"/>
        </w:rPr>
        <w:t>5</w:t>
      </w:r>
      <w:r w:rsidR="00B735B5" w:rsidRPr="00761E0E">
        <w:rPr>
          <w:rFonts w:ascii="Times New Roman" w:hAnsi="Times New Roman" w:cs="Times New Roman"/>
          <w:sz w:val="24"/>
        </w:rPr>
        <w:t xml:space="preserve">. </w:t>
      </w:r>
      <w:r w:rsidR="00A7591B" w:rsidRPr="00761E0E">
        <w:rPr>
          <w:rFonts w:ascii="Times New Roman" w:hAnsi="Times New Roman" w:cs="Times New Roman"/>
          <w:sz w:val="24"/>
        </w:rPr>
        <w:t>This was the last month that the standard was met at 85.1%. The most recent data is from January 2018 where the percentage</w:t>
      </w:r>
      <w:r w:rsidR="00240146">
        <w:rPr>
          <w:rFonts w:ascii="Times New Roman" w:hAnsi="Times New Roman" w:cs="Times New Roman"/>
          <w:sz w:val="24"/>
        </w:rPr>
        <w:t xml:space="preserve"> has</w:t>
      </w:r>
      <w:r w:rsidR="00A7591B" w:rsidRPr="00761E0E">
        <w:rPr>
          <w:rFonts w:ascii="Times New Roman" w:hAnsi="Times New Roman" w:cs="Times New Roman"/>
          <w:sz w:val="24"/>
        </w:rPr>
        <w:t xml:space="preserve"> dropped to 81.1%. In October 2009, there were a total of 8,025 people treated with 1,182 not treated within the standard. In January 2018 there were a total of 12,646 people treated and 2,384 people outside the standard. This shows that there has been a significant rise over the last nine years in people being treated for cancer, which could be one of the reasons as to why the standards are no longer being met.</w:t>
      </w:r>
    </w:p>
    <w:p w14:paraId="112AA836" w14:textId="31757BE6" w:rsidR="00A7591B" w:rsidRPr="00761E0E" w:rsidRDefault="00A7591B" w:rsidP="00761E0E">
      <w:pPr>
        <w:spacing w:line="360" w:lineRule="auto"/>
        <w:rPr>
          <w:rFonts w:ascii="Times New Roman" w:hAnsi="Times New Roman" w:cs="Times New Roman"/>
          <w:sz w:val="24"/>
        </w:rPr>
      </w:pPr>
      <w:r w:rsidRPr="00761E0E">
        <w:rPr>
          <w:rFonts w:ascii="Times New Roman" w:hAnsi="Times New Roman" w:cs="Times New Roman"/>
          <w:sz w:val="24"/>
        </w:rPr>
        <w:t>There are various other standards relating to cancer treatment</w:t>
      </w:r>
      <w:r w:rsidR="004A4820" w:rsidRPr="00761E0E">
        <w:rPr>
          <w:rFonts w:ascii="Times New Roman" w:hAnsi="Times New Roman" w:cs="Times New Roman"/>
          <w:sz w:val="24"/>
        </w:rPr>
        <w:t xml:space="preserve"> (National Cancer Registration and Analysis Service (NCRAS) 2010)</w:t>
      </w:r>
      <w:r w:rsidR="00AE77AB" w:rsidRPr="00761E0E">
        <w:rPr>
          <w:rFonts w:ascii="Times New Roman" w:hAnsi="Times New Roman" w:cs="Times New Roman"/>
          <w:sz w:val="24"/>
        </w:rPr>
        <w:t>. These are as follows:</w:t>
      </w:r>
    </w:p>
    <w:p w14:paraId="785584F6" w14:textId="4DDBB953" w:rsidR="00AE77AB" w:rsidRPr="00761E0E" w:rsidRDefault="00AE77AB" w:rsidP="00761E0E">
      <w:pPr>
        <w:pStyle w:val="ListParagraph"/>
        <w:numPr>
          <w:ilvl w:val="0"/>
          <w:numId w:val="3"/>
        </w:numPr>
        <w:spacing w:line="360" w:lineRule="auto"/>
        <w:rPr>
          <w:rFonts w:ascii="Times New Roman" w:hAnsi="Times New Roman" w:cs="Times New Roman"/>
          <w:sz w:val="24"/>
        </w:rPr>
      </w:pPr>
      <w:r w:rsidRPr="00761E0E">
        <w:rPr>
          <w:rFonts w:ascii="Times New Roman" w:hAnsi="Times New Roman" w:cs="Times New Roman"/>
          <w:sz w:val="24"/>
        </w:rPr>
        <w:t xml:space="preserve">Emergency GP referral for suspected cancers to specialist appointment </w:t>
      </w:r>
      <w:r w:rsidR="00240146">
        <w:rPr>
          <w:rFonts w:ascii="Times New Roman" w:hAnsi="Times New Roman" w:cs="Times New Roman"/>
          <w:sz w:val="24"/>
        </w:rPr>
        <w:t xml:space="preserve">must be made within </w:t>
      </w:r>
      <w:r w:rsidRPr="00761E0E">
        <w:rPr>
          <w:rFonts w:ascii="Times New Roman" w:hAnsi="Times New Roman" w:cs="Times New Roman"/>
          <w:sz w:val="24"/>
        </w:rPr>
        <w:t>14 days</w:t>
      </w:r>
      <w:r w:rsidR="00240146">
        <w:rPr>
          <w:rFonts w:ascii="Times New Roman" w:hAnsi="Times New Roman" w:cs="Times New Roman"/>
          <w:sz w:val="24"/>
        </w:rPr>
        <w:t xml:space="preserve"> for </w:t>
      </w:r>
      <w:r w:rsidRPr="00761E0E">
        <w:rPr>
          <w:rFonts w:ascii="Times New Roman" w:hAnsi="Times New Roman" w:cs="Times New Roman"/>
          <w:sz w:val="24"/>
        </w:rPr>
        <w:t>93%</w:t>
      </w:r>
      <w:r w:rsidR="00240146">
        <w:rPr>
          <w:rFonts w:ascii="Times New Roman" w:hAnsi="Times New Roman" w:cs="Times New Roman"/>
          <w:sz w:val="24"/>
        </w:rPr>
        <w:t xml:space="preserve"> of patients.</w:t>
      </w:r>
    </w:p>
    <w:p w14:paraId="7407C6E6" w14:textId="309BDCF5" w:rsidR="00AE77AB" w:rsidRPr="00761E0E" w:rsidRDefault="00AE77AB" w:rsidP="00761E0E">
      <w:pPr>
        <w:pStyle w:val="ListParagraph"/>
        <w:numPr>
          <w:ilvl w:val="0"/>
          <w:numId w:val="3"/>
        </w:numPr>
        <w:spacing w:line="360" w:lineRule="auto"/>
        <w:rPr>
          <w:rFonts w:ascii="Times New Roman" w:hAnsi="Times New Roman" w:cs="Times New Roman"/>
          <w:sz w:val="24"/>
        </w:rPr>
      </w:pPr>
      <w:r w:rsidRPr="00761E0E">
        <w:rPr>
          <w:rFonts w:ascii="Times New Roman" w:hAnsi="Times New Roman" w:cs="Times New Roman"/>
          <w:sz w:val="24"/>
        </w:rPr>
        <w:t>GP referral for breasts (even if cancer is not suspected) to specialist appointment</w:t>
      </w:r>
      <w:r w:rsidR="00240146">
        <w:rPr>
          <w:rFonts w:ascii="Times New Roman" w:hAnsi="Times New Roman" w:cs="Times New Roman"/>
          <w:sz w:val="24"/>
        </w:rPr>
        <w:t xml:space="preserve"> must be made within</w:t>
      </w:r>
      <w:r w:rsidRPr="00761E0E">
        <w:rPr>
          <w:rFonts w:ascii="Times New Roman" w:hAnsi="Times New Roman" w:cs="Times New Roman"/>
          <w:sz w:val="24"/>
        </w:rPr>
        <w:t>14 days</w:t>
      </w:r>
      <w:r w:rsidR="00240146">
        <w:rPr>
          <w:rFonts w:ascii="Times New Roman" w:hAnsi="Times New Roman" w:cs="Times New Roman"/>
          <w:sz w:val="24"/>
        </w:rPr>
        <w:t xml:space="preserve"> for </w:t>
      </w:r>
      <w:r w:rsidRPr="00761E0E">
        <w:rPr>
          <w:rFonts w:ascii="Times New Roman" w:hAnsi="Times New Roman" w:cs="Times New Roman"/>
          <w:sz w:val="24"/>
        </w:rPr>
        <w:t>93%</w:t>
      </w:r>
      <w:r w:rsidR="00240146">
        <w:rPr>
          <w:rFonts w:ascii="Times New Roman" w:hAnsi="Times New Roman" w:cs="Times New Roman"/>
          <w:sz w:val="24"/>
        </w:rPr>
        <w:t xml:space="preserve"> of patients.</w:t>
      </w:r>
    </w:p>
    <w:p w14:paraId="5D0F0AF7" w14:textId="4CD68FC6" w:rsidR="00AE77AB" w:rsidRPr="00761E0E" w:rsidRDefault="004D352D" w:rsidP="00761E0E">
      <w:pPr>
        <w:pStyle w:val="ListParagraph"/>
        <w:numPr>
          <w:ilvl w:val="0"/>
          <w:numId w:val="3"/>
        </w:numPr>
        <w:spacing w:line="360" w:lineRule="auto"/>
        <w:rPr>
          <w:rFonts w:ascii="Times New Roman" w:hAnsi="Times New Roman" w:cs="Times New Roman"/>
          <w:sz w:val="24"/>
        </w:rPr>
      </w:pPr>
      <w:r>
        <w:rPr>
          <w:rFonts w:ascii="Times New Roman" w:hAnsi="Times New Roman" w:cs="Times New Roman"/>
          <w:sz w:val="24"/>
        </w:rPr>
        <w:t>F</w:t>
      </w:r>
      <w:r w:rsidRPr="00761E0E">
        <w:rPr>
          <w:rFonts w:ascii="Times New Roman" w:hAnsi="Times New Roman" w:cs="Times New Roman"/>
          <w:sz w:val="24"/>
        </w:rPr>
        <w:t xml:space="preserve">irst treatment </w:t>
      </w:r>
      <w:r>
        <w:rPr>
          <w:rFonts w:ascii="Times New Roman" w:hAnsi="Times New Roman" w:cs="Times New Roman"/>
          <w:sz w:val="24"/>
        </w:rPr>
        <w:t>for s</w:t>
      </w:r>
      <w:r w:rsidR="00AE77AB" w:rsidRPr="00761E0E">
        <w:rPr>
          <w:rFonts w:ascii="Times New Roman" w:hAnsi="Times New Roman" w:cs="Times New Roman"/>
          <w:sz w:val="24"/>
        </w:rPr>
        <w:t xml:space="preserve">uspected </w:t>
      </w:r>
      <w:proofErr w:type="spellStart"/>
      <w:r w:rsidR="00AE77AB" w:rsidRPr="00761E0E">
        <w:rPr>
          <w:rFonts w:ascii="Times New Roman" w:hAnsi="Times New Roman" w:cs="Times New Roman"/>
          <w:sz w:val="24"/>
        </w:rPr>
        <w:t>children</w:t>
      </w:r>
      <w:r>
        <w:rPr>
          <w:rFonts w:ascii="Times New Roman" w:hAnsi="Times New Roman" w:cs="Times New Roman"/>
          <w:sz w:val="24"/>
        </w:rPr>
        <w:t>s</w:t>
      </w:r>
      <w:proofErr w:type="spellEnd"/>
      <w:r w:rsidR="00AE77AB" w:rsidRPr="00761E0E">
        <w:rPr>
          <w:rFonts w:ascii="Times New Roman" w:hAnsi="Times New Roman" w:cs="Times New Roman"/>
          <w:sz w:val="24"/>
        </w:rPr>
        <w:t xml:space="preserve"> cancer, leukaemia or testicular</w:t>
      </w:r>
      <w:r w:rsidR="00240146">
        <w:rPr>
          <w:rFonts w:ascii="Times New Roman" w:hAnsi="Times New Roman" w:cs="Times New Roman"/>
          <w:sz w:val="24"/>
        </w:rPr>
        <w:t xml:space="preserve"> cancer</w:t>
      </w:r>
      <w:r w:rsidR="00AE77AB" w:rsidRPr="00761E0E">
        <w:rPr>
          <w:rFonts w:ascii="Times New Roman" w:hAnsi="Times New Roman" w:cs="Times New Roman"/>
          <w:sz w:val="24"/>
        </w:rPr>
        <w:t xml:space="preserve"> </w:t>
      </w:r>
      <w:r w:rsidR="00240146">
        <w:rPr>
          <w:rFonts w:ascii="Times New Roman" w:hAnsi="Times New Roman" w:cs="Times New Roman"/>
          <w:sz w:val="24"/>
        </w:rPr>
        <w:t xml:space="preserve">must be made within </w:t>
      </w:r>
      <w:r w:rsidR="00AE77AB" w:rsidRPr="00761E0E">
        <w:rPr>
          <w:rFonts w:ascii="Times New Roman" w:hAnsi="Times New Roman" w:cs="Times New Roman"/>
          <w:sz w:val="24"/>
        </w:rPr>
        <w:t>31 days</w:t>
      </w:r>
      <w:r w:rsidR="00240146">
        <w:rPr>
          <w:rFonts w:ascii="Times New Roman" w:hAnsi="Times New Roman" w:cs="Times New Roman"/>
          <w:sz w:val="24"/>
        </w:rPr>
        <w:t xml:space="preserve"> for </w:t>
      </w:r>
      <w:r w:rsidR="00AE77AB" w:rsidRPr="00761E0E">
        <w:rPr>
          <w:rFonts w:ascii="Times New Roman" w:hAnsi="Times New Roman" w:cs="Times New Roman"/>
          <w:sz w:val="24"/>
        </w:rPr>
        <w:t>85%</w:t>
      </w:r>
      <w:r w:rsidR="00240146">
        <w:rPr>
          <w:rFonts w:ascii="Times New Roman" w:hAnsi="Times New Roman" w:cs="Times New Roman"/>
          <w:sz w:val="24"/>
        </w:rPr>
        <w:t xml:space="preserve"> of patients.</w:t>
      </w:r>
    </w:p>
    <w:p w14:paraId="62D90BC5" w14:textId="38257443" w:rsidR="00AE77AB" w:rsidRPr="00761E0E" w:rsidRDefault="00AE77AB" w:rsidP="00761E0E">
      <w:pPr>
        <w:pStyle w:val="ListParagraph"/>
        <w:numPr>
          <w:ilvl w:val="0"/>
          <w:numId w:val="3"/>
        </w:numPr>
        <w:spacing w:line="360" w:lineRule="auto"/>
        <w:rPr>
          <w:rFonts w:ascii="Times New Roman" w:hAnsi="Times New Roman" w:cs="Times New Roman"/>
          <w:sz w:val="24"/>
        </w:rPr>
      </w:pPr>
      <w:bookmarkStart w:id="5" w:name="_Hlk510210209"/>
      <w:r w:rsidRPr="00761E0E">
        <w:rPr>
          <w:rFonts w:ascii="Times New Roman" w:hAnsi="Times New Roman" w:cs="Times New Roman"/>
          <w:sz w:val="24"/>
        </w:rPr>
        <w:t xml:space="preserve">From </w:t>
      </w:r>
      <w:r w:rsidR="004D352D">
        <w:rPr>
          <w:rFonts w:ascii="Times New Roman" w:hAnsi="Times New Roman" w:cs="Times New Roman"/>
          <w:sz w:val="24"/>
        </w:rPr>
        <w:t>the decision to start treatment to the point of the patient being treated</w:t>
      </w:r>
      <w:bookmarkEnd w:id="5"/>
      <w:r w:rsidR="004D352D">
        <w:rPr>
          <w:rFonts w:ascii="Times New Roman" w:hAnsi="Times New Roman" w:cs="Times New Roman"/>
          <w:sz w:val="24"/>
        </w:rPr>
        <w:t xml:space="preserve"> for all types of cancer must be</w:t>
      </w:r>
      <w:r w:rsidR="00240146">
        <w:rPr>
          <w:rFonts w:ascii="Times New Roman" w:hAnsi="Times New Roman" w:cs="Times New Roman"/>
          <w:sz w:val="24"/>
        </w:rPr>
        <w:t xml:space="preserve"> within </w:t>
      </w:r>
      <w:r w:rsidRPr="00761E0E">
        <w:rPr>
          <w:rFonts w:ascii="Times New Roman" w:hAnsi="Times New Roman" w:cs="Times New Roman"/>
          <w:sz w:val="24"/>
        </w:rPr>
        <w:t>31 days</w:t>
      </w:r>
      <w:r w:rsidR="00240146">
        <w:rPr>
          <w:rFonts w:ascii="Times New Roman" w:hAnsi="Times New Roman" w:cs="Times New Roman"/>
          <w:sz w:val="24"/>
        </w:rPr>
        <w:t xml:space="preserve"> for </w:t>
      </w:r>
      <w:r w:rsidRPr="00761E0E">
        <w:rPr>
          <w:rFonts w:ascii="Times New Roman" w:hAnsi="Times New Roman" w:cs="Times New Roman"/>
          <w:sz w:val="24"/>
        </w:rPr>
        <w:t>96%</w:t>
      </w:r>
      <w:r w:rsidR="00240146">
        <w:rPr>
          <w:rFonts w:ascii="Times New Roman" w:hAnsi="Times New Roman" w:cs="Times New Roman"/>
          <w:sz w:val="24"/>
        </w:rPr>
        <w:t xml:space="preserve"> of patients.</w:t>
      </w:r>
    </w:p>
    <w:p w14:paraId="5096917B" w14:textId="250A73B5" w:rsidR="00AE77AB" w:rsidRPr="00761E0E" w:rsidRDefault="004D352D" w:rsidP="004D352D">
      <w:pPr>
        <w:pStyle w:val="ListParagraph"/>
        <w:numPr>
          <w:ilvl w:val="0"/>
          <w:numId w:val="3"/>
        </w:numPr>
        <w:spacing w:line="360" w:lineRule="auto"/>
        <w:rPr>
          <w:rFonts w:ascii="Times New Roman" w:hAnsi="Times New Roman" w:cs="Times New Roman"/>
          <w:sz w:val="24"/>
        </w:rPr>
      </w:pPr>
      <w:r w:rsidRPr="004D352D">
        <w:rPr>
          <w:rFonts w:ascii="Times New Roman" w:hAnsi="Times New Roman" w:cs="Times New Roman"/>
          <w:sz w:val="24"/>
        </w:rPr>
        <w:t xml:space="preserve">From the decision to start treatment to the point of the patient being treated </w:t>
      </w:r>
      <w:r w:rsidR="00AE77AB" w:rsidRPr="00761E0E">
        <w:rPr>
          <w:rFonts w:ascii="Times New Roman" w:hAnsi="Times New Roman" w:cs="Times New Roman"/>
          <w:sz w:val="24"/>
        </w:rPr>
        <w:t>when</w:t>
      </w:r>
      <w:r>
        <w:rPr>
          <w:rFonts w:ascii="Times New Roman" w:hAnsi="Times New Roman" w:cs="Times New Roman"/>
          <w:sz w:val="24"/>
        </w:rPr>
        <w:t xml:space="preserve"> related to</w:t>
      </w:r>
      <w:r w:rsidR="00AE77AB" w:rsidRPr="00761E0E">
        <w:rPr>
          <w:rFonts w:ascii="Times New Roman" w:hAnsi="Times New Roman" w:cs="Times New Roman"/>
          <w:sz w:val="24"/>
        </w:rPr>
        <w:t xml:space="preserve"> surg</w:t>
      </w:r>
      <w:r>
        <w:rPr>
          <w:rFonts w:ascii="Times New Roman" w:hAnsi="Times New Roman" w:cs="Times New Roman"/>
          <w:sz w:val="24"/>
        </w:rPr>
        <w:t>ery</w:t>
      </w:r>
      <w:r w:rsidR="00AE77AB" w:rsidRPr="00761E0E">
        <w:rPr>
          <w:rFonts w:ascii="Times New Roman" w:hAnsi="Times New Roman" w:cs="Times New Roman"/>
          <w:sz w:val="24"/>
        </w:rPr>
        <w:t xml:space="preserve"> or radiotherapy </w:t>
      </w:r>
      <w:r w:rsidR="00240146">
        <w:rPr>
          <w:rFonts w:ascii="Times New Roman" w:hAnsi="Times New Roman" w:cs="Times New Roman"/>
          <w:sz w:val="24"/>
        </w:rPr>
        <w:t xml:space="preserve">must be made within </w:t>
      </w:r>
      <w:r w:rsidR="00AE77AB" w:rsidRPr="00761E0E">
        <w:rPr>
          <w:rFonts w:ascii="Times New Roman" w:hAnsi="Times New Roman" w:cs="Times New Roman"/>
          <w:sz w:val="24"/>
        </w:rPr>
        <w:t>31 days</w:t>
      </w:r>
      <w:r w:rsidR="00240146">
        <w:rPr>
          <w:rFonts w:ascii="Times New Roman" w:hAnsi="Times New Roman" w:cs="Times New Roman"/>
          <w:sz w:val="24"/>
        </w:rPr>
        <w:t xml:space="preserve"> for </w:t>
      </w:r>
      <w:r w:rsidR="00AE77AB" w:rsidRPr="00761E0E">
        <w:rPr>
          <w:rFonts w:ascii="Times New Roman" w:hAnsi="Times New Roman" w:cs="Times New Roman"/>
          <w:sz w:val="24"/>
        </w:rPr>
        <w:t>94%</w:t>
      </w:r>
      <w:r w:rsidR="00240146">
        <w:rPr>
          <w:rFonts w:ascii="Times New Roman" w:hAnsi="Times New Roman" w:cs="Times New Roman"/>
          <w:sz w:val="24"/>
        </w:rPr>
        <w:t xml:space="preserve"> of patients.</w:t>
      </w:r>
    </w:p>
    <w:p w14:paraId="4FB2F8B7" w14:textId="40223004" w:rsidR="00AE77AB" w:rsidRPr="00761E0E" w:rsidRDefault="004D352D" w:rsidP="004D352D">
      <w:pPr>
        <w:pStyle w:val="ListParagraph"/>
        <w:numPr>
          <w:ilvl w:val="0"/>
          <w:numId w:val="3"/>
        </w:numPr>
        <w:spacing w:line="360" w:lineRule="auto"/>
        <w:rPr>
          <w:rFonts w:ascii="Times New Roman" w:hAnsi="Times New Roman" w:cs="Times New Roman"/>
          <w:sz w:val="24"/>
        </w:rPr>
      </w:pPr>
      <w:r w:rsidRPr="004D352D">
        <w:rPr>
          <w:rFonts w:ascii="Times New Roman" w:hAnsi="Times New Roman" w:cs="Times New Roman"/>
          <w:sz w:val="24"/>
        </w:rPr>
        <w:lastRenderedPageBreak/>
        <w:t xml:space="preserve">From the decision to start treatment to the point of the patient being treated </w:t>
      </w:r>
      <w:r w:rsidR="00AE77AB" w:rsidRPr="00761E0E">
        <w:rPr>
          <w:rFonts w:ascii="Times New Roman" w:hAnsi="Times New Roman" w:cs="Times New Roman"/>
          <w:sz w:val="24"/>
        </w:rPr>
        <w:t xml:space="preserve">when </w:t>
      </w:r>
      <w:r>
        <w:rPr>
          <w:rFonts w:ascii="Times New Roman" w:hAnsi="Times New Roman" w:cs="Times New Roman"/>
          <w:sz w:val="24"/>
        </w:rPr>
        <w:t xml:space="preserve">related to </w:t>
      </w:r>
      <w:r w:rsidR="00AE77AB" w:rsidRPr="00761E0E">
        <w:rPr>
          <w:rFonts w:ascii="Times New Roman" w:hAnsi="Times New Roman" w:cs="Times New Roman"/>
          <w:sz w:val="24"/>
        </w:rPr>
        <w:t xml:space="preserve">chemotherapy or drug therapy </w:t>
      </w:r>
      <w:r>
        <w:rPr>
          <w:rFonts w:ascii="Times New Roman" w:hAnsi="Times New Roman" w:cs="Times New Roman"/>
          <w:sz w:val="24"/>
        </w:rPr>
        <w:t xml:space="preserve">must be made within </w:t>
      </w:r>
      <w:r w:rsidR="00AE77AB" w:rsidRPr="00761E0E">
        <w:rPr>
          <w:rFonts w:ascii="Times New Roman" w:hAnsi="Times New Roman" w:cs="Times New Roman"/>
          <w:sz w:val="24"/>
        </w:rPr>
        <w:t>31 days</w:t>
      </w:r>
      <w:r>
        <w:rPr>
          <w:rFonts w:ascii="Times New Roman" w:hAnsi="Times New Roman" w:cs="Times New Roman"/>
          <w:sz w:val="24"/>
        </w:rPr>
        <w:t xml:space="preserve"> for </w:t>
      </w:r>
      <w:r w:rsidR="00AE77AB" w:rsidRPr="00761E0E">
        <w:rPr>
          <w:rFonts w:ascii="Times New Roman" w:hAnsi="Times New Roman" w:cs="Times New Roman"/>
          <w:sz w:val="24"/>
        </w:rPr>
        <w:t>98%</w:t>
      </w:r>
      <w:r>
        <w:rPr>
          <w:rFonts w:ascii="Times New Roman" w:hAnsi="Times New Roman" w:cs="Times New Roman"/>
          <w:sz w:val="24"/>
        </w:rPr>
        <w:t xml:space="preserve"> of patients.</w:t>
      </w:r>
    </w:p>
    <w:p w14:paraId="2A69299D" w14:textId="4CF0A8BC" w:rsidR="004A4820" w:rsidRPr="00761E0E" w:rsidRDefault="004D352D" w:rsidP="00761E0E">
      <w:pPr>
        <w:pStyle w:val="ListParagraph"/>
        <w:numPr>
          <w:ilvl w:val="0"/>
          <w:numId w:val="3"/>
        </w:numPr>
        <w:spacing w:line="360" w:lineRule="auto"/>
        <w:rPr>
          <w:rFonts w:ascii="Times New Roman" w:hAnsi="Times New Roman" w:cs="Times New Roman"/>
        </w:rPr>
      </w:pPr>
      <w:r>
        <w:rPr>
          <w:rFonts w:ascii="Times New Roman" w:hAnsi="Times New Roman" w:cs="Times New Roman"/>
          <w:sz w:val="24"/>
        </w:rPr>
        <w:t xml:space="preserve">From </w:t>
      </w:r>
      <w:r w:rsidR="00AE77AB" w:rsidRPr="00761E0E">
        <w:rPr>
          <w:rFonts w:ascii="Times New Roman" w:hAnsi="Times New Roman" w:cs="Times New Roman"/>
          <w:sz w:val="24"/>
        </w:rPr>
        <w:t>Emergency NHS Cancer Screening Programme (cervical, breast and bowel cancers) referral to</w:t>
      </w:r>
      <w:r>
        <w:rPr>
          <w:rFonts w:ascii="Times New Roman" w:hAnsi="Times New Roman" w:cs="Times New Roman"/>
          <w:sz w:val="24"/>
        </w:rPr>
        <w:t xml:space="preserve"> the point of</w:t>
      </w:r>
      <w:r w:rsidR="00AE77AB" w:rsidRPr="00761E0E">
        <w:rPr>
          <w:rFonts w:ascii="Times New Roman" w:hAnsi="Times New Roman" w:cs="Times New Roman"/>
          <w:sz w:val="24"/>
        </w:rPr>
        <w:t xml:space="preserve"> </w:t>
      </w:r>
      <w:r w:rsidR="004A4820" w:rsidRPr="00761E0E">
        <w:rPr>
          <w:rFonts w:ascii="Times New Roman" w:hAnsi="Times New Roman" w:cs="Times New Roman"/>
          <w:sz w:val="24"/>
        </w:rPr>
        <w:t xml:space="preserve">first treatment </w:t>
      </w:r>
      <w:r>
        <w:rPr>
          <w:rFonts w:ascii="Times New Roman" w:hAnsi="Times New Roman" w:cs="Times New Roman"/>
          <w:sz w:val="24"/>
        </w:rPr>
        <w:t xml:space="preserve">must be made within </w:t>
      </w:r>
      <w:r w:rsidR="004A4820" w:rsidRPr="00761E0E">
        <w:rPr>
          <w:rFonts w:ascii="Times New Roman" w:hAnsi="Times New Roman" w:cs="Times New Roman"/>
          <w:sz w:val="24"/>
        </w:rPr>
        <w:t>62 days</w:t>
      </w:r>
      <w:r>
        <w:rPr>
          <w:rFonts w:ascii="Times New Roman" w:hAnsi="Times New Roman" w:cs="Times New Roman"/>
          <w:sz w:val="24"/>
        </w:rPr>
        <w:t xml:space="preserve"> for </w:t>
      </w:r>
      <w:r w:rsidR="004A4820" w:rsidRPr="00761E0E">
        <w:rPr>
          <w:rFonts w:ascii="Times New Roman" w:hAnsi="Times New Roman" w:cs="Times New Roman"/>
          <w:sz w:val="24"/>
        </w:rPr>
        <w:t>90%</w:t>
      </w:r>
      <w:r>
        <w:rPr>
          <w:rFonts w:ascii="Times New Roman" w:hAnsi="Times New Roman" w:cs="Times New Roman"/>
          <w:sz w:val="24"/>
        </w:rPr>
        <w:t xml:space="preserve"> of patients.</w:t>
      </w:r>
    </w:p>
    <w:p w14:paraId="001E1755" w14:textId="58861A61" w:rsidR="004D352D" w:rsidRDefault="00761E0E" w:rsidP="00761E0E">
      <w:pPr>
        <w:spacing w:line="360" w:lineRule="auto"/>
        <w:rPr>
          <w:rFonts w:ascii="Times New Roman" w:hAnsi="Times New Roman" w:cs="Times New Roman"/>
        </w:rPr>
      </w:pPr>
      <w:r>
        <w:rPr>
          <w:rFonts w:ascii="Times New Roman" w:hAnsi="Times New Roman" w:cs="Times New Roman"/>
        </w:rPr>
        <w:t>The next section will provide conclusion.</w:t>
      </w:r>
    </w:p>
    <w:p w14:paraId="7FD2E41D" w14:textId="6EDA9ECB" w:rsidR="00761E0E" w:rsidRDefault="004D352D" w:rsidP="004D352D">
      <w:pPr>
        <w:rPr>
          <w:rFonts w:ascii="Times New Roman" w:hAnsi="Times New Roman" w:cs="Times New Roman"/>
        </w:rPr>
      </w:pPr>
      <w:r>
        <w:rPr>
          <w:rFonts w:ascii="Times New Roman" w:hAnsi="Times New Roman" w:cs="Times New Roman"/>
        </w:rPr>
        <w:br w:type="page"/>
      </w:r>
    </w:p>
    <w:p w14:paraId="30EF6CAD" w14:textId="19B41661" w:rsidR="009424F7" w:rsidRPr="00A30EF1" w:rsidRDefault="009424F7" w:rsidP="00761E0E">
      <w:pPr>
        <w:pStyle w:val="Heading1"/>
      </w:pPr>
      <w:bookmarkStart w:id="6" w:name="_Toc510210592"/>
      <w:r w:rsidRPr="00A30EF1">
        <w:lastRenderedPageBreak/>
        <w:t>Conclusion</w:t>
      </w:r>
      <w:bookmarkEnd w:id="6"/>
    </w:p>
    <w:p w14:paraId="54A6F924" w14:textId="10784674" w:rsidR="00531975" w:rsidRDefault="004A4820" w:rsidP="00761E0E">
      <w:pPr>
        <w:spacing w:line="360" w:lineRule="auto"/>
        <w:rPr>
          <w:rFonts w:ascii="Times New Roman" w:hAnsi="Times New Roman" w:cs="Times New Roman"/>
          <w:sz w:val="24"/>
        </w:rPr>
      </w:pPr>
      <w:r w:rsidRPr="00761E0E">
        <w:rPr>
          <w:rFonts w:ascii="Times New Roman" w:hAnsi="Times New Roman" w:cs="Times New Roman"/>
          <w:sz w:val="24"/>
        </w:rPr>
        <w:t xml:space="preserve">Overall, there are clear issues with the waiting time standards. Most have not been met in years </w:t>
      </w:r>
      <w:r w:rsidR="00A0553A" w:rsidRPr="00761E0E">
        <w:rPr>
          <w:rFonts w:ascii="Times New Roman" w:hAnsi="Times New Roman" w:cs="Times New Roman"/>
          <w:sz w:val="24"/>
        </w:rPr>
        <w:t>and are not being adjusted accordingly.</w:t>
      </w:r>
      <w:r w:rsidR="00002998" w:rsidRPr="00761E0E">
        <w:rPr>
          <w:rFonts w:ascii="Times New Roman" w:hAnsi="Times New Roman" w:cs="Times New Roman"/>
          <w:sz w:val="24"/>
        </w:rPr>
        <w:t xml:space="preserve"> </w:t>
      </w:r>
      <w:r w:rsidR="00531975" w:rsidRPr="00761E0E">
        <w:rPr>
          <w:rFonts w:ascii="Times New Roman" w:hAnsi="Times New Roman" w:cs="Times New Roman"/>
          <w:sz w:val="24"/>
        </w:rPr>
        <w:t>Regarding</w:t>
      </w:r>
      <w:r w:rsidR="00002998" w:rsidRPr="00761E0E">
        <w:rPr>
          <w:rFonts w:ascii="Times New Roman" w:hAnsi="Times New Roman" w:cs="Times New Roman"/>
          <w:sz w:val="24"/>
        </w:rPr>
        <w:t xml:space="preserve"> the </w:t>
      </w:r>
      <w:r w:rsidR="005033A6" w:rsidRPr="00761E0E">
        <w:rPr>
          <w:rFonts w:ascii="Times New Roman" w:hAnsi="Times New Roman" w:cs="Times New Roman"/>
          <w:sz w:val="24"/>
        </w:rPr>
        <w:t>18-week standard</w:t>
      </w:r>
      <w:r w:rsidR="00531975" w:rsidRPr="00761E0E">
        <w:rPr>
          <w:rFonts w:ascii="Times New Roman" w:hAnsi="Times New Roman" w:cs="Times New Roman"/>
          <w:sz w:val="24"/>
        </w:rPr>
        <w:t xml:space="preserve"> for elective treatments</w:t>
      </w:r>
      <w:r w:rsidR="005033A6" w:rsidRPr="00761E0E">
        <w:rPr>
          <w:rFonts w:ascii="Times New Roman" w:hAnsi="Times New Roman" w:cs="Times New Roman"/>
          <w:sz w:val="24"/>
        </w:rPr>
        <w:t>, there is a large amount of accessible data for the public to ensure they know what their rights are as service users and what the exceptions are.</w:t>
      </w:r>
      <w:r w:rsidR="00531975" w:rsidRPr="00761E0E">
        <w:rPr>
          <w:rFonts w:ascii="Times New Roman" w:hAnsi="Times New Roman" w:cs="Times New Roman"/>
          <w:sz w:val="24"/>
        </w:rPr>
        <w:t xml:space="preserve"> In March 2017, 90.3% were treated within the 18-week standard which is below the 92% expectation. The 4-hour standard in A+E units is not being met. In December 2017, only 88% were seen within the 4-hour standard across all emergency facilities which is significantly below the 95% expectation. This is causing a dangerous crisis with patient mortality as shown with the case studies. The image is much the same throughout all the maximum waiting time standards including all the cancer standards. Clearly these issues need to be addressed for the NHS to retain its quality of care.</w:t>
      </w:r>
    </w:p>
    <w:p w14:paraId="71337FCB" w14:textId="58C4AFD6" w:rsidR="00761E0E" w:rsidRPr="00761E0E" w:rsidRDefault="00761E0E" w:rsidP="00761E0E">
      <w:pPr>
        <w:spacing w:line="360" w:lineRule="auto"/>
        <w:rPr>
          <w:rFonts w:ascii="Times New Roman" w:hAnsi="Times New Roman" w:cs="Times New Roman"/>
          <w:sz w:val="24"/>
        </w:rPr>
      </w:pPr>
      <w:r>
        <w:rPr>
          <w:rFonts w:ascii="Times New Roman" w:hAnsi="Times New Roman" w:cs="Times New Roman"/>
          <w:sz w:val="24"/>
        </w:rPr>
        <w:t>The final section will provide recommendations based on the research conducted in this paper.</w:t>
      </w:r>
    </w:p>
    <w:p w14:paraId="676E8DB1" w14:textId="77777777" w:rsidR="009424F7" w:rsidRPr="00A30EF1" w:rsidRDefault="009424F7" w:rsidP="00761E0E">
      <w:pPr>
        <w:spacing w:line="360" w:lineRule="auto"/>
        <w:rPr>
          <w:rFonts w:ascii="Times New Roman" w:eastAsiaTheme="majorEastAsia" w:hAnsi="Times New Roman" w:cs="Times New Roman"/>
          <w:color w:val="2F5496" w:themeColor="accent1" w:themeShade="BF"/>
          <w:sz w:val="32"/>
          <w:szCs w:val="32"/>
        </w:rPr>
      </w:pPr>
      <w:r w:rsidRPr="00A30EF1">
        <w:rPr>
          <w:rFonts w:ascii="Times New Roman" w:hAnsi="Times New Roman" w:cs="Times New Roman"/>
        </w:rPr>
        <w:br w:type="page"/>
      </w:r>
    </w:p>
    <w:p w14:paraId="29D1D9F1" w14:textId="2B8127B5" w:rsidR="009424F7" w:rsidRPr="00A30EF1" w:rsidRDefault="009424F7" w:rsidP="00761E0E">
      <w:pPr>
        <w:pStyle w:val="Heading1"/>
        <w:spacing w:line="360" w:lineRule="auto"/>
        <w:rPr>
          <w:rFonts w:ascii="Times New Roman" w:hAnsi="Times New Roman" w:cs="Times New Roman"/>
        </w:rPr>
      </w:pPr>
      <w:bookmarkStart w:id="7" w:name="_Toc510210593"/>
      <w:r w:rsidRPr="00A30EF1">
        <w:rPr>
          <w:rFonts w:ascii="Times New Roman" w:hAnsi="Times New Roman" w:cs="Times New Roman"/>
        </w:rPr>
        <w:lastRenderedPageBreak/>
        <w:t>Recommendations</w:t>
      </w:r>
      <w:bookmarkEnd w:id="7"/>
    </w:p>
    <w:p w14:paraId="557CBF2D" w14:textId="2096E774" w:rsidR="009424F7" w:rsidRPr="00A30EF1" w:rsidRDefault="00531975" w:rsidP="00761E0E">
      <w:pPr>
        <w:spacing w:line="360" w:lineRule="auto"/>
        <w:rPr>
          <w:rFonts w:ascii="Times New Roman" w:hAnsi="Times New Roman" w:cs="Times New Roman"/>
        </w:rPr>
      </w:pPr>
      <w:r w:rsidRPr="00761E0E">
        <w:rPr>
          <w:rFonts w:ascii="Times New Roman" w:hAnsi="Times New Roman" w:cs="Times New Roman"/>
          <w:sz w:val="24"/>
        </w:rPr>
        <w:t xml:space="preserve">From this research, </w:t>
      </w:r>
      <w:r w:rsidR="00E71E4E" w:rsidRPr="00761E0E">
        <w:rPr>
          <w:rFonts w:ascii="Times New Roman" w:hAnsi="Times New Roman" w:cs="Times New Roman"/>
          <w:sz w:val="24"/>
        </w:rPr>
        <w:t>several</w:t>
      </w:r>
      <w:r w:rsidRPr="00761E0E">
        <w:rPr>
          <w:rFonts w:ascii="Times New Roman" w:hAnsi="Times New Roman" w:cs="Times New Roman"/>
          <w:sz w:val="24"/>
        </w:rPr>
        <w:t xml:space="preserve"> recommendations can be made.</w:t>
      </w:r>
      <w:r w:rsidR="00E71E4E" w:rsidRPr="00761E0E">
        <w:rPr>
          <w:rFonts w:ascii="Times New Roman" w:hAnsi="Times New Roman" w:cs="Times New Roman"/>
          <w:sz w:val="24"/>
        </w:rPr>
        <w:t xml:space="preserve"> The first is in relation to finance. The NHS should be putting more finance into improving the staffing and capacity of the large hospitals especially their A+E departments to reduce the number of patients being missed. The next is in relation to research. More research should be aimed at how to improve the capacity of hospital and how to shorten their waiting lists. This is vital if the NHS want to improve their statistics and outcomes. The last recommendation is related to education. The public needs to be better educated on how to manage emergency care and where to go. The telephone services </w:t>
      </w:r>
      <w:proofErr w:type="gramStart"/>
      <w:r w:rsidR="00E71E4E" w:rsidRPr="00761E0E">
        <w:rPr>
          <w:rFonts w:ascii="Times New Roman" w:hAnsi="Times New Roman" w:cs="Times New Roman"/>
          <w:sz w:val="24"/>
        </w:rPr>
        <w:t>need</w:t>
      </w:r>
      <w:r w:rsidR="00483485">
        <w:rPr>
          <w:rFonts w:ascii="Times New Roman" w:hAnsi="Times New Roman" w:cs="Times New Roman"/>
          <w:sz w:val="24"/>
        </w:rPr>
        <w:t>s</w:t>
      </w:r>
      <w:proofErr w:type="gramEnd"/>
      <w:r w:rsidR="00E71E4E" w:rsidRPr="00761E0E">
        <w:rPr>
          <w:rFonts w:ascii="Times New Roman" w:hAnsi="Times New Roman" w:cs="Times New Roman"/>
          <w:sz w:val="24"/>
        </w:rPr>
        <w:t xml:space="preserve"> to be better advertised. If people have a better understanding of where to go when they need medical advice, the A+E departments would not be so overwhelmed.</w:t>
      </w:r>
      <w:r w:rsidR="009424F7" w:rsidRPr="00A30EF1">
        <w:rPr>
          <w:rFonts w:ascii="Times New Roman" w:hAnsi="Times New Roman" w:cs="Times New Roman"/>
        </w:rPr>
        <w:br w:type="page"/>
      </w:r>
      <w:bookmarkStart w:id="8" w:name="_GoBack"/>
      <w:bookmarkEnd w:id="8"/>
    </w:p>
    <w:p w14:paraId="15052A7F" w14:textId="12A466A5" w:rsidR="00613086" w:rsidRPr="00A30EF1" w:rsidRDefault="009424F7" w:rsidP="00761E0E">
      <w:pPr>
        <w:pStyle w:val="Heading1"/>
        <w:spacing w:line="360" w:lineRule="auto"/>
        <w:rPr>
          <w:rFonts w:ascii="Times New Roman" w:hAnsi="Times New Roman" w:cs="Times New Roman"/>
        </w:rPr>
      </w:pPr>
      <w:bookmarkStart w:id="9" w:name="_Toc510210594"/>
      <w:r w:rsidRPr="00A30EF1">
        <w:rPr>
          <w:rFonts w:ascii="Times New Roman" w:hAnsi="Times New Roman" w:cs="Times New Roman"/>
        </w:rPr>
        <w:lastRenderedPageBreak/>
        <w:t>References</w:t>
      </w:r>
      <w:bookmarkEnd w:id="9"/>
    </w:p>
    <w:p w14:paraId="11F42D03" w14:textId="589D21DC" w:rsidR="009424F7" w:rsidRPr="00761E0E" w:rsidRDefault="00BE63A9" w:rsidP="00761E0E">
      <w:pPr>
        <w:spacing w:line="360" w:lineRule="auto"/>
        <w:rPr>
          <w:rFonts w:ascii="Times New Roman" w:hAnsi="Times New Roman" w:cs="Times New Roman"/>
          <w:sz w:val="24"/>
        </w:rPr>
      </w:pPr>
      <w:proofErr w:type="spellStart"/>
      <w:r w:rsidRPr="00761E0E">
        <w:rPr>
          <w:rFonts w:ascii="Times New Roman" w:hAnsi="Times New Roman" w:cs="Times New Roman"/>
          <w:sz w:val="24"/>
        </w:rPr>
        <w:t>Anandaciva</w:t>
      </w:r>
      <w:proofErr w:type="spellEnd"/>
      <w:r w:rsidRPr="00761E0E">
        <w:rPr>
          <w:rFonts w:ascii="Times New Roman" w:hAnsi="Times New Roman" w:cs="Times New Roman"/>
          <w:sz w:val="24"/>
        </w:rPr>
        <w:t xml:space="preserve">, S. (2018) </w:t>
      </w:r>
      <w:r w:rsidRPr="003F62A0">
        <w:rPr>
          <w:rFonts w:ascii="Times New Roman" w:hAnsi="Times New Roman" w:cs="Times New Roman"/>
          <w:i/>
          <w:sz w:val="24"/>
        </w:rPr>
        <w:t>Hidden from the targets: how long are patients waiting for NHS care?</w:t>
      </w:r>
      <w:r w:rsidRPr="00761E0E">
        <w:rPr>
          <w:rFonts w:ascii="Times New Roman" w:hAnsi="Times New Roman" w:cs="Times New Roman"/>
          <w:sz w:val="24"/>
        </w:rPr>
        <w:t xml:space="preserve"> [Online] Available at: </w:t>
      </w:r>
      <w:r w:rsidRPr="003F62A0">
        <w:rPr>
          <w:rFonts w:ascii="Times New Roman" w:hAnsi="Times New Roman" w:cs="Times New Roman"/>
          <w:sz w:val="24"/>
        </w:rPr>
        <w:t>https://www.kingsfund.org.uk/blog/2018/02/hidden-targets-patients-waiting-nhs-care</w:t>
      </w:r>
      <w:r w:rsidRPr="00761E0E">
        <w:rPr>
          <w:rFonts w:ascii="Times New Roman" w:hAnsi="Times New Roman" w:cs="Times New Roman"/>
          <w:sz w:val="24"/>
        </w:rPr>
        <w:t xml:space="preserve"> (Accessed 14.03.18)</w:t>
      </w:r>
    </w:p>
    <w:p w14:paraId="726C8218" w14:textId="7C2EF965" w:rsidR="004A612D" w:rsidRPr="00761E0E" w:rsidRDefault="004A612D" w:rsidP="00761E0E">
      <w:pPr>
        <w:spacing w:line="360" w:lineRule="auto"/>
        <w:rPr>
          <w:rFonts w:ascii="Times New Roman" w:hAnsi="Times New Roman" w:cs="Times New Roman"/>
          <w:sz w:val="24"/>
        </w:rPr>
      </w:pPr>
      <w:proofErr w:type="spellStart"/>
      <w:r w:rsidRPr="00761E0E">
        <w:rPr>
          <w:rFonts w:ascii="Times New Roman" w:hAnsi="Times New Roman" w:cs="Times New Roman"/>
          <w:sz w:val="24"/>
        </w:rPr>
        <w:t>Anandaciva</w:t>
      </w:r>
      <w:proofErr w:type="spellEnd"/>
      <w:r w:rsidRPr="00761E0E">
        <w:rPr>
          <w:rFonts w:ascii="Times New Roman" w:hAnsi="Times New Roman" w:cs="Times New Roman"/>
          <w:sz w:val="24"/>
        </w:rPr>
        <w:t xml:space="preserve">, S. and Thompson, J. (2017) </w:t>
      </w:r>
      <w:r w:rsidRPr="003F62A0">
        <w:rPr>
          <w:rFonts w:ascii="Times New Roman" w:hAnsi="Times New Roman" w:cs="Times New Roman"/>
          <w:i/>
          <w:sz w:val="24"/>
        </w:rPr>
        <w:t xml:space="preserve">What is happening to </w:t>
      </w:r>
      <w:proofErr w:type="gramStart"/>
      <w:r w:rsidRPr="003F62A0">
        <w:rPr>
          <w:rFonts w:ascii="Times New Roman" w:hAnsi="Times New Roman" w:cs="Times New Roman"/>
          <w:i/>
          <w:sz w:val="24"/>
        </w:rPr>
        <w:t>waiting</w:t>
      </w:r>
      <w:proofErr w:type="gramEnd"/>
      <w:r w:rsidRPr="003F62A0">
        <w:rPr>
          <w:rFonts w:ascii="Times New Roman" w:hAnsi="Times New Roman" w:cs="Times New Roman"/>
          <w:i/>
          <w:sz w:val="24"/>
        </w:rPr>
        <w:t xml:space="preserve"> times in the NHS?</w:t>
      </w:r>
      <w:r w:rsidRPr="00761E0E">
        <w:rPr>
          <w:rFonts w:ascii="Times New Roman" w:hAnsi="Times New Roman" w:cs="Times New Roman"/>
          <w:sz w:val="24"/>
        </w:rPr>
        <w:t xml:space="preserve"> [Online] Available at: </w:t>
      </w:r>
      <w:r w:rsidRPr="003F62A0">
        <w:rPr>
          <w:rFonts w:ascii="Times New Roman" w:hAnsi="Times New Roman" w:cs="Times New Roman"/>
          <w:sz w:val="24"/>
        </w:rPr>
        <w:t>https://www.kingsfund.org.uk/publications/articles/nhs-waiting-times</w:t>
      </w:r>
      <w:r w:rsidRPr="00761E0E">
        <w:rPr>
          <w:rFonts w:ascii="Times New Roman" w:hAnsi="Times New Roman" w:cs="Times New Roman"/>
          <w:sz w:val="24"/>
        </w:rPr>
        <w:t xml:space="preserve"> (Accessed 14.03.18)</w:t>
      </w:r>
    </w:p>
    <w:p w14:paraId="6FE10468" w14:textId="179FD890" w:rsidR="006816C4" w:rsidRDefault="006816C4" w:rsidP="00761E0E">
      <w:pPr>
        <w:spacing w:line="360" w:lineRule="auto"/>
        <w:rPr>
          <w:rFonts w:ascii="Times New Roman" w:hAnsi="Times New Roman" w:cs="Times New Roman"/>
          <w:sz w:val="24"/>
        </w:rPr>
      </w:pPr>
      <w:r w:rsidRPr="00761E0E">
        <w:rPr>
          <w:rFonts w:ascii="Times New Roman" w:hAnsi="Times New Roman" w:cs="Times New Roman"/>
          <w:sz w:val="24"/>
        </w:rPr>
        <w:t xml:space="preserve">Appleby, J., Thompson, J. and </w:t>
      </w:r>
      <w:proofErr w:type="spellStart"/>
      <w:r w:rsidRPr="00761E0E">
        <w:rPr>
          <w:rFonts w:ascii="Times New Roman" w:hAnsi="Times New Roman" w:cs="Times New Roman"/>
          <w:sz w:val="24"/>
        </w:rPr>
        <w:t>Jabbal</w:t>
      </w:r>
      <w:proofErr w:type="spellEnd"/>
      <w:r w:rsidRPr="00761E0E">
        <w:rPr>
          <w:rFonts w:ascii="Times New Roman" w:hAnsi="Times New Roman" w:cs="Times New Roman"/>
          <w:sz w:val="24"/>
        </w:rPr>
        <w:t xml:space="preserve">, J. (2014) </w:t>
      </w:r>
      <w:r w:rsidRPr="003F62A0">
        <w:rPr>
          <w:rFonts w:ascii="Times New Roman" w:hAnsi="Times New Roman" w:cs="Times New Roman"/>
          <w:i/>
          <w:sz w:val="24"/>
        </w:rPr>
        <w:t>How is the NHS performing? April 2014 quarterly monitoring report</w:t>
      </w:r>
      <w:r w:rsidRPr="00761E0E">
        <w:rPr>
          <w:rFonts w:ascii="Times New Roman" w:hAnsi="Times New Roman" w:cs="Times New Roman"/>
          <w:sz w:val="24"/>
        </w:rPr>
        <w:t xml:space="preserve"> [Online] Avai</w:t>
      </w:r>
      <w:r w:rsidR="00C51092" w:rsidRPr="00761E0E">
        <w:rPr>
          <w:rFonts w:ascii="Times New Roman" w:hAnsi="Times New Roman" w:cs="Times New Roman"/>
          <w:sz w:val="24"/>
        </w:rPr>
        <w:t>l</w:t>
      </w:r>
      <w:r w:rsidRPr="00761E0E">
        <w:rPr>
          <w:rFonts w:ascii="Times New Roman" w:hAnsi="Times New Roman" w:cs="Times New Roman"/>
          <w:sz w:val="24"/>
        </w:rPr>
        <w:t xml:space="preserve">able at: </w:t>
      </w:r>
      <w:r w:rsidR="00C51092" w:rsidRPr="003F62A0">
        <w:rPr>
          <w:rFonts w:ascii="Times New Roman" w:hAnsi="Times New Roman" w:cs="Times New Roman"/>
          <w:sz w:val="24"/>
        </w:rPr>
        <w:t>http://qmr.kingsfund.org.uk/2014/11/data#/7c865ddf-56c6-465d-acde-61209948a249</w:t>
      </w:r>
      <w:r w:rsidR="00C51092" w:rsidRPr="00761E0E">
        <w:rPr>
          <w:rFonts w:ascii="Times New Roman" w:hAnsi="Times New Roman" w:cs="Times New Roman"/>
          <w:sz w:val="24"/>
        </w:rPr>
        <w:t xml:space="preserve"> (Accessed 21.03.18)</w:t>
      </w:r>
    </w:p>
    <w:p w14:paraId="3F56B8BD" w14:textId="4A8C35A8" w:rsidR="003F5886" w:rsidRDefault="003F5886" w:rsidP="00761E0E">
      <w:pPr>
        <w:spacing w:line="360" w:lineRule="auto"/>
        <w:rPr>
          <w:rFonts w:ascii="Times New Roman" w:hAnsi="Times New Roman" w:cs="Times New Roman"/>
          <w:sz w:val="24"/>
        </w:rPr>
      </w:pPr>
      <w:r>
        <w:rPr>
          <w:rFonts w:ascii="Times New Roman" w:hAnsi="Times New Roman" w:cs="Times New Roman"/>
          <w:sz w:val="24"/>
        </w:rPr>
        <w:t xml:space="preserve">Baggott, R. (1998) </w:t>
      </w:r>
      <w:r w:rsidRPr="003F62A0">
        <w:rPr>
          <w:rFonts w:ascii="Times New Roman" w:hAnsi="Times New Roman" w:cs="Times New Roman"/>
          <w:i/>
          <w:sz w:val="24"/>
        </w:rPr>
        <w:t>Health and Health Care in Britain</w:t>
      </w:r>
      <w:r>
        <w:rPr>
          <w:rFonts w:ascii="Times New Roman" w:hAnsi="Times New Roman" w:cs="Times New Roman"/>
          <w:sz w:val="24"/>
        </w:rPr>
        <w:t>. (2</w:t>
      </w:r>
      <w:r w:rsidRPr="003F5886">
        <w:rPr>
          <w:rFonts w:ascii="Times New Roman" w:hAnsi="Times New Roman" w:cs="Times New Roman"/>
          <w:sz w:val="24"/>
          <w:vertAlign w:val="superscript"/>
        </w:rPr>
        <w:t>nd</w:t>
      </w:r>
      <w:r>
        <w:rPr>
          <w:rFonts w:ascii="Times New Roman" w:hAnsi="Times New Roman" w:cs="Times New Roman"/>
          <w:sz w:val="24"/>
        </w:rPr>
        <w:t xml:space="preserve"> Ed) Hampshire: Macmillan Press.</w:t>
      </w:r>
    </w:p>
    <w:p w14:paraId="1B2DA727" w14:textId="2842AA16" w:rsidR="003F5886" w:rsidRPr="00761E0E" w:rsidRDefault="003F5886" w:rsidP="00761E0E">
      <w:pPr>
        <w:spacing w:line="360" w:lineRule="auto"/>
        <w:rPr>
          <w:rFonts w:ascii="Times New Roman" w:hAnsi="Times New Roman" w:cs="Times New Roman"/>
          <w:sz w:val="24"/>
        </w:rPr>
      </w:pPr>
      <w:r>
        <w:rPr>
          <w:rFonts w:ascii="Times New Roman" w:hAnsi="Times New Roman" w:cs="Times New Roman"/>
          <w:sz w:val="24"/>
        </w:rPr>
        <w:t xml:space="preserve">Baggott, R. (2007) </w:t>
      </w:r>
      <w:r w:rsidRPr="003F62A0">
        <w:rPr>
          <w:rFonts w:ascii="Times New Roman" w:hAnsi="Times New Roman" w:cs="Times New Roman"/>
          <w:i/>
          <w:sz w:val="24"/>
        </w:rPr>
        <w:t>Understanding Health Policy</w:t>
      </w:r>
      <w:r>
        <w:rPr>
          <w:rFonts w:ascii="Times New Roman" w:hAnsi="Times New Roman" w:cs="Times New Roman"/>
          <w:sz w:val="24"/>
        </w:rPr>
        <w:t>. Bristol: The Policy Press.</w:t>
      </w:r>
    </w:p>
    <w:p w14:paraId="28AD75E5" w14:textId="477CF363" w:rsidR="004B2B0C" w:rsidRPr="00761E0E" w:rsidRDefault="004B2B0C" w:rsidP="00761E0E">
      <w:pPr>
        <w:spacing w:line="360" w:lineRule="auto"/>
        <w:rPr>
          <w:rFonts w:ascii="Times New Roman" w:hAnsi="Times New Roman" w:cs="Times New Roman"/>
          <w:sz w:val="24"/>
        </w:rPr>
      </w:pPr>
      <w:r w:rsidRPr="00761E0E">
        <w:rPr>
          <w:rFonts w:ascii="Times New Roman" w:hAnsi="Times New Roman" w:cs="Times New Roman"/>
          <w:sz w:val="24"/>
        </w:rPr>
        <w:t xml:space="preserve">Bates, C. (2011) </w:t>
      </w:r>
      <w:r w:rsidRPr="003F62A0">
        <w:rPr>
          <w:rFonts w:ascii="Times New Roman" w:hAnsi="Times New Roman" w:cs="Times New Roman"/>
          <w:i/>
          <w:sz w:val="24"/>
        </w:rPr>
        <w:t>Mother dies after 5-hour hospital wait 'because A&amp;E was clogged up with drunks'</w:t>
      </w:r>
      <w:r w:rsidRPr="00761E0E">
        <w:rPr>
          <w:rFonts w:ascii="Times New Roman" w:hAnsi="Times New Roman" w:cs="Times New Roman"/>
          <w:sz w:val="24"/>
        </w:rPr>
        <w:t xml:space="preserve"> [Online] Available at: </w:t>
      </w:r>
      <w:r w:rsidRPr="003F62A0">
        <w:rPr>
          <w:rFonts w:ascii="Times New Roman" w:hAnsi="Times New Roman" w:cs="Times New Roman"/>
          <w:sz w:val="24"/>
        </w:rPr>
        <w:t>http://www.dailymail.co.uk/health/article-1350694/Mother-dies-5-hour-hospital-wait-A-E-clogged-drunks.html</w:t>
      </w:r>
      <w:r w:rsidRPr="00761E0E">
        <w:rPr>
          <w:rFonts w:ascii="Times New Roman" w:hAnsi="Times New Roman" w:cs="Times New Roman"/>
          <w:sz w:val="24"/>
        </w:rPr>
        <w:t xml:space="preserve"> (Accessed 26.03.18)</w:t>
      </w:r>
    </w:p>
    <w:p w14:paraId="639FF064" w14:textId="4076DDAD" w:rsidR="00283C92" w:rsidRPr="00761E0E" w:rsidRDefault="00283C92" w:rsidP="00761E0E">
      <w:pPr>
        <w:spacing w:line="360" w:lineRule="auto"/>
        <w:rPr>
          <w:rFonts w:ascii="Times New Roman" w:hAnsi="Times New Roman" w:cs="Times New Roman"/>
          <w:sz w:val="24"/>
        </w:rPr>
      </w:pPr>
      <w:r w:rsidRPr="00761E0E">
        <w:rPr>
          <w:rFonts w:ascii="Times New Roman" w:hAnsi="Times New Roman" w:cs="Times New Roman"/>
          <w:sz w:val="24"/>
        </w:rPr>
        <w:t xml:space="preserve">Bonney, K. (2015) </w:t>
      </w:r>
      <w:r w:rsidRPr="003F62A0">
        <w:rPr>
          <w:rFonts w:ascii="Times New Roman" w:hAnsi="Times New Roman" w:cs="Times New Roman"/>
          <w:i/>
          <w:sz w:val="24"/>
        </w:rPr>
        <w:t>Case Study Teaching Method Improves Student Performance and Perceptions of Learning Gains</w:t>
      </w:r>
      <w:r w:rsidRPr="00761E0E">
        <w:rPr>
          <w:rFonts w:ascii="Times New Roman" w:hAnsi="Times New Roman" w:cs="Times New Roman"/>
          <w:sz w:val="24"/>
        </w:rPr>
        <w:t>. Journal of Microbiology and Biology Education. 16(1). Pg.: 21-28.</w:t>
      </w:r>
    </w:p>
    <w:p w14:paraId="2B22FF0E" w14:textId="63FD36FB" w:rsidR="00EE1174" w:rsidRPr="00761E0E" w:rsidRDefault="00EE1174" w:rsidP="00761E0E">
      <w:pPr>
        <w:spacing w:line="360" w:lineRule="auto"/>
        <w:rPr>
          <w:rFonts w:ascii="Times New Roman" w:hAnsi="Times New Roman" w:cs="Times New Roman"/>
          <w:sz w:val="24"/>
        </w:rPr>
      </w:pPr>
      <w:r w:rsidRPr="00761E0E">
        <w:rPr>
          <w:rFonts w:ascii="Times New Roman" w:hAnsi="Times New Roman" w:cs="Times New Roman"/>
          <w:sz w:val="24"/>
        </w:rPr>
        <w:t xml:space="preserve">Care Quality Commission (2017) </w:t>
      </w:r>
      <w:r w:rsidRPr="003F62A0">
        <w:rPr>
          <w:rFonts w:ascii="Times New Roman" w:hAnsi="Times New Roman" w:cs="Times New Roman"/>
          <w:i/>
          <w:sz w:val="24"/>
        </w:rPr>
        <w:t>The State of Health Care and Adult Social Care in England</w:t>
      </w:r>
      <w:r w:rsidRPr="00761E0E">
        <w:rPr>
          <w:rFonts w:ascii="Times New Roman" w:hAnsi="Times New Roman" w:cs="Times New Roman"/>
          <w:sz w:val="24"/>
        </w:rPr>
        <w:t xml:space="preserve"> [Online] Available at:</w:t>
      </w:r>
      <w:r w:rsidR="003F62A0">
        <w:rPr>
          <w:rFonts w:ascii="Times New Roman" w:hAnsi="Times New Roman" w:cs="Times New Roman"/>
          <w:sz w:val="24"/>
        </w:rPr>
        <w:t xml:space="preserve"> </w:t>
      </w:r>
      <w:r w:rsidRPr="003F62A0">
        <w:rPr>
          <w:rFonts w:ascii="Times New Roman" w:hAnsi="Times New Roman" w:cs="Times New Roman"/>
          <w:sz w:val="24"/>
        </w:rPr>
        <w:t>http://www.cqc.org.uk/sites/default/files/20171123_stateofcare1617_report.pdf</w:t>
      </w:r>
      <w:r w:rsidRPr="00761E0E">
        <w:rPr>
          <w:rFonts w:ascii="Times New Roman" w:hAnsi="Times New Roman" w:cs="Times New Roman"/>
          <w:sz w:val="24"/>
        </w:rPr>
        <w:t xml:space="preserve"> (Accessed 28.03.18)</w:t>
      </w:r>
    </w:p>
    <w:p w14:paraId="1FDA9764" w14:textId="3BFB9C54" w:rsidR="00101C7D" w:rsidRPr="00761E0E" w:rsidRDefault="00101C7D" w:rsidP="00761E0E">
      <w:pPr>
        <w:spacing w:line="360" w:lineRule="auto"/>
        <w:rPr>
          <w:rFonts w:ascii="Times New Roman" w:hAnsi="Times New Roman" w:cs="Times New Roman"/>
          <w:sz w:val="24"/>
        </w:rPr>
      </w:pPr>
      <w:r w:rsidRPr="00761E0E">
        <w:rPr>
          <w:rFonts w:ascii="Times New Roman" w:hAnsi="Times New Roman" w:cs="Times New Roman"/>
          <w:sz w:val="24"/>
        </w:rPr>
        <w:t xml:space="preserve">Department of Health and Social Care (2012) </w:t>
      </w:r>
      <w:r w:rsidRPr="003F62A0">
        <w:rPr>
          <w:rFonts w:ascii="Times New Roman" w:hAnsi="Times New Roman" w:cs="Times New Roman"/>
          <w:i/>
          <w:sz w:val="24"/>
        </w:rPr>
        <w:t>NHS Constitution for England</w:t>
      </w:r>
      <w:r w:rsidRPr="00761E0E">
        <w:rPr>
          <w:rFonts w:ascii="Times New Roman" w:hAnsi="Times New Roman" w:cs="Times New Roman"/>
          <w:sz w:val="24"/>
        </w:rPr>
        <w:t xml:space="preserve"> [Online] Available at: </w:t>
      </w:r>
      <w:r w:rsidRPr="003F62A0">
        <w:rPr>
          <w:rFonts w:ascii="Times New Roman" w:hAnsi="Times New Roman" w:cs="Times New Roman"/>
          <w:sz w:val="24"/>
        </w:rPr>
        <w:t>https://www.gov.uk/government/publications/the-nhs-constitution-for-england</w:t>
      </w:r>
      <w:r w:rsidRPr="00761E0E">
        <w:rPr>
          <w:rFonts w:ascii="Times New Roman" w:hAnsi="Times New Roman" w:cs="Times New Roman"/>
          <w:sz w:val="24"/>
        </w:rPr>
        <w:t xml:space="preserve"> (Accessed 20.03.18)</w:t>
      </w:r>
    </w:p>
    <w:p w14:paraId="5921B74C" w14:textId="770DF39C" w:rsidR="00097F43" w:rsidRPr="00761E0E" w:rsidRDefault="00097F43" w:rsidP="00761E0E">
      <w:pPr>
        <w:spacing w:line="360" w:lineRule="auto"/>
        <w:rPr>
          <w:rFonts w:ascii="Times New Roman" w:hAnsi="Times New Roman" w:cs="Times New Roman"/>
          <w:sz w:val="24"/>
        </w:rPr>
      </w:pPr>
      <w:r w:rsidRPr="00761E0E">
        <w:rPr>
          <w:rFonts w:ascii="Times New Roman" w:hAnsi="Times New Roman" w:cs="Times New Roman"/>
          <w:sz w:val="24"/>
        </w:rPr>
        <w:t xml:space="preserve">Department of Health and Social Care (2015) </w:t>
      </w:r>
      <w:r w:rsidRPr="003F62A0">
        <w:rPr>
          <w:rFonts w:ascii="Times New Roman" w:hAnsi="Times New Roman" w:cs="Times New Roman"/>
          <w:i/>
          <w:sz w:val="24"/>
        </w:rPr>
        <w:t>The NHS constitution for England</w:t>
      </w:r>
      <w:r w:rsidRPr="00761E0E">
        <w:rPr>
          <w:rFonts w:ascii="Times New Roman" w:hAnsi="Times New Roman" w:cs="Times New Roman"/>
          <w:sz w:val="24"/>
        </w:rPr>
        <w:t xml:space="preserve"> [Online] Available at: </w:t>
      </w:r>
      <w:r w:rsidRPr="003F62A0">
        <w:rPr>
          <w:rFonts w:ascii="Times New Roman" w:hAnsi="Times New Roman" w:cs="Times New Roman"/>
          <w:sz w:val="24"/>
        </w:rPr>
        <w:t>https://www.gov.uk/government/publications/the-nhs-constitution-for-england/the-nhs-constitution-for-england</w:t>
      </w:r>
      <w:r w:rsidRPr="00761E0E">
        <w:rPr>
          <w:rFonts w:ascii="Times New Roman" w:hAnsi="Times New Roman" w:cs="Times New Roman"/>
          <w:sz w:val="24"/>
        </w:rPr>
        <w:t xml:space="preserve"> (Accessed 20.03.18)</w:t>
      </w:r>
    </w:p>
    <w:p w14:paraId="05B61F15" w14:textId="6F1D23D9" w:rsidR="00102B3B" w:rsidRPr="00761E0E" w:rsidRDefault="00102B3B" w:rsidP="00761E0E">
      <w:pPr>
        <w:spacing w:line="360" w:lineRule="auto"/>
        <w:rPr>
          <w:rFonts w:ascii="Times New Roman" w:hAnsi="Times New Roman" w:cs="Times New Roman"/>
          <w:sz w:val="24"/>
        </w:rPr>
      </w:pPr>
      <w:proofErr w:type="spellStart"/>
      <w:r w:rsidRPr="00761E0E">
        <w:rPr>
          <w:rFonts w:ascii="Times New Roman" w:hAnsi="Times New Roman" w:cs="Times New Roman"/>
          <w:sz w:val="24"/>
        </w:rPr>
        <w:lastRenderedPageBreak/>
        <w:t>Evison</w:t>
      </w:r>
      <w:proofErr w:type="spellEnd"/>
      <w:r w:rsidRPr="00761E0E">
        <w:rPr>
          <w:rFonts w:ascii="Times New Roman" w:hAnsi="Times New Roman" w:cs="Times New Roman"/>
          <w:sz w:val="24"/>
        </w:rPr>
        <w:t xml:space="preserve">, C. (2018) </w:t>
      </w:r>
      <w:r w:rsidRPr="003F62A0">
        <w:rPr>
          <w:rFonts w:ascii="Times New Roman" w:hAnsi="Times New Roman" w:cs="Times New Roman"/>
          <w:i/>
          <w:sz w:val="24"/>
        </w:rPr>
        <w:t xml:space="preserve">Quarterly time series 2004-05 onwards with Annual December 2017 </w:t>
      </w:r>
      <w:r w:rsidRPr="00761E0E">
        <w:rPr>
          <w:rFonts w:ascii="Times New Roman" w:hAnsi="Times New Roman" w:cs="Times New Roman"/>
          <w:sz w:val="24"/>
        </w:rPr>
        <w:t xml:space="preserve">[Online] Available at: </w:t>
      </w:r>
      <w:r w:rsidRPr="003F62A0">
        <w:rPr>
          <w:rFonts w:ascii="Times New Roman" w:hAnsi="Times New Roman" w:cs="Times New Roman"/>
          <w:sz w:val="24"/>
        </w:rPr>
        <w:t>https://www.england.nhs.uk/statistics/wp-content/uploads/sites/2/2018/02/Quarterly-timeseries-December-2017-dN77S-Revised-08.02.2018.xls</w:t>
      </w:r>
      <w:r w:rsidRPr="00761E0E">
        <w:rPr>
          <w:rFonts w:ascii="Times New Roman" w:hAnsi="Times New Roman" w:cs="Times New Roman"/>
          <w:sz w:val="24"/>
        </w:rPr>
        <w:t xml:space="preserve"> (Accessed 25.03.18)</w:t>
      </w:r>
    </w:p>
    <w:p w14:paraId="614F5CCD" w14:textId="158F2AC0" w:rsidR="000451D8" w:rsidRPr="00761E0E" w:rsidRDefault="000451D8" w:rsidP="00761E0E">
      <w:pPr>
        <w:spacing w:line="360" w:lineRule="auto"/>
        <w:rPr>
          <w:rFonts w:ascii="Times New Roman" w:hAnsi="Times New Roman" w:cs="Times New Roman"/>
          <w:sz w:val="24"/>
        </w:rPr>
      </w:pPr>
      <w:proofErr w:type="spellStart"/>
      <w:r w:rsidRPr="00761E0E">
        <w:rPr>
          <w:rFonts w:ascii="Times New Roman" w:hAnsi="Times New Roman" w:cs="Times New Roman"/>
          <w:sz w:val="24"/>
        </w:rPr>
        <w:t>Ewbank</w:t>
      </w:r>
      <w:proofErr w:type="spellEnd"/>
      <w:r w:rsidRPr="00761E0E">
        <w:rPr>
          <w:rFonts w:ascii="Times New Roman" w:hAnsi="Times New Roman" w:cs="Times New Roman"/>
          <w:sz w:val="24"/>
        </w:rPr>
        <w:t xml:space="preserve">, L., Thompson, J. and McKenna, H. (2017) </w:t>
      </w:r>
      <w:r w:rsidRPr="003F62A0">
        <w:rPr>
          <w:rFonts w:ascii="Times New Roman" w:hAnsi="Times New Roman" w:cs="Times New Roman"/>
          <w:i/>
          <w:sz w:val="24"/>
        </w:rPr>
        <w:t>NHS hospital bed numbers: past, present, future</w:t>
      </w:r>
      <w:r w:rsidRPr="00761E0E">
        <w:rPr>
          <w:rFonts w:ascii="Times New Roman" w:hAnsi="Times New Roman" w:cs="Times New Roman"/>
          <w:sz w:val="24"/>
        </w:rPr>
        <w:t xml:space="preserve"> [Online] Available at: </w:t>
      </w:r>
      <w:r w:rsidRPr="003F62A0">
        <w:rPr>
          <w:rFonts w:ascii="Times New Roman" w:hAnsi="Times New Roman" w:cs="Times New Roman"/>
          <w:sz w:val="24"/>
        </w:rPr>
        <w:t>https://www.kingsfund.org.uk/publications/nhs-hospital-bed-numbers#comments-top</w:t>
      </w:r>
      <w:r w:rsidRPr="00761E0E">
        <w:rPr>
          <w:rFonts w:ascii="Times New Roman" w:hAnsi="Times New Roman" w:cs="Times New Roman"/>
          <w:sz w:val="24"/>
        </w:rPr>
        <w:t xml:space="preserve"> (Accessed 26.03.18)</w:t>
      </w:r>
    </w:p>
    <w:p w14:paraId="6ED0BC5B" w14:textId="17528890" w:rsidR="007F42AD" w:rsidRPr="00761E0E" w:rsidRDefault="003033CD" w:rsidP="00761E0E">
      <w:pPr>
        <w:spacing w:line="360" w:lineRule="auto"/>
        <w:rPr>
          <w:rFonts w:ascii="Times New Roman" w:hAnsi="Times New Roman" w:cs="Times New Roman"/>
          <w:sz w:val="24"/>
        </w:rPr>
      </w:pPr>
      <w:r w:rsidRPr="00761E0E">
        <w:rPr>
          <w:rFonts w:ascii="Times New Roman" w:hAnsi="Times New Roman" w:cs="Times New Roman"/>
          <w:sz w:val="24"/>
        </w:rPr>
        <w:t xml:space="preserve">Gaze, F. (2017) </w:t>
      </w:r>
      <w:r w:rsidRPr="003F62A0">
        <w:rPr>
          <w:rFonts w:ascii="Times New Roman" w:hAnsi="Times New Roman" w:cs="Times New Roman"/>
          <w:i/>
          <w:sz w:val="24"/>
        </w:rPr>
        <w:t>The 18 Week Referral to Treatment Time (RTT) Target</w:t>
      </w:r>
      <w:r w:rsidRPr="00761E0E">
        <w:rPr>
          <w:rFonts w:ascii="Times New Roman" w:hAnsi="Times New Roman" w:cs="Times New Roman"/>
          <w:sz w:val="24"/>
        </w:rPr>
        <w:t xml:space="preserve"> [Online] Available at: </w:t>
      </w:r>
      <w:r w:rsidRPr="003F62A0">
        <w:rPr>
          <w:rFonts w:ascii="Times New Roman" w:hAnsi="Times New Roman" w:cs="Times New Roman"/>
          <w:sz w:val="24"/>
        </w:rPr>
        <w:t>https://nhsproviders.org/media/3389/nhs-providers-rtt-briefing-september-2017.pdf</w:t>
      </w:r>
      <w:r w:rsidRPr="00761E0E">
        <w:rPr>
          <w:rFonts w:ascii="Times New Roman" w:hAnsi="Times New Roman" w:cs="Times New Roman"/>
          <w:sz w:val="24"/>
        </w:rPr>
        <w:t xml:space="preserve"> (Accessed 22.03.18)</w:t>
      </w:r>
    </w:p>
    <w:p w14:paraId="5F478CA3" w14:textId="45B63535" w:rsidR="005969A4" w:rsidRPr="00761E0E" w:rsidRDefault="005969A4" w:rsidP="00761E0E">
      <w:pPr>
        <w:spacing w:line="360" w:lineRule="auto"/>
        <w:rPr>
          <w:rFonts w:ascii="Times New Roman" w:hAnsi="Times New Roman" w:cs="Times New Roman"/>
          <w:sz w:val="24"/>
        </w:rPr>
      </w:pPr>
      <w:proofErr w:type="spellStart"/>
      <w:r w:rsidRPr="00761E0E">
        <w:rPr>
          <w:rFonts w:ascii="Times New Roman" w:hAnsi="Times New Roman" w:cs="Times New Roman"/>
          <w:sz w:val="24"/>
        </w:rPr>
        <w:t>Gray</w:t>
      </w:r>
      <w:proofErr w:type="spellEnd"/>
      <w:r w:rsidRPr="00761E0E">
        <w:rPr>
          <w:rFonts w:ascii="Times New Roman" w:hAnsi="Times New Roman" w:cs="Times New Roman"/>
          <w:sz w:val="24"/>
        </w:rPr>
        <w:t xml:space="preserve">, L., Yeo, M. and Duckett, S. (2004) </w:t>
      </w:r>
      <w:r w:rsidRPr="003F62A0">
        <w:rPr>
          <w:rFonts w:ascii="Times New Roman" w:hAnsi="Times New Roman" w:cs="Times New Roman"/>
          <w:i/>
          <w:sz w:val="24"/>
        </w:rPr>
        <w:t>Trends in the use of hospital beds by older people in Australia: 1993-2002.</w:t>
      </w:r>
      <w:r w:rsidRPr="00761E0E">
        <w:rPr>
          <w:rFonts w:ascii="Times New Roman" w:hAnsi="Times New Roman" w:cs="Times New Roman"/>
          <w:sz w:val="24"/>
        </w:rPr>
        <w:t xml:space="preserve"> Medical Journal of Australia. 181(9). </w:t>
      </w:r>
      <w:proofErr w:type="spellStart"/>
      <w:r w:rsidRPr="00761E0E">
        <w:rPr>
          <w:rFonts w:ascii="Times New Roman" w:hAnsi="Times New Roman" w:cs="Times New Roman"/>
          <w:sz w:val="24"/>
        </w:rPr>
        <w:t>Pg</w:t>
      </w:r>
      <w:proofErr w:type="spellEnd"/>
      <w:r w:rsidRPr="00761E0E">
        <w:rPr>
          <w:rFonts w:ascii="Times New Roman" w:hAnsi="Times New Roman" w:cs="Times New Roman"/>
          <w:sz w:val="24"/>
        </w:rPr>
        <w:t>: 478-481.</w:t>
      </w:r>
    </w:p>
    <w:p w14:paraId="5983E2E4" w14:textId="45717221" w:rsidR="002D4C08" w:rsidRDefault="002D4C08" w:rsidP="00761E0E">
      <w:pPr>
        <w:spacing w:line="360" w:lineRule="auto"/>
        <w:rPr>
          <w:rFonts w:ascii="Times New Roman" w:hAnsi="Times New Roman" w:cs="Times New Roman"/>
          <w:sz w:val="24"/>
        </w:rPr>
      </w:pPr>
      <w:r w:rsidRPr="00761E0E">
        <w:rPr>
          <w:rFonts w:ascii="Times New Roman" w:hAnsi="Times New Roman" w:cs="Times New Roman"/>
          <w:sz w:val="24"/>
        </w:rPr>
        <w:t>Government of Western Australia Department of Health (</w:t>
      </w:r>
      <w:proofErr w:type="spellStart"/>
      <w:r w:rsidRPr="00761E0E">
        <w:rPr>
          <w:rFonts w:ascii="Times New Roman" w:hAnsi="Times New Roman" w:cs="Times New Roman"/>
          <w:sz w:val="24"/>
        </w:rPr>
        <w:t>GoWA</w:t>
      </w:r>
      <w:proofErr w:type="spellEnd"/>
      <w:r w:rsidRPr="00761E0E">
        <w:rPr>
          <w:rFonts w:ascii="Times New Roman" w:hAnsi="Times New Roman" w:cs="Times New Roman"/>
          <w:sz w:val="24"/>
        </w:rPr>
        <w:t xml:space="preserve"> </w:t>
      </w:r>
      <w:proofErr w:type="spellStart"/>
      <w:r w:rsidRPr="00761E0E">
        <w:rPr>
          <w:rFonts w:ascii="Times New Roman" w:hAnsi="Times New Roman" w:cs="Times New Roman"/>
          <w:sz w:val="24"/>
        </w:rPr>
        <w:t>DoH</w:t>
      </w:r>
      <w:proofErr w:type="spellEnd"/>
      <w:r w:rsidRPr="00761E0E">
        <w:rPr>
          <w:rFonts w:ascii="Times New Roman" w:hAnsi="Times New Roman" w:cs="Times New Roman"/>
          <w:sz w:val="24"/>
        </w:rPr>
        <w:t xml:space="preserve">) (2014) </w:t>
      </w:r>
      <w:r w:rsidRPr="003F62A0">
        <w:rPr>
          <w:rFonts w:ascii="Times New Roman" w:hAnsi="Times New Roman" w:cs="Times New Roman"/>
          <w:i/>
          <w:sz w:val="24"/>
        </w:rPr>
        <w:t>Elective Surgery Patient Information</w:t>
      </w:r>
      <w:r w:rsidRPr="00761E0E">
        <w:rPr>
          <w:rFonts w:ascii="Times New Roman" w:hAnsi="Times New Roman" w:cs="Times New Roman"/>
          <w:sz w:val="24"/>
        </w:rPr>
        <w:t xml:space="preserve"> [Online] Available at: </w:t>
      </w:r>
      <w:r w:rsidRPr="003F62A0">
        <w:rPr>
          <w:rFonts w:ascii="Times New Roman" w:hAnsi="Times New Roman" w:cs="Times New Roman"/>
          <w:sz w:val="24"/>
        </w:rPr>
        <w:t>http://www.health.wa.gov.au/electivesurgery/docs/Elective_Surgery_Patient_Information_ENGLISH.pdf</w:t>
      </w:r>
      <w:r w:rsidRPr="00761E0E">
        <w:rPr>
          <w:rFonts w:ascii="Times New Roman" w:hAnsi="Times New Roman" w:cs="Times New Roman"/>
          <w:sz w:val="24"/>
        </w:rPr>
        <w:t xml:space="preserve"> (Accessed 15.03.18)</w:t>
      </w:r>
    </w:p>
    <w:p w14:paraId="7DE6391E" w14:textId="02062150" w:rsidR="003F5886" w:rsidRPr="00761E0E" w:rsidRDefault="003F5886" w:rsidP="00761E0E">
      <w:pPr>
        <w:spacing w:line="360" w:lineRule="auto"/>
        <w:rPr>
          <w:rFonts w:ascii="Times New Roman" w:hAnsi="Times New Roman" w:cs="Times New Roman"/>
          <w:sz w:val="24"/>
        </w:rPr>
      </w:pPr>
      <w:r>
        <w:rPr>
          <w:rFonts w:ascii="Times New Roman" w:hAnsi="Times New Roman" w:cs="Times New Roman"/>
          <w:sz w:val="24"/>
        </w:rPr>
        <w:t>Ham, C</w:t>
      </w:r>
      <w:r w:rsidR="003F62A0">
        <w:rPr>
          <w:rFonts w:ascii="Times New Roman" w:hAnsi="Times New Roman" w:cs="Times New Roman"/>
          <w:sz w:val="24"/>
        </w:rPr>
        <w:t xml:space="preserve">. (2009) </w:t>
      </w:r>
      <w:r w:rsidR="003F62A0" w:rsidRPr="003F62A0">
        <w:rPr>
          <w:rFonts w:ascii="Times New Roman" w:hAnsi="Times New Roman" w:cs="Times New Roman"/>
          <w:i/>
          <w:sz w:val="24"/>
        </w:rPr>
        <w:t>Health Policy in Britain</w:t>
      </w:r>
      <w:r w:rsidR="003F62A0">
        <w:rPr>
          <w:rFonts w:ascii="Times New Roman" w:hAnsi="Times New Roman" w:cs="Times New Roman"/>
          <w:sz w:val="24"/>
        </w:rPr>
        <w:t>. (6</w:t>
      </w:r>
      <w:r w:rsidR="003F62A0" w:rsidRPr="003F62A0">
        <w:rPr>
          <w:rFonts w:ascii="Times New Roman" w:hAnsi="Times New Roman" w:cs="Times New Roman"/>
          <w:sz w:val="24"/>
          <w:vertAlign w:val="superscript"/>
        </w:rPr>
        <w:t>th</w:t>
      </w:r>
      <w:r w:rsidR="003F62A0">
        <w:rPr>
          <w:rFonts w:ascii="Times New Roman" w:hAnsi="Times New Roman" w:cs="Times New Roman"/>
          <w:sz w:val="24"/>
        </w:rPr>
        <w:t xml:space="preserve"> Ed). Hampshire: Palgrave Macmillan.</w:t>
      </w:r>
    </w:p>
    <w:p w14:paraId="56D0E44C" w14:textId="6AAB700E" w:rsidR="00283C92" w:rsidRPr="00761E0E" w:rsidRDefault="00283C92" w:rsidP="00761E0E">
      <w:pPr>
        <w:spacing w:line="360" w:lineRule="auto"/>
        <w:rPr>
          <w:rFonts w:ascii="Times New Roman" w:hAnsi="Times New Roman" w:cs="Times New Roman"/>
          <w:sz w:val="24"/>
        </w:rPr>
      </w:pPr>
      <w:r w:rsidRPr="00761E0E">
        <w:rPr>
          <w:rFonts w:ascii="Times New Roman" w:hAnsi="Times New Roman" w:cs="Times New Roman"/>
          <w:sz w:val="24"/>
        </w:rPr>
        <w:t xml:space="preserve">Metcalfe, M. (2018) </w:t>
      </w:r>
      <w:r w:rsidRPr="003F62A0">
        <w:rPr>
          <w:rFonts w:ascii="Times New Roman" w:hAnsi="Times New Roman" w:cs="Times New Roman"/>
          <w:i/>
          <w:sz w:val="24"/>
        </w:rPr>
        <w:t>Man died waiting in A&amp;E due to overcrowding, says hospital official</w:t>
      </w:r>
      <w:r w:rsidRPr="00761E0E">
        <w:rPr>
          <w:rFonts w:ascii="Times New Roman" w:hAnsi="Times New Roman" w:cs="Times New Roman"/>
          <w:sz w:val="24"/>
        </w:rPr>
        <w:t xml:space="preserve"> [Online] Available at: </w:t>
      </w:r>
      <w:r w:rsidRPr="003F62A0">
        <w:rPr>
          <w:rFonts w:ascii="Times New Roman" w:hAnsi="Times New Roman" w:cs="Times New Roman"/>
          <w:sz w:val="24"/>
        </w:rPr>
        <w:t>https://www.theguardian.com/society/2018/mar/09/man-died-waiting-in-ae-due-to-overcrowding-says-hospital-official</w:t>
      </w:r>
      <w:r w:rsidRPr="00761E0E">
        <w:rPr>
          <w:rFonts w:ascii="Times New Roman" w:hAnsi="Times New Roman" w:cs="Times New Roman"/>
          <w:sz w:val="24"/>
        </w:rPr>
        <w:t xml:space="preserve"> (Accessed 26.03.18)</w:t>
      </w:r>
    </w:p>
    <w:p w14:paraId="5C62EC63" w14:textId="0D9264B5" w:rsidR="00C42FCF" w:rsidRPr="00761E0E" w:rsidRDefault="00C42FCF" w:rsidP="00761E0E">
      <w:pPr>
        <w:spacing w:line="360" w:lineRule="auto"/>
        <w:rPr>
          <w:rFonts w:ascii="Times New Roman" w:hAnsi="Times New Roman" w:cs="Times New Roman"/>
          <w:sz w:val="24"/>
        </w:rPr>
      </w:pPr>
      <w:r w:rsidRPr="00761E0E">
        <w:rPr>
          <w:rFonts w:ascii="Times New Roman" w:hAnsi="Times New Roman" w:cs="Times New Roman"/>
          <w:sz w:val="24"/>
        </w:rPr>
        <w:t xml:space="preserve">Murray, R., </w:t>
      </w:r>
      <w:proofErr w:type="spellStart"/>
      <w:r w:rsidRPr="00761E0E">
        <w:rPr>
          <w:rFonts w:ascii="Times New Roman" w:hAnsi="Times New Roman" w:cs="Times New Roman"/>
          <w:sz w:val="24"/>
        </w:rPr>
        <w:t>Jabbal</w:t>
      </w:r>
      <w:proofErr w:type="spellEnd"/>
      <w:r w:rsidRPr="00761E0E">
        <w:rPr>
          <w:rFonts w:ascii="Times New Roman" w:hAnsi="Times New Roman" w:cs="Times New Roman"/>
          <w:sz w:val="24"/>
        </w:rPr>
        <w:t xml:space="preserve">, J., Maguire, D. and Ward, D. (2018) </w:t>
      </w:r>
      <w:r w:rsidRPr="003F62A0">
        <w:rPr>
          <w:rFonts w:ascii="Times New Roman" w:hAnsi="Times New Roman" w:cs="Times New Roman"/>
          <w:i/>
          <w:sz w:val="24"/>
        </w:rPr>
        <w:t>How is the NHS performing? March 2018 quarterly monitoring report</w:t>
      </w:r>
      <w:r w:rsidRPr="00761E0E">
        <w:rPr>
          <w:rFonts w:ascii="Times New Roman" w:hAnsi="Times New Roman" w:cs="Times New Roman"/>
          <w:sz w:val="24"/>
        </w:rPr>
        <w:t xml:space="preserve"> [Online] Available at: </w:t>
      </w:r>
      <w:r w:rsidRPr="003F62A0">
        <w:rPr>
          <w:rFonts w:ascii="Times New Roman" w:hAnsi="Times New Roman" w:cs="Times New Roman"/>
          <w:sz w:val="24"/>
        </w:rPr>
        <w:t>https://www.kingsfund.org.uk/publications/how-nhs-performing-march-2018#waiting-times--making-the-sickest-wait-longest</w:t>
      </w:r>
      <w:r w:rsidRPr="00761E0E">
        <w:rPr>
          <w:rFonts w:ascii="Times New Roman" w:hAnsi="Times New Roman" w:cs="Times New Roman"/>
          <w:sz w:val="24"/>
        </w:rPr>
        <w:t xml:space="preserve"> (Accessed 21.03.18)</w:t>
      </w:r>
    </w:p>
    <w:p w14:paraId="57C66FB5" w14:textId="3AE2E5C0" w:rsidR="004A4820" w:rsidRPr="00761E0E" w:rsidRDefault="004A4820" w:rsidP="00761E0E">
      <w:pPr>
        <w:spacing w:line="360" w:lineRule="auto"/>
        <w:rPr>
          <w:rFonts w:ascii="Times New Roman" w:hAnsi="Times New Roman" w:cs="Times New Roman"/>
          <w:sz w:val="24"/>
        </w:rPr>
      </w:pPr>
      <w:r w:rsidRPr="00761E0E">
        <w:rPr>
          <w:rFonts w:ascii="Times New Roman" w:hAnsi="Times New Roman" w:cs="Times New Roman"/>
          <w:sz w:val="24"/>
        </w:rPr>
        <w:t xml:space="preserve">National Cancer Registration and Analysis Service (NCRAS) (2010) </w:t>
      </w:r>
      <w:r w:rsidRPr="003F62A0">
        <w:rPr>
          <w:rFonts w:ascii="Times New Roman" w:hAnsi="Times New Roman" w:cs="Times New Roman"/>
          <w:i/>
          <w:sz w:val="24"/>
        </w:rPr>
        <w:t>Cancer Waiting Times (CWT)</w:t>
      </w:r>
      <w:r w:rsidRPr="00761E0E">
        <w:rPr>
          <w:rFonts w:ascii="Times New Roman" w:hAnsi="Times New Roman" w:cs="Times New Roman"/>
          <w:sz w:val="24"/>
        </w:rPr>
        <w:t xml:space="preserve"> [Online] Available at: </w:t>
      </w:r>
      <w:r w:rsidRPr="003F62A0">
        <w:rPr>
          <w:rFonts w:ascii="Times New Roman" w:hAnsi="Times New Roman" w:cs="Times New Roman"/>
          <w:sz w:val="24"/>
        </w:rPr>
        <w:t>http://www.ncin.org.uk/collecting_and_using_data/data_collection/gfocw</w:t>
      </w:r>
      <w:r w:rsidRPr="00761E0E">
        <w:rPr>
          <w:rFonts w:ascii="Times New Roman" w:hAnsi="Times New Roman" w:cs="Times New Roman"/>
          <w:sz w:val="24"/>
        </w:rPr>
        <w:t xml:space="preserve"> (Accessed 29.03.18)</w:t>
      </w:r>
    </w:p>
    <w:p w14:paraId="7A0CC8E5" w14:textId="4171DE43" w:rsidR="00780D45" w:rsidRPr="00761E0E" w:rsidRDefault="00780D45" w:rsidP="00761E0E">
      <w:pPr>
        <w:spacing w:line="360" w:lineRule="auto"/>
        <w:rPr>
          <w:rFonts w:ascii="Times New Roman" w:hAnsi="Times New Roman" w:cs="Times New Roman"/>
          <w:sz w:val="24"/>
        </w:rPr>
      </w:pPr>
      <w:r w:rsidRPr="00761E0E">
        <w:rPr>
          <w:rFonts w:ascii="Times New Roman" w:hAnsi="Times New Roman" w:cs="Times New Roman"/>
          <w:sz w:val="24"/>
        </w:rPr>
        <w:lastRenderedPageBreak/>
        <w:t xml:space="preserve">National Heath Service (NHS) (2017) </w:t>
      </w:r>
      <w:r w:rsidRPr="003F62A0">
        <w:rPr>
          <w:rFonts w:ascii="Times New Roman" w:hAnsi="Times New Roman" w:cs="Times New Roman"/>
          <w:i/>
          <w:sz w:val="24"/>
        </w:rPr>
        <w:t>Next Steps on The NHS Five Year Forward View</w:t>
      </w:r>
      <w:r w:rsidRPr="00761E0E">
        <w:rPr>
          <w:rFonts w:ascii="Times New Roman" w:hAnsi="Times New Roman" w:cs="Times New Roman"/>
          <w:sz w:val="24"/>
        </w:rPr>
        <w:t xml:space="preserve"> [Online] Available at: </w:t>
      </w:r>
      <w:r w:rsidRPr="003F62A0">
        <w:rPr>
          <w:rFonts w:ascii="Times New Roman" w:hAnsi="Times New Roman" w:cs="Times New Roman"/>
          <w:sz w:val="24"/>
        </w:rPr>
        <w:t>https://www.england.nhs.uk/wp-content/uploads/2017/03/NEXT-STEPS-ON-THE-NHS-FIVE-YEAR-FORWARD-VIEW.pdf</w:t>
      </w:r>
      <w:r w:rsidRPr="00761E0E">
        <w:rPr>
          <w:rFonts w:ascii="Times New Roman" w:hAnsi="Times New Roman" w:cs="Times New Roman"/>
          <w:sz w:val="24"/>
        </w:rPr>
        <w:t xml:space="preserve"> (Accessed 23.03.18)</w:t>
      </w:r>
    </w:p>
    <w:p w14:paraId="041278D0" w14:textId="2268B0F1" w:rsidR="00AF47D5" w:rsidRPr="00761E0E" w:rsidRDefault="00AF47D5" w:rsidP="00761E0E">
      <w:pPr>
        <w:spacing w:line="360" w:lineRule="auto"/>
        <w:rPr>
          <w:rFonts w:ascii="Times New Roman" w:hAnsi="Times New Roman" w:cs="Times New Roman"/>
          <w:sz w:val="24"/>
        </w:rPr>
      </w:pPr>
      <w:r w:rsidRPr="00761E0E">
        <w:rPr>
          <w:rFonts w:ascii="Times New Roman" w:hAnsi="Times New Roman" w:cs="Times New Roman"/>
          <w:sz w:val="24"/>
        </w:rPr>
        <w:t>National Health Service (NHS) Choices (2015</w:t>
      </w:r>
      <w:r w:rsidR="00236979" w:rsidRPr="00761E0E">
        <w:rPr>
          <w:rFonts w:ascii="Times New Roman" w:hAnsi="Times New Roman" w:cs="Times New Roman"/>
          <w:sz w:val="24"/>
        </w:rPr>
        <w:t>a</w:t>
      </w:r>
      <w:r w:rsidRPr="00761E0E">
        <w:rPr>
          <w:rFonts w:ascii="Times New Roman" w:hAnsi="Times New Roman" w:cs="Times New Roman"/>
          <w:sz w:val="24"/>
        </w:rPr>
        <w:t xml:space="preserve">) </w:t>
      </w:r>
      <w:r w:rsidRPr="003F62A0">
        <w:rPr>
          <w:rFonts w:ascii="Times New Roman" w:hAnsi="Times New Roman" w:cs="Times New Roman"/>
          <w:i/>
          <w:sz w:val="24"/>
        </w:rPr>
        <w:t>The History of the NHS in England</w:t>
      </w:r>
      <w:r w:rsidRPr="00761E0E">
        <w:rPr>
          <w:rFonts w:ascii="Times New Roman" w:hAnsi="Times New Roman" w:cs="Times New Roman"/>
          <w:sz w:val="24"/>
        </w:rPr>
        <w:t xml:space="preserve"> [Online] Available at: </w:t>
      </w:r>
      <w:r w:rsidRPr="003F62A0">
        <w:rPr>
          <w:rFonts w:ascii="Times New Roman" w:hAnsi="Times New Roman" w:cs="Times New Roman"/>
          <w:sz w:val="24"/>
        </w:rPr>
        <w:t>https://www.nhs.uk/NHSEngland/thenhs/nhshistory/Pages/nhs-history-2010s.aspx</w:t>
      </w:r>
      <w:r w:rsidRPr="00761E0E">
        <w:rPr>
          <w:rFonts w:ascii="Times New Roman" w:hAnsi="Times New Roman" w:cs="Times New Roman"/>
          <w:sz w:val="24"/>
        </w:rPr>
        <w:t xml:space="preserve"> (Accessed 15.03.18)</w:t>
      </w:r>
    </w:p>
    <w:p w14:paraId="4784BA30" w14:textId="5A594B0C" w:rsidR="005033A6" w:rsidRPr="00761E0E" w:rsidRDefault="005033A6" w:rsidP="00761E0E">
      <w:pPr>
        <w:spacing w:line="360" w:lineRule="auto"/>
        <w:rPr>
          <w:rFonts w:ascii="Times New Roman" w:hAnsi="Times New Roman" w:cs="Times New Roman"/>
          <w:sz w:val="24"/>
        </w:rPr>
      </w:pPr>
      <w:r w:rsidRPr="00761E0E">
        <w:rPr>
          <w:rFonts w:ascii="Times New Roman" w:hAnsi="Times New Roman" w:cs="Times New Roman"/>
          <w:sz w:val="24"/>
        </w:rPr>
        <w:t xml:space="preserve">National Health Service (NHS) England (2017) </w:t>
      </w:r>
      <w:r w:rsidRPr="003F62A0">
        <w:rPr>
          <w:rFonts w:ascii="Times New Roman" w:hAnsi="Times New Roman" w:cs="Times New Roman"/>
          <w:i/>
          <w:sz w:val="24"/>
        </w:rPr>
        <w:t>Referral to treatment (RTT) waiting times statistics for consultant-led elective care 2016/17 annual report</w:t>
      </w:r>
      <w:r w:rsidRPr="00761E0E">
        <w:rPr>
          <w:rFonts w:ascii="Times New Roman" w:hAnsi="Times New Roman" w:cs="Times New Roman"/>
          <w:sz w:val="24"/>
        </w:rPr>
        <w:t xml:space="preserve"> [Online] Available at: </w:t>
      </w:r>
      <w:r w:rsidRPr="003F62A0">
        <w:rPr>
          <w:rFonts w:ascii="Times New Roman" w:hAnsi="Times New Roman" w:cs="Times New Roman"/>
          <w:sz w:val="24"/>
        </w:rPr>
        <w:t>https://www.england.nhs.uk/statistics/wp-content/uploads/sites/2/2017/06/RTT-Annual-Report-2016-17-v0.9-final.pdf</w:t>
      </w:r>
      <w:r w:rsidRPr="00761E0E">
        <w:rPr>
          <w:rFonts w:ascii="Times New Roman" w:hAnsi="Times New Roman" w:cs="Times New Roman"/>
          <w:sz w:val="24"/>
        </w:rPr>
        <w:t xml:space="preserve"> (Accessed 30.03.18)</w:t>
      </w:r>
    </w:p>
    <w:p w14:paraId="105F388A" w14:textId="70BEA214" w:rsidR="00C76F55" w:rsidRPr="00761E0E" w:rsidRDefault="00C76F55" w:rsidP="00761E0E">
      <w:pPr>
        <w:spacing w:line="360" w:lineRule="auto"/>
        <w:rPr>
          <w:rFonts w:ascii="Times New Roman" w:hAnsi="Times New Roman" w:cs="Times New Roman"/>
          <w:sz w:val="24"/>
        </w:rPr>
      </w:pPr>
      <w:r w:rsidRPr="00761E0E">
        <w:rPr>
          <w:rFonts w:ascii="Times New Roman" w:hAnsi="Times New Roman" w:cs="Times New Roman"/>
          <w:sz w:val="24"/>
        </w:rPr>
        <w:t>National Health Service (NHS) England (2018</w:t>
      </w:r>
      <w:r w:rsidR="00E21B05" w:rsidRPr="00761E0E">
        <w:rPr>
          <w:rFonts w:ascii="Times New Roman" w:hAnsi="Times New Roman" w:cs="Times New Roman"/>
          <w:sz w:val="24"/>
        </w:rPr>
        <w:t>a</w:t>
      </w:r>
      <w:r w:rsidRPr="00761E0E">
        <w:rPr>
          <w:rFonts w:ascii="Times New Roman" w:hAnsi="Times New Roman" w:cs="Times New Roman"/>
          <w:sz w:val="24"/>
        </w:rPr>
        <w:t xml:space="preserve">) </w:t>
      </w:r>
      <w:r w:rsidRPr="003F62A0">
        <w:rPr>
          <w:rFonts w:ascii="Times New Roman" w:hAnsi="Times New Roman" w:cs="Times New Roman"/>
          <w:i/>
          <w:sz w:val="24"/>
        </w:rPr>
        <w:t>Consultant-led Referral to Treatment Waiting Times Rules and Guidance</w:t>
      </w:r>
      <w:r w:rsidRPr="00761E0E">
        <w:rPr>
          <w:rFonts w:ascii="Times New Roman" w:hAnsi="Times New Roman" w:cs="Times New Roman"/>
          <w:sz w:val="24"/>
        </w:rPr>
        <w:t xml:space="preserve"> [Online] Available at: </w:t>
      </w:r>
      <w:r w:rsidRPr="003F62A0">
        <w:rPr>
          <w:rFonts w:ascii="Times New Roman" w:hAnsi="Times New Roman" w:cs="Times New Roman"/>
          <w:sz w:val="24"/>
        </w:rPr>
        <w:t>https://www.england.nhs.uk/statistics/statistical-work-areas/rtt-waiting-times/rtt-guidance/</w:t>
      </w:r>
      <w:r w:rsidRPr="00761E0E">
        <w:rPr>
          <w:rFonts w:ascii="Times New Roman" w:hAnsi="Times New Roman" w:cs="Times New Roman"/>
          <w:sz w:val="24"/>
        </w:rPr>
        <w:t xml:space="preserve"> (Accessed 22.03.18)</w:t>
      </w:r>
    </w:p>
    <w:p w14:paraId="775526DC" w14:textId="71F877CA" w:rsidR="00E21B05" w:rsidRPr="00761E0E" w:rsidRDefault="00E21B05" w:rsidP="00761E0E">
      <w:pPr>
        <w:spacing w:line="360" w:lineRule="auto"/>
        <w:rPr>
          <w:rFonts w:ascii="Times New Roman" w:hAnsi="Times New Roman" w:cs="Times New Roman"/>
          <w:sz w:val="24"/>
        </w:rPr>
      </w:pPr>
      <w:r w:rsidRPr="00761E0E">
        <w:rPr>
          <w:rFonts w:ascii="Times New Roman" w:hAnsi="Times New Roman" w:cs="Times New Roman"/>
          <w:sz w:val="24"/>
        </w:rPr>
        <w:t xml:space="preserve">National Health Service (NHS) England (2018b) </w:t>
      </w:r>
      <w:r w:rsidRPr="003F62A0">
        <w:rPr>
          <w:rFonts w:ascii="Times New Roman" w:hAnsi="Times New Roman" w:cs="Times New Roman"/>
          <w:i/>
          <w:sz w:val="24"/>
        </w:rPr>
        <w:t>A&amp;E Attendances and Emergency Admissions 2017-18</w:t>
      </w:r>
      <w:r w:rsidRPr="00761E0E">
        <w:rPr>
          <w:rFonts w:ascii="Times New Roman" w:hAnsi="Times New Roman" w:cs="Times New Roman"/>
          <w:sz w:val="24"/>
        </w:rPr>
        <w:t xml:space="preserve"> [Online] Available at: </w:t>
      </w:r>
      <w:r w:rsidRPr="003F62A0">
        <w:rPr>
          <w:rFonts w:ascii="Times New Roman" w:hAnsi="Times New Roman" w:cs="Times New Roman"/>
          <w:sz w:val="24"/>
        </w:rPr>
        <w:t>https://www.england.nhs.uk/statistics/statistical-work-areas/ae-waiting-times-and-activity/ae-attendances-and-emergency-admissions-2017-18/</w:t>
      </w:r>
      <w:r w:rsidRPr="00761E0E">
        <w:rPr>
          <w:rFonts w:ascii="Times New Roman" w:hAnsi="Times New Roman" w:cs="Times New Roman"/>
          <w:sz w:val="24"/>
        </w:rPr>
        <w:t xml:space="preserve"> (Accessed 24.03.18)</w:t>
      </w:r>
    </w:p>
    <w:p w14:paraId="20E34CEC" w14:textId="16F09B85" w:rsidR="00A7591B" w:rsidRPr="00761E0E" w:rsidRDefault="00A7591B" w:rsidP="00761E0E">
      <w:pPr>
        <w:spacing w:line="360" w:lineRule="auto"/>
        <w:rPr>
          <w:rFonts w:ascii="Times New Roman" w:hAnsi="Times New Roman" w:cs="Times New Roman"/>
          <w:sz w:val="24"/>
        </w:rPr>
      </w:pPr>
      <w:r w:rsidRPr="00761E0E">
        <w:rPr>
          <w:rFonts w:ascii="Times New Roman" w:hAnsi="Times New Roman" w:cs="Times New Roman"/>
          <w:sz w:val="24"/>
        </w:rPr>
        <w:t xml:space="preserve">National Health Service (NHS) England (2018c) </w:t>
      </w:r>
      <w:r w:rsidRPr="003F62A0">
        <w:rPr>
          <w:rFonts w:ascii="Times New Roman" w:hAnsi="Times New Roman" w:cs="Times New Roman"/>
          <w:i/>
          <w:sz w:val="24"/>
        </w:rPr>
        <w:t>Cancer Waiting Times – National Time Series Oct 2009 – Jan 2018</w:t>
      </w:r>
      <w:r w:rsidRPr="00761E0E">
        <w:rPr>
          <w:rFonts w:ascii="Times New Roman" w:hAnsi="Times New Roman" w:cs="Times New Roman"/>
          <w:sz w:val="24"/>
        </w:rPr>
        <w:t xml:space="preserve"> [Online] Available at: </w:t>
      </w:r>
      <w:r w:rsidRPr="003F62A0">
        <w:rPr>
          <w:rFonts w:ascii="Times New Roman" w:hAnsi="Times New Roman" w:cs="Times New Roman"/>
          <w:sz w:val="24"/>
        </w:rPr>
        <w:t>https://www.england.nhs.uk/statistics/wp-content/uploads/sites/2/2018/03/Cancer-Waiting-Times-National-Time-Series-Oct-2009-Jan-2018-Provider-based.xlsx</w:t>
      </w:r>
      <w:r w:rsidRPr="00761E0E">
        <w:rPr>
          <w:rFonts w:ascii="Times New Roman" w:hAnsi="Times New Roman" w:cs="Times New Roman"/>
          <w:sz w:val="24"/>
        </w:rPr>
        <w:t xml:space="preserve"> (Accessed 25.03.18)</w:t>
      </w:r>
    </w:p>
    <w:p w14:paraId="7AE43ADE" w14:textId="1B7D684E" w:rsidR="0067144E" w:rsidRPr="00761E0E" w:rsidRDefault="002D4C08" w:rsidP="00761E0E">
      <w:pPr>
        <w:spacing w:line="360" w:lineRule="auto"/>
        <w:rPr>
          <w:rFonts w:ascii="Times New Roman" w:hAnsi="Times New Roman" w:cs="Times New Roman"/>
          <w:sz w:val="24"/>
        </w:rPr>
      </w:pPr>
      <w:r w:rsidRPr="00761E0E">
        <w:rPr>
          <w:rFonts w:ascii="Times New Roman" w:hAnsi="Times New Roman" w:cs="Times New Roman"/>
          <w:sz w:val="24"/>
        </w:rPr>
        <w:t xml:space="preserve">National Health Service (NHS) </w:t>
      </w:r>
      <w:r w:rsidR="0067144E" w:rsidRPr="00761E0E">
        <w:rPr>
          <w:rFonts w:ascii="Times New Roman" w:hAnsi="Times New Roman" w:cs="Times New Roman"/>
          <w:sz w:val="24"/>
        </w:rPr>
        <w:t xml:space="preserve">Inform (2018) </w:t>
      </w:r>
      <w:r w:rsidR="0067144E" w:rsidRPr="003F62A0">
        <w:rPr>
          <w:rFonts w:ascii="Times New Roman" w:hAnsi="Times New Roman" w:cs="Times New Roman"/>
          <w:i/>
          <w:sz w:val="24"/>
        </w:rPr>
        <w:t>Waiting Times: The Basics</w:t>
      </w:r>
      <w:r w:rsidR="0067144E" w:rsidRPr="00761E0E">
        <w:rPr>
          <w:rFonts w:ascii="Times New Roman" w:hAnsi="Times New Roman" w:cs="Times New Roman"/>
          <w:sz w:val="24"/>
        </w:rPr>
        <w:t xml:space="preserve"> [Online] Available at: </w:t>
      </w:r>
      <w:r w:rsidR="0067144E" w:rsidRPr="003F62A0">
        <w:rPr>
          <w:rFonts w:ascii="Times New Roman" w:hAnsi="Times New Roman" w:cs="Times New Roman"/>
          <w:sz w:val="24"/>
        </w:rPr>
        <w:t>https://www.nhsinform.scot/care-support-and-rights/health-rights/access/waiting-times</w:t>
      </w:r>
      <w:r w:rsidR="0067144E" w:rsidRPr="00761E0E">
        <w:rPr>
          <w:rFonts w:ascii="Times New Roman" w:hAnsi="Times New Roman" w:cs="Times New Roman"/>
          <w:sz w:val="24"/>
        </w:rPr>
        <w:t xml:space="preserve"> (Accessed 15.03.18)</w:t>
      </w:r>
    </w:p>
    <w:p w14:paraId="648274CA" w14:textId="3BF5C58A" w:rsidR="00E21B05" w:rsidRPr="00761E0E" w:rsidRDefault="00E21B05" w:rsidP="00761E0E">
      <w:pPr>
        <w:spacing w:line="360" w:lineRule="auto"/>
        <w:rPr>
          <w:rFonts w:ascii="Times New Roman" w:hAnsi="Times New Roman" w:cs="Times New Roman"/>
          <w:sz w:val="24"/>
        </w:rPr>
      </w:pPr>
      <w:r w:rsidRPr="00761E0E">
        <w:rPr>
          <w:rFonts w:ascii="Times New Roman" w:hAnsi="Times New Roman" w:cs="Times New Roman"/>
          <w:sz w:val="24"/>
        </w:rPr>
        <w:t xml:space="preserve">Tanner, C. (2018) </w:t>
      </w:r>
      <w:r w:rsidRPr="003F62A0">
        <w:rPr>
          <w:rFonts w:ascii="Times New Roman" w:hAnsi="Times New Roman" w:cs="Times New Roman"/>
          <w:i/>
          <w:sz w:val="24"/>
        </w:rPr>
        <w:t>Grandmother, 88, dies from a heart attack after waiting five hours in an ambulance and two hours on a trolley in a hospital corridor</w:t>
      </w:r>
      <w:r w:rsidRPr="00761E0E">
        <w:rPr>
          <w:rFonts w:ascii="Times New Roman" w:hAnsi="Times New Roman" w:cs="Times New Roman"/>
          <w:sz w:val="24"/>
        </w:rPr>
        <w:t xml:space="preserve"> [Online] Available at: </w:t>
      </w:r>
      <w:r w:rsidR="003F62A0" w:rsidRPr="003F62A0">
        <w:rPr>
          <w:rFonts w:ascii="Times New Roman" w:hAnsi="Times New Roman" w:cs="Times New Roman"/>
          <w:sz w:val="24"/>
        </w:rPr>
        <w:t xml:space="preserve">http://www.dailymail.co.uk/health/article-5238419/Grandmother-dies-7-hour-wait-hospital-treatment.html </w:t>
      </w:r>
      <w:r w:rsidRPr="00761E0E">
        <w:rPr>
          <w:rFonts w:ascii="Times New Roman" w:hAnsi="Times New Roman" w:cs="Times New Roman"/>
          <w:sz w:val="24"/>
        </w:rPr>
        <w:t>(Accessed 26.03.18)</w:t>
      </w:r>
    </w:p>
    <w:p w14:paraId="48B92090" w14:textId="72D58E7D" w:rsidR="00D12A11" w:rsidRPr="00761E0E" w:rsidRDefault="00D12A11" w:rsidP="00761E0E">
      <w:pPr>
        <w:spacing w:line="360" w:lineRule="auto"/>
        <w:rPr>
          <w:rFonts w:ascii="Times New Roman" w:hAnsi="Times New Roman" w:cs="Times New Roman"/>
          <w:sz w:val="24"/>
        </w:rPr>
      </w:pPr>
      <w:r w:rsidRPr="00761E0E">
        <w:rPr>
          <w:rFonts w:ascii="Times New Roman" w:hAnsi="Times New Roman" w:cs="Times New Roman"/>
          <w:sz w:val="24"/>
        </w:rPr>
        <w:lastRenderedPageBreak/>
        <w:t xml:space="preserve">The National Health Service (NHS) Constitution (2015) </w:t>
      </w:r>
      <w:r w:rsidRPr="003F62A0">
        <w:rPr>
          <w:rFonts w:ascii="Times New Roman" w:hAnsi="Times New Roman" w:cs="Times New Roman"/>
          <w:i/>
          <w:sz w:val="24"/>
        </w:rPr>
        <w:t>The Handbook to The NHS Constitution</w:t>
      </w:r>
      <w:r w:rsidRPr="00761E0E">
        <w:rPr>
          <w:rFonts w:ascii="Times New Roman" w:hAnsi="Times New Roman" w:cs="Times New Roman"/>
          <w:sz w:val="24"/>
        </w:rPr>
        <w:t xml:space="preserve"> [Online] Available at: </w:t>
      </w:r>
      <w:r w:rsidRPr="003F62A0">
        <w:rPr>
          <w:rFonts w:ascii="Times New Roman" w:hAnsi="Times New Roman" w:cs="Times New Roman"/>
          <w:sz w:val="24"/>
        </w:rPr>
        <w:t>https://www.gov.uk/government/uploads/system/uploads/attachment_data/file/474450/NHS_Constitution_Handbook_v2.pdf</w:t>
      </w:r>
      <w:r w:rsidRPr="00761E0E">
        <w:rPr>
          <w:rFonts w:ascii="Times New Roman" w:hAnsi="Times New Roman" w:cs="Times New Roman"/>
          <w:sz w:val="24"/>
        </w:rPr>
        <w:t xml:space="preserve"> (Accessed 20.03.18)</w:t>
      </w:r>
    </w:p>
    <w:p w14:paraId="1F077BBD" w14:textId="6D0772C9" w:rsidR="00C76F55" w:rsidRPr="00761E0E" w:rsidRDefault="00C76F55" w:rsidP="00761E0E">
      <w:pPr>
        <w:spacing w:line="360" w:lineRule="auto"/>
        <w:rPr>
          <w:rFonts w:ascii="Times New Roman" w:hAnsi="Times New Roman" w:cs="Times New Roman"/>
          <w:sz w:val="24"/>
        </w:rPr>
      </w:pPr>
      <w:r w:rsidRPr="00761E0E">
        <w:rPr>
          <w:rFonts w:ascii="Times New Roman" w:hAnsi="Times New Roman" w:cs="Times New Roman"/>
          <w:sz w:val="24"/>
        </w:rPr>
        <w:t xml:space="preserve">University College London Hospitals (UCLH) (2017) </w:t>
      </w:r>
      <w:r w:rsidRPr="003F62A0">
        <w:rPr>
          <w:rFonts w:ascii="Times New Roman" w:hAnsi="Times New Roman" w:cs="Times New Roman"/>
          <w:i/>
          <w:sz w:val="24"/>
        </w:rPr>
        <w:t>Waiting times and the 18 weeks referral to treatment (RTT) pledge</w:t>
      </w:r>
      <w:r w:rsidRPr="00761E0E">
        <w:rPr>
          <w:rFonts w:ascii="Times New Roman" w:hAnsi="Times New Roman" w:cs="Times New Roman"/>
          <w:sz w:val="24"/>
        </w:rPr>
        <w:t xml:space="preserve"> [Online] Available at: </w:t>
      </w:r>
      <w:r w:rsidRPr="003F62A0">
        <w:rPr>
          <w:rFonts w:ascii="Times New Roman" w:hAnsi="Times New Roman" w:cs="Times New Roman"/>
          <w:sz w:val="24"/>
        </w:rPr>
        <w:t>https://www.uclh.nhs.uk/PandV/Choosingourservices/18weeks/Pages/Home.aspx</w:t>
      </w:r>
      <w:r w:rsidRPr="00761E0E">
        <w:rPr>
          <w:rFonts w:ascii="Times New Roman" w:hAnsi="Times New Roman" w:cs="Times New Roman"/>
          <w:sz w:val="24"/>
        </w:rPr>
        <w:t xml:space="preserve"> (Accessed 22.03.18)</w:t>
      </w:r>
    </w:p>
    <w:sectPr w:rsidR="00C76F55" w:rsidRPr="00761E0E" w:rsidSect="003F62A0">
      <w:headerReference w:type="default" r:id="rId9"/>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52D5742" w14:textId="77777777" w:rsidR="00A70626" w:rsidRDefault="00A70626" w:rsidP="007F5F80">
      <w:pPr>
        <w:spacing w:after="0" w:line="240" w:lineRule="auto"/>
      </w:pPr>
      <w:r>
        <w:separator/>
      </w:r>
    </w:p>
  </w:endnote>
  <w:endnote w:type="continuationSeparator" w:id="0">
    <w:p w14:paraId="3B86B415" w14:textId="77777777" w:rsidR="00A70626" w:rsidRDefault="00A70626" w:rsidP="007F5F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82581539"/>
      <w:docPartObj>
        <w:docPartGallery w:val="Page Numbers (Bottom of Page)"/>
        <w:docPartUnique/>
      </w:docPartObj>
    </w:sdtPr>
    <w:sdtContent>
      <w:sdt>
        <w:sdtPr>
          <w:id w:val="-1769616900"/>
          <w:docPartObj>
            <w:docPartGallery w:val="Page Numbers (Top of Page)"/>
            <w:docPartUnique/>
          </w:docPartObj>
        </w:sdtPr>
        <w:sdtContent>
          <w:p w14:paraId="75AAFA22" w14:textId="414C3B68" w:rsidR="00A7591B" w:rsidRDefault="00A7591B">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5476AEEE" w14:textId="77777777" w:rsidR="00A7591B" w:rsidRDefault="00A759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E3B9E2C" w14:textId="77777777" w:rsidR="00A70626" w:rsidRDefault="00A70626" w:rsidP="007F5F80">
      <w:pPr>
        <w:spacing w:after="0" w:line="240" w:lineRule="auto"/>
      </w:pPr>
      <w:r>
        <w:separator/>
      </w:r>
    </w:p>
  </w:footnote>
  <w:footnote w:type="continuationSeparator" w:id="0">
    <w:p w14:paraId="5AD13B51" w14:textId="77777777" w:rsidR="00A70626" w:rsidRDefault="00A70626" w:rsidP="007F5F8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3BF785D" w14:textId="0CF29F88" w:rsidR="00A7591B" w:rsidRDefault="00A7591B">
    <w:pPr>
      <w:pStyle w:val="Header"/>
    </w:pPr>
    <w:r>
      <w:t>Jade Mitchell – P152126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DA7E38"/>
    <w:multiLevelType w:val="hybridMultilevel"/>
    <w:tmpl w:val="DB9A59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276249B"/>
    <w:multiLevelType w:val="hybridMultilevel"/>
    <w:tmpl w:val="EB6E89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9C54C81"/>
    <w:multiLevelType w:val="hybridMultilevel"/>
    <w:tmpl w:val="7082A6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3856"/>
    <w:rsid w:val="00002998"/>
    <w:rsid w:val="000451D8"/>
    <w:rsid w:val="00063A52"/>
    <w:rsid w:val="00097F43"/>
    <w:rsid w:val="000B19A5"/>
    <w:rsid w:val="00101C7D"/>
    <w:rsid w:val="00101CE0"/>
    <w:rsid w:val="00102B3B"/>
    <w:rsid w:val="00190BB8"/>
    <w:rsid w:val="0019478F"/>
    <w:rsid w:val="001B1FED"/>
    <w:rsid w:val="00236979"/>
    <w:rsid w:val="00240146"/>
    <w:rsid w:val="002767E4"/>
    <w:rsid w:val="00283C92"/>
    <w:rsid w:val="002A0C72"/>
    <w:rsid w:val="002D4C08"/>
    <w:rsid w:val="002E3856"/>
    <w:rsid w:val="003033CD"/>
    <w:rsid w:val="003650EC"/>
    <w:rsid w:val="00386851"/>
    <w:rsid w:val="003B1C24"/>
    <w:rsid w:val="003B63DD"/>
    <w:rsid w:val="003C2252"/>
    <w:rsid w:val="003F5886"/>
    <w:rsid w:val="003F62A0"/>
    <w:rsid w:val="00445921"/>
    <w:rsid w:val="00483485"/>
    <w:rsid w:val="004855F8"/>
    <w:rsid w:val="004901BD"/>
    <w:rsid w:val="004A4820"/>
    <w:rsid w:val="004A612D"/>
    <w:rsid w:val="004B2B0C"/>
    <w:rsid w:val="004D352D"/>
    <w:rsid w:val="005033A6"/>
    <w:rsid w:val="00531975"/>
    <w:rsid w:val="005900CD"/>
    <w:rsid w:val="005915EC"/>
    <w:rsid w:val="005969A4"/>
    <w:rsid w:val="005A3B9D"/>
    <w:rsid w:val="005E241C"/>
    <w:rsid w:val="00613086"/>
    <w:rsid w:val="0067144E"/>
    <w:rsid w:val="006816C4"/>
    <w:rsid w:val="00701191"/>
    <w:rsid w:val="00710B8D"/>
    <w:rsid w:val="00761E0E"/>
    <w:rsid w:val="00780D45"/>
    <w:rsid w:val="007903D6"/>
    <w:rsid w:val="007C0329"/>
    <w:rsid w:val="007F42AD"/>
    <w:rsid w:val="007F5F80"/>
    <w:rsid w:val="00810C28"/>
    <w:rsid w:val="008821FF"/>
    <w:rsid w:val="009054FB"/>
    <w:rsid w:val="00910B1F"/>
    <w:rsid w:val="00936F9F"/>
    <w:rsid w:val="009424F7"/>
    <w:rsid w:val="00971060"/>
    <w:rsid w:val="009B0610"/>
    <w:rsid w:val="009F75FA"/>
    <w:rsid w:val="00A0553A"/>
    <w:rsid w:val="00A30EF1"/>
    <w:rsid w:val="00A70626"/>
    <w:rsid w:val="00A73B45"/>
    <w:rsid w:val="00A7591B"/>
    <w:rsid w:val="00AB3015"/>
    <w:rsid w:val="00AE77AB"/>
    <w:rsid w:val="00AF47D5"/>
    <w:rsid w:val="00B032BF"/>
    <w:rsid w:val="00B67670"/>
    <w:rsid w:val="00B735B5"/>
    <w:rsid w:val="00BA7923"/>
    <w:rsid w:val="00BE63A9"/>
    <w:rsid w:val="00C1361C"/>
    <w:rsid w:val="00C254DD"/>
    <w:rsid w:val="00C42FCF"/>
    <w:rsid w:val="00C44DC2"/>
    <w:rsid w:val="00C51092"/>
    <w:rsid w:val="00C76F55"/>
    <w:rsid w:val="00D05DE7"/>
    <w:rsid w:val="00D12A11"/>
    <w:rsid w:val="00D900D1"/>
    <w:rsid w:val="00DA31C2"/>
    <w:rsid w:val="00DD5B54"/>
    <w:rsid w:val="00E12867"/>
    <w:rsid w:val="00E16C3A"/>
    <w:rsid w:val="00E219DD"/>
    <w:rsid w:val="00E21B05"/>
    <w:rsid w:val="00E512D0"/>
    <w:rsid w:val="00E71E4E"/>
    <w:rsid w:val="00EB5B46"/>
    <w:rsid w:val="00ED67DF"/>
    <w:rsid w:val="00EE1174"/>
    <w:rsid w:val="00F24ACF"/>
    <w:rsid w:val="00F37B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3FBCBE"/>
  <w15:chartTrackingRefBased/>
  <w15:docId w15:val="{E1A6B21B-7BDF-4FA1-9CF6-1980F48081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424F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01CE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24F7"/>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7F5F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5F80"/>
  </w:style>
  <w:style w:type="paragraph" w:styleId="Footer">
    <w:name w:val="footer"/>
    <w:basedOn w:val="Normal"/>
    <w:link w:val="FooterChar"/>
    <w:uiPriority w:val="99"/>
    <w:unhideWhenUsed/>
    <w:rsid w:val="007F5F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5F80"/>
  </w:style>
  <w:style w:type="character" w:styleId="Hyperlink">
    <w:name w:val="Hyperlink"/>
    <w:basedOn w:val="DefaultParagraphFont"/>
    <w:uiPriority w:val="99"/>
    <w:unhideWhenUsed/>
    <w:rsid w:val="00BE63A9"/>
    <w:rPr>
      <w:color w:val="0563C1" w:themeColor="hyperlink"/>
      <w:u w:val="single"/>
    </w:rPr>
  </w:style>
  <w:style w:type="character" w:styleId="UnresolvedMention">
    <w:name w:val="Unresolved Mention"/>
    <w:basedOn w:val="DefaultParagraphFont"/>
    <w:uiPriority w:val="99"/>
    <w:semiHidden/>
    <w:unhideWhenUsed/>
    <w:rsid w:val="00BE63A9"/>
    <w:rPr>
      <w:color w:val="808080"/>
      <w:shd w:val="clear" w:color="auto" w:fill="E6E6E6"/>
    </w:rPr>
  </w:style>
  <w:style w:type="character" w:customStyle="1" w:styleId="Heading2Char">
    <w:name w:val="Heading 2 Char"/>
    <w:basedOn w:val="DefaultParagraphFont"/>
    <w:link w:val="Heading2"/>
    <w:uiPriority w:val="9"/>
    <w:rsid w:val="00101CE0"/>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1B1FED"/>
    <w:pPr>
      <w:ind w:left="720"/>
      <w:contextualSpacing/>
    </w:pPr>
  </w:style>
  <w:style w:type="character" w:styleId="FollowedHyperlink">
    <w:name w:val="FollowedHyperlink"/>
    <w:basedOn w:val="DefaultParagraphFont"/>
    <w:uiPriority w:val="99"/>
    <w:semiHidden/>
    <w:unhideWhenUsed/>
    <w:rsid w:val="003033CD"/>
    <w:rPr>
      <w:color w:val="954F72" w:themeColor="followedHyperlink"/>
      <w:u w:val="single"/>
    </w:rPr>
  </w:style>
  <w:style w:type="paragraph" w:styleId="TOCHeading">
    <w:name w:val="TOC Heading"/>
    <w:basedOn w:val="Heading1"/>
    <w:next w:val="Normal"/>
    <w:uiPriority w:val="39"/>
    <w:unhideWhenUsed/>
    <w:qFormat/>
    <w:rsid w:val="00D05DE7"/>
    <w:pPr>
      <w:outlineLvl w:val="9"/>
    </w:pPr>
    <w:rPr>
      <w:lang w:val="en-US"/>
    </w:rPr>
  </w:style>
  <w:style w:type="paragraph" w:styleId="TOC1">
    <w:name w:val="toc 1"/>
    <w:basedOn w:val="Normal"/>
    <w:next w:val="Normal"/>
    <w:autoRedefine/>
    <w:uiPriority w:val="39"/>
    <w:unhideWhenUsed/>
    <w:rsid w:val="00D05DE7"/>
    <w:pPr>
      <w:spacing w:after="100"/>
    </w:pPr>
  </w:style>
  <w:style w:type="paragraph" w:styleId="TOC2">
    <w:name w:val="toc 2"/>
    <w:basedOn w:val="Normal"/>
    <w:next w:val="Normal"/>
    <w:autoRedefine/>
    <w:uiPriority w:val="39"/>
    <w:unhideWhenUsed/>
    <w:rsid w:val="00D05DE7"/>
    <w:pPr>
      <w:spacing w:after="100"/>
      <w:ind w:left="220"/>
    </w:pPr>
    <w:rPr>
      <w:rFonts w:eastAsiaTheme="minorEastAsia" w:cs="Times New Roman"/>
      <w:lang w:val="en-US"/>
    </w:rPr>
  </w:style>
  <w:style w:type="paragraph" w:styleId="TOC3">
    <w:name w:val="toc 3"/>
    <w:basedOn w:val="Normal"/>
    <w:next w:val="Normal"/>
    <w:autoRedefine/>
    <w:uiPriority w:val="39"/>
    <w:unhideWhenUsed/>
    <w:rsid w:val="00D05DE7"/>
    <w:pPr>
      <w:spacing w:after="100"/>
      <w:ind w:left="440"/>
    </w:pPr>
    <w:rPr>
      <w:rFonts w:eastAsiaTheme="minorEastAsia" w:cs="Times New Roman"/>
      <w:lang w:val="en-US"/>
    </w:rPr>
  </w:style>
  <w:style w:type="paragraph" w:styleId="NoSpacing">
    <w:name w:val="No Spacing"/>
    <w:link w:val="NoSpacingChar"/>
    <w:uiPriority w:val="1"/>
    <w:qFormat/>
    <w:rsid w:val="003F62A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F62A0"/>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0069"/>
    <w:rsid w:val="000A5932"/>
    <w:rsid w:val="00CC00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642A01E0B5C48A4B3C6B8360912F143">
    <w:name w:val="5642A01E0B5C48A4B3C6B8360912F143"/>
    <w:rsid w:val="00CC0069"/>
  </w:style>
  <w:style w:type="paragraph" w:customStyle="1" w:styleId="5293C958AA4F47F1A73FF368BADCD3D5">
    <w:name w:val="5293C958AA4F47F1A73FF368BADCD3D5"/>
    <w:rsid w:val="00CC0069"/>
  </w:style>
  <w:style w:type="paragraph" w:customStyle="1" w:styleId="07C8B8F31CE1403EA95767FB50432E5C">
    <w:name w:val="07C8B8F31CE1403EA95767FB50432E5C"/>
    <w:rsid w:val="00CC006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FF00"/>
      </a:dk1>
      <a:lt1>
        <a:sysClr val="window" lastClr="000000"/>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BMHP5002</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CD31050-72F8-4226-9C92-24AFF156E3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1772</TotalTime>
  <Pages>17</Pages>
  <Words>3607</Words>
  <Characters>20560</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Principles of health and social care practice (benjamin duxbury)</Company>
  <LinksUpToDate>false</LinksUpToDate>
  <CharactersWithSpaces>24119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 Mitchell (P152126)</dc:creator>
  <cp:keywords/>
  <dc:description/>
  <cp:lastModifiedBy>Jade Mitchell (P152126)</cp:lastModifiedBy>
  <cp:revision>31</cp:revision>
  <dcterms:created xsi:type="dcterms:W3CDTF">2018-03-27T14:30:00Z</dcterms:created>
  <dcterms:modified xsi:type="dcterms:W3CDTF">2018-03-30T21:09:00Z</dcterms:modified>
</cp:coreProperties>
</file>