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A556E08" w14:textId="6AAE9717" w:rsidR="00140B1A" w:rsidRDefault="007051A9" w:rsidP="00140B1A">
      <w:pPr>
        <w:spacing w:after="160" w:line="259" w:lineRule="auto"/>
        <w:jc w:val="center"/>
        <w:rPr>
          <w:rFonts w:ascii="Verdana" w:hAnsi="Verdana"/>
          <w:b/>
          <w:i/>
          <w:sz w:val="44"/>
        </w:rPr>
      </w:pPr>
      <w:r>
        <w:rPr>
          <w:rFonts w:ascii="Verdana" w:hAnsi="Verdana"/>
          <w:b/>
          <w:i/>
          <w:sz w:val="44"/>
        </w:rPr>
        <w:t xml:space="preserve">Reflective </w:t>
      </w:r>
      <w:r w:rsidR="00140B1A">
        <w:rPr>
          <w:rFonts w:ascii="Verdana" w:hAnsi="Verdana"/>
          <w:b/>
          <w:i/>
          <w:sz w:val="44"/>
        </w:rPr>
        <w:t xml:space="preserve">Essay </w:t>
      </w:r>
    </w:p>
    <w:p w14:paraId="3DA47705" w14:textId="77777777" w:rsidR="00140B1A" w:rsidRDefault="00140B1A" w:rsidP="00140B1A">
      <w:pPr>
        <w:spacing w:after="160" w:line="259" w:lineRule="auto"/>
        <w:rPr>
          <w:rFonts w:ascii="Verdana" w:hAnsi="Verdana"/>
          <w:b/>
          <w:caps/>
          <w:sz w:val="18"/>
          <w:szCs w:val="18"/>
        </w:rPr>
      </w:pPr>
    </w:p>
    <w:p w14:paraId="6976BE66" w14:textId="77777777" w:rsidR="00140B1A" w:rsidRDefault="00140B1A" w:rsidP="00140B1A">
      <w:pPr>
        <w:spacing w:after="160" w:line="259" w:lineRule="auto"/>
        <w:jc w:val="center"/>
        <w:rPr>
          <w:rFonts w:ascii="Verdana" w:hAnsi="Verdana"/>
          <w:b/>
          <w:caps/>
          <w:sz w:val="18"/>
          <w:szCs w:val="18"/>
        </w:rPr>
      </w:pPr>
      <w:r>
        <w:rPr>
          <w:noProof/>
          <w:lang w:eastAsia="en-GB"/>
        </w:rPr>
        <w:drawing>
          <wp:inline distT="0" distB="0" distL="0" distR="0" wp14:anchorId="78169552" wp14:editId="156B5EC9">
            <wp:extent cx="2860040" cy="3172460"/>
            <wp:effectExtent l="0" t="0" r="0" b="8890"/>
            <wp:docPr id="7" name="Picture 7" descr="Crest of TS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rest of TSD.pn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860040" cy="3172460"/>
                    </a:xfrm>
                    <a:prstGeom prst="rect">
                      <a:avLst/>
                    </a:prstGeom>
                    <a:noFill/>
                    <a:ln>
                      <a:noFill/>
                    </a:ln>
                  </pic:spPr>
                </pic:pic>
              </a:graphicData>
            </a:graphic>
          </wp:inline>
        </w:drawing>
      </w:r>
    </w:p>
    <w:p w14:paraId="0B73491E" w14:textId="77777777" w:rsidR="00140B1A" w:rsidRDefault="00140B1A" w:rsidP="00140B1A">
      <w:pPr>
        <w:spacing w:after="160" w:line="259" w:lineRule="auto"/>
        <w:rPr>
          <w:rFonts w:ascii="Verdana" w:hAnsi="Verdana"/>
          <w:b/>
          <w:caps/>
          <w:sz w:val="18"/>
          <w:szCs w:val="18"/>
        </w:rPr>
      </w:pPr>
    </w:p>
    <w:p w14:paraId="3283B011" w14:textId="305BE883" w:rsidR="0021151E" w:rsidRPr="0021151E" w:rsidRDefault="00140B1A" w:rsidP="0021151E">
      <w:pPr>
        <w:spacing w:after="160" w:line="259" w:lineRule="auto"/>
        <w:rPr>
          <w:rFonts w:ascii="Verdana" w:hAnsi="Verdana"/>
          <w:b/>
          <w:bCs/>
          <w:caps/>
          <w:sz w:val="18"/>
          <w:szCs w:val="18"/>
        </w:rPr>
      </w:pPr>
      <w:r>
        <w:rPr>
          <w:rFonts w:ascii="Verdana" w:hAnsi="Verdana"/>
          <w:b/>
          <w:caps/>
          <w:sz w:val="18"/>
          <w:szCs w:val="18"/>
        </w:rPr>
        <w:t>MODULE NAME:</w:t>
      </w:r>
      <w:r>
        <w:rPr>
          <w:rFonts w:ascii="Verdana" w:hAnsi="Verdana"/>
          <w:b/>
          <w:caps/>
          <w:sz w:val="18"/>
          <w:szCs w:val="18"/>
        </w:rPr>
        <w:tab/>
      </w:r>
      <w:r>
        <w:rPr>
          <w:rFonts w:ascii="Verdana" w:hAnsi="Verdana"/>
          <w:b/>
          <w:caps/>
          <w:sz w:val="18"/>
          <w:szCs w:val="18"/>
        </w:rPr>
        <w:tab/>
      </w:r>
      <w:r w:rsidR="0021151E" w:rsidRPr="0021151E">
        <w:rPr>
          <w:rFonts w:ascii="Verdana" w:hAnsi="Verdana"/>
          <w:b/>
          <w:bCs/>
          <w:caps/>
          <w:sz w:val="18"/>
          <w:szCs w:val="18"/>
        </w:rPr>
        <w:t>Professional Career Development BMSW4012_SWAN</w:t>
      </w:r>
    </w:p>
    <w:p w14:paraId="0E9196AA" w14:textId="7E0F4FEC" w:rsidR="00140B1A" w:rsidRDefault="00140B1A" w:rsidP="00140B1A">
      <w:pPr>
        <w:spacing w:after="160" w:line="259" w:lineRule="auto"/>
        <w:rPr>
          <w:rFonts w:ascii="Verdana" w:hAnsi="Verdana"/>
          <w:b/>
          <w:caps/>
          <w:color w:val="FF0000"/>
          <w:sz w:val="18"/>
          <w:szCs w:val="18"/>
        </w:rPr>
      </w:pPr>
      <w:r>
        <w:rPr>
          <w:rFonts w:ascii="Verdana" w:hAnsi="Verdana"/>
          <w:b/>
          <w:caps/>
          <w:sz w:val="18"/>
          <w:szCs w:val="18"/>
        </w:rPr>
        <w:t>Student Name:</w:t>
      </w:r>
      <w:r>
        <w:rPr>
          <w:rFonts w:ascii="Verdana" w:hAnsi="Verdana"/>
          <w:b/>
          <w:caps/>
          <w:sz w:val="18"/>
          <w:szCs w:val="18"/>
        </w:rPr>
        <w:tab/>
      </w:r>
      <w:r>
        <w:rPr>
          <w:rFonts w:ascii="Verdana" w:hAnsi="Verdana"/>
          <w:b/>
          <w:caps/>
          <w:sz w:val="18"/>
          <w:szCs w:val="18"/>
        </w:rPr>
        <w:tab/>
      </w:r>
      <w:r w:rsidR="001B617A">
        <w:rPr>
          <w:rFonts w:ascii="Verdana" w:hAnsi="Verdana"/>
          <w:b/>
          <w:caps/>
          <w:sz w:val="18"/>
          <w:szCs w:val="18"/>
        </w:rPr>
        <w:t>LARA MEDINA BARCENILLA 2334177</w:t>
      </w:r>
    </w:p>
    <w:p w14:paraId="024DA744" w14:textId="4AF3C01C" w:rsidR="00140B1A" w:rsidRPr="00A20E20" w:rsidRDefault="00140B1A" w:rsidP="00140B1A">
      <w:pPr>
        <w:spacing w:after="160" w:line="259" w:lineRule="auto"/>
        <w:rPr>
          <w:rFonts w:ascii="Verdana" w:hAnsi="Verdana"/>
          <w:b/>
          <w:caps/>
          <w:sz w:val="18"/>
          <w:szCs w:val="18"/>
        </w:rPr>
        <w:sectPr w:rsidR="00140B1A" w:rsidRPr="00A20E20" w:rsidSect="00140B1A">
          <w:pgSz w:w="11906" w:h="16838"/>
          <w:pgMar w:top="1440" w:right="1440" w:bottom="1440" w:left="1440" w:header="708" w:footer="708" w:gutter="0"/>
          <w:cols w:space="708"/>
          <w:docGrid w:linePitch="360"/>
        </w:sectPr>
      </w:pPr>
      <w:r w:rsidRPr="007D452A">
        <w:rPr>
          <w:rFonts w:ascii="Verdana" w:hAnsi="Verdana"/>
          <w:b/>
          <w:caps/>
          <w:color w:val="000000" w:themeColor="text1"/>
          <w:sz w:val="18"/>
          <w:szCs w:val="18"/>
        </w:rPr>
        <w:t xml:space="preserve">Lecturer Name:                  </w:t>
      </w:r>
      <w:r w:rsidR="000F30A4" w:rsidRPr="000F30A4">
        <w:rPr>
          <w:rFonts w:ascii="Verdana" w:hAnsi="Verdana"/>
          <w:b/>
          <w:caps/>
          <w:color w:val="000000" w:themeColor="text1"/>
          <w:sz w:val="18"/>
          <w:szCs w:val="18"/>
        </w:rPr>
        <w:t>Muhammad Cassamo</w:t>
      </w:r>
    </w:p>
    <w:p w14:paraId="08BEB3C3" w14:textId="77777777" w:rsidR="00B527A1" w:rsidRDefault="00B527A1" w:rsidP="00F7428B">
      <w:pPr>
        <w:spacing w:line="360" w:lineRule="auto"/>
        <w:jc w:val="both"/>
        <w:rPr>
          <w:rFonts w:ascii="Arial" w:hAnsi="Arial" w:cs="Arial"/>
          <w:b/>
          <w:bCs/>
          <w:sz w:val="24"/>
          <w:szCs w:val="24"/>
        </w:rPr>
      </w:pPr>
      <w:r>
        <w:rPr>
          <w:rFonts w:ascii="Arial" w:hAnsi="Arial" w:cs="Arial"/>
          <w:b/>
          <w:bCs/>
          <w:sz w:val="24"/>
          <w:szCs w:val="24"/>
        </w:rPr>
        <w:lastRenderedPageBreak/>
        <w:t>DESCRIPTION</w:t>
      </w:r>
    </w:p>
    <w:p w14:paraId="42813126" w14:textId="2E84FA32" w:rsidR="005E0C8D" w:rsidRPr="005E0C8D" w:rsidRDefault="005E0C8D" w:rsidP="005E0C8D">
      <w:pPr>
        <w:spacing w:line="360" w:lineRule="auto"/>
        <w:jc w:val="both"/>
        <w:rPr>
          <w:rFonts w:ascii="Arial" w:hAnsi="Arial" w:cs="Arial"/>
          <w:sz w:val="24"/>
          <w:szCs w:val="24"/>
        </w:rPr>
      </w:pPr>
      <w:r w:rsidRPr="005E0C8D">
        <w:rPr>
          <w:rFonts w:ascii="Arial" w:hAnsi="Arial" w:cs="Arial"/>
          <w:sz w:val="24"/>
          <w:szCs w:val="24"/>
        </w:rPr>
        <w:t xml:space="preserve">This essay examines the lessons I learned from lectures on professional career development. I'll examine my experiences using methods like Holland's career theory, SWOT analysis, and the Honey &amp; Mumford test using Gibbs' reflective cycle. I'll discuss how I've used these ideas in both my personal and professional life, citing credible sources and real-world examples to </w:t>
      </w:r>
      <w:r w:rsidR="00773C29">
        <w:rPr>
          <w:rFonts w:ascii="Arial" w:hAnsi="Arial" w:cs="Arial"/>
          <w:sz w:val="24"/>
          <w:szCs w:val="24"/>
        </w:rPr>
        <w:t>support</w:t>
      </w:r>
      <w:r w:rsidRPr="005E0C8D">
        <w:rPr>
          <w:rFonts w:ascii="Arial" w:hAnsi="Arial" w:cs="Arial"/>
          <w:sz w:val="24"/>
          <w:szCs w:val="24"/>
        </w:rPr>
        <w:t xml:space="preserve"> my </w:t>
      </w:r>
      <w:r w:rsidR="00773C29">
        <w:rPr>
          <w:rFonts w:ascii="Arial" w:hAnsi="Arial" w:cs="Arial"/>
          <w:sz w:val="24"/>
          <w:szCs w:val="24"/>
        </w:rPr>
        <w:t>arguments</w:t>
      </w:r>
      <w:r w:rsidRPr="005E0C8D">
        <w:rPr>
          <w:rFonts w:ascii="Arial" w:hAnsi="Arial" w:cs="Arial"/>
          <w:sz w:val="24"/>
          <w:szCs w:val="24"/>
        </w:rPr>
        <w:t>.</w:t>
      </w:r>
    </w:p>
    <w:p w14:paraId="714764A1" w14:textId="77777777" w:rsidR="005E0C8D" w:rsidRPr="005E0C8D" w:rsidRDefault="005E0C8D" w:rsidP="005E0C8D">
      <w:pPr>
        <w:spacing w:line="360" w:lineRule="auto"/>
        <w:jc w:val="both"/>
        <w:rPr>
          <w:rFonts w:ascii="Arial" w:hAnsi="Arial" w:cs="Arial"/>
          <w:sz w:val="24"/>
          <w:szCs w:val="24"/>
        </w:rPr>
      </w:pPr>
      <w:r w:rsidRPr="005E0C8D">
        <w:rPr>
          <w:rFonts w:ascii="Arial" w:hAnsi="Arial" w:cs="Arial"/>
          <w:sz w:val="24"/>
          <w:szCs w:val="24"/>
        </w:rPr>
        <w:t>The Professional Career Development sessions introduced me to key tools for self-discovery and career planning. The most significant for me were:</w:t>
      </w:r>
    </w:p>
    <w:p w14:paraId="5AEC6EEB" w14:textId="4AB2D7B4" w:rsidR="005E0C8D" w:rsidRPr="005E0C8D" w:rsidRDefault="00AC2112" w:rsidP="005E0C8D">
      <w:pPr>
        <w:spacing w:line="360" w:lineRule="auto"/>
        <w:jc w:val="both"/>
        <w:rPr>
          <w:rFonts w:ascii="Arial" w:hAnsi="Arial" w:cs="Arial"/>
          <w:sz w:val="24"/>
          <w:szCs w:val="24"/>
        </w:rPr>
      </w:pPr>
      <w:r>
        <w:rPr>
          <w:rFonts w:ascii="Arial" w:hAnsi="Arial" w:cs="Arial"/>
          <w:sz w:val="24"/>
          <w:szCs w:val="24"/>
        </w:rPr>
        <w:t xml:space="preserve">- </w:t>
      </w:r>
      <w:r w:rsidR="005E0C8D" w:rsidRPr="005E0C8D">
        <w:rPr>
          <w:rFonts w:ascii="Arial" w:hAnsi="Arial" w:cs="Arial"/>
          <w:sz w:val="24"/>
          <w:szCs w:val="24"/>
        </w:rPr>
        <w:t>Completing the Honey &amp; Mumford Learning Styles quiz</w:t>
      </w:r>
    </w:p>
    <w:p w14:paraId="3B682615" w14:textId="5F1838E1" w:rsidR="005E0C8D" w:rsidRPr="005E0C8D" w:rsidRDefault="00AC2112" w:rsidP="005E0C8D">
      <w:pPr>
        <w:spacing w:line="360" w:lineRule="auto"/>
        <w:jc w:val="both"/>
        <w:rPr>
          <w:rFonts w:ascii="Arial" w:hAnsi="Arial" w:cs="Arial"/>
          <w:sz w:val="24"/>
          <w:szCs w:val="24"/>
        </w:rPr>
      </w:pPr>
      <w:r>
        <w:rPr>
          <w:rFonts w:ascii="Arial" w:hAnsi="Arial" w:cs="Arial"/>
          <w:sz w:val="24"/>
          <w:szCs w:val="24"/>
        </w:rPr>
        <w:t xml:space="preserve">- </w:t>
      </w:r>
      <w:r w:rsidR="005E0C8D" w:rsidRPr="005E0C8D">
        <w:rPr>
          <w:rFonts w:ascii="Arial" w:hAnsi="Arial" w:cs="Arial"/>
          <w:sz w:val="24"/>
          <w:szCs w:val="24"/>
        </w:rPr>
        <w:t>Doing a personal SWOT analysis</w:t>
      </w:r>
    </w:p>
    <w:p w14:paraId="2589BF02" w14:textId="64AD443A" w:rsidR="005E0C8D" w:rsidRPr="005E0C8D" w:rsidRDefault="00AC2112" w:rsidP="005E0C8D">
      <w:pPr>
        <w:spacing w:line="360" w:lineRule="auto"/>
        <w:jc w:val="both"/>
        <w:rPr>
          <w:rFonts w:ascii="Arial" w:hAnsi="Arial" w:cs="Arial"/>
          <w:sz w:val="24"/>
          <w:szCs w:val="24"/>
        </w:rPr>
      </w:pPr>
      <w:r>
        <w:rPr>
          <w:rFonts w:ascii="Arial" w:hAnsi="Arial" w:cs="Arial"/>
          <w:sz w:val="24"/>
          <w:szCs w:val="24"/>
        </w:rPr>
        <w:t xml:space="preserve">- </w:t>
      </w:r>
      <w:r w:rsidR="005E0C8D" w:rsidRPr="005E0C8D">
        <w:rPr>
          <w:rFonts w:ascii="Arial" w:hAnsi="Arial" w:cs="Arial"/>
          <w:sz w:val="24"/>
          <w:szCs w:val="24"/>
        </w:rPr>
        <w:t>Applying Holland's career theory to my interests and abilities.</w:t>
      </w:r>
    </w:p>
    <w:p w14:paraId="6FA80824" w14:textId="77777777" w:rsidR="00F7428B" w:rsidRDefault="00F7428B" w:rsidP="00F7428B">
      <w:pPr>
        <w:spacing w:line="360" w:lineRule="auto"/>
        <w:jc w:val="both"/>
        <w:rPr>
          <w:rFonts w:ascii="Arial" w:hAnsi="Arial" w:cs="Arial"/>
          <w:sz w:val="24"/>
          <w:szCs w:val="24"/>
        </w:rPr>
      </w:pPr>
      <w:r w:rsidRPr="00F7428B">
        <w:rPr>
          <w:rFonts w:ascii="Arial" w:hAnsi="Arial" w:cs="Arial"/>
          <w:sz w:val="24"/>
          <w:szCs w:val="24"/>
        </w:rPr>
        <w:t>These activities gave me a clear way to understand my learning style, strengths, weak spots, and possible career paths.</w:t>
      </w:r>
    </w:p>
    <w:p w14:paraId="4C8FBAEA" w14:textId="3A235240" w:rsidR="00251BBE" w:rsidRPr="00F7428B" w:rsidRDefault="00251BBE" w:rsidP="00F7428B">
      <w:pPr>
        <w:spacing w:line="360" w:lineRule="auto"/>
        <w:jc w:val="both"/>
        <w:rPr>
          <w:rFonts w:ascii="Arial" w:hAnsi="Arial" w:cs="Arial"/>
          <w:b/>
          <w:bCs/>
          <w:sz w:val="24"/>
          <w:szCs w:val="24"/>
        </w:rPr>
      </w:pPr>
      <w:r w:rsidRPr="00251BBE">
        <w:rPr>
          <w:rFonts w:ascii="Arial" w:hAnsi="Arial" w:cs="Arial"/>
          <w:b/>
          <w:bCs/>
          <w:sz w:val="24"/>
          <w:szCs w:val="24"/>
        </w:rPr>
        <w:t>FEELINGS</w:t>
      </w:r>
    </w:p>
    <w:p w14:paraId="5D470D24" w14:textId="5886D7FB" w:rsidR="00F7428B" w:rsidRPr="00F7428B" w:rsidRDefault="00F7428B" w:rsidP="00F7428B">
      <w:pPr>
        <w:spacing w:line="360" w:lineRule="auto"/>
        <w:jc w:val="both"/>
        <w:rPr>
          <w:rFonts w:ascii="Arial" w:hAnsi="Arial" w:cs="Arial"/>
          <w:sz w:val="24"/>
          <w:szCs w:val="24"/>
        </w:rPr>
      </w:pPr>
      <w:r w:rsidRPr="00F7428B">
        <w:rPr>
          <w:rFonts w:ascii="Arial" w:hAnsi="Arial" w:cs="Arial"/>
          <w:sz w:val="24"/>
          <w:szCs w:val="24"/>
        </w:rPr>
        <w:t xml:space="preserve">At first, I felt </w:t>
      </w:r>
      <w:r w:rsidR="004E6D4C" w:rsidRPr="00F7428B">
        <w:rPr>
          <w:rFonts w:ascii="Arial" w:hAnsi="Arial" w:cs="Arial"/>
          <w:sz w:val="24"/>
          <w:szCs w:val="24"/>
        </w:rPr>
        <w:t>excited to learn more about myself</w:t>
      </w:r>
      <w:r w:rsidR="00FF6B43">
        <w:rPr>
          <w:rFonts w:ascii="Arial" w:hAnsi="Arial" w:cs="Arial"/>
          <w:sz w:val="24"/>
          <w:szCs w:val="24"/>
        </w:rPr>
        <w:t xml:space="preserve">, but also </w:t>
      </w:r>
      <w:r w:rsidRPr="00F7428B">
        <w:rPr>
          <w:rFonts w:ascii="Arial" w:hAnsi="Arial" w:cs="Arial"/>
          <w:sz w:val="24"/>
          <w:szCs w:val="24"/>
        </w:rPr>
        <w:t xml:space="preserve">both </w:t>
      </w:r>
      <w:r w:rsidR="00C33FA6" w:rsidRPr="00C33FA6">
        <w:rPr>
          <w:rFonts w:ascii="Arial" w:hAnsi="Arial" w:cs="Arial"/>
          <w:sz w:val="24"/>
          <w:szCs w:val="24"/>
        </w:rPr>
        <w:t>curious and doubtful</w:t>
      </w:r>
      <w:r w:rsidR="00FF6B43">
        <w:rPr>
          <w:rFonts w:ascii="Arial" w:hAnsi="Arial" w:cs="Arial"/>
          <w:sz w:val="24"/>
          <w:szCs w:val="24"/>
        </w:rPr>
        <w:t xml:space="preserve">. </w:t>
      </w:r>
      <w:r w:rsidR="00B554ED" w:rsidRPr="00B554ED">
        <w:rPr>
          <w:rFonts w:ascii="Arial" w:hAnsi="Arial" w:cs="Arial"/>
          <w:sz w:val="24"/>
          <w:szCs w:val="24"/>
        </w:rPr>
        <w:t>I wondered if these structured models could capture all the ins and outs of personal growth and moving up in my career.</w:t>
      </w:r>
    </w:p>
    <w:p w14:paraId="09D013B8" w14:textId="7BE349A5" w:rsidR="00F7428B" w:rsidRPr="00F7428B" w:rsidRDefault="00F7428B" w:rsidP="00F7428B">
      <w:pPr>
        <w:spacing w:line="360" w:lineRule="auto"/>
        <w:jc w:val="both"/>
        <w:rPr>
          <w:rFonts w:ascii="Arial" w:hAnsi="Arial" w:cs="Arial"/>
          <w:sz w:val="24"/>
          <w:szCs w:val="24"/>
        </w:rPr>
      </w:pPr>
      <w:r w:rsidRPr="00F7428B">
        <w:rPr>
          <w:rFonts w:ascii="Arial" w:hAnsi="Arial" w:cs="Arial"/>
          <w:sz w:val="24"/>
          <w:szCs w:val="24"/>
        </w:rPr>
        <w:t xml:space="preserve">As I worked through the exercises, my feelings changed. The Honey &amp; Mumford quiz </w:t>
      </w:r>
      <w:r w:rsidR="00434A26">
        <w:rPr>
          <w:rFonts w:ascii="Arial" w:hAnsi="Arial" w:cs="Arial"/>
          <w:sz w:val="24"/>
          <w:szCs w:val="24"/>
        </w:rPr>
        <w:t>identified</w:t>
      </w:r>
      <w:r w:rsidRPr="00F7428B">
        <w:rPr>
          <w:rFonts w:ascii="Arial" w:hAnsi="Arial" w:cs="Arial"/>
          <w:sz w:val="24"/>
          <w:szCs w:val="24"/>
        </w:rPr>
        <w:t xml:space="preserve"> me as a Pragmatist, which felt spot-on and boosted my faith in the process (Honey &amp; Mumford, 2006).</w:t>
      </w:r>
    </w:p>
    <w:p w14:paraId="6E6CB926" w14:textId="1D724C98" w:rsidR="00770D29" w:rsidRPr="00770D29" w:rsidRDefault="00770D29" w:rsidP="00770D29">
      <w:pPr>
        <w:spacing w:line="360" w:lineRule="auto"/>
        <w:jc w:val="both"/>
        <w:rPr>
          <w:rFonts w:ascii="Arial" w:hAnsi="Arial" w:cs="Arial"/>
          <w:sz w:val="24"/>
          <w:szCs w:val="24"/>
        </w:rPr>
      </w:pPr>
      <w:r w:rsidRPr="00770D29">
        <w:rPr>
          <w:rFonts w:ascii="Arial" w:hAnsi="Arial" w:cs="Arial"/>
          <w:sz w:val="24"/>
          <w:szCs w:val="24"/>
        </w:rPr>
        <w:t xml:space="preserve">My feelings became increasingly conflicted as I proceeded with the SWOT analysis. It was empowering and provided me a sense of success to recognize my talents, which include my attention to detail and expertise cleaning </w:t>
      </w:r>
      <w:r>
        <w:rPr>
          <w:rFonts w:ascii="Arial" w:hAnsi="Arial" w:cs="Arial"/>
          <w:sz w:val="24"/>
          <w:szCs w:val="24"/>
        </w:rPr>
        <w:t>holiday lets cleaning</w:t>
      </w:r>
      <w:r w:rsidR="00066AA5">
        <w:rPr>
          <w:rFonts w:ascii="Arial" w:hAnsi="Arial" w:cs="Arial"/>
          <w:sz w:val="24"/>
          <w:szCs w:val="24"/>
        </w:rPr>
        <w:t>s</w:t>
      </w:r>
      <w:r w:rsidRPr="00770D29">
        <w:rPr>
          <w:rFonts w:ascii="Arial" w:hAnsi="Arial" w:cs="Arial"/>
          <w:sz w:val="24"/>
          <w:szCs w:val="24"/>
        </w:rPr>
        <w:t>. However, acknowledging my shortcomings</w:t>
      </w:r>
      <w:r w:rsidR="00066AA5">
        <w:rPr>
          <w:rFonts w:ascii="Arial" w:hAnsi="Arial" w:cs="Arial"/>
          <w:sz w:val="24"/>
          <w:szCs w:val="24"/>
        </w:rPr>
        <w:t xml:space="preserve">, </w:t>
      </w:r>
      <w:r w:rsidRPr="00770D29">
        <w:rPr>
          <w:rFonts w:ascii="Arial" w:hAnsi="Arial" w:cs="Arial"/>
          <w:sz w:val="24"/>
          <w:szCs w:val="24"/>
        </w:rPr>
        <w:t>such as my inexperience in business management and the financial limitations associated with expanding a company</w:t>
      </w:r>
      <w:r w:rsidR="00066AA5">
        <w:rPr>
          <w:rFonts w:ascii="Arial" w:hAnsi="Arial" w:cs="Arial"/>
          <w:sz w:val="24"/>
          <w:szCs w:val="24"/>
        </w:rPr>
        <w:t xml:space="preserve">, </w:t>
      </w:r>
      <w:r w:rsidRPr="00770D29">
        <w:rPr>
          <w:rFonts w:ascii="Arial" w:hAnsi="Arial" w:cs="Arial"/>
          <w:sz w:val="24"/>
          <w:szCs w:val="24"/>
        </w:rPr>
        <w:t>made me feel vulnerable. However, as I started to view the SWOT analysis as a chance for improvement rather than a judgment, this gave way to a feeling of clarity and purpose. Although the entire experience was emotionally taxing, it was also tremendously beneficial (Gibbs 1988).</w:t>
      </w:r>
    </w:p>
    <w:p w14:paraId="0E913411" w14:textId="201737FD" w:rsidR="00F7428B" w:rsidRDefault="00505B3A" w:rsidP="00F7428B">
      <w:pPr>
        <w:spacing w:line="360" w:lineRule="auto"/>
        <w:jc w:val="both"/>
        <w:rPr>
          <w:rFonts w:ascii="Arial" w:hAnsi="Arial" w:cs="Arial"/>
          <w:sz w:val="24"/>
          <w:szCs w:val="24"/>
        </w:rPr>
      </w:pPr>
      <w:r w:rsidRPr="00505B3A">
        <w:rPr>
          <w:rFonts w:ascii="Arial" w:hAnsi="Arial" w:cs="Arial"/>
          <w:sz w:val="24"/>
          <w:szCs w:val="24"/>
        </w:rPr>
        <w:lastRenderedPageBreak/>
        <w:t xml:space="preserve">The process of systematically evaluating my strengths and weaknesses not only challenged me but also illuminated my path, instilling a sense of empowerment and motivation to take control of my </w:t>
      </w:r>
      <w:r w:rsidR="000C4357">
        <w:rPr>
          <w:rFonts w:ascii="Arial" w:hAnsi="Arial" w:cs="Arial"/>
          <w:sz w:val="24"/>
          <w:szCs w:val="24"/>
        </w:rPr>
        <w:t xml:space="preserve">professional future. </w:t>
      </w:r>
    </w:p>
    <w:p w14:paraId="73AFD3CB" w14:textId="77777777" w:rsidR="00AC3F34" w:rsidRDefault="00AC3F34" w:rsidP="00F7428B">
      <w:pPr>
        <w:spacing w:line="360" w:lineRule="auto"/>
        <w:jc w:val="both"/>
        <w:rPr>
          <w:rFonts w:ascii="Arial" w:hAnsi="Arial" w:cs="Arial"/>
          <w:b/>
          <w:bCs/>
          <w:sz w:val="24"/>
          <w:szCs w:val="24"/>
        </w:rPr>
      </w:pPr>
      <w:r>
        <w:rPr>
          <w:rFonts w:ascii="Arial" w:hAnsi="Arial" w:cs="Arial"/>
          <w:b/>
          <w:bCs/>
          <w:sz w:val="24"/>
          <w:szCs w:val="24"/>
        </w:rPr>
        <w:t>EVALUATION</w:t>
      </w:r>
    </w:p>
    <w:p w14:paraId="2335E66B" w14:textId="6CE6F865" w:rsidR="00F7428B" w:rsidRPr="00F7428B" w:rsidRDefault="00F7428B" w:rsidP="00F7428B">
      <w:pPr>
        <w:spacing w:line="360" w:lineRule="auto"/>
        <w:jc w:val="both"/>
        <w:rPr>
          <w:rFonts w:ascii="Arial" w:hAnsi="Arial" w:cs="Arial"/>
          <w:sz w:val="24"/>
          <w:szCs w:val="24"/>
          <w:lang w:val="es-ES"/>
        </w:rPr>
      </w:pPr>
      <w:proofErr w:type="spellStart"/>
      <w:r w:rsidRPr="00F7428B">
        <w:rPr>
          <w:rFonts w:ascii="Arial" w:hAnsi="Arial" w:cs="Arial"/>
          <w:sz w:val="24"/>
          <w:szCs w:val="24"/>
          <w:lang w:val="es-ES"/>
        </w:rPr>
        <w:t>What</w:t>
      </w:r>
      <w:proofErr w:type="spellEnd"/>
      <w:r w:rsidRPr="00F7428B">
        <w:rPr>
          <w:rFonts w:ascii="Arial" w:hAnsi="Arial" w:cs="Arial"/>
          <w:sz w:val="24"/>
          <w:szCs w:val="24"/>
          <w:lang w:val="es-ES"/>
        </w:rPr>
        <w:t xml:space="preserve"> </w:t>
      </w:r>
      <w:proofErr w:type="spellStart"/>
      <w:r w:rsidRPr="00F7428B">
        <w:rPr>
          <w:rFonts w:ascii="Arial" w:hAnsi="Arial" w:cs="Arial"/>
          <w:sz w:val="24"/>
          <w:szCs w:val="24"/>
          <w:lang w:val="es-ES"/>
        </w:rPr>
        <w:t>Worked</w:t>
      </w:r>
      <w:proofErr w:type="spellEnd"/>
      <w:r w:rsidRPr="00F7428B">
        <w:rPr>
          <w:rFonts w:ascii="Arial" w:hAnsi="Arial" w:cs="Arial"/>
          <w:sz w:val="24"/>
          <w:szCs w:val="24"/>
          <w:lang w:val="es-ES"/>
        </w:rPr>
        <w:t xml:space="preserve"> </w:t>
      </w:r>
      <w:proofErr w:type="spellStart"/>
      <w:r w:rsidRPr="00F7428B">
        <w:rPr>
          <w:rFonts w:ascii="Arial" w:hAnsi="Arial" w:cs="Arial"/>
          <w:sz w:val="24"/>
          <w:szCs w:val="24"/>
          <w:lang w:val="es-ES"/>
        </w:rPr>
        <w:t>Well</w:t>
      </w:r>
      <w:proofErr w:type="spellEnd"/>
      <w:r w:rsidR="00AF3D5F">
        <w:rPr>
          <w:rFonts w:ascii="Arial" w:hAnsi="Arial" w:cs="Arial"/>
          <w:sz w:val="24"/>
          <w:szCs w:val="24"/>
          <w:lang w:val="es-ES"/>
        </w:rPr>
        <w:t>:</w:t>
      </w:r>
    </w:p>
    <w:p w14:paraId="65D56086" w14:textId="77777777" w:rsidR="00F7428B" w:rsidRPr="00F7428B" w:rsidRDefault="00F7428B" w:rsidP="00F7428B">
      <w:pPr>
        <w:numPr>
          <w:ilvl w:val="0"/>
          <w:numId w:val="2"/>
        </w:numPr>
        <w:spacing w:line="360" w:lineRule="auto"/>
        <w:jc w:val="both"/>
        <w:rPr>
          <w:rFonts w:ascii="Arial" w:hAnsi="Arial" w:cs="Arial"/>
          <w:sz w:val="24"/>
          <w:szCs w:val="24"/>
        </w:rPr>
      </w:pPr>
      <w:r w:rsidRPr="00F7428B">
        <w:rPr>
          <w:rFonts w:ascii="Arial" w:hAnsi="Arial" w:cs="Arial"/>
          <w:sz w:val="24"/>
          <w:szCs w:val="24"/>
        </w:rPr>
        <w:t>Better Self-Understanding: The tools gave me a structured way to reflect, leading to greater self-awareness. As Cottrell (2021) points out, knowing yourself is key to personal and professional growth.</w:t>
      </w:r>
    </w:p>
    <w:p w14:paraId="45E4E3B9" w14:textId="77777777" w:rsidR="00F7428B" w:rsidRPr="00F7428B" w:rsidRDefault="00F7428B" w:rsidP="00F7428B">
      <w:pPr>
        <w:numPr>
          <w:ilvl w:val="0"/>
          <w:numId w:val="2"/>
        </w:numPr>
        <w:spacing w:line="360" w:lineRule="auto"/>
        <w:jc w:val="both"/>
        <w:rPr>
          <w:rFonts w:ascii="Arial" w:hAnsi="Arial" w:cs="Arial"/>
          <w:sz w:val="24"/>
          <w:szCs w:val="24"/>
        </w:rPr>
      </w:pPr>
      <w:r w:rsidRPr="00F7428B">
        <w:rPr>
          <w:rFonts w:ascii="Arial" w:hAnsi="Arial" w:cs="Arial"/>
          <w:sz w:val="24"/>
          <w:szCs w:val="24"/>
        </w:rPr>
        <w:t xml:space="preserve">Real-World Use: Especially the SWOT analysis had clear practical value. I could easily see how to use these insights in my current situation and </w:t>
      </w:r>
      <w:proofErr w:type="gramStart"/>
      <w:r w:rsidRPr="00F7428B">
        <w:rPr>
          <w:rFonts w:ascii="Arial" w:hAnsi="Arial" w:cs="Arial"/>
          <w:sz w:val="24"/>
          <w:szCs w:val="24"/>
        </w:rPr>
        <w:t>future plans</w:t>
      </w:r>
      <w:proofErr w:type="gramEnd"/>
      <w:r w:rsidRPr="00F7428B">
        <w:rPr>
          <w:rFonts w:ascii="Arial" w:hAnsi="Arial" w:cs="Arial"/>
          <w:sz w:val="24"/>
          <w:szCs w:val="24"/>
        </w:rPr>
        <w:t>.</w:t>
      </w:r>
    </w:p>
    <w:p w14:paraId="79011163" w14:textId="77777777" w:rsidR="00F7428B" w:rsidRPr="00F7428B" w:rsidRDefault="00F7428B" w:rsidP="00F7428B">
      <w:pPr>
        <w:numPr>
          <w:ilvl w:val="0"/>
          <w:numId w:val="2"/>
        </w:numPr>
        <w:spacing w:line="360" w:lineRule="auto"/>
        <w:jc w:val="both"/>
        <w:rPr>
          <w:rFonts w:ascii="Arial" w:hAnsi="Arial" w:cs="Arial"/>
          <w:sz w:val="24"/>
          <w:szCs w:val="24"/>
        </w:rPr>
      </w:pPr>
      <w:r w:rsidRPr="00F7428B">
        <w:rPr>
          <w:rFonts w:ascii="Arial" w:hAnsi="Arial" w:cs="Arial"/>
          <w:sz w:val="24"/>
          <w:szCs w:val="24"/>
        </w:rPr>
        <w:t>Multiple Angles: The variety of tools let me look at my career development from different viewpoints, fitting with Robertson et al.'s (2020) idea of a well-rounded approach to career growth.</w:t>
      </w:r>
    </w:p>
    <w:p w14:paraId="3904F35C" w14:textId="71220BCE" w:rsidR="00F7428B" w:rsidRPr="00F7428B" w:rsidRDefault="00F7428B" w:rsidP="00F7428B">
      <w:pPr>
        <w:spacing w:line="360" w:lineRule="auto"/>
        <w:jc w:val="both"/>
        <w:rPr>
          <w:rFonts w:ascii="Arial" w:hAnsi="Arial" w:cs="Arial"/>
          <w:sz w:val="24"/>
          <w:szCs w:val="24"/>
          <w:lang w:val="es-ES"/>
        </w:rPr>
      </w:pPr>
      <w:proofErr w:type="spellStart"/>
      <w:r w:rsidRPr="00F7428B">
        <w:rPr>
          <w:rFonts w:ascii="Arial" w:hAnsi="Arial" w:cs="Arial"/>
          <w:sz w:val="24"/>
          <w:szCs w:val="24"/>
          <w:lang w:val="es-ES"/>
        </w:rPr>
        <w:t>The</w:t>
      </w:r>
      <w:proofErr w:type="spellEnd"/>
      <w:r w:rsidRPr="00F7428B">
        <w:rPr>
          <w:rFonts w:ascii="Arial" w:hAnsi="Arial" w:cs="Arial"/>
          <w:sz w:val="24"/>
          <w:szCs w:val="24"/>
          <w:lang w:val="es-ES"/>
        </w:rPr>
        <w:t xml:space="preserve"> </w:t>
      </w:r>
      <w:proofErr w:type="spellStart"/>
      <w:r w:rsidRPr="00F7428B">
        <w:rPr>
          <w:rFonts w:ascii="Arial" w:hAnsi="Arial" w:cs="Arial"/>
          <w:sz w:val="24"/>
          <w:szCs w:val="24"/>
          <w:lang w:val="es-ES"/>
        </w:rPr>
        <w:t>Challenges</w:t>
      </w:r>
      <w:proofErr w:type="spellEnd"/>
      <w:r w:rsidR="004F7644">
        <w:rPr>
          <w:rFonts w:ascii="Arial" w:hAnsi="Arial" w:cs="Arial"/>
          <w:sz w:val="24"/>
          <w:szCs w:val="24"/>
          <w:lang w:val="es-ES"/>
        </w:rPr>
        <w:t>:</w:t>
      </w:r>
    </w:p>
    <w:p w14:paraId="0DF8D596" w14:textId="7D66DC6D" w:rsidR="00F7428B" w:rsidRPr="00F7428B" w:rsidRDefault="00F7428B" w:rsidP="00EE35B0">
      <w:pPr>
        <w:numPr>
          <w:ilvl w:val="0"/>
          <w:numId w:val="3"/>
        </w:numPr>
        <w:spacing w:line="360" w:lineRule="auto"/>
        <w:jc w:val="both"/>
        <w:rPr>
          <w:rFonts w:ascii="Arial" w:hAnsi="Arial" w:cs="Arial"/>
          <w:sz w:val="24"/>
          <w:szCs w:val="24"/>
        </w:rPr>
      </w:pPr>
      <w:r w:rsidRPr="00F7428B">
        <w:rPr>
          <w:rFonts w:ascii="Arial" w:hAnsi="Arial" w:cs="Arial"/>
          <w:sz w:val="24"/>
          <w:szCs w:val="24"/>
        </w:rPr>
        <w:t xml:space="preserve">Risk of Oversimplifying: While helpful, these tools might oversimplify complex personal traits into </w:t>
      </w:r>
      <w:r w:rsidR="00D93979">
        <w:rPr>
          <w:rFonts w:ascii="Arial" w:hAnsi="Arial" w:cs="Arial"/>
          <w:sz w:val="24"/>
          <w:szCs w:val="24"/>
        </w:rPr>
        <w:t>predefined categories</w:t>
      </w:r>
      <w:r w:rsidR="006D4419">
        <w:rPr>
          <w:rFonts w:ascii="Arial" w:hAnsi="Arial" w:cs="Arial"/>
          <w:sz w:val="24"/>
          <w:szCs w:val="24"/>
        </w:rPr>
        <w:t xml:space="preserve">, </w:t>
      </w:r>
      <w:r w:rsidR="00EE35B0">
        <w:rPr>
          <w:rFonts w:ascii="Arial" w:hAnsi="Arial" w:cs="Arial"/>
          <w:sz w:val="24"/>
          <w:szCs w:val="24"/>
        </w:rPr>
        <w:t>th</w:t>
      </w:r>
      <w:r w:rsidR="00EE35B0" w:rsidRPr="00EE35B0">
        <w:rPr>
          <w:rFonts w:ascii="Arial" w:hAnsi="Arial" w:cs="Arial"/>
          <w:sz w:val="24"/>
          <w:szCs w:val="24"/>
        </w:rPr>
        <w:t xml:space="preserve">is could result in a limited comprehension of </w:t>
      </w:r>
      <w:r w:rsidR="00160E08">
        <w:rPr>
          <w:rFonts w:ascii="Arial" w:hAnsi="Arial" w:cs="Arial"/>
          <w:sz w:val="24"/>
          <w:szCs w:val="24"/>
        </w:rPr>
        <w:t xml:space="preserve">my </w:t>
      </w:r>
      <w:r w:rsidR="00EE35B0" w:rsidRPr="00EE35B0">
        <w:rPr>
          <w:rFonts w:ascii="Arial" w:hAnsi="Arial" w:cs="Arial"/>
          <w:sz w:val="24"/>
          <w:szCs w:val="24"/>
        </w:rPr>
        <w:t>entire nature.</w:t>
      </w:r>
    </w:p>
    <w:p w14:paraId="50A696CC" w14:textId="00E62FCF" w:rsidR="00B21670" w:rsidRPr="004524F5" w:rsidRDefault="00F7428B" w:rsidP="00B21670">
      <w:pPr>
        <w:numPr>
          <w:ilvl w:val="0"/>
          <w:numId w:val="3"/>
        </w:numPr>
        <w:spacing w:line="360" w:lineRule="auto"/>
        <w:jc w:val="both"/>
        <w:rPr>
          <w:rFonts w:ascii="Arial" w:hAnsi="Arial" w:cs="Arial"/>
          <w:sz w:val="24"/>
          <w:szCs w:val="24"/>
        </w:rPr>
      </w:pPr>
      <w:r w:rsidRPr="00F7428B">
        <w:rPr>
          <w:rFonts w:ascii="Arial" w:hAnsi="Arial" w:cs="Arial"/>
          <w:sz w:val="24"/>
          <w:szCs w:val="24"/>
        </w:rPr>
        <w:t xml:space="preserve">Early Doubts: </w:t>
      </w:r>
      <w:r w:rsidR="004D519E">
        <w:rPr>
          <w:rFonts w:ascii="Arial" w:hAnsi="Arial" w:cs="Arial"/>
          <w:sz w:val="24"/>
          <w:szCs w:val="24"/>
        </w:rPr>
        <w:t>As a pragmatic person, I had a</w:t>
      </w:r>
      <w:r w:rsidR="00B21670" w:rsidRPr="00B21670">
        <w:rPr>
          <w:rFonts w:ascii="Arial" w:hAnsi="Arial" w:cs="Arial"/>
          <w:sz w:val="24"/>
          <w:szCs w:val="24"/>
        </w:rPr>
        <w:t xml:space="preserve"> considerable initial </w:t>
      </w:r>
      <w:r w:rsidR="006A19AE">
        <w:rPr>
          <w:rFonts w:ascii="Arial" w:hAnsi="Arial" w:cs="Arial"/>
          <w:sz w:val="24"/>
          <w:szCs w:val="24"/>
        </w:rPr>
        <w:t>hesitation</w:t>
      </w:r>
      <w:r w:rsidR="00B21670" w:rsidRPr="00B21670">
        <w:rPr>
          <w:rFonts w:ascii="Arial" w:hAnsi="Arial" w:cs="Arial"/>
          <w:sz w:val="24"/>
          <w:szCs w:val="24"/>
        </w:rPr>
        <w:t xml:space="preserve"> to use introspective techniques and personality tests. </w:t>
      </w:r>
      <w:r w:rsidR="00B21670" w:rsidRPr="004524F5">
        <w:rPr>
          <w:rFonts w:ascii="Arial" w:hAnsi="Arial" w:cs="Arial"/>
          <w:sz w:val="24"/>
          <w:szCs w:val="24"/>
        </w:rPr>
        <w:t>To effectively utilize these tech</w:t>
      </w:r>
      <w:r w:rsidR="004524F5">
        <w:rPr>
          <w:rFonts w:ascii="Arial" w:hAnsi="Arial" w:cs="Arial"/>
          <w:sz w:val="24"/>
          <w:szCs w:val="24"/>
        </w:rPr>
        <w:t>niques</w:t>
      </w:r>
      <w:r w:rsidR="00B21670" w:rsidRPr="004524F5">
        <w:rPr>
          <w:rFonts w:ascii="Arial" w:hAnsi="Arial" w:cs="Arial"/>
          <w:sz w:val="24"/>
          <w:szCs w:val="24"/>
        </w:rPr>
        <w:t xml:space="preserve">, it was vital to get past these early concerns regarding their validity, precision and </w:t>
      </w:r>
      <w:r w:rsidR="00AC75B0">
        <w:rPr>
          <w:rFonts w:ascii="Arial" w:hAnsi="Arial" w:cs="Arial"/>
          <w:sz w:val="24"/>
          <w:szCs w:val="24"/>
        </w:rPr>
        <w:t>reliability</w:t>
      </w:r>
      <w:r w:rsidR="00B21670" w:rsidRPr="004524F5">
        <w:rPr>
          <w:rFonts w:ascii="Arial" w:hAnsi="Arial" w:cs="Arial"/>
          <w:sz w:val="24"/>
          <w:szCs w:val="24"/>
        </w:rPr>
        <w:t>. The significance of being receptive to these tools is highlighted by Dweck's (2017) research on growth mindset</w:t>
      </w:r>
      <w:r w:rsidR="002353E5">
        <w:rPr>
          <w:rFonts w:ascii="Arial" w:hAnsi="Arial" w:cs="Arial"/>
          <w:sz w:val="24"/>
          <w:szCs w:val="24"/>
        </w:rPr>
        <w:t xml:space="preserve">. </w:t>
      </w:r>
      <w:r w:rsidR="00CB4DB0">
        <w:rPr>
          <w:rFonts w:ascii="Arial" w:hAnsi="Arial" w:cs="Arial"/>
          <w:sz w:val="24"/>
          <w:szCs w:val="24"/>
        </w:rPr>
        <w:t>However,</w:t>
      </w:r>
      <w:r w:rsidR="00B21670" w:rsidRPr="004524F5">
        <w:rPr>
          <w:rFonts w:ascii="Arial" w:hAnsi="Arial" w:cs="Arial"/>
          <w:sz w:val="24"/>
          <w:szCs w:val="24"/>
        </w:rPr>
        <w:t xml:space="preserve"> at first, there were questions </w:t>
      </w:r>
      <w:r w:rsidR="00572343">
        <w:rPr>
          <w:rFonts w:ascii="Arial" w:hAnsi="Arial" w:cs="Arial"/>
          <w:sz w:val="24"/>
          <w:szCs w:val="24"/>
        </w:rPr>
        <w:t xml:space="preserve">and doubts </w:t>
      </w:r>
      <w:r w:rsidR="00B21670" w:rsidRPr="004524F5">
        <w:rPr>
          <w:rFonts w:ascii="Arial" w:hAnsi="Arial" w:cs="Arial"/>
          <w:sz w:val="24"/>
          <w:szCs w:val="24"/>
        </w:rPr>
        <w:t xml:space="preserve">regarding </w:t>
      </w:r>
      <w:r w:rsidR="00572343">
        <w:rPr>
          <w:rFonts w:ascii="Arial" w:hAnsi="Arial" w:cs="Arial"/>
          <w:sz w:val="24"/>
          <w:szCs w:val="24"/>
        </w:rPr>
        <w:t>the empiric evidence</w:t>
      </w:r>
      <w:r w:rsidR="00510CC7">
        <w:rPr>
          <w:rFonts w:ascii="Arial" w:hAnsi="Arial" w:cs="Arial"/>
          <w:sz w:val="24"/>
          <w:szCs w:val="24"/>
        </w:rPr>
        <w:t xml:space="preserve">, </w:t>
      </w:r>
      <w:r w:rsidR="00B21670" w:rsidRPr="004524F5">
        <w:rPr>
          <w:rFonts w:ascii="Arial" w:hAnsi="Arial" w:cs="Arial"/>
          <w:sz w:val="24"/>
          <w:szCs w:val="24"/>
        </w:rPr>
        <w:t xml:space="preserve">whether the findings accurately represented </w:t>
      </w:r>
      <w:r w:rsidR="008B3AE8">
        <w:rPr>
          <w:rFonts w:ascii="Arial" w:hAnsi="Arial" w:cs="Arial"/>
          <w:sz w:val="24"/>
          <w:szCs w:val="24"/>
        </w:rPr>
        <w:t xml:space="preserve">my </w:t>
      </w:r>
      <w:r w:rsidR="00B21670" w:rsidRPr="004524F5">
        <w:rPr>
          <w:rFonts w:ascii="Arial" w:hAnsi="Arial" w:cs="Arial"/>
          <w:sz w:val="24"/>
          <w:szCs w:val="24"/>
        </w:rPr>
        <w:t xml:space="preserve">personal or professional </w:t>
      </w:r>
      <w:r w:rsidR="00411D8F" w:rsidRPr="004524F5">
        <w:rPr>
          <w:rFonts w:ascii="Arial" w:hAnsi="Arial" w:cs="Arial"/>
          <w:sz w:val="24"/>
          <w:szCs w:val="24"/>
        </w:rPr>
        <w:t>characteristics</w:t>
      </w:r>
      <w:r w:rsidR="00411D8F">
        <w:rPr>
          <w:rFonts w:ascii="Arial" w:hAnsi="Arial" w:cs="Arial"/>
          <w:sz w:val="24"/>
          <w:szCs w:val="24"/>
        </w:rPr>
        <w:t>. Philip</w:t>
      </w:r>
      <w:r w:rsidR="004D6989" w:rsidRPr="004D6989">
        <w:rPr>
          <w:rFonts w:ascii="Arial" w:hAnsi="Arial" w:cs="Arial"/>
          <w:sz w:val="24"/>
          <w:szCs w:val="24"/>
        </w:rPr>
        <w:t xml:space="preserve"> M. Newton, &amp; Atharva Salvi. (2020)</w:t>
      </w:r>
      <w:r w:rsidR="00411D8F">
        <w:rPr>
          <w:rFonts w:ascii="Arial" w:hAnsi="Arial" w:cs="Arial"/>
          <w:sz w:val="24"/>
          <w:szCs w:val="24"/>
        </w:rPr>
        <w:t>.</w:t>
      </w:r>
    </w:p>
    <w:p w14:paraId="7A113675" w14:textId="77777777" w:rsidR="00DC1323" w:rsidRPr="00DC1323" w:rsidRDefault="00DC1323" w:rsidP="00F7428B">
      <w:pPr>
        <w:spacing w:line="360" w:lineRule="auto"/>
        <w:jc w:val="both"/>
        <w:rPr>
          <w:rFonts w:ascii="Arial" w:hAnsi="Arial" w:cs="Arial"/>
          <w:b/>
          <w:bCs/>
          <w:sz w:val="24"/>
          <w:szCs w:val="24"/>
        </w:rPr>
      </w:pPr>
      <w:r w:rsidRPr="00DC1323">
        <w:rPr>
          <w:rFonts w:ascii="Arial" w:hAnsi="Arial" w:cs="Arial"/>
          <w:b/>
          <w:bCs/>
          <w:sz w:val="24"/>
          <w:szCs w:val="24"/>
        </w:rPr>
        <w:t>ANALYSIS</w:t>
      </w:r>
    </w:p>
    <w:p w14:paraId="1CC2FB08" w14:textId="5251573E" w:rsidR="00E63079" w:rsidRPr="00E63079" w:rsidRDefault="00F7428B" w:rsidP="00E63079">
      <w:pPr>
        <w:spacing w:line="360" w:lineRule="auto"/>
        <w:jc w:val="both"/>
        <w:rPr>
          <w:rFonts w:ascii="Arial" w:hAnsi="Arial" w:cs="Arial"/>
          <w:sz w:val="24"/>
          <w:szCs w:val="24"/>
        </w:rPr>
      </w:pPr>
      <w:r w:rsidRPr="00F7428B">
        <w:rPr>
          <w:rFonts w:ascii="Arial" w:hAnsi="Arial" w:cs="Arial"/>
          <w:sz w:val="24"/>
          <w:szCs w:val="24"/>
        </w:rPr>
        <w:t xml:space="preserve">The Professional Career Development lectures offered </w:t>
      </w:r>
      <w:r w:rsidR="00C50BA9">
        <w:rPr>
          <w:rFonts w:ascii="Arial" w:hAnsi="Arial" w:cs="Arial"/>
          <w:sz w:val="24"/>
          <w:szCs w:val="24"/>
        </w:rPr>
        <w:t xml:space="preserve">me </w:t>
      </w:r>
      <w:r w:rsidRPr="00F7428B">
        <w:rPr>
          <w:rFonts w:ascii="Arial" w:hAnsi="Arial" w:cs="Arial"/>
          <w:sz w:val="24"/>
          <w:szCs w:val="24"/>
        </w:rPr>
        <w:t xml:space="preserve">a comprehensive toolkit for self-evaluation and career strategizing. The Honey &amp; Mumford Learning Styles </w:t>
      </w:r>
      <w:r w:rsidRPr="00F7428B">
        <w:rPr>
          <w:rFonts w:ascii="Arial" w:hAnsi="Arial" w:cs="Arial"/>
          <w:sz w:val="24"/>
          <w:szCs w:val="24"/>
        </w:rPr>
        <w:lastRenderedPageBreak/>
        <w:t xml:space="preserve">Questionnaire revealed my inclination towards pragmatic learning approaches. This insight aligns with Honey and Mumford's (2006) characterization of Pragmatists as individuals who </w:t>
      </w:r>
      <w:r w:rsidR="00E63079" w:rsidRPr="00E63079">
        <w:rPr>
          <w:rFonts w:ascii="Arial" w:hAnsi="Arial" w:cs="Arial"/>
          <w:sz w:val="24"/>
          <w:szCs w:val="24"/>
        </w:rPr>
        <w:t>concentrate on using newly acquired knowledge in practical contexts</w:t>
      </w:r>
      <w:r w:rsidR="001B614C">
        <w:rPr>
          <w:rFonts w:ascii="Arial" w:hAnsi="Arial" w:cs="Arial"/>
          <w:sz w:val="24"/>
          <w:szCs w:val="24"/>
        </w:rPr>
        <w:t xml:space="preserve">, </w:t>
      </w:r>
      <w:r w:rsidR="004A506E">
        <w:rPr>
          <w:rFonts w:ascii="Arial" w:hAnsi="Arial" w:cs="Arial"/>
          <w:sz w:val="24"/>
          <w:szCs w:val="24"/>
        </w:rPr>
        <w:t>attracted t</w:t>
      </w:r>
      <w:r w:rsidR="001B614C" w:rsidRPr="003470BB">
        <w:rPr>
          <w:rFonts w:ascii="Arial" w:hAnsi="Arial" w:cs="Arial"/>
          <w:sz w:val="24"/>
          <w:szCs w:val="24"/>
        </w:rPr>
        <w:t>o occupations that require problem-solving, deliberate skill mastery, and the pursuit of organized knowledge with a definite, palpable advantage.</w:t>
      </w:r>
    </w:p>
    <w:p w14:paraId="471FE6DB" w14:textId="77777777" w:rsidR="00F7428B" w:rsidRPr="00F7428B" w:rsidRDefault="00F7428B" w:rsidP="00F7428B">
      <w:pPr>
        <w:spacing w:line="360" w:lineRule="auto"/>
        <w:jc w:val="both"/>
        <w:rPr>
          <w:rFonts w:ascii="Arial" w:hAnsi="Arial" w:cs="Arial"/>
          <w:sz w:val="24"/>
          <w:szCs w:val="24"/>
        </w:rPr>
      </w:pPr>
      <w:r w:rsidRPr="00F7428B">
        <w:rPr>
          <w:rFonts w:ascii="Arial" w:hAnsi="Arial" w:cs="Arial"/>
          <w:sz w:val="24"/>
          <w:szCs w:val="24"/>
        </w:rPr>
        <w:t>My pragmatist learning style significantly influences my approach to professional growth. As Gallagher (2022) suggests, recognizing one's learning preferences can inform more effective study and work strategies. For instance, I now acknowledge my tendency to seek practical applications for new concepts, leading me to actively pursue opportunities to implement theoretical knowledge in real-world scenarios.</w:t>
      </w:r>
    </w:p>
    <w:p w14:paraId="2DE82E29" w14:textId="5D19E4A7" w:rsidR="00F7428B" w:rsidRPr="00F7428B" w:rsidRDefault="00F7428B" w:rsidP="00F7428B">
      <w:pPr>
        <w:spacing w:line="360" w:lineRule="auto"/>
        <w:jc w:val="both"/>
        <w:rPr>
          <w:rFonts w:ascii="Arial" w:hAnsi="Arial" w:cs="Arial"/>
          <w:sz w:val="24"/>
          <w:szCs w:val="24"/>
        </w:rPr>
      </w:pPr>
      <w:r w:rsidRPr="00F7428B">
        <w:rPr>
          <w:rFonts w:ascii="Arial" w:hAnsi="Arial" w:cs="Arial"/>
          <w:sz w:val="24"/>
          <w:szCs w:val="24"/>
        </w:rPr>
        <w:t xml:space="preserve">The SWOT analysis emerged as a powerful tool for strategic career planning. By methodically examining my strengths, weaknesses, opportunities, and threats, I gained a clearer picture of my current position and potential career paths. </w:t>
      </w:r>
    </w:p>
    <w:p w14:paraId="3F3FA320" w14:textId="522470E6" w:rsidR="00F7428B" w:rsidRPr="00F7428B" w:rsidRDefault="00F7428B" w:rsidP="00F7428B">
      <w:pPr>
        <w:spacing w:line="360" w:lineRule="auto"/>
        <w:jc w:val="both"/>
        <w:rPr>
          <w:rFonts w:ascii="Arial" w:hAnsi="Arial" w:cs="Arial"/>
          <w:sz w:val="24"/>
          <w:szCs w:val="24"/>
          <w:lang w:val="es-ES"/>
        </w:rPr>
      </w:pPr>
      <w:proofErr w:type="spellStart"/>
      <w:r w:rsidRPr="00F7428B">
        <w:rPr>
          <w:rFonts w:ascii="Arial" w:hAnsi="Arial" w:cs="Arial"/>
          <w:sz w:val="24"/>
          <w:szCs w:val="24"/>
          <w:lang w:val="es-ES"/>
        </w:rPr>
        <w:t>My</w:t>
      </w:r>
      <w:proofErr w:type="spellEnd"/>
      <w:r w:rsidRPr="00F7428B">
        <w:rPr>
          <w:rFonts w:ascii="Arial" w:hAnsi="Arial" w:cs="Arial"/>
          <w:sz w:val="24"/>
          <w:szCs w:val="24"/>
          <w:lang w:val="es-ES"/>
        </w:rPr>
        <w:t xml:space="preserve"> SWOT </w:t>
      </w:r>
      <w:proofErr w:type="spellStart"/>
      <w:r w:rsidR="004662A3">
        <w:rPr>
          <w:rFonts w:ascii="Arial" w:hAnsi="Arial" w:cs="Arial"/>
          <w:sz w:val="24"/>
          <w:szCs w:val="24"/>
          <w:lang w:val="es-ES"/>
        </w:rPr>
        <w:t>analysis</w:t>
      </w:r>
      <w:proofErr w:type="spellEnd"/>
      <w:r w:rsidR="004662A3">
        <w:rPr>
          <w:rFonts w:ascii="Arial" w:hAnsi="Arial" w:cs="Arial"/>
          <w:sz w:val="24"/>
          <w:szCs w:val="24"/>
          <w:lang w:val="es-ES"/>
        </w:rPr>
        <w:t>:</w:t>
      </w:r>
    </w:p>
    <w:p w14:paraId="0761E05D" w14:textId="77777777" w:rsidR="00F7428B" w:rsidRPr="00F7428B" w:rsidRDefault="00F7428B" w:rsidP="00F7428B">
      <w:pPr>
        <w:numPr>
          <w:ilvl w:val="0"/>
          <w:numId w:val="4"/>
        </w:numPr>
        <w:spacing w:line="360" w:lineRule="auto"/>
        <w:jc w:val="both"/>
        <w:rPr>
          <w:rFonts w:ascii="Arial" w:hAnsi="Arial" w:cs="Arial"/>
          <w:sz w:val="24"/>
          <w:szCs w:val="24"/>
        </w:rPr>
      </w:pPr>
      <w:r w:rsidRPr="00F7428B">
        <w:rPr>
          <w:rFonts w:ascii="Arial" w:hAnsi="Arial" w:cs="Arial"/>
          <w:sz w:val="24"/>
          <w:szCs w:val="24"/>
        </w:rPr>
        <w:t>Strengths: Experience in holiday let cleaning, meticulous attention to detail, and dependability.</w:t>
      </w:r>
    </w:p>
    <w:p w14:paraId="50E90C2D" w14:textId="3BC2FC3A" w:rsidR="00F7428B" w:rsidRPr="00F7428B" w:rsidRDefault="00F7428B" w:rsidP="00B8538D">
      <w:pPr>
        <w:numPr>
          <w:ilvl w:val="0"/>
          <w:numId w:val="4"/>
        </w:numPr>
        <w:spacing w:line="360" w:lineRule="auto"/>
        <w:jc w:val="both"/>
        <w:rPr>
          <w:rFonts w:ascii="Arial" w:hAnsi="Arial" w:cs="Arial"/>
          <w:sz w:val="24"/>
          <w:szCs w:val="24"/>
        </w:rPr>
      </w:pPr>
      <w:r w:rsidRPr="00F7428B">
        <w:rPr>
          <w:rFonts w:ascii="Arial" w:hAnsi="Arial" w:cs="Arial"/>
          <w:sz w:val="24"/>
          <w:szCs w:val="24"/>
        </w:rPr>
        <w:t>Weaknesses: Limited business management expertise and initial financial constraints.</w:t>
      </w:r>
      <w:r w:rsidR="00B8538D">
        <w:rPr>
          <w:rFonts w:ascii="Arial" w:hAnsi="Arial" w:cs="Arial"/>
          <w:sz w:val="24"/>
          <w:szCs w:val="24"/>
        </w:rPr>
        <w:t xml:space="preserve"> </w:t>
      </w:r>
      <w:r w:rsidR="00B8538D" w:rsidRPr="00B8538D">
        <w:rPr>
          <w:rFonts w:ascii="Arial" w:hAnsi="Arial" w:cs="Arial"/>
          <w:sz w:val="24"/>
          <w:szCs w:val="24"/>
        </w:rPr>
        <w:t>A lack of knowledge of critical areas like accounting, marketing, and operational strategy</w:t>
      </w:r>
      <w:r w:rsidR="00B8538D">
        <w:rPr>
          <w:rFonts w:ascii="Arial" w:hAnsi="Arial" w:cs="Arial"/>
          <w:sz w:val="24"/>
          <w:szCs w:val="24"/>
        </w:rPr>
        <w:t xml:space="preserve">, </w:t>
      </w:r>
      <w:r w:rsidR="00B8538D" w:rsidRPr="00B8538D">
        <w:rPr>
          <w:rFonts w:ascii="Arial" w:hAnsi="Arial" w:cs="Arial"/>
          <w:sz w:val="24"/>
          <w:szCs w:val="24"/>
        </w:rPr>
        <w:t>all of which are vital for effectively managing and growing a business</w:t>
      </w:r>
      <w:r w:rsidR="00B8538D">
        <w:rPr>
          <w:rFonts w:ascii="Arial" w:hAnsi="Arial" w:cs="Arial"/>
          <w:sz w:val="24"/>
          <w:szCs w:val="24"/>
        </w:rPr>
        <w:t xml:space="preserve">, </w:t>
      </w:r>
      <w:r w:rsidR="00B8538D" w:rsidRPr="00B8538D">
        <w:rPr>
          <w:rFonts w:ascii="Arial" w:hAnsi="Arial" w:cs="Arial"/>
          <w:sz w:val="24"/>
          <w:szCs w:val="24"/>
        </w:rPr>
        <w:t>may be one of these challenges. Furthermore, the requirement for up-front funding to invest in supplies, equipment, insurance, and marketing initiatives may put further demand on the available funds, which could impede the company's expansion and competitiveness.</w:t>
      </w:r>
    </w:p>
    <w:p w14:paraId="7D5B4758" w14:textId="08D7BC85" w:rsidR="00C45F97" w:rsidRPr="00C45F97" w:rsidRDefault="00F7428B" w:rsidP="00C45F97">
      <w:pPr>
        <w:numPr>
          <w:ilvl w:val="0"/>
          <w:numId w:val="4"/>
        </w:numPr>
        <w:spacing w:line="360" w:lineRule="auto"/>
        <w:jc w:val="both"/>
        <w:rPr>
          <w:rFonts w:ascii="Arial" w:hAnsi="Arial" w:cs="Arial"/>
          <w:sz w:val="24"/>
          <w:szCs w:val="24"/>
        </w:rPr>
      </w:pPr>
      <w:r w:rsidRPr="00F7428B">
        <w:rPr>
          <w:rFonts w:ascii="Arial" w:hAnsi="Arial" w:cs="Arial"/>
          <w:sz w:val="24"/>
          <w:szCs w:val="24"/>
        </w:rPr>
        <w:t xml:space="preserve">Opportunities: </w:t>
      </w:r>
      <w:r w:rsidR="002A1D61" w:rsidRPr="00F7428B">
        <w:rPr>
          <w:rFonts w:ascii="Arial" w:hAnsi="Arial" w:cs="Arial"/>
          <w:sz w:val="24"/>
          <w:szCs w:val="24"/>
        </w:rPr>
        <w:t xml:space="preserve">High tourism demand </w:t>
      </w:r>
      <w:r w:rsidR="002A1D61" w:rsidRPr="00C45F97">
        <w:rPr>
          <w:rFonts w:ascii="Arial" w:hAnsi="Arial" w:cs="Arial"/>
          <w:sz w:val="24"/>
          <w:szCs w:val="24"/>
        </w:rPr>
        <w:t>and the possibility of specializing in a particular market.</w:t>
      </w:r>
      <w:r w:rsidR="002A1D61">
        <w:rPr>
          <w:rFonts w:ascii="Arial" w:hAnsi="Arial" w:cs="Arial"/>
          <w:sz w:val="24"/>
          <w:szCs w:val="24"/>
        </w:rPr>
        <w:t xml:space="preserve"> The hi</w:t>
      </w:r>
      <w:r w:rsidR="002A1D61" w:rsidRPr="002A1D61">
        <w:rPr>
          <w:rFonts w:ascii="Arial" w:hAnsi="Arial" w:cs="Arial"/>
          <w:sz w:val="24"/>
          <w:szCs w:val="24"/>
        </w:rPr>
        <w:t xml:space="preserve">gh demand </w:t>
      </w:r>
      <w:proofErr w:type="gramStart"/>
      <w:r w:rsidR="002A1D61" w:rsidRPr="002A1D61">
        <w:rPr>
          <w:rFonts w:ascii="Arial" w:hAnsi="Arial" w:cs="Arial"/>
          <w:sz w:val="24"/>
          <w:szCs w:val="24"/>
        </w:rPr>
        <w:t>opens up</w:t>
      </w:r>
      <w:proofErr w:type="gramEnd"/>
      <w:r w:rsidR="002A1D61" w:rsidRPr="002A1D61">
        <w:rPr>
          <w:rFonts w:ascii="Arial" w:hAnsi="Arial" w:cs="Arial"/>
          <w:sz w:val="24"/>
          <w:szCs w:val="24"/>
        </w:rPr>
        <w:t xml:space="preserve"> the possibility of specializing in a particular market segment, such as luxury travel, eco-friendly tourism, or adventure-based experiences, allowing businesses to differentiate themselves from broader competition.</w:t>
      </w:r>
    </w:p>
    <w:p w14:paraId="64E8CC77" w14:textId="14E74E41" w:rsidR="00F7428B" w:rsidRPr="00F7428B" w:rsidRDefault="00F7428B" w:rsidP="00C82092">
      <w:pPr>
        <w:numPr>
          <w:ilvl w:val="0"/>
          <w:numId w:val="4"/>
        </w:numPr>
        <w:spacing w:line="360" w:lineRule="auto"/>
        <w:jc w:val="both"/>
        <w:rPr>
          <w:rFonts w:ascii="Arial" w:hAnsi="Arial" w:cs="Arial"/>
          <w:sz w:val="24"/>
          <w:szCs w:val="24"/>
        </w:rPr>
      </w:pPr>
      <w:r w:rsidRPr="00F7428B">
        <w:rPr>
          <w:rFonts w:ascii="Arial" w:hAnsi="Arial" w:cs="Arial"/>
          <w:sz w:val="24"/>
          <w:szCs w:val="24"/>
        </w:rPr>
        <w:t xml:space="preserve">Threats: </w:t>
      </w:r>
      <w:r w:rsidR="00C82092">
        <w:rPr>
          <w:rFonts w:ascii="Arial" w:hAnsi="Arial" w:cs="Arial"/>
          <w:sz w:val="24"/>
          <w:szCs w:val="24"/>
        </w:rPr>
        <w:t>S</w:t>
      </w:r>
      <w:r w:rsidR="00C82092" w:rsidRPr="00C82092">
        <w:rPr>
          <w:rFonts w:ascii="Arial" w:hAnsi="Arial" w:cs="Arial"/>
          <w:sz w:val="24"/>
          <w:szCs w:val="24"/>
        </w:rPr>
        <w:t>easonal variations in demand and the competitive environment.</w:t>
      </w:r>
      <w:r w:rsidR="00CD0071">
        <w:rPr>
          <w:rFonts w:ascii="Arial" w:hAnsi="Arial" w:cs="Arial"/>
          <w:sz w:val="24"/>
          <w:szCs w:val="24"/>
        </w:rPr>
        <w:t xml:space="preserve"> </w:t>
      </w:r>
      <w:r w:rsidR="00A71354">
        <w:rPr>
          <w:rFonts w:ascii="Arial" w:hAnsi="Arial" w:cs="Arial"/>
          <w:sz w:val="24"/>
          <w:szCs w:val="24"/>
        </w:rPr>
        <w:t>D</w:t>
      </w:r>
      <w:r w:rsidR="00A71354" w:rsidRPr="00A71354">
        <w:rPr>
          <w:rFonts w:ascii="Arial" w:hAnsi="Arial" w:cs="Arial"/>
          <w:sz w:val="24"/>
          <w:szCs w:val="24"/>
        </w:rPr>
        <w:t xml:space="preserve">ifficulty in finding competent and reliable staff, particularly during peak </w:t>
      </w:r>
      <w:r w:rsidR="00A71354" w:rsidRPr="00A71354">
        <w:rPr>
          <w:rFonts w:ascii="Arial" w:hAnsi="Arial" w:cs="Arial"/>
          <w:sz w:val="24"/>
          <w:szCs w:val="24"/>
        </w:rPr>
        <w:lastRenderedPageBreak/>
        <w:t>seasons when the demand for skilled workers increases. Recruiting and retaining qualified employees becomes a critical issue, as it directly impacts the quality of service and the overall customer experience.</w:t>
      </w:r>
    </w:p>
    <w:p w14:paraId="51F8EC0A" w14:textId="77777777" w:rsidR="00F7428B" w:rsidRPr="00F7428B" w:rsidRDefault="00F7428B" w:rsidP="00F7428B">
      <w:pPr>
        <w:spacing w:line="360" w:lineRule="auto"/>
        <w:jc w:val="both"/>
        <w:rPr>
          <w:rFonts w:ascii="Arial" w:hAnsi="Arial" w:cs="Arial"/>
          <w:sz w:val="24"/>
          <w:szCs w:val="24"/>
        </w:rPr>
      </w:pPr>
      <w:r w:rsidRPr="00F7428B">
        <w:rPr>
          <w:rFonts w:ascii="Arial" w:hAnsi="Arial" w:cs="Arial"/>
          <w:sz w:val="24"/>
          <w:szCs w:val="24"/>
        </w:rPr>
        <w:t>This analysis has prompted specific actions, such as seeking mentorship in business management and exploring eco-friendly cleaning services as a potential niche market.</w:t>
      </w:r>
    </w:p>
    <w:p w14:paraId="4CB01CF8" w14:textId="088CB4A6" w:rsidR="001E2628" w:rsidRPr="006C7553" w:rsidRDefault="00725A84" w:rsidP="00F7428B">
      <w:pPr>
        <w:spacing w:line="360" w:lineRule="auto"/>
        <w:jc w:val="both"/>
        <w:rPr>
          <w:rFonts w:ascii="Arial" w:hAnsi="Arial" w:cs="Arial"/>
          <w:sz w:val="24"/>
          <w:szCs w:val="24"/>
        </w:rPr>
      </w:pPr>
      <w:r w:rsidRPr="00725A84">
        <w:rPr>
          <w:rFonts w:ascii="Arial" w:hAnsi="Arial" w:cs="Arial"/>
          <w:sz w:val="24"/>
          <w:szCs w:val="24"/>
        </w:rPr>
        <w:t>Another viewpoint on my career preferences was offered by Holland's career theory. My pragmatic, hands-on approach to problem-solving aligns with my affinity with Holland's Realistic/Builder type. According to Robertson et al. (2020), Holland's theory can help people choose careers that suit their personality types, which could increase their success and job happiness.</w:t>
      </w:r>
    </w:p>
    <w:p w14:paraId="120BCC9B" w14:textId="77777777" w:rsidR="00A65561" w:rsidRPr="00A65561" w:rsidRDefault="00A65561" w:rsidP="00A65561">
      <w:pPr>
        <w:spacing w:line="360" w:lineRule="auto"/>
        <w:jc w:val="both"/>
        <w:rPr>
          <w:rFonts w:ascii="Arial" w:hAnsi="Arial" w:cs="Arial"/>
          <w:sz w:val="24"/>
          <w:szCs w:val="24"/>
        </w:rPr>
      </w:pPr>
      <w:r w:rsidRPr="00A65561">
        <w:rPr>
          <w:rFonts w:ascii="Arial" w:hAnsi="Arial" w:cs="Arial"/>
          <w:b/>
          <w:bCs/>
          <w:sz w:val="24"/>
          <w:szCs w:val="24"/>
        </w:rPr>
        <w:t>CONCLUSION</w:t>
      </w:r>
    </w:p>
    <w:p w14:paraId="5BF5DB5C" w14:textId="50689194" w:rsidR="00345820" w:rsidRPr="00345820" w:rsidRDefault="00345820" w:rsidP="00345820">
      <w:pPr>
        <w:spacing w:line="360" w:lineRule="auto"/>
        <w:jc w:val="both"/>
        <w:rPr>
          <w:rFonts w:ascii="Arial" w:hAnsi="Arial" w:cs="Arial"/>
          <w:sz w:val="24"/>
          <w:szCs w:val="24"/>
        </w:rPr>
      </w:pPr>
      <w:r w:rsidRPr="00345820">
        <w:rPr>
          <w:rFonts w:ascii="Arial" w:hAnsi="Arial" w:cs="Arial"/>
          <w:sz w:val="24"/>
          <w:szCs w:val="24"/>
        </w:rPr>
        <w:t xml:space="preserve">When I think back on my experience using the career development resources that were presented during the </w:t>
      </w:r>
      <w:r>
        <w:rPr>
          <w:rFonts w:ascii="Arial" w:hAnsi="Arial" w:cs="Arial"/>
          <w:sz w:val="24"/>
          <w:szCs w:val="24"/>
        </w:rPr>
        <w:t>classes</w:t>
      </w:r>
      <w:r w:rsidRPr="00345820">
        <w:rPr>
          <w:rFonts w:ascii="Arial" w:hAnsi="Arial" w:cs="Arial"/>
          <w:sz w:val="24"/>
          <w:szCs w:val="24"/>
        </w:rPr>
        <w:t xml:space="preserve">, I can see how important they have been in helping me better understand who I am and what I want to do for a living. I now have a formal framework to assess my strengths, shortcomings, and career opportunities thanks to tools like Holland's career theory, the Honey &amp; Mumford Learning Styles assessment, and the SWOT analysis. They have also given me useful tactics to help me proceed. I am aware, though, that these models are only the start of a more intricate, continuous process of career planning and self-discovery. </w:t>
      </w:r>
      <w:r w:rsidRPr="00345820">
        <w:rPr>
          <w:rFonts w:ascii="Arial" w:hAnsi="Arial" w:cs="Arial"/>
          <w:sz w:val="24"/>
          <w:szCs w:val="24"/>
        </w:rPr>
        <w:br/>
        <w:t xml:space="preserve">Even though the knowledge I acquired was priceless, I acknowledge that a more thorough study of the theories and resources would have been beneficial. I could have better understood their possible limitations if I had done more in-depth research on their foundations, and talking with colleagues about my findings might have provided fresh insights. Applying these models consistently over time would also probably show how my professional aspirations and self-perception change, which would help me remain flexible in a work market that is changing quickly. </w:t>
      </w:r>
      <w:r w:rsidRPr="00345820">
        <w:rPr>
          <w:rFonts w:ascii="Arial" w:hAnsi="Arial" w:cs="Arial"/>
          <w:sz w:val="24"/>
          <w:szCs w:val="24"/>
        </w:rPr>
        <w:br/>
        <w:t xml:space="preserve">As I look to the future, I see how crucial it is to include these tools into my long-term professional development process rather than just using them once. Frequent self-analysis and </w:t>
      </w:r>
      <w:r w:rsidR="00A207AE" w:rsidRPr="00345820">
        <w:rPr>
          <w:rFonts w:ascii="Arial" w:hAnsi="Arial" w:cs="Arial"/>
          <w:sz w:val="24"/>
          <w:szCs w:val="24"/>
        </w:rPr>
        <w:t>re-evaluation</w:t>
      </w:r>
      <w:r w:rsidRPr="00345820">
        <w:rPr>
          <w:rFonts w:ascii="Arial" w:hAnsi="Arial" w:cs="Arial"/>
          <w:sz w:val="24"/>
          <w:szCs w:val="24"/>
        </w:rPr>
        <w:t xml:space="preserve"> will guarantee that I keep improving professionally and help me stay in line with my changing objectives. Furthermore, I am prepared to handle the difficulties I've discovered, like developing my business management abilities and investigating specialized marketplaces like eco-friendly services, by proactively </w:t>
      </w:r>
      <w:r w:rsidRPr="00345820">
        <w:rPr>
          <w:rFonts w:ascii="Arial" w:hAnsi="Arial" w:cs="Arial"/>
          <w:sz w:val="24"/>
          <w:szCs w:val="24"/>
        </w:rPr>
        <w:lastRenderedPageBreak/>
        <w:t xml:space="preserve">addressing my shortcomings and grasping chances. </w:t>
      </w:r>
      <w:r w:rsidRPr="00345820">
        <w:rPr>
          <w:rFonts w:ascii="Arial" w:hAnsi="Arial" w:cs="Arial"/>
          <w:sz w:val="24"/>
          <w:szCs w:val="24"/>
        </w:rPr>
        <w:br/>
        <w:t xml:space="preserve">In the end, this experience has reaffirmed the need of approaching career development with reflection and strategy. Equipped with these insights, I am more self-assured and driven to take charge of my career, making sure that I </w:t>
      </w:r>
      <w:proofErr w:type="gramStart"/>
      <w:r w:rsidRPr="00345820">
        <w:rPr>
          <w:rFonts w:ascii="Arial" w:hAnsi="Arial" w:cs="Arial"/>
          <w:sz w:val="24"/>
          <w:szCs w:val="24"/>
        </w:rPr>
        <w:t>continue on</w:t>
      </w:r>
      <w:proofErr w:type="gramEnd"/>
      <w:r w:rsidRPr="00345820">
        <w:rPr>
          <w:rFonts w:ascii="Arial" w:hAnsi="Arial" w:cs="Arial"/>
          <w:sz w:val="24"/>
          <w:szCs w:val="24"/>
        </w:rPr>
        <w:t xml:space="preserve"> a path that challenges me to develop and succeed in new areas while also playing to my strengths. </w:t>
      </w:r>
    </w:p>
    <w:p w14:paraId="0DC981AA" w14:textId="4FBABE13" w:rsidR="00F7428B" w:rsidRPr="00F7428B" w:rsidRDefault="001E2628" w:rsidP="00F7428B">
      <w:pPr>
        <w:spacing w:line="360" w:lineRule="auto"/>
        <w:jc w:val="both"/>
        <w:rPr>
          <w:rFonts w:ascii="Arial" w:hAnsi="Arial" w:cs="Arial"/>
          <w:b/>
          <w:bCs/>
          <w:sz w:val="24"/>
          <w:szCs w:val="24"/>
        </w:rPr>
      </w:pPr>
      <w:r>
        <w:rPr>
          <w:rFonts w:ascii="Arial" w:hAnsi="Arial" w:cs="Arial"/>
          <w:b/>
          <w:bCs/>
          <w:sz w:val="24"/>
          <w:szCs w:val="24"/>
        </w:rPr>
        <w:t>ACTION PLAN</w:t>
      </w:r>
    </w:p>
    <w:p w14:paraId="7B3C022D" w14:textId="18C4C69C" w:rsidR="00537C85" w:rsidRPr="00537C85" w:rsidRDefault="00537C85" w:rsidP="00537C85">
      <w:pPr>
        <w:spacing w:line="360" w:lineRule="auto"/>
        <w:jc w:val="both"/>
        <w:rPr>
          <w:rFonts w:ascii="Arial" w:hAnsi="Arial" w:cs="Arial"/>
          <w:sz w:val="24"/>
          <w:szCs w:val="24"/>
        </w:rPr>
      </w:pPr>
      <w:r w:rsidRPr="00537C85">
        <w:rPr>
          <w:rFonts w:ascii="Arial" w:hAnsi="Arial" w:cs="Arial"/>
          <w:sz w:val="24"/>
          <w:szCs w:val="24"/>
        </w:rPr>
        <w:t>I have created a workable strategy to advance my professional development and deal with the issues mentioned in my SWOT analysis, based on my thoughts and evaluations</w:t>
      </w:r>
      <w:r w:rsidR="007F41E1">
        <w:rPr>
          <w:rFonts w:ascii="Arial" w:hAnsi="Arial" w:cs="Arial"/>
          <w:sz w:val="24"/>
          <w:szCs w:val="24"/>
        </w:rPr>
        <w:t xml:space="preserve">: </w:t>
      </w:r>
    </w:p>
    <w:p w14:paraId="482C8164" w14:textId="77777777" w:rsidR="00537C85" w:rsidRPr="00537C85" w:rsidRDefault="00537C85" w:rsidP="00537C85">
      <w:pPr>
        <w:spacing w:line="360" w:lineRule="auto"/>
        <w:jc w:val="both"/>
        <w:rPr>
          <w:rFonts w:ascii="Arial" w:hAnsi="Arial" w:cs="Arial"/>
          <w:sz w:val="24"/>
          <w:szCs w:val="24"/>
        </w:rPr>
      </w:pPr>
      <w:r w:rsidRPr="00537C85">
        <w:rPr>
          <w:rFonts w:ascii="Arial" w:hAnsi="Arial" w:cs="Arial"/>
          <w:sz w:val="24"/>
          <w:szCs w:val="24"/>
        </w:rPr>
        <w:t>1. Seeking guidance, connections, and mentoring: Look for a mentor who has worked in the cleaning or hospitality sectors. Participate actively in professional associations and networking events as well. In the upcoming six months, find possible mentors and go to two or more networking events.</w:t>
      </w:r>
    </w:p>
    <w:p w14:paraId="6E6CBBB5" w14:textId="77777777" w:rsidR="00537C85" w:rsidRPr="00537C85" w:rsidRDefault="00537C85" w:rsidP="00537C85">
      <w:pPr>
        <w:spacing w:line="360" w:lineRule="auto"/>
        <w:jc w:val="both"/>
        <w:rPr>
          <w:rFonts w:ascii="Arial" w:hAnsi="Arial" w:cs="Arial"/>
          <w:sz w:val="24"/>
          <w:szCs w:val="24"/>
        </w:rPr>
      </w:pPr>
      <w:r w:rsidRPr="00537C85">
        <w:rPr>
          <w:rFonts w:ascii="Arial" w:hAnsi="Arial" w:cs="Arial"/>
          <w:sz w:val="24"/>
          <w:szCs w:val="24"/>
        </w:rPr>
        <w:t>2. Examining Eco-Friendly Cleaning Services: Within the following six months, carry out market research to assess the viability and demand for providing eco-friendly cleaning services as a specialty.</w:t>
      </w:r>
    </w:p>
    <w:p w14:paraId="5C69FB8C" w14:textId="77777777" w:rsidR="00537C85" w:rsidRPr="00537C85" w:rsidRDefault="00537C85" w:rsidP="00537C85">
      <w:pPr>
        <w:spacing w:line="360" w:lineRule="auto"/>
        <w:jc w:val="both"/>
        <w:rPr>
          <w:rFonts w:ascii="Arial" w:hAnsi="Arial" w:cs="Arial"/>
          <w:sz w:val="24"/>
          <w:szCs w:val="24"/>
        </w:rPr>
      </w:pPr>
      <w:r w:rsidRPr="00537C85">
        <w:rPr>
          <w:rFonts w:ascii="Arial" w:hAnsi="Arial" w:cs="Arial"/>
          <w:sz w:val="24"/>
          <w:szCs w:val="24"/>
        </w:rPr>
        <w:t xml:space="preserve">3. Creating a Recruitment Strategy: Create a recruitment and retention plan that emphasizes drawing in qualified workers, especially during busy times of the year. </w:t>
      </w:r>
    </w:p>
    <w:p w14:paraId="68E4202B" w14:textId="2E98E0F1" w:rsidR="00537C85" w:rsidRPr="00537C85" w:rsidRDefault="00537C85" w:rsidP="00537C85">
      <w:pPr>
        <w:spacing w:line="360" w:lineRule="auto"/>
        <w:jc w:val="both"/>
        <w:rPr>
          <w:rFonts w:ascii="Arial" w:hAnsi="Arial" w:cs="Arial"/>
          <w:sz w:val="24"/>
          <w:szCs w:val="24"/>
        </w:rPr>
      </w:pPr>
      <w:r w:rsidRPr="00537C85">
        <w:rPr>
          <w:rFonts w:ascii="Arial" w:hAnsi="Arial" w:cs="Arial"/>
          <w:sz w:val="24"/>
          <w:szCs w:val="24"/>
        </w:rPr>
        <w:t xml:space="preserve">4. Regular Self-Evaluation: To track progress and improve objectives, review the SWOT analysis and other self-assessment tools on a regular basis. </w:t>
      </w:r>
    </w:p>
    <w:p w14:paraId="12B30A8F" w14:textId="77777777" w:rsidR="00537C85" w:rsidRPr="00537C85" w:rsidRDefault="00537C85" w:rsidP="00537C85">
      <w:pPr>
        <w:spacing w:line="360" w:lineRule="auto"/>
        <w:jc w:val="both"/>
        <w:rPr>
          <w:rFonts w:ascii="Arial" w:hAnsi="Arial" w:cs="Arial"/>
          <w:sz w:val="24"/>
          <w:szCs w:val="24"/>
        </w:rPr>
      </w:pPr>
      <w:r w:rsidRPr="00537C85">
        <w:rPr>
          <w:rFonts w:ascii="Arial" w:hAnsi="Arial" w:cs="Arial"/>
          <w:sz w:val="24"/>
          <w:szCs w:val="24"/>
        </w:rPr>
        <w:t>5. Practical Learning: Participate in practical projects or internships that enable the application of skills in the actual world to align with my Realistic/Builder type.</w:t>
      </w:r>
    </w:p>
    <w:p w14:paraId="5E2EBA1B" w14:textId="77777777" w:rsidR="00537C85" w:rsidRPr="00537C85" w:rsidRDefault="00537C85" w:rsidP="00537C85">
      <w:pPr>
        <w:spacing w:line="360" w:lineRule="auto"/>
        <w:jc w:val="both"/>
        <w:rPr>
          <w:rFonts w:ascii="Arial" w:hAnsi="Arial" w:cs="Arial"/>
          <w:sz w:val="24"/>
          <w:szCs w:val="24"/>
        </w:rPr>
      </w:pPr>
      <w:r w:rsidRPr="00537C85">
        <w:rPr>
          <w:rFonts w:ascii="Arial" w:hAnsi="Arial" w:cs="Arial"/>
          <w:sz w:val="24"/>
          <w:szCs w:val="24"/>
        </w:rPr>
        <w:t>6. Reflective Practice: As recommended by Cottrell (2019) for improving learning and self-awareness, I keep a professional development notebook to record my experience.</w:t>
      </w:r>
    </w:p>
    <w:p w14:paraId="54EE71D5" w14:textId="77777777" w:rsidR="00EA025E" w:rsidRDefault="00EA025E" w:rsidP="008263D0">
      <w:pPr>
        <w:spacing w:line="360" w:lineRule="auto"/>
        <w:jc w:val="both"/>
        <w:rPr>
          <w:rFonts w:ascii="Arial" w:hAnsi="Arial" w:cs="Arial"/>
          <w:sz w:val="24"/>
          <w:szCs w:val="24"/>
        </w:rPr>
      </w:pPr>
    </w:p>
    <w:p w14:paraId="25DBCFCC" w14:textId="77777777" w:rsidR="00EA025E" w:rsidRDefault="00EA025E" w:rsidP="008263D0">
      <w:pPr>
        <w:spacing w:line="360" w:lineRule="auto"/>
        <w:jc w:val="both"/>
        <w:rPr>
          <w:rFonts w:ascii="Arial" w:hAnsi="Arial" w:cs="Arial"/>
          <w:sz w:val="24"/>
          <w:szCs w:val="24"/>
        </w:rPr>
      </w:pPr>
    </w:p>
    <w:p w14:paraId="22551EE7" w14:textId="655898D1" w:rsidR="00A65561" w:rsidRDefault="00C02088" w:rsidP="008263D0">
      <w:pPr>
        <w:spacing w:line="360" w:lineRule="auto"/>
        <w:jc w:val="both"/>
        <w:rPr>
          <w:rFonts w:ascii="Arial" w:hAnsi="Arial" w:cs="Arial"/>
          <w:sz w:val="24"/>
          <w:szCs w:val="24"/>
        </w:rPr>
      </w:pPr>
      <w:r>
        <w:rPr>
          <w:rFonts w:ascii="Arial" w:hAnsi="Arial" w:cs="Arial"/>
          <w:sz w:val="24"/>
          <w:szCs w:val="24"/>
        </w:rPr>
        <w:t xml:space="preserve">Word count: </w:t>
      </w:r>
      <w:r w:rsidR="00776DFB">
        <w:rPr>
          <w:rFonts w:ascii="Arial" w:hAnsi="Arial" w:cs="Arial"/>
          <w:sz w:val="24"/>
          <w:szCs w:val="24"/>
        </w:rPr>
        <w:t>1,481</w:t>
      </w:r>
    </w:p>
    <w:p w14:paraId="2CA45C84" w14:textId="374ED38D" w:rsidR="008263D0" w:rsidRPr="008263D0" w:rsidRDefault="008263D0" w:rsidP="008263D0">
      <w:pPr>
        <w:spacing w:line="360" w:lineRule="auto"/>
        <w:jc w:val="both"/>
        <w:rPr>
          <w:rFonts w:ascii="Arial" w:hAnsi="Arial" w:cs="Arial"/>
          <w:b/>
          <w:bCs/>
          <w:sz w:val="24"/>
          <w:szCs w:val="24"/>
        </w:rPr>
      </w:pPr>
      <w:r w:rsidRPr="008263D0">
        <w:rPr>
          <w:rFonts w:ascii="Arial" w:hAnsi="Arial" w:cs="Arial"/>
          <w:b/>
          <w:bCs/>
          <w:sz w:val="24"/>
          <w:szCs w:val="24"/>
        </w:rPr>
        <w:lastRenderedPageBreak/>
        <w:t>REFERENCE</w:t>
      </w:r>
      <w:r>
        <w:rPr>
          <w:rFonts w:ascii="Arial" w:hAnsi="Arial" w:cs="Arial"/>
          <w:b/>
          <w:bCs/>
          <w:sz w:val="24"/>
          <w:szCs w:val="24"/>
        </w:rPr>
        <w:t>S</w:t>
      </w:r>
    </w:p>
    <w:p w14:paraId="6E9EC27F" w14:textId="29F73627" w:rsidR="008263D0" w:rsidRPr="008263D0" w:rsidRDefault="008263D0" w:rsidP="00126E3D">
      <w:pPr>
        <w:pStyle w:val="Prrafodelista"/>
        <w:numPr>
          <w:ilvl w:val="0"/>
          <w:numId w:val="7"/>
        </w:numPr>
        <w:rPr>
          <w:rFonts w:ascii="Arial" w:hAnsi="Arial" w:cs="Arial"/>
        </w:rPr>
      </w:pPr>
      <w:r w:rsidRPr="008263D0">
        <w:rPr>
          <w:rFonts w:ascii="Arial" w:hAnsi="Arial" w:cs="Arial"/>
        </w:rPr>
        <w:t>Cottrell, S. (2019) The Study Skills Handbook. Fifth edition. London: Macmillan International Higher Education/Red Globe Press an imprint of Springer Nature Limited.</w:t>
      </w:r>
    </w:p>
    <w:p w14:paraId="225CEB5C" w14:textId="5E01B5DF" w:rsidR="008263D0" w:rsidRPr="008263D0" w:rsidRDefault="008263D0" w:rsidP="005F5EF7">
      <w:pPr>
        <w:pStyle w:val="Prrafodelista"/>
        <w:numPr>
          <w:ilvl w:val="0"/>
          <w:numId w:val="7"/>
        </w:numPr>
        <w:rPr>
          <w:rFonts w:ascii="Arial" w:hAnsi="Arial" w:cs="Arial"/>
        </w:rPr>
      </w:pPr>
      <w:r w:rsidRPr="008263D0">
        <w:rPr>
          <w:rFonts w:ascii="Arial" w:hAnsi="Arial" w:cs="Arial"/>
        </w:rPr>
        <w:t>Cottrell, S. (2021) Skills for success: personal development and employability. 4th edition. London: Red Globe Press.</w:t>
      </w:r>
    </w:p>
    <w:p w14:paraId="302B2FDA" w14:textId="5C820E6B" w:rsidR="008263D0" w:rsidRPr="008263D0" w:rsidRDefault="008263D0" w:rsidP="00263615">
      <w:pPr>
        <w:pStyle w:val="Prrafodelista"/>
        <w:numPr>
          <w:ilvl w:val="0"/>
          <w:numId w:val="7"/>
        </w:numPr>
        <w:rPr>
          <w:rFonts w:ascii="Arial" w:hAnsi="Arial" w:cs="Arial"/>
        </w:rPr>
      </w:pPr>
      <w:r w:rsidRPr="008263D0">
        <w:rPr>
          <w:rFonts w:ascii="Arial" w:hAnsi="Arial" w:cs="Arial"/>
        </w:rPr>
        <w:t>Dweck, C.S. (2017) Mindset. Updated edition. London: Robinson.</w:t>
      </w:r>
    </w:p>
    <w:p w14:paraId="2330FABA" w14:textId="77777777" w:rsidR="008263D0" w:rsidRDefault="008263D0" w:rsidP="008C3288">
      <w:pPr>
        <w:pStyle w:val="Prrafodelista"/>
        <w:numPr>
          <w:ilvl w:val="0"/>
          <w:numId w:val="7"/>
        </w:numPr>
        <w:rPr>
          <w:rFonts w:ascii="Arial" w:hAnsi="Arial" w:cs="Arial"/>
        </w:rPr>
      </w:pPr>
      <w:r w:rsidRPr="008263D0">
        <w:rPr>
          <w:rFonts w:ascii="Arial" w:hAnsi="Arial" w:cs="Arial"/>
        </w:rPr>
        <w:t>Gallagher, K. (2022) Essential study and employment skills for business and management students. Fourth edition. Oxford: Oxford University Press.</w:t>
      </w:r>
    </w:p>
    <w:p w14:paraId="008B9A16" w14:textId="77777777" w:rsidR="008263D0" w:rsidRDefault="008263D0" w:rsidP="00054EAA">
      <w:pPr>
        <w:pStyle w:val="Prrafodelista"/>
        <w:numPr>
          <w:ilvl w:val="0"/>
          <w:numId w:val="7"/>
        </w:numPr>
        <w:rPr>
          <w:rFonts w:ascii="Arial" w:hAnsi="Arial" w:cs="Arial"/>
        </w:rPr>
      </w:pPr>
      <w:r w:rsidRPr="008263D0">
        <w:rPr>
          <w:rFonts w:ascii="Arial" w:hAnsi="Arial" w:cs="Arial"/>
        </w:rPr>
        <w:t>Honey, P. and Mumford, A. (1986) The Manual of Learning Styles. Maidenhead: Peter Honey.</w:t>
      </w:r>
    </w:p>
    <w:p w14:paraId="528304F1" w14:textId="77777777" w:rsidR="008263D0" w:rsidRDefault="008263D0" w:rsidP="007D1812">
      <w:pPr>
        <w:pStyle w:val="Prrafodelista"/>
        <w:numPr>
          <w:ilvl w:val="0"/>
          <w:numId w:val="7"/>
        </w:numPr>
        <w:rPr>
          <w:rFonts w:ascii="Arial" w:hAnsi="Arial" w:cs="Arial"/>
        </w:rPr>
      </w:pPr>
      <w:r w:rsidRPr="008263D0">
        <w:rPr>
          <w:rFonts w:ascii="Arial" w:hAnsi="Arial" w:cs="Arial"/>
        </w:rPr>
        <w:t>Kolb, D.A. (2015) Experiential learning: Experience as the source of learning and development. 2nd edition. Upper Saddle River, NJ: Pearson Education.</w:t>
      </w:r>
    </w:p>
    <w:p w14:paraId="59A55953" w14:textId="77777777" w:rsidR="008263D0" w:rsidRDefault="008263D0" w:rsidP="00685B07">
      <w:pPr>
        <w:pStyle w:val="Prrafodelista"/>
        <w:numPr>
          <w:ilvl w:val="0"/>
          <w:numId w:val="7"/>
        </w:numPr>
        <w:rPr>
          <w:rFonts w:ascii="Arial" w:hAnsi="Arial" w:cs="Arial"/>
        </w:rPr>
      </w:pPr>
      <w:r w:rsidRPr="008263D0">
        <w:rPr>
          <w:rFonts w:ascii="Arial" w:hAnsi="Arial" w:cs="Arial"/>
        </w:rPr>
        <w:t>Robertson, P.J., Hooley, T., and McCash, P. (eds.) (2020) The Oxford handbook of career development [electronic resource]. New York: Oxford University Press.</w:t>
      </w:r>
    </w:p>
    <w:p w14:paraId="0F6E0F3F" w14:textId="3969F003" w:rsidR="008263D0" w:rsidRDefault="005E5828" w:rsidP="00EF0BCF">
      <w:pPr>
        <w:pStyle w:val="Prrafodelista"/>
        <w:numPr>
          <w:ilvl w:val="0"/>
          <w:numId w:val="7"/>
        </w:numPr>
        <w:rPr>
          <w:rFonts w:ascii="Arial" w:hAnsi="Arial" w:cs="Arial"/>
        </w:rPr>
      </w:pPr>
      <w:r w:rsidRPr="005E5828">
        <w:rPr>
          <w:rFonts w:ascii="Arial" w:hAnsi="Arial" w:cs="Arial"/>
        </w:rPr>
        <w:t>Philip M. Newton, &amp; Atharva Salvi. (2020). How Common Is Belief in the Learning Styles Neuromyth, and Does It Matter? A Pragmatic Systematic Review. </w:t>
      </w:r>
      <w:r w:rsidRPr="005E5828">
        <w:rPr>
          <w:rFonts w:ascii="Arial" w:hAnsi="Arial" w:cs="Arial"/>
          <w:i/>
          <w:iCs/>
        </w:rPr>
        <w:t>Frontiers in Education (Lausanne)</w:t>
      </w:r>
      <w:r w:rsidRPr="005E5828">
        <w:rPr>
          <w:rFonts w:ascii="Arial" w:hAnsi="Arial" w:cs="Arial"/>
        </w:rPr>
        <w:t>, </w:t>
      </w:r>
      <w:r w:rsidRPr="005E5828">
        <w:rPr>
          <w:rFonts w:ascii="Arial" w:hAnsi="Arial" w:cs="Arial"/>
          <w:i/>
          <w:iCs/>
        </w:rPr>
        <w:t>5</w:t>
      </w:r>
      <w:r w:rsidRPr="005E5828">
        <w:rPr>
          <w:rFonts w:ascii="Arial" w:hAnsi="Arial" w:cs="Arial"/>
        </w:rPr>
        <w:t>. https://doi.org/10.3389/feduc.2020.602451</w:t>
      </w:r>
      <w:r w:rsidRPr="005E5828">
        <w:rPr>
          <w:rFonts w:ascii="Arial" w:hAnsi="Arial" w:cs="Arial"/>
        </w:rPr>
        <w:t xml:space="preserve"> </w:t>
      </w:r>
    </w:p>
    <w:p w14:paraId="24BAE6C8" w14:textId="77777777" w:rsidR="008263D0" w:rsidRDefault="008263D0" w:rsidP="00ED2723">
      <w:pPr>
        <w:pStyle w:val="Prrafodelista"/>
        <w:numPr>
          <w:ilvl w:val="0"/>
          <w:numId w:val="7"/>
        </w:numPr>
        <w:rPr>
          <w:rFonts w:ascii="Arial" w:hAnsi="Arial" w:cs="Arial"/>
        </w:rPr>
      </w:pPr>
      <w:r w:rsidRPr="008263D0">
        <w:rPr>
          <w:rFonts w:ascii="Arial" w:hAnsi="Arial" w:cs="Arial"/>
        </w:rPr>
        <w:t>Holland, J.L. (1997) Making vocational choices: A theory of vocational personalities and work environments. 3rd edition. Odessa, FL: Psychological Assessment Resources.</w:t>
      </w:r>
    </w:p>
    <w:p w14:paraId="1FFEAC72" w14:textId="254D6225" w:rsidR="008263D0" w:rsidRPr="008263D0" w:rsidRDefault="008263D0" w:rsidP="00ED2723">
      <w:pPr>
        <w:pStyle w:val="Prrafodelista"/>
        <w:numPr>
          <w:ilvl w:val="0"/>
          <w:numId w:val="7"/>
        </w:numPr>
        <w:rPr>
          <w:rFonts w:ascii="Arial" w:hAnsi="Arial" w:cs="Arial"/>
        </w:rPr>
      </w:pPr>
      <w:r w:rsidRPr="008263D0">
        <w:rPr>
          <w:rFonts w:ascii="Arial" w:hAnsi="Arial" w:cs="Arial"/>
        </w:rPr>
        <w:t>Gibbs, G. (1988) Learning by Doing: A guide to teaching and learning methods. Further Education Unit. Oxford Polytechnic: Oxford.</w:t>
      </w:r>
    </w:p>
    <w:p w14:paraId="75CFB929" w14:textId="77777777" w:rsidR="008263D0" w:rsidRPr="008263D0" w:rsidRDefault="008263D0">
      <w:pPr>
        <w:spacing w:line="360" w:lineRule="auto"/>
        <w:jc w:val="both"/>
        <w:rPr>
          <w:rFonts w:ascii="Arial" w:hAnsi="Arial" w:cs="Arial"/>
          <w:b/>
          <w:bCs/>
          <w:sz w:val="24"/>
          <w:szCs w:val="24"/>
        </w:rPr>
      </w:pPr>
    </w:p>
    <w:sectPr w:rsidR="008263D0" w:rsidRPr="008263D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Display">
    <w:charset w:val="00"/>
    <w:family w:val="swiss"/>
    <w:pitch w:val="variable"/>
    <w:sig w:usb0="20000287" w:usb1="00000003" w:usb2="00000000" w:usb3="00000000" w:csb0="0000019F" w:csb1="00000000"/>
  </w:font>
  <w:font w:name="DengXian Light">
    <w:altName w:val="等线 Light"/>
    <w:charset w:val="86"/>
    <w:family w:val="auto"/>
    <w:pitch w:val="variable"/>
    <w:sig w:usb0="A00002BF" w:usb1="38CF7CFA" w:usb2="00000016" w:usb3="00000000" w:csb0="0004000F" w:csb1="00000000"/>
  </w:font>
  <w:font w:name="Verdana">
    <w:panose1 w:val="020B0604030504040204"/>
    <w:charset w:val="00"/>
    <w:family w:val="swiss"/>
    <w:pitch w:val="variable"/>
    <w:sig w:usb0="A00006FF" w:usb1="4000205B" w:usb2="0000001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EF04938"/>
    <w:multiLevelType w:val="multilevel"/>
    <w:tmpl w:val="09C2D8A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4"/>
      <w:numFmt w:val="decimal"/>
      <w:lvlText w:val="%3"/>
      <w:lvlJc w:val="left"/>
      <w:pPr>
        <w:ind w:left="2160" w:hanging="360"/>
      </w:pPr>
      <w:rPr>
        <w:rFonts w:hint="default"/>
        <w:b/>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22D06E7"/>
    <w:multiLevelType w:val="multilevel"/>
    <w:tmpl w:val="FFBC98C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5208452C"/>
    <w:multiLevelType w:val="multilevel"/>
    <w:tmpl w:val="C03E89C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635635BF"/>
    <w:multiLevelType w:val="hybridMultilevel"/>
    <w:tmpl w:val="16E82F74"/>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15:restartNumberingAfterBreak="0">
    <w:nsid w:val="638A6230"/>
    <w:multiLevelType w:val="multilevel"/>
    <w:tmpl w:val="1A546B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6CBD583F"/>
    <w:multiLevelType w:val="multilevel"/>
    <w:tmpl w:val="1D3E12AC"/>
    <w:lvl w:ilvl="0">
      <w:start w:val="1"/>
      <w:numFmt w:val="decimal"/>
      <w:lvlText w:val="%1."/>
      <w:lvlJc w:val="left"/>
      <w:pPr>
        <w:tabs>
          <w:tab w:val="num" w:pos="720"/>
        </w:tabs>
        <w:ind w:left="720" w:hanging="360"/>
      </w:pPr>
    </w:lvl>
    <w:lvl w:ilvl="1">
      <w:start w:val="6"/>
      <w:numFmt w:val="decimal"/>
      <w:lvlText w:val="%2"/>
      <w:lvlJc w:val="left"/>
      <w:pPr>
        <w:ind w:left="1440" w:hanging="360"/>
      </w:pPr>
      <w:rPr>
        <w:rFonts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7560428E"/>
    <w:multiLevelType w:val="multilevel"/>
    <w:tmpl w:val="0FFEFCE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76381F80"/>
    <w:multiLevelType w:val="multilevel"/>
    <w:tmpl w:val="3FBEDCE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513154392">
    <w:abstractNumId w:val="6"/>
  </w:num>
  <w:num w:numId="2" w16cid:durableId="1257861337">
    <w:abstractNumId w:val="5"/>
  </w:num>
  <w:num w:numId="3" w16cid:durableId="1137601688">
    <w:abstractNumId w:val="1"/>
  </w:num>
  <w:num w:numId="4" w16cid:durableId="2069069494">
    <w:abstractNumId w:val="4"/>
  </w:num>
  <w:num w:numId="5" w16cid:durableId="1199052737">
    <w:abstractNumId w:val="2"/>
  </w:num>
  <w:num w:numId="6" w16cid:durableId="152307285">
    <w:abstractNumId w:val="7"/>
  </w:num>
  <w:num w:numId="7" w16cid:durableId="467288281">
    <w:abstractNumId w:val="3"/>
  </w:num>
  <w:num w:numId="8" w16cid:durableId="161428548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255CD"/>
    <w:rsid w:val="00013E52"/>
    <w:rsid w:val="00066AA5"/>
    <w:rsid w:val="000726FD"/>
    <w:rsid w:val="000945F7"/>
    <w:rsid w:val="000A58E1"/>
    <w:rsid w:val="000C4357"/>
    <w:rsid w:val="000C7EA5"/>
    <w:rsid w:val="000D4C10"/>
    <w:rsid w:val="000F30A4"/>
    <w:rsid w:val="0013245F"/>
    <w:rsid w:val="00140B1A"/>
    <w:rsid w:val="0015142D"/>
    <w:rsid w:val="00160E08"/>
    <w:rsid w:val="0016305B"/>
    <w:rsid w:val="00163340"/>
    <w:rsid w:val="00185829"/>
    <w:rsid w:val="001A6FA1"/>
    <w:rsid w:val="001B614C"/>
    <w:rsid w:val="001B617A"/>
    <w:rsid w:val="001C3A47"/>
    <w:rsid w:val="001E2628"/>
    <w:rsid w:val="001E6DA5"/>
    <w:rsid w:val="0021151E"/>
    <w:rsid w:val="002227B3"/>
    <w:rsid w:val="002353E5"/>
    <w:rsid w:val="00251BBE"/>
    <w:rsid w:val="002523A4"/>
    <w:rsid w:val="00292FBD"/>
    <w:rsid w:val="002A1D61"/>
    <w:rsid w:val="002A504A"/>
    <w:rsid w:val="002E4647"/>
    <w:rsid w:val="002F7AD3"/>
    <w:rsid w:val="00345820"/>
    <w:rsid w:val="003470BB"/>
    <w:rsid w:val="00392B6A"/>
    <w:rsid w:val="003B19D4"/>
    <w:rsid w:val="003F13E0"/>
    <w:rsid w:val="003F47B0"/>
    <w:rsid w:val="003F6249"/>
    <w:rsid w:val="004072FB"/>
    <w:rsid w:val="00411D8F"/>
    <w:rsid w:val="00434A26"/>
    <w:rsid w:val="004524F5"/>
    <w:rsid w:val="00456E0D"/>
    <w:rsid w:val="00465720"/>
    <w:rsid w:val="004662A3"/>
    <w:rsid w:val="00471D41"/>
    <w:rsid w:val="004A506E"/>
    <w:rsid w:val="004C259D"/>
    <w:rsid w:val="004D13D3"/>
    <w:rsid w:val="004D199E"/>
    <w:rsid w:val="004D2684"/>
    <w:rsid w:val="004D519E"/>
    <w:rsid w:val="004D6989"/>
    <w:rsid w:val="004E6D4C"/>
    <w:rsid w:val="004F3B15"/>
    <w:rsid w:val="004F411D"/>
    <w:rsid w:val="004F7644"/>
    <w:rsid w:val="00505B3A"/>
    <w:rsid w:val="00510CC7"/>
    <w:rsid w:val="00537C85"/>
    <w:rsid w:val="00571E92"/>
    <w:rsid w:val="00572343"/>
    <w:rsid w:val="005D1A79"/>
    <w:rsid w:val="005E0C8D"/>
    <w:rsid w:val="005E5828"/>
    <w:rsid w:val="00616E28"/>
    <w:rsid w:val="00646B28"/>
    <w:rsid w:val="006A19AE"/>
    <w:rsid w:val="006C283F"/>
    <w:rsid w:val="006C7553"/>
    <w:rsid w:val="006D2147"/>
    <w:rsid w:val="006D4419"/>
    <w:rsid w:val="006F1330"/>
    <w:rsid w:val="007051A9"/>
    <w:rsid w:val="00725A84"/>
    <w:rsid w:val="00733E4E"/>
    <w:rsid w:val="00740432"/>
    <w:rsid w:val="00751E41"/>
    <w:rsid w:val="00770D29"/>
    <w:rsid w:val="00773C29"/>
    <w:rsid w:val="00776DFB"/>
    <w:rsid w:val="007A5D10"/>
    <w:rsid w:val="007C3055"/>
    <w:rsid w:val="007F41E1"/>
    <w:rsid w:val="00821F9E"/>
    <w:rsid w:val="008263D0"/>
    <w:rsid w:val="00851989"/>
    <w:rsid w:val="00867AB9"/>
    <w:rsid w:val="008746EE"/>
    <w:rsid w:val="008A4404"/>
    <w:rsid w:val="008B3AE8"/>
    <w:rsid w:val="008D6074"/>
    <w:rsid w:val="008E3069"/>
    <w:rsid w:val="00902461"/>
    <w:rsid w:val="00947DFC"/>
    <w:rsid w:val="00984448"/>
    <w:rsid w:val="00993585"/>
    <w:rsid w:val="009A496F"/>
    <w:rsid w:val="009B2143"/>
    <w:rsid w:val="009D2792"/>
    <w:rsid w:val="009F0CD1"/>
    <w:rsid w:val="009F26DD"/>
    <w:rsid w:val="00A01A26"/>
    <w:rsid w:val="00A207AE"/>
    <w:rsid w:val="00A255CD"/>
    <w:rsid w:val="00A64823"/>
    <w:rsid w:val="00A65561"/>
    <w:rsid w:val="00A71354"/>
    <w:rsid w:val="00A8612C"/>
    <w:rsid w:val="00AC2112"/>
    <w:rsid w:val="00AC3F34"/>
    <w:rsid w:val="00AC7322"/>
    <w:rsid w:val="00AC75B0"/>
    <w:rsid w:val="00AD708D"/>
    <w:rsid w:val="00AF3D5F"/>
    <w:rsid w:val="00B21670"/>
    <w:rsid w:val="00B527A1"/>
    <w:rsid w:val="00B554ED"/>
    <w:rsid w:val="00B8538D"/>
    <w:rsid w:val="00BA4F39"/>
    <w:rsid w:val="00BC0446"/>
    <w:rsid w:val="00BC4D7D"/>
    <w:rsid w:val="00C02088"/>
    <w:rsid w:val="00C24BC5"/>
    <w:rsid w:val="00C25F84"/>
    <w:rsid w:val="00C33FA6"/>
    <w:rsid w:val="00C45F97"/>
    <w:rsid w:val="00C46C8F"/>
    <w:rsid w:val="00C50BA9"/>
    <w:rsid w:val="00C54A9E"/>
    <w:rsid w:val="00C82092"/>
    <w:rsid w:val="00C95BA6"/>
    <w:rsid w:val="00CB4DB0"/>
    <w:rsid w:val="00CD0071"/>
    <w:rsid w:val="00CF745A"/>
    <w:rsid w:val="00D04D05"/>
    <w:rsid w:val="00D66900"/>
    <w:rsid w:val="00D81CDF"/>
    <w:rsid w:val="00D86759"/>
    <w:rsid w:val="00D93979"/>
    <w:rsid w:val="00D94E7F"/>
    <w:rsid w:val="00DC1323"/>
    <w:rsid w:val="00DC6BB6"/>
    <w:rsid w:val="00DF3AC6"/>
    <w:rsid w:val="00DF605A"/>
    <w:rsid w:val="00E266BB"/>
    <w:rsid w:val="00E621F6"/>
    <w:rsid w:val="00E63079"/>
    <w:rsid w:val="00E76512"/>
    <w:rsid w:val="00E97B4F"/>
    <w:rsid w:val="00EA025E"/>
    <w:rsid w:val="00EE35B0"/>
    <w:rsid w:val="00F64F6A"/>
    <w:rsid w:val="00F7428B"/>
    <w:rsid w:val="00F80E84"/>
    <w:rsid w:val="00F915C7"/>
    <w:rsid w:val="00FE5C52"/>
    <w:rsid w:val="00FF2D3A"/>
    <w:rsid w:val="00FF6B43"/>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C74ED7"/>
  <w15:chartTrackingRefBased/>
  <w15:docId w15:val="{BA7C9EB3-F6E2-43EC-8DCA-D01C5D1AD0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40B1A"/>
    <w:pPr>
      <w:autoSpaceDE w:val="0"/>
      <w:autoSpaceDN w:val="0"/>
      <w:adjustRightInd w:val="0"/>
      <w:spacing w:after="200" w:line="276" w:lineRule="auto"/>
    </w:pPr>
    <w:rPr>
      <w:rFonts w:ascii="Calibri" w:eastAsiaTheme="minorHAnsi" w:hAnsi="Calibri" w:cs="Calibri"/>
      <w:kern w:val="0"/>
      <w:sz w:val="22"/>
      <w:szCs w:val="22"/>
      <w:lang w:eastAsia="en-US"/>
      <w14:ligatures w14:val="none"/>
    </w:rPr>
  </w:style>
  <w:style w:type="paragraph" w:styleId="Ttulo1">
    <w:name w:val="heading 1"/>
    <w:basedOn w:val="Normal"/>
    <w:next w:val="Normal"/>
    <w:link w:val="Ttulo1Car"/>
    <w:uiPriority w:val="9"/>
    <w:qFormat/>
    <w:rsid w:val="00A255CD"/>
    <w:pPr>
      <w:keepNext/>
      <w:keepLines/>
      <w:autoSpaceDE/>
      <w:autoSpaceDN/>
      <w:adjustRightInd/>
      <w:spacing w:before="360" w:after="80" w:line="278" w:lineRule="auto"/>
      <w:outlineLvl w:val="0"/>
    </w:pPr>
    <w:rPr>
      <w:rFonts w:asciiTheme="majorHAnsi" w:eastAsiaTheme="majorEastAsia" w:hAnsiTheme="majorHAnsi" w:cstheme="majorBidi"/>
      <w:color w:val="0F4761" w:themeColor="accent1" w:themeShade="BF"/>
      <w:kern w:val="2"/>
      <w:sz w:val="40"/>
      <w:szCs w:val="40"/>
      <w:lang w:eastAsia="zh-CN"/>
      <w14:ligatures w14:val="standardContextual"/>
    </w:rPr>
  </w:style>
  <w:style w:type="paragraph" w:styleId="Ttulo2">
    <w:name w:val="heading 2"/>
    <w:basedOn w:val="Normal"/>
    <w:next w:val="Normal"/>
    <w:link w:val="Ttulo2Car"/>
    <w:uiPriority w:val="9"/>
    <w:semiHidden/>
    <w:unhideWhenUsed/>
    <w:qFormat/>
    <w:rsid w:val="00A255CD"/>
    <w:pPr>
      <w:keepNext/>
      <w:keepLines/>
      <w:autoSpaceDE/>
      <w:autoSpaceDN/>
      <w:adjustRightInd/>
      <w:spacing w:before="160" w:after="80" w:line="278" w:lineRule="auto"/>
      <w:outlineLvl w:val="1"/>
    </w:pPr>
    <w:rPr>
      <w:rFonts w:asciiTheme="majorHAnsi" w:eastAsiaTheme="majorEastAsia" w:hAnsiTheme="majorHAnsi" w:cstheme="majorBidi"/>
      <w:color w:val="0F4761" w:themeColor="accent1" w:themeShade="BF"/>
      <w:kern w:val="2"/>
      <w:sz w:val="32"/>
      <w:szCs w:val="32"/>
      <w:lang w:eastAsia="zh-CN"/>
      <w14:ligatures w14:val="standardContextual"/>
    </w:rPr>
  </w:style>
  <w:style w:type="paragraph" w:styleId="Ttulo3">
    <w:name w:val="heading 3"/>
    <w:basedOn w:val="Normal"/>
    <w:next w:val="Normal"/>
    <w:link w:val="Ttulo3Car"/>
    <w:uiPriority w:val="9"/>
    <w:semiHidden/>
    <w:unhideWhenUsed/>
    <w:qFormat/>
    <w:rsid w:val="00A255CD"/>
    <w:pPr>
      <w:keepNext/>
      <w:keepLines/>
      <w:autoSpaceDE/>
      <w:autoSpaceDN/>
      <w:adjustRightInd/>
      <w:spacing w:before="160" w:after="80" w:line="278" w:lineRule="auto"/>
      <w:outlineLvl w:val="2"/>
    </w:pPr>
    <w:rPr>
      <w:rFonts w:asciiTheme="minorHAnsi" w:eastAsiaTheme="majorEastAsia" w:hAnsiTheme="minorHAnsi" w:cstheme="majorBidi"/>
      <w:color w:val="0F4761" w:themeColor="accent1" w:themeShade="BF"/>
      <w:kern w:val="2"/>
      <w:sz w:val="28"/>
      <w:szCs w:val="28"/>
      <w:lang w:eastAsia="zh-CN"/>
      <w14:ligatures w14:val="standardContextual"/>
    </w:rPr>
  </w:style>
  <w:style w:type="paragraph" w:styleId="Ttulo4">
    <w:name w:val="heading 4"/>
    <w:basedOn w:val="Normal"/>
    <w:next w:val="Normal"/>
    <w:link w:val="Ttulo4Car"/>
    <w:uiPriority w:val="9"/>
    <w:semiHidden/>
    <w:unhideWhenUsed/>
    <w:qFormat/>
    <w:rsid w:val="00A255CD"/>
    <w:pPr>
      <w:keepNext/>
      <w:keepLines/>
      <w:autoSpaceDE/>
      <w:autoSpaceDN/>
      <w:adjustRightInd/>
      <w:spacing w:before="80" w:after="40" w:line="278" w:lineRule="auto"/>
      <w:outlineLvl w:val="3"/>
    </w:pPr>
    <w:rPr>
      <w:rFonts w:asciiTheme="minorHAnsi" w:eastAsiaTheme="majorEastAsia" w:hAnsiTheme="minorHAnsi" w:cstheme="majorBidi"/>
      <w:i/>
      <w:iCs/>
      <w:color w:val="0F4761" w:themeColor="accent1" w:themeShade="BF"/>
      <w:kern w:val="2"/>
      <w:sz w:val="24"/>
      <w:szCs w:val="24"/>
      <w:lang w:eastAsia="zh-CN"/>
      <w14:ligatures w14:val="standardContextual"/>
    </w:rPr>
  </w:style>
  <w:style w:type="paragraph" w:styleId="Ttulo5">
    <w:name w:val="heading 5"/>
    <w:basedOn w:val="Normal"/>
    <w:next w:val="Normal"/>
    <w:link w:val="Ttulo5Car"/>
    <w:uiPriority w:val="9"/>
    <w:semiHidden/>
    <w:unhideWhenUsed/>
    <w:qFormat/>
    <w:rsid w:val="00A255CD"/>
    <w:pPr>
      <w:keepNext/>
      <w:keepLines/>
      <w:autoSpaceDE/>
      <w:autoSpaceDN/>
      <w:adjustRightInd/>
      <w:spacing w:before="80" w:after="40" w:line="278" w:lineRule="auto"/>
      <w:outlineLvl w:val="4"/>
    </w:pPr>
    <w:rPr>
      <w:rFonts w:asciiTheme="minorHAnsi" w:eastAsiaTheme="majorEastAsia" w:hAnsiTheme="minorHAnsi" w:cstheme="majorBidi"/>
      <w:color w:val="0F4761" w:themeColor="accent1" w:themeShade="BF"/>
      <w:kern w:val="2"/>
      <w:sz w:val="24"/>
      <w:szCs w:val="24"/>
      <w:lang w:eastAsia="zh-CN"/>
      <w14:ligatures w14:val="standardContextual"/>
    </w:rPr>
  </w:style>
  <w:style w:type="paragraph" w:styleId="Ttulo6">
    <w:name w:val="heading 6"/>
    <w:basedOn w:val="Normal"/>
    <w:next w:val="Normal"/>
    <w:link w:val="Ttulo6Car"/>
    <w:uiPriority w:val="9"/>
    <w:semiHidden/>
    <w:unhideWhenUsed/>
    <w:qFormat/>
    <w:rsid w:val="00A255CD"/>
    <w:pPr>
      <w:keepNext/>
      <w:keepLines/>
      <w:autoSpaceDE/>
      <w:autoSpaceDN/>
      <w:adjustRightInd/>
      <w:spacing w:before="40" w:after="0" w:line="278" w:lineRule="auto"/>
      <w:outlineLvl w:val="5"/>
    </w:pPr>
    <w:rPr>
      <w:rFonts w:asciiTheme="minorHAnsi" w:eastAsiaTheme="majorEastAsia" w:hAnsiTheme="minorHAnsi" w:cstheme="majorBidi"/>
      <w:i/>
      <w:iCs/>
      <w:color w:val="595959" w:themeColor="text1" w:themeTint="A6"/>
      <w:kern w:val="2"/>
      <w:sz w:val="24"/>
      <w:szCs w:val="24"/>
      <w:lang w:eastAsia="zh-CN"/>
      <w14:ligatures w14:val="standardContextual"/>
    </w:rPr>
  </w:style>
  <w:style w:type="paragraph" w:styleId="Ttulo7">
    <w:name w:val="heading 7"/>
    <w:basedOn w:val="Normal"/>
    <w:next w:val="Normal"/>
    <w:link w:val="Ttulo7Car"/>
    <w:uiPriority w:val="9"/>
    <w:semiHidden/>
    <w:unhideWhenUsed/>
    <w:qFormat/>
    <w:rsid w:val="00A255CD"/>
    <w:pPr>
      <w:keepNext/>
      <w:keepLines/>
      <w:autoSpaceDE/>
      <w:autoSpaceDN/>
      <w:adjustRightInd/>
      <w:spacing w:before="40" w:after="0" w:line="278" w:lineRule="auto"/>
      <w:outlineLvl w:val="6"/>
    </w:pPr>
    <w:rPr>
      <w:rFonts w:asciiTheme="minorHAnsi" w:eastAsiaTheme="majorEastAsia" w:hAnsiTheme="minorHAnsi" w:cstheme="majorBidi"/>
      <w:color w:val="595959" w:themeColor="text1" w:themeTint="A6"/>
      <w:kern w:val="2"/>
      <w:sz w:val="24"/>
      <w:szCs w:val="24"/>
      <w:lang w:eastAsia="zh-CN"/>
      <w14:ligatures w14:val="standardContextual"/>
    </w:rPr>
  </w:style>
  <w:style w:type="paragraph" w:styleId="Ttulo8">
    <w:name w:val="heading 8"/>
    <w:basedOn w:val="Normal"/>
    <w:next w:val="Normal"/>
    <w:link w:val="Ttulo8Car"/>
    <w:uiPriority w:val="9"/>
    <w:semiHidden/>
    <w:unhideWhenUsed/>
    <w:qFormat/>
    <w:rsid w:val="00A255CD"/>
    <w:pPr>
      <w:keepNext/>
      <w:keepLines/>
      <w:autoSpaceDE/>
      <w:autoSpaceDN/>
      <w:adjustRightInd/>
      <w:spacing w:after="0" w:line="278" w:lineRule="auto"/>
      <w:outlineLvl w:val="7"/>
    </w:pPr>
    <w:rPr>
      <w:rFonts w:asciiTheme="minorHAnsi" w:eastAsiaTheme="majorEastAsia" w:hAnsiTheme="minorHAnsi" w:cstheme="majorBidi"/>
      <w:i/>
      <w:iCs/>
      <w:color w:val="272727" w:themeColor="text1" w:themeTint="D8"/>
      <w:kern w:val="2"/>
      <w:sz w:val="24"/>
      <w:szCs w:val="24"/>
      <w:lang w:eastAsia="zh-CN"/>
      <w14:ligatures w14:val="standardContextual"/>
    </w:rPr>
  </w:style>
  <w:style w:type="paragraph" w:styleId="Ttulo9">
    <w:name w:val="heading 9"/>
    <w:basedOn w:val="Normal"/>
    <w:next w:val="Normal"/>
    <w:link w:val="Ttulo9Car"/>
    <w:uiPriority w:val="9"/>
    <w:semiHidden/>
    <w:unhideWhenUsed/>
    <w:qFormat/>
    <w:rsid w:val="00A255CD"/>
    <w:pPr>
      <w:keepNext/>
      <w:keepLines/>
      <w:autoSpaceDE/>
      <w:autoSpaceDN/>
      <w:adjustRightInd/>
      <w:spacing w:after="0" w:line="278" w:lineRule="auto"/>
      <w:outlineLvl w:val="8"/>
    </w:pPr>
    <w:rPr>
      <w:rFonts w:asciiTheme="minorHAnsi" w:eastAsiaTheme="majorEastAsia" w:hAnsiTheme="minorHAnsi" w:cstheme="majorBidi"/>
      <w:color w:val="272727" w:themeColor="text1" w:themeTint="D8"/>
      <w:kern w:val="2"/>
      <w:sz w:val="24"/>
      <w:szCs w:val="24"/>
      <w:lang w:eastAsia="zh-CN"/>
      <w14:ligatures w14:val="standardContextual"/>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A255CD"/>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A255CD"/>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A255CD"/>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A255CD"/>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A255CD"/>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A255CD"/>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A255CD"/>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A255CD"/>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A255CD"/>
    <w:rPr>
      <w:rFonts w:eastAsiaTheme="majorEastAsia" w:cstheme="majorBidi"/>
      <w:color w:val="272727" w:themeColor="text1" w:themeTint="D8"/>
    </w:rPr>
  </w:style>
  <w:style w:type="paragraph" w:styleId="Ttulo">
    <w:name w:val="Title"/>
    <w:basedOn w:val="Normal"/>
    <w:next w:val="Normal"/>
    <w:link w:val="TtuloCar"/>
    <w:uiPriority w:val="10"/>
    <w:qFormat/>
    <w:rsid w:val="00A255CD"/>
    <w:pPr>
      <w:autoSpaceDE/>
      <w:autoSpaceDN/>
      <w:adjustRightInd/>
      <w:spacing w:after="80" w:line="240" w:lineRule="auto"/>
      <w:contextualSpacing/>
    </w:pPr>
    <w:rPr>
      <w:rFonts w:asciiTheme="majorHAnsi" w:eastAsiaTheme="majorEastAsia" w:hAnsiTheme="majorHAnsi" w:cstheme="majorBidi"/>
      <w:spacing w:val="-10"/>
      <w:kern w:val="28"/>
      <w:sz w:val="56"/>
      <w:szCs w:val="56"/>
      <w:lang w:eastAsia="zh-CN"/>
      <w14:ligatures w14:val="standardContextual"/>
    </w:rPr>
  </w:style>
  <w:style w:type="character" w:customStyle="1" w:styleId="TtuloCar">
    <w:name w:val="Título Car"/>
    <w:basedOn w:val="Fuentedeprrafopredeter"/>
    <w:link w:val="Ttulo"/>
    <w:uiPriority w:val="10"/>
    <w:rsid w:val="00A255CD"/>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A255CD"/>
    <w:pPr>
      <w:numPr>
        <w:ilvl w:val="1"/>
      </w:numPr>
      <w:autoSpaceDE/>
      <w:autoSpaceDN/>
      <w:adjustRightInd/>
      <w:spacing w:after="160" w:line="278" w:lineRule="auto"/>
    </w:pPr>
    <w:rPr>
      <w:rFonts w:asciiTheme="minorHAnsi" w:eastAsiaTheme="majorEastAsia" w:hAnsiTheme="minorHAnsi" w:cstheme="majorBidi"/>
      <w:color w:val="595959" w:themeColor="text1" w:themeTint="A6"/>
      <w:spacing w:val="15"/>
      <w:kern w:val="2"/>
      <w:sz w:val="28"/>
      <w:szCs w:val="28"/>
      <w:lang w:eastAsia="zh-CN"/>
      <w14:ligatures w14:val="standardContextual"/>
    </w:rPr>
  </w:style>
  <w:style w:type="character" w:customStyle="1" w:styleId="SubttuloCar">
    <w:name w:val="Subtítulo Car"/>
    <w:basedOn w:val="Fuentedeprrafopredeter"/>
    <w:link w:val="Subttulo"/>
    <w:uiPriority w:val="11"/>
    <w:rsid w:val="00A255CD"/>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A255CD"/>
    <w:pPr>
      <w:autoSpaceDE/>
      <w:autoSpaceDN/>
      <w:adjustRightInd/>
      <w:spacing w:before="160" w:after="160" w:line="278" w:lineRule="auto"/>
      <w:jc w:val="center"/>
    </w:pPr>
    <w:rPr>
      <w:rFonts w:asciiTheme="minorHAnsi" w:eastAsiaTheme="minorEastAsia" w:hAnsiTheme="minorHAnsi" w:cstheme="minorBidi"/>
      <w:i/>
      <w:iCs/>
      <w:color w:val="404040" w:themeColor="text1" w:themeTint="BF"/>
      <w:kern w:val="2"/>
      <w:sz w:val="24"/>
      <w:szCs w:val="24"/>
      <w:lang w:eastAsia="zh-CN"/>
      <w14:ligatures w14:val="standardContextual"/>
    </w:rPr>
  </w:style>
  <w:style w:type="character" w:customStyle="1" w:styleId="CitaCar">
    <w:name w:val="Cita Car"/>
    <w:basedOn w:val="Fuentedeprrafopredeter"/>
    <w:link w:val="Cita"/>
    <w:uiPriority w:val="29"/>
    <w:rsid w:val="00A255CD"/>
    <w:rPr>
      <w:i/>
      <w:iCs/>
      <w:color w:val="404040" w:themeColor="text1" w:themeTint="BF"/>
    </w:rPr>
  </w:style>
  <w:style w:type="paragraph" w:styleId="Prrafodelista">
    <w:name w:val="List Paragraph"/>
    <w:basedOn w:val="Normal"/>
    <w:uiPriority w:val="34"/>
    <w:qFormat/>
    <w:rsid w:val="00A255CD"/>
    <w:pPr>
      <w:autoSpaceDE/>
      <w:autoSpaceDN/>
      <w:adjustRightInd/>
      <w:spacing w:after="160" w:line="278" w:lineRule="auto"/>
      <w:ind w:left="720"/>
      <w:contextualSpacing/>
    </w:pPr>
    <w:rPr>
      <w:rFonts w:asciiTheme="minorHAnsi" w:eastAsiaTheme="minorEastAsia" w:hAnsiTheme="minorHAnsi" w:cstheme="minorBidi"/>
      <w:kern w:val="2"/>
      <w:sz w:val="24"/>
      <w:szCs w:val="24"/>
      <w:lang w:eastAsia="zh-CN"/>
      <w14:ligatures w14:val="standardContextual"/>
    </w:rPr>
  </w:style>
  <w:style w:type="character" w:styleId="nfasisintenso">
    <w:name w:val="Intense Emphasis"/>
    <w:basedOn w:val="Fuentedeprrafopredeter"/>
    <w:uiPriority w:val="21"/>
    <w:qFormat/>
    <w:rsid w:val="00A255CD"/>
    <w:rPr>
      <w:i/>
      <w:iCs/>
      <w:color w:val="0F4761" w:themeColor="accent1" w:themeShade="BF"/>
    </w:rPr>
  </w:style>
  <w:style w:type="paragraph" w:styleId="Citadestacada">
    <w:name w:val="Intense Quote"/>
    <w:basedOn w:val="Normal"/>
    <w:next w:val="Normal"/>
    <w:link w:val="CitadestacadaCar"/>
    <w:uiPriority w:val="30"/>
    <w:qFormat/>
    <w:rsid w:val="00A255CD"/>
    <w:pPr>
      <w:pBdr>
        <w:top w:val="single" w:sz="4" w:space="10" w:color="0F4761" w:themeColor="accent1" w:themeShade="BF"/>
        <w:bottom w:val="single" w:sz="4" w:space="10" w:color="0F4761" w:themeColor="accent1" w:themeShade="BF"/>
      </w:pBdr>
      <w:autoSpaceDE/>
      <w:autoSpaceDN/>
      <w:adjustRightInd/>
      <w:spacing w:before="360" w:after="360" w:line="278" w:lineRule="auto"/>
      <w:ind w:left="864" w:right="864"/>
      <w:jc w:val="center"/>
    </w:pPr>
    <w:rPr>
      <w:rFonts w:asciiTheme="minorHAnsi" w:eastAsiaTheme="minorEastAsia" w:hAnsiTheme="minorHAnsi" w:cstheme="minorBidi"/>
      <w:i/>
      <w:iCs/>
      <w:color w:val="0F4761" w:themeColor="accent1" w:themeShade="BF"/>
      <w:kern w:val="2"/>
      <w:sz w:val="24"/>
      <w:szCs w:val="24"/>
      <w:lang w:eastAsia="zh-CN"/>
      <w14:ligatures w14:val="standardContextual"/>
    </w:rPr>
  </w:style>
  <w:style w:type="character" w:customStyle="1" w:styleId="CitadestacadaCar">
    <w:name w:val="Cita destacada Car"/>
    <w:basedOn w:val="Fuentedeprrafopredeter"/>
    <w:link w:val="Citadestacada"/>
    <w:uiPriority w:val="30"/>
    <w:rsid w:val="00A255CD"/>
    <w:rPr>
      <w:i/>
      <w:iCs/>
      <w:color w:val="0F4761" w:themeColor="accent1" w:themeShade="BF"/>
    </w:rPr>
  </w:style>
  <w:style w:type="character" w:styleId="Referenciaintensa">
    <w:name w:val="Intense Reference"/>
    <w:basedOn w:val="Fuentedeprrafopredeter"/>
    <w:uiPriority w:val="32"/>
    <w:qFormat/>
    <w:rsid w:val="00A255CD"/>
    <w:rPr>
      <w:b/>
      <w:bCs/>
      <w:smallCaps/>
      <w:color w:val="0F4761" w:themeColor="accent1" w:themeShade="BF"/>
      <w:spacing w:val="5"/>
    </w:rPr>
  </w:style>
  <w:style w:type="table" w:styleId="Tablaconcuadrcula">
    <w:name w:val="Table Grid"/>
    <w:basedOn w:val="Tablanormal"/>
    <w:uiPriority w:val="39"/>
    <w:rsid w:val="0016305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6761388">
      <w:bodyDiv w:val="1"/>
      <w:marLeft w:val="0"/>
      <w:marRight w:val="0"/>
      <w:marTop w:val="0"/>
      <w:marBottom w:val="0"/>
      <w:divBdr>
        <w:top w:val="none" w:sz="0" w:space="0" w:color="auto"/>
        <w:left w:val="none" w:sz="0" w:space="0" w:color="auto"/>
        <w:bottom w:val="none" w:sz="0" w:space="0" w:color="auto"/>
        <w:right w:val="none" w:sz="0" w:space="0" w:color="auto"/>
      </w:divBdr>
    </w:div>
    <w:div w:id="15623882">
      <w:bodyDiv w:val="1"/>
      <w:marLeft w:val="0"/>
      <w:marRight w:val="0"/>
      <w:marTop w:val="0"/>
      <w:marBottom w:val="0"/>
      <w:divBdr>
        <w:top w:val="none" w:sz="0" w:space="0" w:color="auto"/>
        <w:left w:val="none" w:sz="0" w:space="0" w:color="auto"/>
        <w:bottom w:val="none" w:sz="0" w:space="0" w:color="auto"/>
        <w:right w:val="none" w:sz="0" w:space="0" w:color="auto"/>
      </w:divBdr>
    </w:div>
    <w:div w:id="43607871">
      <w:bodyDiv w:val="1"/>
      <w:marLeft w:val="0"/>
      <w:marRight w:val="0"/>
      <w:marTop w:val="0"/>
      <w:marBottom w:val="0"/>
      <w:divBdr>
        <w:top w:val="none" w:sz="0" w:space="0" w:color="auto"/>
        <w:left w:val="none" w:sz="0" w:space="0" w:color="auto"/>
        <w:bottom w:val="none" w:sz="0" w:space="0" w:color="auto"/>
        <w:right w:val="none" w:sz="0" w:space="0" w:color="auto"/>
      </w:divBdr>
    </w:div>
    <w:div w:id="131756670">
      <w:bodyDiv w:val="1"/>
      <w:marLeft w:val="0"/>
      <w:marRight w:val="0"/>
      <w:marTop w:val="0"/>
      <w:marBottom w:val="0"/>
      <w:divBdr>
        <w:top w:val="none" w:sz="0" w:space="0" w:color="auto"/>
        <w:left w:val="none" w:sz="0" w:space="0" w:color="auto"/>
        <w:bottom w:val="none" w:sz="0" w:space="0" w:color="auto"/>
        <w:right w:val="none" w:sz="0" w:space="0" w:color="auto"/>
      </w:divBdr>
    </w:div>
    <w:div w:id="137915392">
      <w:bodyDiv w:val="1"/>
      <w:marLeft w:val="0"/>
      <w:marRight w:val="0"/>
      <w:marTop w:val="0"/>
      <w:marBottom w:val="0"/>
      <w:divBdr>
        <w:top w:val="none" w:sz="0" w:space="0" w:color="auto"/>
        <w:left w:val="none" w:sz="0" w:space="0" w:color="auto"/>
        <w:bottom w:val="none" w:sz="0" w:space="0" w:color="auto"/>
        <w:right w:val="none" w:sz="0" w:space="0" w:color="auto"/>
      </w:divBdr>
    </w:div>
    <w:div w:id="222722411">
      <w:bodyDiv w:val="1"/>
      <w:marLeft w:val="0"/>
      <w:marRight w:val="0"/>
      <w:marTop w:val="0"/>
      <w:marBottom w:val="0"/>
      <w:divBdr>
        <w:top w:val="none" w:sz="0" w:space="0" w:color="auto"/>
        <w:left w:val="none" w:sz="0" w:space="0" w:color="auto"/>
        <w:bottom w:val="none" w:sz="0" w:space="0" w:color="auto"/>
        <w:right w:val="none" w:sz="0" w:space="0" w:color="auto"/>
      </w:divBdr>
    </w:div>
    <w:div w:id="297075734">
      <w:bodyDiv w:val="1"/>
      <w:marLeft w:val="0"/>
      <w:marRight w:val="0"/>
      <w:marTop w:val="0"/>
      <w:marBottom w:val="0"/>
      <w:divBdr>
        <w:top w:val="none" w:sz="0" w:space="0" w:color="auto"/>
        <w:left w:val="none" w:sz="0" w:space="0" w:color="auto"/>
        <w:bottom w:val="none" w:sz="0" w:space="0" w:color="auto"/>
        <w:right w:val="none" w:sz="0" w:space="0" w:color="auto"/>
      </w:divBdr>
    </w:div>
    <w:div w:id="338966326">
      <w:bodyDiv w:val="1"/>
      <w:marLeft w:val="0"/>
      <w:marRight w:val="0"/>
      <w:marTop w:val="0"/>
      <w:marBottom w:val="0"/>
      <w:divBdr>
        <w:top w:val="none" w:sz="0" w:space="0" w:color="auto"/>
        <w:left w:val="none" w:sz="0" w:space="0" w:color="auto"/>
        <w:bottom w:val="none" w:sz="0" w:space="0" w:color="auto"/>
        <w:right w:val="none" w:sz="0" w:space="0" w:color="auto"/>
      </w:divBdr>
    </w:div>
    <w:div w:id="340282363">
      <w:bodyDiv w:val="1"/>
      <w:marLeft w:val="0"/>
      <w:marRight w:val="0"/>
      <w:marTop w:val="0"/>
      <w:marBottom w:val="0"/>
      <w:divBdr>
        <w:top w:val="none" w:sz="0" w:space="0" w:color="auto"/>
        <w:left w:val="none" w:sz="0" w:space="0" w:color="auto"/>
        <w:bottom w:val="none" w:sz="0" w:space="0" w:color="auto"/>
        <w:right w:val="none" w:sz="0" w:space="0" w:color="auto"/>
      </w:divBdr>
    </w:div>
    <w:div w:id="438262504">
      <w:bodyDiv w:val="1"/>
      <w:marLeft w:val="0"/>
      <w:marRight w:val="0"/>
      <w:marTop w:val="0"/>
      <w:marBottom w:val="0"/>
      <w:divBdr>
        <w:top w:val="none" w:sz="0" w:space="0" w:color="auto"/>
        <w:left w:val="none" w:sz="0" w:space="0" w:color="auto"/>
        <w:bottom w:val="none" w:sz="0" w:space="0" w:color="auto"/>
        <w:right w:val="none" w:sz="0" w:space="0" w:color="auto"/>
      </w:divBdr>
    </w:div>
    <w:div w:id="446434924">
      <w:bodyDiv w:val="1"/>
      <w:marLeft w:val="0"/>
      <w:marRight w:val="0"/>
      <w:marTop w:val="0"/>
      <w:marBottom w:val="0"/>
      <w:divBdr>
        <w:top w:val="none" w:sz="0" w:space="0" w:color="auto"/>
        <w:left w:val="none" w:sz="0" w:space="0" w:color="auto"/>
        <w:bottom w:val="none" w:sz="0" w:space="0" w:color="auto"/>
        <w:right w:val="none" w:sz="0" w:space="0" w:color="auto"/>
      </w:divBdr>
    </w:div>
    <w:div w:id="449134173">
      <w:bodyDiv w:val="1"/>
      <w:marLeft w:val="0"/>
      <w:marRight w:val="0"/>
      <w:marTop w:val="0"/>
      <w:marBottom w:val="0"/>
      <w:divBdr>
        <w:top w:val="none" w:sz="0" w:space="0" w:color="auto"/>
        <w:left w:val="none" w:sz="0" w:space="0" w:color="auto"/>
        <w:bottom w:val="none" w:sz="0" w:space="0" w:color="auto"/>
        <w:right w:val="none" w:sz="0" w:space="0" w:color="auto"/>
      </w:divBdr>
    </w:div>
    <w:div w:id="488062552">
      <w:bodyDiv w:val="1"/>
      <w:marLeft w:val="0"/>
      <w:marRight w:val="0"/>
      <w:marTop w:val="0"/>
      <w:marBottom w:val="0"/>
      <w:divBdr>
        <w:top w:val="none" w:sz="0" w:space="0" w:color="auto"/>
        <w:left w:val="none" w:sz="0" w:space="0" w:color="auto"/>
        <w:bottom w:val="none" w:sz="0" w:space="0" w:color="auto"/>
        <w:right w:val="none" w:sz="0" w:space="0" w:color="auto"/>
      </w:divBdr>
    </w:div>
    <w:div w:id="502354495">
      <w:bodyDiv w:val="1"/>
      <w:marLeft w:val="0"/>
      <w:marRight w:val="0"/>
      <w:marTop w:val="0"/>
      <w:marBottom w:val="0"/>
      <w:divBdr>
        <w:top w:val="none" w:sz="0" w:space="0" w:color="auto"/>
        <w:left w:val="none" w:sz="0" w:space="0" w:color="auto"/>
        <w:bottom w:val="none" w:sz="0" w:space="0" w:color="auto"/>
        <w:right w:val="none" w:sz="0" w:space="0" w:color="auto"/>
      </w:divBdr>
    </w:div>
    <w:div w:id="508981818">
      <w:bodyDiv w:val="1"/>
      <w:marLeft w:val="0"/>
      <w:marRight w:val="0"/>
      <w:marTop w:val="0"/>
      <w:marBottom w:val="0"/>
      <w:divBdr>
        <w:top w:val="none" w:sz="0" w:space="0" w:color="auto"/>
        <w:left w:val="none" w:sz="0" w:space="0" w:color="auto"/>
        <w:bottom w:val="none" w:sz="0" w:space="0" w:color="auto"/>
        <w:right w:val="none" w:sz="0" w:space="0" w:color="auto"/>
      </w:divBdr>
    </w:div>
    <w:div w:id="548146220">
      <w:bodyDiv w:val="1"/>
      <w:marLeft w:val="0"/>
      <w:marRight w:val="0"/>
      <w:marTop w:val="0"/>
      <w:marBottom w:val="0"/>
      <w:divBdr>
        <w:top w:val="none" w:sz="0" w:space="0" w:color="auto"/>
        <w:left w:val="none" w:sz="0" w:space="0" w:color="auto"/>
        <w:bottom w:val="none" w:sz="0" w:space="0" w:color="auto"/>
        <w:right w:val="none" w:sz="0" w:space="0" w:color="auto"/>
      </w:divBdr>
    </w:div>
    <w:div w:id="555357095">
      <w:bodyDiv w:val="1"/>
      <w:marLeft w:val="0"/>
      <w:marRight w:val="0"/>
      <w:marTop w:val="0"/>
      <w:marBottom w:val="0"/>
      <w:divBdr>
        <w:top w:val="none" w:sz="0" w:space="0" w:color="auto"/>
        <w:left w:val="none" w:sz="0" w:space="0" w:color="auto"/>
        <w:bottom w:val="none" w:sz="0" w:space="0" w:color="auto"/>
        <w:right w:val="none" w:sz="0" w:space="0" w:color="auto"/>
      </w:divBdr>
    </w:div>
    <w:div w:id="581833533">
      <w:bodyDiv w:val="1"/>
      <w:marLeft w:val="0"/>
      <w:marRight w:val="0"/>
      <w:marTop w:val="0"/>
      <w:marBottom w:val="0"/>
      <w:divBdr>
        <w:top w:val="none" w:sz="0" w:space="0" w:color="auto"/>
        <w:left w:val="none" w:sz="0" w:space="0" w:color="auto"/>
        <w:bottom w:val="none" w:sz="0" w:space="0" w:color="auto"/>
        <w:right w:val="none" w:sz="0" w:space="0" w:color="auto"/>
      </w:divBdr>
    </w:div>
    <w:div w:id="604269547">
      <w:bodyDiv w:val="1"/>
      <w:marLeft w:val="0"/>
      <w:marRight w:val="0"/>
      <w:marTop w:val="0"/>
      <w:marBottom w:val="0"/>
      <w:divBdr>
        <w:top w:val="none" w:sz="0" w:space="0" w:color="auto"/>
        <w:left w:val="none" w:sz="0" w:space="0" w:color="auto"/>
        <w:bottom w:val="none" w:sz="0" w:space="0" w:color="auto"/>
        <w:right w:val="none" w:sz="0" w:space="0" w:color="auto"/>
      </w:divBdr>
    </w:div>
    <w:div w:id="613753545">
      <w:bodyDiv w:val="1"/>
      <w:marLeft w:val="0"/>
      <w:marRight w:val="0"/>
      <w:marTop w:val="0"/>
      <w:marBottom w:val="0"/>
      <w:divBdr>
        <w:top w:val="none" w:sz="0" w:space="0" w:color="auto"/>
        <w:left w:val="none" w:sz="0" w:space="0" w:color="auto"/>
        <w:bottom w:val="none" w:sz="0" w:space="0" w:color="auto"/>
        <w:right w:val="none" w:sz="0" w:space="0" w:color="auto"/>
      </w:divBdr>
    </w:div>
    <w:div w:id="627466673">
      <w:bodyDiv w:val="1"/>
      <w:marLeft w:val="0"/>
      <w:marRight w:val="0"/>
      <w:marTop w:val="0"/>
      <w:marBottom w:val="0"/>
      <w:divBdr>
        <w:top w:val="none" w:sz="0" w:space="0" w:color="auto"/>
        <w:left w:val="none" w:sz="0" w:space="0" w:color="auto"/>
        <w:bottom w:val="none" w:sz="0" w:space="0" w:color="auto"/>
        <w:right w:val="none" w:sz="0" w:space="0" w:color="auto"/>
      </w:divBdr>
    </w:div>
    <w:div w:id="633680383">
      <w:bodyDiv w:val="1"/>
      <w:marLeft w:val="0"/>
      <w:marRight w:val="0"/>
      <w:marTop w:val="0"/>
      <w:marBottom w:val="0"/>
      <w:divBdr>
        <w:top w:val="none" w:sz="0" w:space="0" w:color="auto"/>
        <w:left w:val="none" w:sz="0" w:space="0" w:color="auto"/>
        <w:bottom w:val="none" w:sz="0" w:space="0" w:color="auto"/>
        <w:right w:val="none" w:sz="0" w:space="0" w:color="auto"/>
      </w:divBdr>
    </w:div>
    <w:div w:id="755711070">
      <w:bodyDiv w:val="1"/>
      <w:marLeft w:val="0"/>
      <w:marRight w:val="0"/>
      <w:marTop w:val="0"/>
      <w:marBottom w:val="0"/>
      <w:divBdr>
        <w:top w:val="none" w:sz="0" w:space="0" w:color="auto"/>
        <w:left w:val="none" w:sz="0" w:space="0" w:color="auto"/>
        <w:bottom w:val="none" w:sz="0" w:space="0" w:color="auto"/>
        <w:right w:val="none" w:sz="0" w:space="0" w:color="auto"/>
      </w:divBdr>
    </w:div>
    <w:div w:id="794060504">
      <w:bodyDiv w:val="1"/>
      <w:marLeft w:val="0"/>
      <w:marRight w:val="0"/>
      <w:marTop w:val="0"/>
      <w:marBottom w:val="0"/>
      <w:divBdr>
        <w:top w:val="none" w:sz="0" w:space="0" w:color="auto"/>
        <w:left w:val="none" w:sz="0" w:space="0" w:color="auto"/>
        <w:bottom w:val="none" w:sz="0" w:space="0" w:color="auto"/>
        <w:right w:val="none" w:sz="0" w:space="0" w:color="auto"/>
      </w:divBdr>
    </w:div>
    <w:div w:id="795223475">
      <w:bodyDiv w:val="1"/>
      <w:marLeft w:val="0"/>
      <w:marRight w:val="0"/>
      <w:marTop w:val="0"/>
      <w:marBottom w:val="0"/>
      <w:divBdr>
        <w:top w:val="none" w:sz="0" w:space="0" w:color="auto"/>
        <w:left w:val="none" w:sz="0" w:space="0" w:color="auto"/>
        <w:bottom w:val="none" w:sz="0" w:space="0" w:color="auto"/>
        <w:right w:val="none" w:sz="0" w:space="0" w:color="auto"/>
      </w:divBdr>
    </w:div>
    <w:div w:id="986472396">
      <w:bodyDiv w:val="1"/>
      <w:marLeft w:val="0"/>
      <w:marRight w:val="0"/>
      <w:marTop w:val="0"/>
      <w:marBottom w:val="0"/>
      <w:divBdr>
        <w:top w:val="none" w:sz="0" w:space="0" w:color="auto"/>
        <w:left w:val="none" w:sz="0" w:space="0" w:color="auto"/>
        <w:bottom w:val="none" w:sz="0" w:space="0" w:color="auto"/>
        <w:right w:val="none" w:sz="0" w:space="0" w:color="auto"/>
      </w:divBdr>
    </w:div>
    <w:div w:id="1048577035">
      <w:bodyDiv w:val="1"/>
      <w:marLeft w:val="0"/>
      <w:marRight w:val="0"/>
      <w:marTop w:val="0"/>
      <w:marBottom w:val="0"/>
      <w:divBdr>
        <w:top w:val="none" w:sz="0" w:space="0" w:color="auto"/>
        <w:left w:val="none" w:sz="0" w:space="0" w:color="auto"/>
        <w:bottom w:val="none" w:sz="0" w:space="0" w:color="auto"/>
        <w:right w:val="none" w:sz="0" w:space="0" w:color="auto"/>
      </w:divBdr>
    </w:div>
    <w:div w:id="1187791140">
      <w:bodyDiv w:val="1"/>
      <w:marLeft w:val="0"/>
      <w:marRight w:val="0"/>
      <w:marTop w:val="0"/>
      <w:marBottom w:val="0"/>
      <w:divBdr>
        <w:top w:val="none" w:sz="0" w:space="0" w:color="auto"/>
        <w:left w:val="none" w:sz="0" w:space="0" w:color="auto"/>
        <w:bottom w:val="none" w:sz="0" w:space="0" w:color="auto"/>
        <w:right w:val="none" w:sz="0" w:space="0" w:color="auto"/>
      </w:divBdr>
    </w:div>
    <w:div w:id="1321932411">
      <w:bodyDiv w:val="1"/>
      <w:marLeft w:val="0"/>
      <w:marRight w:val="0"/>
      <w:marTop w:val="0"/>
      <w:marBottom w:val="0"/>
      <w:divBdr>
        <w:top w:val="none" w:sz="0" w:space="0" w:color="auto"/>
        <w:left w:val="none" w:sz="0" w:space="0" w:color="auto"/>
        <w:bottom w:val="none" w:sz="0" w:space="0" w:color="auto"/>
        <w:right w:val="none" w:sz="0" w:space="0" w:color="auto"/>
      </w:divBdr>
    </w:div>
    <w:div w:id="1368918453">
      <w:bodyDiv w:val="1"/>
      <w:marLeft w:val="0"/>
      <w:marRight w:val="0"/>
      <w:marTop w:val="0"/>
      <w:marBottom w:val="0"/>
      <w:divBdr>
        <w:top w:val="none" w:sz="0" w:space="0" w:color="auto"/>
        <w:left w:val="none" w:sz="0" w:space="0" w:color="auto"/>
        <w:bottom w:val="none" w:sz="0" w:space="0" w:color="auto"/>
        <w:right w:val="none" w:sz="0" w:space="0" w:color="auto"/>
      </w:divBdr>
    </w:div>
    <w:div w:id="1407071108">
      <w:bodyDiv w:val="1"/>
      <w:marLeft w:val="0"/>
      <w:marRight w:val="0"/>
      <w:marTop w:val="0"/>
      <w:marBottom w:val="0"/>
      <w:divBdr>
        <w:top w:val="none" w:sz="0" w:space="0" w:color="auto"/>
        <w:left w:val="none" w:sz="0" w:space="0" w:color="auto"/>
        <w:bottom w:val="none" w:sz="0" w:space="0" w:color="auto"/>
        <w:right w:val="none" w:sz="0" w:space="0" w:color="auto"/>
      </w:divBdr>
    </w:div>
    <w:div w:id="1669091859">
      <w:bodyDiv w:val="1"/>
      <w:marLeft w:val="0"/>
      <w:marRight w:val="0"/>
      <w:marTop w:val="0"/>
      <w:marBottom w:val="0"/>
      <w:divBdr>
        <w:top w:val="none" w:sz="0" w:space="0" w:color="auto"/>
        <w:left w:val="none" w:sz="0" w:space="0" w:color="auto"/>
        <w:bottom w:val="none" w:sz="0" w:space="0" w:color="auto"/>
        <w:right w:val="none" w:sz="0" w:space="0" w:color="auto"/>
      </w:divBdr>
    </w:div>
    <w:div w:id="1698509216">
      <w:bodyDiv w:val="1"/>
      <w:marLeft w:val="0"/>
      <w:marRight w:val="0"/>
      <w:marTop w:val="0"/>
      <w:marBottom w:val="0"/>
      <w:divBdr>
        <w:top w:val="none" w:sz="0" w:space="0" w:color="auto"/>
        <w:left w:val="none" w:sz="0" w:space="0" w:color="auto"/>
        <w:bottom w:val="none" w:sz="0" w:space="0" w:color="auto"/>
        <w:right w:val="none" w:sz="0" w:space="0" w:color="auto"/>
      </w:divBdr>
    </w:div>
    <w:div w:id="1700350387">
      <w:bodyDiv w:val="1"/>
      <w:marLeft w:val="0"/>
      <w:marRight w:val="0"/>
      <w:marTop w:val="0"/>
      <w:marBottom w:val="0"/>
      <w:divBdr>
        <w:top w:val="none" w:sz="0" w:space="0" w:color="auto"/>
        <w:left w:val="none" w:sz="0" w:space="0" w:color="auto"/>
        <w:bottom w:val="none" w:sz="0" w:space="0" w:color="auto"/>
        <w:right w:val="none" w:sz="0" w:space="0" w:color="auto"/>
      </w:divBdr>
    </w:div>
    <w:div w:id="1757550161">
      <w:bodyDiv w:val="1"/>
      <w:marLeft w:val="0"/>
      <w:marRight w:val="0"/>
      <w:marTop w:val="0"/>
      <w:marBottom w:val="0"/>
      <w:divBdr>
        <w:top w:val="none" w:sz="0" w:space="0" w:color="auto"/>
        <w:left w:val="none" w:sz="0" w:space="0" w:color="auto"/>
        <w:bottom w:val="none" w:sz="0" w:space="0" w:color="auto"/>
        <w:right w:val="none" w:sz="0" w:space="0" w:color="auto"/>
      </w:divBdr>
    </w:div>
    <w:div w:id="1888058861">
      <w:bodyDiv w:val="1"/>
      <w:marLeft w:val="0"/>
      <w:marRight w:val="0"/>
      <w:marTop w:val="0"/>
      <w:marBottom w:val="0"/>
      <w:divBdr>
        <w:top w:val="none" w:sz="0" w:space="0" w:color="auto"/>
        <w:left w:val="none" w:sz="0" w:space="0" w:color="auto"/>
        <w:bottom w:val="none" w:sz="0" w:space="0" w:color="auto"/>
        <w:right w:val="none" w:sz="0" w:space="0" w:color="auto"/>
      </w:divBdr>
    </w:div>
    <w:div w:id="1921404867">
      <w:bodyDiv w:val="1"/>
      <w:marLeft w:val="0"/>
      <w:marRight w:val="0"/>
      <w:marTop w:val="0"/>
      <w:marBottom w:val="0"/>
      <w:divBdr>
        <w:top w:val="none" w:sz="0" w:space="0" w:color="auto"/>
        <w:left w:val="none" w:sz="0" w:space="0" w:color="auto"/>
        <w:bottom w:val="none" w:sz="0" w:space="0" w:color="auto"/>
        <w:right w:val="none" w:sz="0" w:space="0" w:color="auto"/>
      </w:divBdr>
    </w:div>
    <w:div w:id="1930699444">
      <w:bodyDiv w:val="1"/>
      <w:marLeft w:val="0"/>
      <w:marRight w:val="0"/>
      <w:marTop w:val="0"/>
      <w:marBottom w:val="0"/>
      <w:divBdr>
        <w:top w:val="none" w:sz="0" w:space="0" w:color="auto"/>
        <w:left w:val="none" w:sz="0" w:space="0" w:color="auto"/>
        <w:bottom w:val="none" w:sz="0" w:space="0" w:color="auto"/>
        <w:right w:val="none" w:sz="0" w:space="0" w:color="auto"/>
      </w:divBdr>
    </w:div>
    <w:div w:id="20178002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1422</TotalTime>
  <Pages>7</Pages>
  <Words>1793</Words>
  <Characters>9866</Characters>
  <Application>Microsoft Office Word</Application>
  <DocSecurity>0</DocSecurity>
  <Lines>82</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11636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Ffion Cumberpatch</dc:creator>
  <cp:keywords/>
  <dc:description/>
  <cp:lastModifiedBy>HP 2016</cp:lastModifiedBy>
  <cp:revision>153</cp:revision>
  <dcterms:created xsi:type="dcterms:W3CDTF">2024-08-02T01:42:00Z</dcterms:created>
  <dcterms:modified xsi:type="dcterms:W3CDTF">2024-10-24T12:56:00Z</dcterms:modified>
</cp:coreProperties>
</file>