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webp" ContentType="image/webp"/>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D9D745" w14:textId="60591141" w:rsidR="00BE0439" w:rsidRDefault="00BE0439">
      <w:pPr>
        <w:pStyle w:val="Title"/>
        <w:jc w:val="center"/>
      </w:pPr>
    </w:p>
    <w:p w14:paraId="27242671" w14:textId="77777777" w:rsidR="00BE0439" w:rsidRDefault="00BE0439">
      <w:pPr>
        <w:pStyle w:val="Title"/>
        <w:jc w:val="center"/>
      </w:pPr>
      <w:bookmarkStart w:id="0" w:name="_cyjeq6dzhx38" w:colFirst="0" w:colLast="0"/>
      <w:bookmarkEnd w:id="0"/>
    </w:p>
    <w:p w14:paraId="30E3959E" w14:textId="7023E5C1" w:rsidR="00BE0439" w:rsidRDefault="00335077">
      <w:pPr>
        <w:pStyle w:val="Title"/>
        <w:jc w:val="center"/>
      </w:pPr>
      <w:bookmarkStart w:id="1" w:name="_1okn2zp5elxg" w:colFirst="0" w:colLast="0"/>
      <w:bookmarkStart w:id="2" w:name="_6b3oh3sx02gi" w:colFirst="0" w:colLast="0"/>
      <w:bookmarkEnd w:id="1"/>
      <w:bookmarkEnd w:id="2"/>
      <w:r>
        <w:rPr>
          <w:noProof/>
        </w:rPr>
        <w:drawing>
          <wp:inline distT="0" distB="0" distL="0" distR="0" wp14:anchorId="2C320EEE" wp14:editId="17739702">
            <wp:extent cx="2529840" cy="1363980"/>
            <wp:effectExtent l="0" t="0" r="3810" b="7620"/>
            <wp:docPr id="454695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695729" name="Picture 454695729"/>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29840" cy="1363980"/>
                    </a:xfrm>
                    <a:prstGeom prst="rect">
                      <a:avLst/>
                    </a:prstGeom>
                  </pic:spPr>
                </pic:pic>
              </a:graphicData>
            </a:graphic>
          </wp:inline>
        </w:drawing>
      </w:r>
    </w:p>
    <w:p w14:paraId="25EF9CB3" w14:textId="77777777" w:rsidR="00BE0439" w:rsidRDefault="00BE0439">
      <w:pPr>
        <w:pStyle w:val="Title"/>
        <w:jc w:val="center"/>
      </w:pPr>
      <w:bookmarkStart w:id="3" w:name="_h40yss3lsszc" w:colFirst="0" w:colLast="0"/>
      <w:bookmarkEnd w:id="3"/>
    </w:p>
    <w:p w14:paraId="745B51BF" w14:textId="77777777" w:rsidR="00BE0439" w:rsidRDefault="00BE0439">
      <w:pPr>
        <w:pStyle w:val="Title"/>
        <w:jc w:val="center"/>
      </w:pPr>
      <w:bookmarkStart w:id="4" w:name="_t98bvjlyczq" w:colFirst="0" w:colLast="0"/>
      <w:bookmarkEnd w:id="4"/>
    </w:p>
    <w:p w14:paraId="6E5BFA9B" w14:textId="77777777" w:rsidR="00BE0439" w:rsidRDefault="00BE0439">
      <w:pPr>
        <w:pStyle w:val="Title"/>
        <w:jc w:val="center"/>
      </w:pPr>
      <w:bookmarkStart w:id="5" w:name="_6rluvty0bpp" w:colFirst="0" w:colLast="0"/>
      <w:bookmarkEnd w:id="5"/>
    </w:p>
    <w:p w14:paraId="59A9EDA4" w14:textId="77777777" w:rsidR="00BE0439" w:rsidRDefault="00BE0439">
      <w:pPr>
        <w:pStyle w:val="Title"/>
        <w:jc w:val="center"/>
      </w:pPr>
      <w:bookmarkStart w:id="6" w:name="_o3vkwloyy7wh" w:colFirst="0" w:colLast="0"/>
      <w:bookmarkEnd w:id="6"/>
    </w:p>
    <w:p w14:paraId="670E849E" w14:textId="77777777" w:rsidR="00BE0439" w:rsidRDefault="00BE0439">
      <w:pPr>
        <w:pStyle w:val="Title"/>
        <w:jc w:val="center"/>
      </w:pPr>
      <w:bookmarkStart w:id="7" w:name="_vlr4szx0rak9" w:colFirst="0" w:colLast="0"/>
      <w:bookmarkEnd w:id="7"/>
    </w:p>
    <w:p w14:paraId="33028BA6" w14:textId="77777777" w:rsidR="00BE0439" w:rsidRDefault="00BE0439" w:rsidP="00BB41AE">
      <w:pPr>
        <w:pStyle w:val="Title"/>
      </w:pPr>
      <w:bookmarkStart w:id="8" w:name="_21bg19vx56kw" w:colFirst="0" w:colLast="0"/>
      <w:bookmarkStart w:id="9" w:name="_4qdwyswc7exp" w:colFirst="0" w:colLast="0"/>
      <w:bookmarkEnd w:id="8"/>
      <w:bookmarkEnd w:id="9"/>
    </w:p>
    <w:p w14:paraId="03B42883" w14:textId="77777777" w:rsidR="00BB41AE" w:rsidRPr="00BB41AE" w:rsidRDefault="00BB41AE" w:rsidP="00BB41AE"/>
    <w:p w14:paraId="3182EED3" w14:textId="77777777" w:rsidR="00BE0439" w:rsidRDefault="00000000" w:rsidP="00BB41AE">
      <w:pPr>
        <w:pStyle w:val="Title"/>
        <w:jc w:val="center"/>
      </w:pPr>
      <w:bookmarkStart w:id="10" w:name="_jp2j4vz339xb" w:colFirst="0" w:colLast="0"/>
      <w:bookmarkEnd w:id="10"/>
      <w:r>
        <w:t xml:space="preserve">Exploratory Data Analysis </w:t>
      </w:r>
      <w:r w:rsidR="002F1C80">
        <w:t>Report: Classification and Clustering of Airbnb NYC 2019 Dataset</w:t>
      </w:r>
    </w:p>
    <w:p w14:paraId="4F057ECC" w14:textId="77777777" w:rsidR="00386FE4" w:rsidRDefault="00386FE4" w:rsidP="00BB41AE"/>
    <w:p w14:paraId="0945B0E6" w14:textId="77777777" w:rsidR="003C5F41" w:rsidRDefault="003C5F41" w:rsidP="00BB41AE"/>
    <w:p w14:paraId="68CF1C21" w14:textId="77777777" w:rsidR="003C5F41" w:rsidRDefault="003C5F41" w:rsidP="00BB41AE"/>
    <w:p w14:paraId="580D0562" w14:textId="77777777" w:rsidR="003C5F41" w:rsidRPr="003C5F41" w:rsidRDefault="003C5F41" w:rsidP="003C5F41">
      <w:pPr>
        <w:rPr>
          <w:b/>
          <w:bCs/>
          <w:sz w:val="32"/>
          <w:szCs w:val="32"/>
        </w:rPr>
      </w:pPr>
      <w:r w:rsidRPr="003C5F41">
        <w:rPr>
          <w:b/>
          <w:bCs/>
          <w:sz w:val="32"/>
          <w:szCs w:val="32"/>
        </w:rPr>
        <w:t>STUDENT ID – 2434584</w:t>
      </w:r>
    </w:p>
    <w:p w14:paraId="06945B91" w14:textId="77777777" w:rsidR="003C5F41" w:rsidRPr="003C5F41" w:rsidRDefault="003C5F41" w:rsidP="003C5F41">
      <w:pPr>
        <w:rPr>
          <w:b/>
          <w:bCs/>
          <w:sz w:val="32"/>
          <w:szCs w:val="32"/>
        </w:rPr>
      </w:pPr>
      <w:r w:rsidRPr="003C5F41">
        <w:rPr>
          <w:b/>
          <w:bCs/>
          <w:sz w:val="32"/>
          <w:szCs w:val="32"/>
        </w:rPr>
        <w:t>STUDENT NAME – PARTH KAMLESHKUMAR SUTHAR</w:t>
      </w:r>
    </w:p>
    <w:p w14:paraId="048990C9" w14:textId="77777777" w:rsidR="003C5F41" w:rsidRPr="003C5F41" w:rsidRDefault="003C5F41" w:rsidP="003C5F41">
      <w:pPr>
        <w:rPr>
          <w:b/>
          <w:bCs/>
          <w:sz w:val="32"/>
          <w:szCs w:val="32"/>
        </w:rPr>
      </w:pPr>
      <w:r w:rsidRPr="003C5F41">
        <w:rPr>
          <w:b/>
          <w:bCs/>
          <w:sz w:val="32"/>
          <w:szCs w:val="32"/>
        </w:rPr>
        <w:t>COURSE – MSc DATA AND AI</w:t>
      </w:r>
    </w:p>
    <w:p w14:paraId="2C8430F5" w14:textId="77777777" w:rsidR="003C5F41" w:rsidRPr="003C5F41" w:rsidRDefault="003C5F41" w:rsidP="003C5F41">
      <w:pPr>
        <w:rPr>
          <w:b/>
          <w:bCs/>
          <w:sz w:val="32"/>
          <w:szCs w:val="32"/>
        </w:rPr>
      </w:pPr>
      <w:r w:rsidRPr="003C5F41">
        <w:rPr>
          <w:b/>
          <w:bCs/>
          <w:sz w:val="32"/>
          <w:szCs w:val="32"/>
        </w:rPr>
        <w:t>MODULE TITAL – DATA MINING AND VISUALISATION</w:t>
      </w:r>
    </w:p>
    <w:p w14:paraId="6656FAD9" w14:textId="77777777" w:rsidR="003C5F41" w:rsidRPr="003C5F41" w:rsidRDefault="003C5F41" w:rsidP="003C5F41">
      <w:pPr>
        <w:rPr>
          <w:b/>
          <w:bCs/>
          <w:sz w:val="32"/>
          <w:szCs w:val="32"/>
        </w:rPr>
      </w:pPr>
      <w:r w:rsidRPr="003C5F41">
        <w:rPr>
          <w:b/>
          <w:bCs/>
          <w:sz w:val="32"/>
          <w:szCs w:val="32"/>
        </w:rPr>
        <w:t>MODULE CODE – ACCA7015</w:t>
      </w:r>
    </w:p>
    <w:p w14:paraId="31E23A7D" w14:textId="77777777" w:rsidR="003C5F41" w:rsidRPr="003C5F41" w:rsidRDefault="003C5F41" w:rsidP="003C5F41">
      <w:pPr>
        <w:rPr>
          <w:b/>
          <w:bCs/>
          <w:sz w:val="32"/>
          <w:szCs w:val="32"/>
        </w:rPr>
      </w:pPr>
      <w:r w:rsidRPr="003C5F41">
        <w:rPr>
          <w:b/>
          <w:bCs/>
          <w:sz w:val="32"/>
          <w:szCs w:val="32"/>
        </w:rPr>
        <w:t>LECTURER NAME – NOUH ELMITWALLY</w:t>
      </w:r>
    </w:p>
    <w:p w14:paraId="4EEA9737" w14:textId="77777777" w:rsidR="003C5F41" w:rsidRPr="003C5F41" w:rsidRDefault="003C5F41" w:rsidP="003C5F41">
      <w:r w:rsidRPr="003C5F41">
        <w:br w:type="page"/>
      </w:r>
    </w:p>
    <w:p w14:paraId="0710E834" w14:textId="77777777" w:rsidR="003C5F41" w:rsidRDefault="003C5F41" w:rsidP="00BB41AE">
      <w:pPr>
        <w:sectPr w:rsidR="003C5F41" w:rsidSect="009E0A30">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pPr>
    </w:p>
    <w:p w14:paraId="2EA8B44F" w14:textId="77777777" w:rsidR="00BE0439" w:rsidRPr="00386FE4" w:rsidRDefault="00000000" w:rsidP="00386FE4">
      <w:pPr>
        <w:pStyle w:val="Heading1"/>
        <w:spacing w:line="240" w:lineRule="auto"/>
        <w:rPr>
          <w:sz w:val="22"/>
          <w:szCs w:val="22"/>
        </w:rPr>
      </w:pPr>
      <w:bookmarkStart w:id="11" w:name="_k6inx5otjtbg" w:colFirst="0" w:colLast="0"/>
      <w:bookmarkEnd w:id="11"/>
      <w:r w:rsidRPr="00386FE4">
        <w:rPr>
          <w:sz w:val="22"/>
          <w:szCs w:val="22"/>
        </w:rPr>
        <w:lastRenderedPageBreak/>
        <w:t xml:space="preserve">1. </w:t>
      </w:r>
      <w:r w:rsidR="00386FE4" w:rsidRPr="00386FE4">
        <w:rPr>
          <w:sz w:val="22"/>
          <w:szCs w:val="22"/>
        </w:rPr>
        <w:t>INTRODUCTION</w:t>
      </w:r>
    </w:p>
    <w:p w14:paraId="191A14FE" w14:textId="77777777" w:rsidR="00BE0439" w:rsidRPr="00386FE4" w:rsidRDefault="00000000" w:rsidP="00386FE4">
      <w:pPr>
        <w:spacing w:line="240" w:lineRule="auto"/>
        <w:rPr>
          <w:sz w:val="22"/>
          <w:szCs w:val="22"/>
        </w:rPr>
      </w:pPr>
      <w:r w:rsidRPr="00386FE4">
        <w:rPr>
          <w:sz w:val="22"/>
          <w:szCs w:val="22"/>
        </w:rPr>
        <w:t xml:space="preserve">Airbnb has been able to transform the short-term accommodation business through a dynamic platform in which it provides a wide array of accommodation solutions. Utilizing listing characteristics and user behaviour becomes imperative in such a competitive environment in order to increase operational efficiency and user experience. As an extension of the earlier research that verified data cleaning and exploratory visualisation of the AB_NYC_2019 data, the current study will take the analysis a step further and tap into the method of supervised and unsupervised machine learning. This study has two primary goals: (1) to estimate the types of rooms with a classification algorithm, and (2) to reveal the intuitive grouping of listings by a clustering algorithm. The analysis is aimed at identifying which algorithm more effectively classifies listings, specifically the Decision Tree and the Random Forest by implementing and comparing the models and analysing their classification performance by such attributes as price, location, availability, and other characteristics </w:t>
      </w:r>
      <w:r w:rsidR="00386FE4">
        <w:rPr>
          <w:sz w:val="22"/>
          <w:szCs w:val="22"/>
        </w:rPr>
        <w:t>[1].</w:t>
      </w:r>
      <w:r w:rsidRPr="00386FE4">
        <w:rPr>
          <w:sz w:val="22"/>
          <w:szCs w:val="22"/>
        </w:rPr>
        <w:t xml:space="preserve"> In order to complement this, KMeans clustering is used to formulate any hidden patterns or groupings that cannot be instantly seen when using traditional analysis.</w:t>
      </w:r>
    </w:p>
    <w:p w14:paraId="18A40308" w14:textId="77777777" w:rsidR="00BE0439" w:rsidRPr="00386FE4" w:rsidRDefault="00000000" w:rsidP="00386FE4">
      <w:pPr>
        <w:spacing w:line="240" w:lineRule="auto"/>
        <w:ind w:firstLine="720"/>
        <w:rPr>
          <w:sz w:val="22"/>
          <w:szCs w:val="22"/>
        </w:rPr>
      </w:pPr>
      <w:r w:rsidRPr="00386FE4">
        <w:rPr>
          <w:sz w:val="22"/>
          <w:szCs w:val="22"/>
        </w:rPr>
        <w:t xml:space="preserve">The main objective is not just technical evaluation, but also strategic insight. Through the analysis of the model outcomes taking into consideration the Airbnb marketplace dynamics, the research will attempt to make evidence-based recommendations that can be used in pricing strategy, platform optimisation, and customer segmentation </w:t>
      </w:r>
      <w:r w:rsidR="005E714E">
        <w:rPr>
          <w:sz w:val="22"/>
          <w:szCs w:val="22"/>
        </w:rPr>
        <w:t>[16]</w:t>
      </w:r>
      <w:r w:rsidRPr="00386FE4">
        <w:rPr>
          <w:sz w:val="22"/>
          <w:szCs w:val="22"/>
        </w:rPr>
        <w:t>.</w:t>
      </w:r>
    </w:p>
    <w:p w14:paraId="67150A91" w14:textId="77777777" w:rsidR="00BE0439" w:rsidRPr="00386FE4" w:rsidRDefault="00000000" w:rsidP="00386FE4">
      <w:pPr>
        <w:pStyle w:val="Heading1"/>
        <w:keepNext w:val="0"/>
        <w:keepLines w:val="0"/>
        <w:spacing w:after="80" w:line="240" w:lineRule="auto"/>
        <w:rPr>
          <w:sz w:val="22"/>
          <w:szCs w:val="22"/>
        </w:rPr>
      </w:pPr>
      <w:bookmarkStart w:id="12" w:name="_enc73c038kv" w:colFirst="0" w:colLast="0"/>
      <w:bookmarkEnd w:id="12"/>
      <w:r w:rsidRPr="00386FE4">
        <w:rPr>
          <w:sz w:val="22"/>
          <w:szCs w:val="22"/>
        </w:rPr>
        <w:t>2. LITERATURE REVIEW</w:t>
      </w:r>
    </w:p>
    <w:p w14:paraId="2D435383" w14:textId="77777777" w:rsidR="00BE0439" w:rsidRPr="00386FE4" w:rsidRDefault="00000000" w:rsidP="00386FE4">
      <w:pPr>
        <w:pStyle w:val="Heading2"/>
        <w:spacing w:line="240" w:lineRule="auto"/>
        <w:rPr>
          <w:sz w:val="22"/>
          <w:szCs w:val="22"/>
        </w:rPr>
      </w:pPr>
      <w:bookmarkStart w:id="13" w:name="_ydb0ya6bdnxn" w:colFirst="0" w:colLast="0"/>
      <w:bookmarkEnd w:id="13"/>
      <w:r w:rsidRPr="00386FE4">
        <w:rPr>
          <w:sz w:val="22"/>
          <w:szCs w:val="22"/>
        </w:rPr>
        <w:t>2.1 Predictive Analytics and the Sharing Economy</w:t>
      </w:r>
    </w:p>
    <w:p w14:paraId="0AE7A594" w14:textId="77777777" w:rsidR="00BE0439" w:rsidRPr="00386FE4" w:rsidRDefault="00000000" w:rsidP="00386FE4">
      <w:pPr>
        <w:spacing w:line="240" w:lineRule="auto"/>
        <w:rPr>
          <w:sz w:val="22"/>
          <w:szCs w:val="22"/>
        </w:rPr>
      </w:pPr>
      <w:r w:rsidRPr="00386FE4">
        <w:rPr>
          <w:sz w:val="22"/>
          <w:szCs w:val="22"/>
        </w:rPr>
        <w:t xml:space="preserve">In the hospitality and sharing economy industries, predictive analytics is a key component of the industry as it helps to make wise decisions based on the available data. In the case of platforms such as Airbnb, it helps to predict guest preferences, change pricing approaches and simplify operations </w:t>
      </w:r>
      <w:r w:rsidR="00386FE4">
        <w:rPr>
          <w:sz w:val="22"/>
          <w:szCs w:val="22"/>
        </w:rPr>
        <w:t>[2]</w:t>
      </w:r>
      <w:r w:rsidRPr="00386FE4">
        <w:rPr>
          <w:sz w:val="22"/>
          <w:szCs w:val="22"/>
        </w:rPr>
        <w:t xml:space="preserve">. It enabled businesses to adapt quickly to the shifting demand patterns during such crises like </w:t>
      </w:r>
      <w:r w:rsidRPr="00386FE4">
        <w:rPr>
          <w:sz w:val="22"/>
          <w:szCs w:val="22"/>
        </w:rPr>
        <w:t xml:space="preserve">COVID-19 </w:t>
      </w:r>
      <w:r w:rsidR="00386FE4">
        <w:rPr>
          <w:sz w:val="22"/>
          <w:szCs w:val="22"/>
        </w:rPr>
        <w:t>[7]</w:t>
      </w:r>
      <w:r w:rsidRPr="00386FE4">
        <w:rPr>
          <w:sz w:val="22"/>
          <w:szCs w:val="22"/>
        </w:rPr>
        <w:t xml:space="preserve">. </w:t>
      </w:r>
      <w:r w:rsidR="00386FE4">
        <w:rPr>
          <w:sz w:val="22"/>
          <w:szCs w:val="22"/>
        </w:rPr>
        <w:t>[4]</w:t>
      </w:r>
      <w:r w:rsidRPr="00386FE4">
        <w:rPr>
          <w:sz w:val="22"/>
          <w:szCs w:val="22"/>
        </w:rPr>
        <w:t xml:space="preserve"> emphasize that one of the key prerequisites of a personalized service is predictive modeling based on the possibility of converting raw information with the help of machine learning into strategic and customer-focused data.</w:t>
      </w:r>
    </w:p>
    <w:p w14:paraId="73C7E233" w14:textId="77777777" w:rsidR="00BE0439" w:rsidRPr="00386FE4" w:rsidRDefault="00000000" w:rsidP="00386FE4">
      <w:pPr>
        <w:pStyle w:val="Heading2"/>
        <w:spacing w:line="240" w:lineRule="auto"/>
        <w:rPr>
          <w:sz w:val="22"/>
          <w:szCs w:val="22"/>
        </w:rPr>
      </w:pPr>
      <w:bookmarkStart w:id="14" w:name="_976na9gl73hn" w:colFirst="0" w:colLast="0"/>
      <w:bookmarkEnd w:id="14"/>
      <w:r w:rsidRPr="00386FE4">
        <w:rPr>
          <w:sz w:val="22"/>
          <w:szCs w:val="22"/>
        </w:rPr>
        <w:t>2.2 Machine Learning in Hospitality</w:t>
      </w:r>
    </w:p>
    <w:p w14:paraId="563DAAA6" w14:textId="77777777" w:rsidR="00BE0439" w:rsidRPr="00386FE4" w:rsidRDefault="00000000" w:rsidP="00386FE4">
      <w:pPr>
        <w:spacing w:line="240" w:lineRule="auto"/>
        <w:rPr>
          <w:sz w:val="22"/>
          <w:szCs w:val="22"/>
        </w:rPr>
      </w:pPr>
      <w:r w:rsidRPr="00386FE4">
        <w:rPr>
          <w:sz w:val="22"/>
          <w:szCs w:val="22"/>
        </w:rPr>
        <w:t xml:space="preserve">The adoption of machine learning in the hospitality sector has allowed predictive systems to improve decision-making procedures in the context of positioning the operations on the customer behavior, predicting customer satisfaction, or price optimization </w:t>
      </w:r>
      <w:r w:rsidR="00386FE4">
        <w:rPr>
          <w:sz w:val="22"/>
          <w:szCs w:val="22"/>
        </w:rPr>
        <w:t>[4]</w:t>
      </w:r>
      <w:r w:rsidRPr="00386FE4">
        <w:rPr>
          <w:sz w:val="22"/>
          <w:szCs w:val="22"/>
        </w:rPr>
        <w:t xml:space="preserve">. The decision tree or random forest algorithm suits structured data with the structure of Airbnb listings </w:t>
      </w:r>
      <w:r w:rsidR="00386FE4">
        <w:rPr>
          <w:sz w:val="22"/>
          <w:szCs w:val="22"/>
        </w:rPr>
        <w:t>[12]</w:t>
      </w:r>
      <w:r w:rsidRPr="00386FE4">
        <w:rPr>
          <w:sz w:val="22"/>
          <w:szCs w:val="22"/>
        </w:rPr>
        <w:t xml:space="preserve">. These models both match the expectations of guests with listing characteristics by metadata and reviews </w:t>
      </w:r>
      <w:r w:rsidR="00386FE4">
        <w:rPr>
          <w:sz w:val="22"/>
          <w:szCs w:val="22"/>
        </w:rPr>
        <w:t>[9]</w:t>
      </w:r>
      <w:r w:rsidRPr="00386FE4">
        <w:rPr>
          <w:sz w:val="22"/>
          <w:szCs w:val="22"/>
        </w:rPr>
        <w:t xml:space="preserve">, and also expedite sound price and occupancy forecasts </w:t>
      </w:r>
      <w:r w:rsidR="00386FE4">
        <w:rPr>
          <w:sz w:val="22"/>
          <w:szCs w:val="22"/>
        </w:rPr>
        <w:t>[6]</w:t>
      </w:r>
      <w:r w:rsidRPr="00386FE4">
        <w:rPr>
          <w:sz w:val="22"/>
          <w:szCs w:val="22"/>
        </w:rPr>
        <w:t>.</w:t>
      </w:r>
    </w:p>
    <w:p w14:paraId="16C88058" w14:textId="77777777" w:rsidR="00BE0439" w:rsidRPr="00386FE4" w:rsidRDefault="00000000" w:rsidP="00386FE4">
      <w:pPr>
        <w:pStyle w:val="Heading2"/>
        <w:spacing w:line="240" w:lineRule="auto"/>
        <w:rPr>
          <w:sz w:val="22"/>
          <w:szCs w:val="22"/>
        </w:rPr>
      </w:pPr>
      <w:bookmarkStart w:id="15" w:name="_dbh4276vxaj9" w:colFirst="0" w:colLast="0"/>
      <w:bookmarkEnd w:id="15"/>
      <w:r w:rsidRPr="00386FE4">
        <w:rPr>
          <w:sz w:val="22"/>
          <w:szCs w:val="22"/>
        </w:rPr>
        <w:t>2.3 Classification Techniques</w:t>
      </w:r>
    </w:p>
    <w:p w14:paraId="24F061DF" w14:textId="77777777" w:rsidR="00BE0439" w:rsidRPr="00386FE4" w:rsidRDefault="00000000" w:rsidP="00386FE4">
      <w:pPr>
        <w:spacing w:line="240" w:lineRule="auto"/>
        <w:rPr>
          <w:sz w:val="22"/>
          <w:szCs w:val="22"/>
        </w:rPr>
      </w:pPr>
      <w:r w:rsidRPr="00386FE4">
        <w:rPr>
          <w:sz w:val="22"/>
          <w:szCs w:val="22"/>
        </w:rPr>
        <w:t>Predictive modelling relies on classification methods within the context of the sharing economy.</w:t>
      </w:r>
      <w:r w:rsidR="009E0A30" w:rsidRPr="00386FE4">
        <w:rPr>
          <w:sz w:val="22"/>
          <w:szCs w:val="22"/>
        </w:rPr>
        <w:t xml:space="preserve"> </w:t>
      </w:r>
      <w:r w:rsidRPr="00386FE4">
        <w:rPr>
          <w:sz w:val="22"/>
          <w:szCs w:val="22"/>
        </w:rPr>
        <w:t xml:space="preserve">Decision Trees categorize data by splitting recursive features into formalized decision rules, which are simple, highly interpretable, but which may overfit when the data has noise or complicated relationships </w:t>
      </w:r>
      <w:r w:rsidR="00386FE4">
        <w:rPr>
          <w:sz w:val="22"/>
          <w:szCs w:val="22"/>
        </w:rPr>
        <w:t>[12]</w:t>
      </w:r>
      <w:r w:rsidRPr="00386FE4">
        <w:rPr>
          <w:sz w:val="22"/>
          <w:szCs w:val="22"/>
        </w:rPr>
        <w:t xml:space="preserve">. Random Forest overcomes this drawback by utilizing several trees that are trained on random features subsets, enhancing stability, generalisation and overfitting resistance </w:t>
      </w:r>
      <w:r w:rsidR="00386FE4">
        <w:rPr>
          <w:sz w:val="22"/>
          <w:szCs w:val="22"/>
        </w:rPr>
        <w:t>[14]</w:t>
      </w:r>
      <w:r w:rsidRPr="00386FE4">
        <w:rPr>
          <w:sz w:val="22"/>
          <w:szCs w:val="22"/>
        </w:rPr>
        <w:t xml:space="preserve">. These models are also especially effective in Airbnb-related tasks including the category of room types optimization or which listings have potential of high occupancy. In order to measure performance, it is necessary to use metrics such as accuracy, precision, recall, and F1-score, which provide a robust overall evaluation of performance, especially in imbalanced datasets </w:t>
      </w:r>
      <w:r w:rsidR="005E714E">
        <w:rPr>
          <w:sz w:val="22"/>
          <w:szCs w:val="22"/>
        </w:rPr>
        <w:t>[18]</w:t>
      </w:r>
      <w:r w:rsidRPr="00386FE4">
        <w:rPr>
          <w:sz w:val="22"/>
          <w:szCs w:val="22"/>
        </w:rPr>
        <w:t xml:space="preserve">. There are also probabilistic metric extensions that improve the assessment based on uncertain predictions </w:t>
      </w:r>
      <w:r w:rsidR="005E714E">
        <w:rPr>
          <w:sz w:val="22"/>
          <w:szCs w:val="22"/>
        </w:rPr>
        <w:t>[19]</w:t>
      </w:r>
      <w:r w:rsidRPr="00386FE4">
        <w:rPr>
          <w:sz w:val="22"/>
          <w:szCs w:val="22"/>
        </w:rPr>
        <w:t>.</w:t>
      </w:r>
    </w:p>
    <w:p w14:paraId="34E780CE" w14:textId="77777777" w:rsidR="00BE0439" w:rsidRPr="00386FE4" w:rsidRDefault="00000000" w:rsidP="00386FE4">
      <w:pPr>
        <w:pStyle w:val="Heading2"/>
        <w:spacing w:line="240" w:lineRule="auto"/>
        <w:rPr>
          <w:sz w:val="22"/>
          <w:szCs w:val="22"/>
        </w:rPr>
      </w:pPr>
      <w:bookmarkStart w:id="16" w:name="_qhznnr8bau1z" w:colFirst="0" w:colLast="0"/>
      <w:bookmarkEnd w:id="16"/>
      <w:r w:rsidRPr="00386FE4">
        <w:rPr>
          <w:sz w:val="22"/>
          <w:szCs w:val="22"/>
        </w:rPr>
        <w:t>2.4 Feature Selection in Predictive Modelling</w:t>
      </w:r>
    </w:p>
    <w:p w14:paraId="30451BAE" w14:textId="77777777" w:rsidR="00BE0439" w:rsidRPr="00386FE4" w:rsidRDefault="00000000" w:rsidP="00386FE4">
      <w:pPr>
        <w:spacing w:line="240" w:lineRule="auto"/>
        <w:rPr>
          <w:sz w:val="22"/>
          <w:szCs w:val="22"/>
        </w:rPr>
      </w:pPr>
      <w:r w:rsidRPr="00386FE4">
        <w:rPr>
          <w:sz w:val="22"/>
          <w:szCs w:val="22"/>
        </w:rPr>
        <w:t xml:space="preserve">The process of selecting the features that become relevant is a very crucial aspect during the development of the model. </w:t>
      </w:r>
      <w:r w:rsidR="00386FE4">
        <w:rPr>
          <w:sz w:val="22"/>
          <w:szCs w:val="22"/>
        </w:rPr>
        <w:t>[13]</w:t>
      </w:r>
      <w:r w:rsidRPr="00386FE4">
        <w:rPr>
          <w:sz w:val="22"/>
          <w:szCs w:val="22"/>
        </w:rPr>
        <w:t xml:space="preserve"> gave a comprehensive review of the feature selection processes in the aspect of big data. They also </w:t>
      </w:r>
      <w:r w:rsidRPr="00386FE4">
        <w:rPr>
          <w:sz w:val="22"/>
          <w:szCs w:val="22"/>
        </w:rPr>
        <w:lastRenderedPageBreak/>
        <w:t xml:space="preserve">state that the deletion of redundant or irrelevant attributes enhances model performance, computation, and interpretability. Recursive feature elimination and mutual information are some of the techniques that are commonly utilized to determine the most informative features. Room type, price, number of reviews, and neighbourhood group are characteristics which have been found to be strongly predictive in Airbnb datasets </w:t>
      </w:r>
      <w:r w:rsidR="00386FE4">
        <w:rPr>
          <w:sz w:val="22"/>
          <w:szCs w:val="22"/>
        </w:rPr>
        <w:t>[6]</w:t>
      </w:r>
      <w:r w:rsidRPr="00386FE4">
        <w:rPr>
          <w:sz w:val="22"/>
          <w:szCs w:val="22"/>
        </w:rPr>
        <w:t xml:space="preserve">. </w:t>
      </w:r>
    </w:p>
    <w:p w14:paraId="6643A891" w14:textId="77777777" w:rsidR="00BE0439" w:rsidRPr="00386FE4" w:rsidRDefault="00000000" w:rsidP="00386FE4">
      <w:pPr>
        <w:pStyle w:val="Heading2"/>
        <w:spacing w:line="240" w:lineRule="auto"/>
        <w:rPr>
          <w:sz w:val="22"/>
          <w:szCs w:val="22"/>
        </w:rPr>
      </w:pPr>
      <w:bookmarkStart w:id="17" w:name="_kszsuf4dtgzl" w:colFirst="0" w:colLast="0"/>
      <w:bookmarkEnd w:id="17"/>
      <w:r w:rsidRPr="00386FE4">
        <w:rPr>
          <w:sz w:val="22"/>
          <w:szCs w:val="22"/>
        </w:rPr>
        <w:t>2.5 Clustering in Pattern Discovery</w:t>
      </w:r>
    </w:p>
    <w:p w14:paraId="4CA6B205" w14:textId="77777777" w:rsidR="00BE0439" w:rsidRPr="00386FE4" w:rsidRDefault="00000000" w:rsidP="00386FE4">
      <w:pPr>
        <w:spacing w:line="240" w:lineRule="auto"/>
        <w:rPr>
          <w:sz w:val="22"/>
          <w:szCs w:val="22"/>
        </w:rPr>
      </w:pPr>
      <w:r w:rsidRPr="00386FE4">
        <w:rPr>
          <w:sz w:val="22"/>
          <w:szCs w:val="22"/>
        </w:rPr>
        <w:t xml:space="preserve">Clustering tries to find inherent structures in data whereas classification places predetermined labels to data. One of the most popular unsupervised learning models is KMeans clustering which divides the data into K clusters by reducing the occurrence of inter-cluster variance </w:t>
      </w:r>
      <w:r w:rsidR="00386FE4">
        <w:rPr>
          <w:sz w:val="22"/>
          <w:szCs w:val="22"/>
        </w:rPr>
        <w:t>[10]</w:t>
      </w:r>
      <w:r w:rsidRPr="00386FE4">
        <w:rPr>
          <w:sz w:val="22"/>
          <w:szCs w:val="22"/>
        </w:rPr>
        <w:t xml:space="preserve">. It will come in handy especially in categorizing the Airbnb listings according to common features such as cost or availability. KMeans assumes spherical clusters and is sensitive to initial centroids, which can affect clustering outcomes. These shortcomings can be solved by alternative algorithms like DBSCAN or hierarchical clustering particularly in samples where individual clusters are irregular </w:t>
      </w:r>
      <w:r w:rsidR="00386FE4">
        <w:rPr>
          <w:sz w:val="22"/>
          <w:szCs w:val="22"/>
        </w:rPr>
        <w:t>[3]</w:t>
      </w:r>
      <w:r w:rsidRPr="00386FE4">
        <w:rPr>
          <w:sz w:val="22"/>
          <w:szCs w:val="22"/>
        </w:rPr>
        <w:t xml:space="preserve">. Clustering also allows Airbnb operators to find new groupings they did not know in their listings like high-end, medium, and budget accommodations. </w:t>
      </w:r>
    </w:p>
    <w:p w14:paraId="32084082" w14:textId="77777777" w:rsidR="00BE0439" w:rsidRPr="00386FE4" w:rsidRDefault="00000000" w:rsidP="00386FE4">
      <w:pPr>
        <w:pStyle w:val="Heading2"/>
        <w:spacing w:line="240" w:lineRule="auto"/>
        <w:rPr>
          <w:sz w:val="22"/>
          <w:szCs w:val="22"/>
        </w:rPr>
      </w:pPr>
      <w:bookmarkStart w:id="18" w:name="_wc5y90jn9t0y" w:colFirst="0" w:colLast="0"/>
      <w:bookmarkEnd w:id="18"/>
      <w:r w:rsidRPr="00386FE4">
        <w:rPr>
          <w:sz w:val="22"/>
          <w:szCs w:val="22"/>
        </w:rPr>
        <w:t>2.6 Integration of Analytics in Strategic Decision-Making</w:t>
      </w:r>
    </w:p>
    <w:p w14:paraId="019F9B24" w14:textId="77777777" w:rsidR="00BE0439" w:rsidRPr="00386FE4" w:rsidRDefault="00000000" w:rsidP="00386FE4">
      <w:pPr>
        <w:spacing w:line="240" w:lineRule="auto"/>
        <w:rPr>
          <w:sz w:val="22"/>
          <w:szCs w:val="22"/>
        </w:rPr>
      </w:pPr>
      <w:r w:rsidRPr="00386FE4">
        <w:rPr>
          <w:sz w:val="22"/>
          <w:szCs w:val="22"/>
        </w:rPr>
        <w:t xml:space="preserve">The use of machine learning models is not simply a matter of interest among academics but has real value to decision-makers. According to </w:t>
      </w:r>
      <w:r w:rsidR="00386FE4">
        <w:rPr>
          <w:sz w:val="22"/>
          <w:szCs w:val="22"/>
        </w:rPr>
        <w:t>[15]</w:t>
      </w:r>
      <w:r w:rsidRPr="00386FE4">
        <w:rPr>
          <w:sz w:val="22"/>
          <w:szCs w:val="22"/>
        </w:rPr>
        <w:t xml:space="preserve">, quick data clustering can make it easier to identify the emerging trends and consumer categories and respond proactively by businesses, although with the help of data clustering. The dashboard tools of the Airbnb business can be equipped with predictive models and clustering to make recommendations to hosts, refine pricing algorithms and assist with neighbourhood level planning. </w:t>
      </w:r>
      <w:r w:rsidR="00386FE4">
        <w:rPr>
          <w:sz w:val="22"/>
          <w:szCs w:val="22"/>
        </w:rPr>
        <w:t>[2]</w:t>
      </w:r>
      <w:r w:rsidRPr="00386FE4">
        <w:rPr>
          <w:sz w:val="22"/>
          <w:szCs w:val="22"/>
        </w:rPr>
        <w:t xml:space="preserve"> argues that hospitality businesses that are ready to adopt predictive analytics achieve a competitive advantage because they can provide customized services and predict the needs of customers. On the same note, </w:t>
      </w:r>
      <w:r w:rsidR="00386FE4">
        <w:rPr>
          <w:sz w:val="22"/>
          <w:szCs w:val="22"/>
        </w:rPr>
        <w:t xml:space="preserve">[4] </w:t>
      </w:r>
      <w:r w:rsidRPr="00386FE4">
        <w:rPr>
          <w:sz w:val="22"/>
          <w:szCs w:val="22"/>
        </w:rPr>
        <w:t xml:space="preserve">also underscored the strategic relevance of data </w:t>
      </w:r>
      <w:r w:rsidRPr="00386FE4">
        <w:rPr>
          <w:sz w:val="22"/>
          <w:szCs w:val="22"/>
        </w:rPr>
        <w:t>science when it comes to developing future business models in the sharing environment.</w:t>
      </w:r>
    </w:p>
    <w:p w14:paraId="630F545F" w14:textId="77777777" w:rsidR="00BE0439" w:rsidRPr="00386FE4" w:rsidRDefault="00000000" w:rsidP="00386FE4">
      <w:pPr>
        <w:pStyle w:val="Heading2"/>
        <w:spacing w:line="240" w:lineRule="auto"/>
        <w:rPr>
          <w:sz w:val="22"/>
          <w:szCs w:val="22"/>
        </w:rPr>
      </w:pPr>
      <w:bookmarkStart w:id="19" w:name="_5pgiong6j912" w:colFirst="0" w:colLast="0"/>
      <w:bookmarkEnd w:id="19"/>
      <w:r w:rsidRPr="00386FE4">
        <w:rPr>
          <w:sz w:val="22"/>
          <w:szCs w:val="22"/>
        </w:rPr>
        <w:t>2.7 Ethical Considerations and Limitations</w:t>
      </w:r>
    </w:p>
    <w:p w14:paraId="5E24A55D" w14:textId="77777777" w:rsidR="00BE0439" w:rsidRPr="00386FE4" w:rsidRDefault="00000000" w:rsidP="00386FE4">
      <w:pPr>
        <w:spacing w:line="240" w:lineRule="auto"/>
        <w:rPr>
          <w:sz w:val="22"/>
          <w:szCs w:val="22"/>
        </w:rPr>
      </w:pPr>
      <w:r w:rsidRPr="00386FE4">
        <w:rPr>
          <w:sz w:val="22"/>
          <w:szCs w:val="22"/>
        </w:rPr>
        <w:t xml:space="preserve">Predictive analytics and clustering approaches also raise ethical and methodological concerns. History-based biases may promote unfair or discriminatory behavior, especially in user-generated platforms such as Airbnb </w:t>
      </w:r>
      <w:r w:rsidR="00386FE4">
        <w:rPr>
          <w:sz w:val="22"/>
          <w:szCs w:val="22"/>
        </w:rPr>
        <w:t>[9]</w:t>
      </w:r>
      <w:r w:rsidRPr="00386FE4">
        <w:rPr>
          <w:sz w:val="22"/>
          <w:szCs w:val="22"/>
        </w:rPr>
        <w:t xml:space="preserve">. The models of clustering are depending on the selection of algorithms and the other parameter settings, and the problems of local extremes and the scalability can influence reliability and interpretability </w:t>
      </w:r>
      <w:r w:rsidR="00386FE4">
        <w:rPr>
          <w:sz w:val="22"/>
          <w:szCs w:val="22"/>
        </w:rPr>
        <w:t>[3]</w:t>
      </w:r>
      <w:r w:rsidRPr="00386FE4">
        <w:rPr>
          <w:sz w:val="22"/>
          <w:szCs w:val="22"/>
        </w:rPr>
        <w:t>.</w:t>
      </w:r>
    </w:p>
    <w:p w14:paraId="3EE8D8D2" w14:textId="77777777" w:rsidR="00BE0439" w:rsidRPr="00386FE4" w:rsidRDefault="00000000" w:rsidP="00386FE4">
      <w:pPr>
        <w:pStyle w:val="Heading2"/>
        <w:spacing w:line="240" w:lineRule="auto"/>
        <w:rPr>
          <w:sz w:val="22"/>
          <w:szCs w:val="22"/>
        </w:rPr>
      </w:pPr>
      <w:bookmarkStart w:id="20" w:name="_jx6pmf90e4bh" w:colFirst="0" w:colLast="0"/>
      <w:bookmarkEnd w:id="20"/>
      <w:r w:rsidRPr="00386FE4">
        <w:rPr>
          <w:sz w:val="22"/>
          <w:szCs w:val="22"/>
        </w:rPr>
        <w:t xml:space="preserve">2.9 Literature Gap </w:t>
      </w:r>
    </w:p>
    <w:p w14:paraId="05D2C9AF" w14:textId="77777777" w:rsidR="00BE0439" w:rsidRPr="00386FE4" w:rsidRDefault="00000000" w:rsidP="00386FE4">
      <w:pPr>
        <w:spacing w:line="240" w:lineRule="auto"/>
        <w:rPr>
          <w:sz w:val="22"/>
          <w:szCs w:val="22"/>
        </w:rPr>
      </w:pPr>
      <w:r w:rsidRPr="00386FE4">
        <w:rPr>
          <w:sz w:val="22"/>
          <w:szCs w:val="22"/>
        </w:rPr>
        <w:t xml:space="preserve">Although the deployment of predictive analytics and clustering to sharing economy platforms has made considerable progress, there are some gaps to address. The existing literature does not provide an extensive comparison research of both classification and clustering methods on real Airbnb datasets. Additionally, although numerous studies discuss the performance measures, few of them go into details of decision context or ethics. This gap highlights the necessity of all-inclusive, discernible, and morally conscious data mining structures discriminated against by </w:t>
      </w:r>
      <w:r w:rsidR="009E0A30" w:rsidRPr="00386FE4">
        <w:rPr>
          <w:sz w:val="22"/>
          <w:szCs w:val="22"/>
        </w:rPr>
        <w:t>peer-to-peer</w:t>
      </w:r>
      <w:r w:rsidRPr="00386FE4">
        <w:rPr>
          <w:sz w:val="22"/>
          <w:szCs w:val="22"/>
        </w:rPr>
        <w:t xml:space="preserve"> accommodation platforms.</w:t>
      </w:r>
    </w:p>
    <w:p w14:paraId="028FE671" w14:textId="77777777" w:rsidR="00BE0439" w:rsidRPr="00386FE4" w:rsidRDefault="00000000" w:rsidP="00386FE4">
      <w:pPr>
        <w:pStyle w:val="Heading1"/>
        <w:spacing w:line="240" w:lineRule="auto"/>
        <w:rPr>
          <w:sz w:val="22"/>
          <w:szCs w:val="22"/>
        </w:rPr>
      </w:pPr>
      <w:bookmarkStart w:id="21" w:name="_oqk9ym9q0k3f" w:colFirst="0" w:colLast="0"/>
      <w:bookmarkEnd w:id="21"/>
      <w:r w:rsidRPr="00386FE4">
        <w:rPr>
          <w:sz w:val="22"/>
          <w:szCs w:val="22"/>
        </w:rPr>
        <w:t>3. DATASET DESCRIPTION</w:t>
      </w:r>
    </w:p>
    <w:p w14:paraId="65882270" w14:textId="77777777" w:rsidR="00BE0439" w:rsidRPr="00386FE4" w:rsidRDefault="00000000" w:rsidP="00386FE4">
      <w:pPr>
        <w:spacing w:line="240" w:lineRule="auto"/>
        <w:rPr>
          <w:sz w:val="22"/>
          <w:szCs w:val="22"/>
        </w:rPr>
      </w:pPr>
      <w:r w:rsidRPr="00386FE4">
        <w:rPr>
          <w:sz w:val="22"/>
          <w:szCs w:val="22"/>
        </w:rPr>
        <w:t xml:space="preserve">The dataset that will be used in this paper is called AB_NYC_2019.csv and was obtained via Kaggle and provides information about 48,895 Airbnb listings in the five boroughs of New York City in detail </w:t>
      </w:r>
      <w:r w:rsidR="00386FE4">
        <w:rPr>
          <w:sz w:val="22"/>
          <w:szCs w:val="22"/>
        </w:rPr>
        <w:t>[8]</w:t>
      </w:r>
      <w:r w:rsidRPr="00386FE4">
        <w:rPr>
          <w:sz w:val="22"/>
          <w:szCs w:val="22"/>
        </w:rPr>
        <w:t xml:space="preserve">. It presents an in-depth overview of the Airbnb market in 2019, including all the parameters of each listing, including location, price, host, availability, and user interactions in form of reviews. Some of the most important categorical variables in the dataset are neighbourhood_group (the borough Bronx, Brooklyn, Manhattan, Queens or Staten Island) and room_type (Entire home/apt, Private room, Shared room). These play an important role in classification jobs such as room type prediction and interpretation of the spatial distribution of listings. </w:t>
      </w:r>
    </w:p>
    <w:p w14:paraId="329E1508" w14:textId="77777777" w:rsidR="00BE0439" w:rsidRPr="00386FE4" w:rsidRDefault="00000000" w:rsidP="00386FE4">
      <w:pPr>
        <w:spacing w:line="240" w:lineRule="auto"/>
        <w:ind w:firstLine="720"/>
        <w:rPr>
          <w:sz w:val="22"/>
          <w:szCs w:val="22"/>
        </w:rPr>
      </w:pPr>
      <w:r w:rsidRPr="00386FE4">
        <w:rPr>
          <w:sz w:val="22"/>
          <w:szCs w:val="22"/>
        </w:rPr>
        <w:t xml:space="preserve">Important numerical variables include price, minimum_nights, number_of_reviews, reviews_per_month, </w:t>
      </w:r>
      <w:r w:rsidRPr="00386FE4">
        <w:rPr>
          <w:sz w:val="22"/>
          <w:szCs w:val="22"/>
        </w:rPr>
        <w:lastRenderedPageBreak/>
        <w:t xml:space="preserve">calculated_host_listings_count, and availability_365 </w:t>
      </w:r>
      <w:r w:rsidR="00386FE4">
        <w:rPr>
          <w:sz w:val="22"/>
          <w:szCs w:val="22"/>
        </w:rPr>
        <w:t>[8]</w:t>
      </w:r>
      <w:r w:rsidRPr="00386FE4">
        <w:rPr>
          <w:sz w:val="22"/>
          <w:szCs w:val="22"/>
        </w:rPr>
        <w:t xml:space="preserve">. These numerical characteristics allow the identification of patterns and division into clusters. Before analysis, a massive data cleaning process was implemented in order to maintain quality and relevance. Irrelevant and redundant columns such as id, host_id, name, last_review, and host_name </w:t>
      </w:r>
      <w:r w:rsidR="009E0A30" w:rsidRPr="00386FE4">
        <w:rPr>
          <w:sz w:val="22"/>
          <w:szCs w:val="22"/>
        </w:rPr>
        <w:t>was</w:t>
      </w:r>
      <w:r w:rsidRPr="00386FE4">
        <w:rPr>
          <w:sz w:val="22"/>
          <w:szCs w:val="22"/>
        </w:rPr>
        <w:t xml:space="preserve"> removed, as they either contained unique identifiers or unstructured text with little predictive value </w:t>
      </w:r>
      <w:r w:rsidR="00386FE4">
        <w:rPr>
          <w:sz w:val="22"/>
          <w:szCs w:val="22"/>
        </w:rPr>
        <w:t>[8]</w:t>
      </w:r>
      <w:r w:rsidRPr="00386FE4">
        <w:rPr>
          <w:sz w:val="22"/>
          <w:szCs w:val="22"/>
        </w:rPr>
        <w:t xml:space="preserve">. Any missing values, especially those with reviews_per_month column </w:t>
      </w:r>
      <w:r w:rsidR="009E0A30" w:rsidRPr="00386FE4">
        <w:rPr>
          <w:sz w:val="22"/>
          <w:szCs w:val="22"/>
        </w:rPr>
        <w:t>was</w:t>
      </w:r>
      <w:r w:rsidRPr="00386FE4">
        <w:rPr>
          <w:sz w:val="22"/>
          <w:szCs w:val="22"/>
        </w:rPr>
        <w:t xml:space="preserve"> imputed with the value of zero. Price and minimum_nights outliers were detected and filtered with domain-constrained maximums to avoid a skewed model training </w:t>
      </w:r>
      <w:r w:rsidR="00386FE4">
        <w:rPr>
          <w:sz w:val="22"/>
          <w:szCs w:val="22"/>
        </w:rPr>
        <w:t>[8]</w:t>
      </w:r>
      <w:r w:rsidRPr="00386FE4">
        <w:rPr>
          <w:sz w:val="22"/>
          <w:szCs w:val="22"/>
        </w:rPr>
        <w:t>. The label encoding was used to encode categorical variables to be fed into machine learning algorithms. The reduced dataset with only useful features allowed more interpretable and accurate model performance, allowing it to support the goals of classification and clustering.</w:t>
      </w:r>
    </w:p>
    <w:p w14:paraId="7599A56D" w14:textId="77777777" w:rsidR="00BE0439" w:rsidRPr="00386FE4" w:rsidRDefault="00000000" w:rsidP="00386FE4">
      <w:pPr>
        <w:pStyle w:val="Heading1"/>
        <w:spacing w:line="240" w:lineRule="auto"/>
        <w:rPr>
          <w:sz w:val="22"/>
          <w:szCs w:val="22"/>
        </w:rPr>
      </w:pPr>
      <w:bookmarkStart w:id="22" w:name="_ayds4nw98z29" w:colFirst="0" w:colLast="0"/>
      <w:bookmarkEnd w:id="22"/>
      <w:r w:rsidRPr="00386FE4">
        <w:rPr>
          <w:sz w:val="22"/>
          <w:szCs w:val="22"/>
        </w:rPr>
        <w:t>4. METHODOLOGY</w:t>
      </w:r>
    </w:p>
    <w:p w14:paraId="226C386A" w14:textId="77777777" w:rsidR="00BE0439" w:rsidRPr="00386FE4" w:rsidRDefault="00000000" w:rsidP="00386FE4">
      <w:pPr>
        <w:spacing w:line="240" w:lineRule="auto"/>
        <w:rPr>
          <w:sz w:val="22"/>
          <w:szCs w:val="22"/>
        </w:rPr>
      </w:pPr>
      <w:r w:rsidRPr="00386FE4">
        <w:rPr>
          <w:sz w:val="22"/>
          <w:szCs w:val="22"/>
        </w:rPr>
        <w:t>This analysis used both supervised and unsupervised machine learning methods to extract information about Airbnb listings in New York City. The methodology consists of two essential parts, which are classification and clustering. The methods have been chosen according to their appropriateness to the data and the purpose of analysis the methods supplement.</w:t>
      </w:r>
    </w:p>
    <w:p w14:paraId="2CBD110D" w14:textId="77777777" w:rsidR="00BE0439" w:rsidRPr="00386FE4" w:rsidRDefault="00000000" w:rsidP="00386FE4">
      <w:pPr>
        <w:pStyle w:val="Heading2"/>
        <w:spacing w:line="240" w:lineRule="auto"/>
        <w:rPr>
          <w:sz w:val="22"/>
          <w:szCs w:val="22"/>
        </w:rPr>
      </w:pPr>
      <w:bookmarkStart w:id="23" w:name="_xi1p9sz082rc" w:colFirst="0" w:colLast="0"/>
      <w:bookmarkEnd w:id="23"/>
      <w:r w:rsidRPr="00386FE4">
        <w:rPr>
          <w:sz w:val="22"/>
          <w:szCs w:val="22"/>
        </w:rPr>
        <w:t>4.1 Classification</w:t>
      </w:r>
    </w:p>
    <w:p w14:paraId="6C43F1B1" w14:textId="77777777" w:rsidR="00BE0439" w:rsidRPr="00386FE4" w:rsidRDefault="00000000" w:rsidP="00386FE4">
      <w:pPr>
        <w:spacing w:line="240" w:lineRule="auto"/>
        <w:rPr>
          <w:sz w:val="22"/>
          <w:szCs w:val="22"/>
        </w:rPr>
      </w:pPr>
      <w:r w:rsidRPr="00386FE4">
        <w:rPr>
          <w:sz w:val="22"/>
          <w:szCs w:val="22"/>
        </w:rPr>
        <w:t xml:space="preserve">The goal of the classification task was to make the prediction of the room_type of a listing based on the structured features, including the price, availability, number of reviews, and location of the listing. There were two machine learning models that were used, namely Decision Tree and Random Forest </w:t>
      </w:r>
      <w:r w:rsidR="00386FE4">
        <w:rPr>
          <w:sz w:val="22"/>
          <w:szCs w:val="22"/>
        </w:rPr>
        <w:t>[1]</w:t>
      </w:r>
      <w:r w:rsidRPr="00386FE4">
        <w:rPr>
          <w:sz w:val="22"/>
          <w:szCs w:val="22"/>
        </w:rPr>
        <w:t>.</w:t>
      </w:r>
    </w:p>
    <w:p w14:paraId="059C0891" w14:textId="77777777" w:rsidR="00BE0439" w:rsidRPr="00386FE4" w:rsidRDefault="00000000" w:rsidP="00386FE4">
      <w:pPr>
        <w:spacing w:line="240" w:lineRule="auto"/>
        <w:rPr>
          <w:b/>
          <w:bCs/>
          <w:i/>
          <w:iCs/>
          <w:sz w:val="22"/>
          <w:szCs w:val="22"/>
        </w:rPr>
      </w:pPr>
      <w:r w:rsidRPr="00386FE4">
        <w:rPr>
          <w:b/>
          <w:bCs/>
          <w:i/>
          <w:iCs/>
          <w:sz w:val="22"/>
          <w:szCs w:val="22"/>
        </w:rPr>
        <w:t>Model 1: Decision Tree</w:t>
      </w:r>
    </w:p>
    <w:p w14:paraId="4E01607E" w14:textId="77777777" w:rsidR="00BE0439" w:rsidRPr="00386FE4" w:rsidRDefault="00000000" w:rsidP="00386FE4">
      <w:pPr>
        <w:spacing w:line="240" w:lineRule="auto"/>
        <w:rPr>
          <w:sz w:val="22"/>
          <w:szCs w:val="22"/>
        </w:rPr>
      </w:pPr>
      <w:r w:rsidRPr="00386FE4">
        <w:rPr>
          <w:sz w:val="22"/>
          <w:szCs w:val="22"/>
        </w:rPr>
        <w:t>The Decision Tree classifier was chosen due to its accuracy and cheapness to compute. It operates through recursive subdivision of the data set into branches depending on feature values with maximum information gain (or minimum impurity) (</w:t>
      </w:r>
      <w:r w:rsidR="009E0A30" w:rsidRPr="00386FE4">
        <w:rPr>
          <w:sz w:val="22"/>
          <w:szCs w:val="22"/>
        </w:rPr>
        <w:t>e.g.,</w:t>
      </w:r>
      <w:r w:rsidRPr="00386FE4">
        <w:rPr>
          <w:sz w:val="22"/>
          <w:szCs w:val="22"/>
        </w:rPr>
        <w:t xml:space="preserve"> Gini index). A labeled dataset was used to train the model in which room-type was the target variable, a categorical attribute </w:t>
      </w:r>
      <w:r w:rsidR="00386FE4">
        <w:rPr>
          <w:sz w:val="22"/>
          <w:szCs w:val="22"/>
        </w:rPr>
        <w:t>[11]</w:t>
      </w:r>
      <w:r w:rsidRPr="00386FE4">
        <w:rPr>
          <w:sz w:val="22"/>
          <w:szCs w:val="22"/>
        </w:rPr>
        <w:t xml:space="preserve">. Although the </w:t>
      </w:r>
      <w:r w:rsidRPr="00386FE4">
        <w:rPr>
          <w:sz w:val="22"/>
          <w:szCs w:val="22"/>
        </w:rPr>
        <w:t>Decision Tree had very quick training performance and the results were easily understandable based on rules, it also had a modeling propensity to overfit to the training data, especially with the presence of noise or outliers. This is a typical shortcoming of single-tree models which may produce overly intricate branches that decrease its ability to perform well in novel data.</w:t>
      </w:r>
    </w:p>
    <w:p w14:paraId="25DF95FF" w14:textId="77777777" w:rsidR="00BE0439" w:rsidRPr="00386FE4" w:rsidRDefault="00000000" w:rsidP="00386FE4">
      <w:pPr>
        <w:spacing w:line="240" w:lineRule="auto"/>
        <w:rPr>
          <w:b/>
          <w:bCs/>
          <w:i/>
          <w:iCs/>
          <w:sz w:val="22"/>
          <w:szCs w:val="22"/>
        </w:rPr>
      </w:pPr>
      <w:r w:rsidRPr="00386FE4">
        <w:rPr>
          <w:b/>
          <w:bCs/>
          <w:i/>
          <w:iCs/>
          <w:sz w:val="22"/>
          <w:szCs w:val="22"/>
        </w:rPr>
        <w:t>Model 2: Random Forest</w:t>
      </w:r>
    </w:p>
    <w:p w14:paraId="0D8A1169" w14:textId="77777777" w:rsidR="00BE0439" w:rsidRPr="00386FE4" w:rsidRDefault="00000000" w:rsidP="00386FE4">
      <w:pPr>
        <w:spacing w:line="240" w:lineRule="auto"/>
        <w:rPr>
          <w:sz w:val="22"/>
          <w:szCs w:val="22"/>
        </w:rPr>
      </w:pPr>
      <w:r w:rsidRPr="00386FE4">
        <w:rPr>
          <w:sz w:val="22"/>
          <w:szCs w:val="22"/>
        </w:rPr>
        <w:t xml:space="preserve">In order to deal with the issue of overfitting, a Random Forest classifier was applied as well. Random Forest as an ensemble learning technique builds many Decision Trees on various bootstrap samples of data and pools their predictions together. Also, picking features randomly per tree ensures that the model is less dependent on a particular subset of features as well as minimizes variance </w:t>
      </w:r>
      <w:r w:rsidR="00386FE4">
        <w:rPr>
          <w:sz w:val="22"/>
          <w:szCs w:val="22"/>
        </w:rPr>
        <w:t>[11]</w:t>
      </w:r>
      <w:r w:rsidRPr="00386FE4">
        <w:rPr>
          <w:sz w:val="22"/>
          <w:szCs w:val="22"/>
        </w:rPr>
        <w:t>. The ensemble technique resulted in better generalization, which gave better predictive performance on the test data. The possibility of measures of importance of built-in features also assisted with suggesting the most significant variables that affected the classification of room-type.</w:t>
      </w:r>
    </w:p>
    <w:p w14:paraId="04CA9E59" w14:textId="77777777" w:rsidR="00BE0439" w:rsidRPr="00386FE4" w:rsidRDefault="00000000" w:rsidP="00386FE4">
      <w:pPr>
        <w:spacing w:line="240" w:lineRule="auto"/>
        <w:rPr>
          <w:b/>
          <w:bCs/>
          <w:i/>
          <w:iCs/>
          <w:sz w:val="22"/>
          <w:szCs w:val="22"/>
        </w:rPr>
      </w:pPr>
      <w:r w:rsidRPr="00386FE4">
        <w:rPr>
          <w:b/>
          <w:bCs/>
          <w:i/>
          <w:iCs/>
          <w:sz w:val="22"/>
          <w:szCs w:val="22"/>
        </w:rPr>
        <w:t>Evaluation Metrics</w:t>
      </w:r>
    </w:p>
    <w:p w14:paraId="6C296E75" w14:textId="77777777" w:rsidR="00BE0439" w:rsidRPr="00386FE4" w:rsidRDefault="00000000" w:rsidP="00386FE4">
      <w:pPr>
        <w:spacing w:line="240" w:lineRule="auto"/>
        <w:rPr>
          <w:sz w:val="22"/>
          <w:szCs w:val="22"/>
        </w:rPr>
      </w:pPr>
      <w:r w:rsidRPr="00386FE4">
        <w:rPr>
          <w:sz w:val="22"/>
          <w:szCs w:val="22"/>
        </w:rPr>
        <w:t xml:space="preserve">A classification report was used to evaluate model performance and includes four major statistics, namely accuracy, precision, recall, and F1-score. Accuracy indicates general accuracy; Precision is used to measure the ratio of true positives to the predicted positive; Recall measures how well it is able to detect some actual positive; F1-score is used to balance between precision and recall </w:t>
      </w:r>
      <w:r w:rsidR="00386FE4">
        <w:rPr>
          <w:sz w:val="22"/>
          <w:szCs w:val="22"/>
        </w:rPr>
        <w:t>[11]</w:t>
      </w:r>
      <w:r w:rsidRPr="00386FE4">
        <w:rPr>
          <w:sz w:val="22"/>
          <w:szCs w:val="22"/>
        </w:rPr>
        <w:t>. The errors of prediction and misclassification by the room types were also interpreted using a confusion matrix.</w:t>
      </w:r>
    </w:p>
    <w:p w14:paraId="0C7F6C34" w14:textId="77777777" w:rsidR="00BE0439" w:rsidRPr="00386FE4" w:rsidRDefault="00000000" w:rsidP="00386FE4">
      <w:pPr>
        <w:pStyle w:val="Heading2"/>
        <w:spacing w:line="240" w:lineRule="auto"/>
        <w:rPr>
          <w:sz w:val="22"/>
          <w:szCs w:val="22"/>
        </w:rPr>
      </w:pPr>
      <w:bookmarkStart w:id="24" w:name="_ktlsbu11o88g" w:colFirst="0" w:colLast="0"/>
      <w:bookmarkEnd w:id="24"/>
      <w:r w:rsidRPr="00386FE4">
        <w:rPr>
          <w:sz w:val="22"/>
          <w:szCs w:val="22"/>
        </w:rPr>
        <w:t>4.2 Clustering</w:t>
      </w:r>
    </w:p>
    <w:p w14:paraId="0F66B75F" w14:textId="77777777" w:rsidR="00BE0439" w:rsidRPr="00386FE4" w:rsidRDefault="00000000" w:rsidP="00386FE4">
      <w:pPr>
        <w:spacing w:line="240" w:lineRule="auto"/>
        <w:rPr>
          <w:sz w:val="22"/>
          <w:szCs w:val="22"/>
        </w:rPr>
      </w:pPr>
      <w:r w:rsidRPr="00386FE4">
        <w:rPr>
          <w:sz w:val="22"/>
          <w:szCs w:val="22"/>
        </w:rPr>
        <w:t xml:space="preserve">In the case of the unsupervised learning part, the KMeans clustering algorithm was used to recognize natural clusters of data in the dataset using continuous features. The data that was inputted was standardized by the methods of normalization; this was done because it was necessary to make all the features equally valuable to the distance measures that were employed by the KMeans. Relevant numerical features included price, number_of_reviews, and availability_365 </w:t>
      </w:r>
      <w:r w:rsidR="00386FE4">
        <w:rPr>
          <w:sz w:val="22"/>
          <w:szCs w:val="22"/>
        </w:rPr>
        <w:t>[8]</w:t>
      </w:r>
      <w:r w:rsidRPr="00386FE4">
        <w:rPr>
          <w:sz w:val="22"/>
          <w:szCs w:val="22"/>
        </w:rPr>
        <w:t xml:space="preserve">. In order to aid visual interpretation and dimensionality reduction, the Principal Component Analysis (PCA) was </w:t>
      </w:r>
      <w:r w:rsidRPr="00386FE4">
        <w:rPr>
          <w:sz w:val="22"/>
          <w:szCs w:val="22"/>
        </w:rPr>
        <w:lastRenderedPageBreak/>
        <w:t xml:space="preserve">implemented, which decreased the size of the feature space to two dimensions. This enabled proper plotting and exploration of the cluster structures that came about. This algorithm was able to identify significant clusters in the Airbnb listings, despite the axis of assumption of KMeans, which includes a spherical cluster form and equal sizes </w:t>
      </w:r>
      <w:r w:rsidR="00386FE4">
        <w:rPr>
          <w:sz w:val="22"/>
          <w:szCs w:val="22"/>
        </w:rPr>
        <w:t>[1]</w:t>
      </w:r>
      <w:r w:rsidRPr="00386FE4">
        <w:rPr>
          <w:sz w:val="22"/>
          <w:szCs w:val="22"/>
        </w:rPr>
        <w:t>.</w:t>
      </w:r>
    </w:p>
    <w:p w14:paraId="72957EFE" w14:textId="77777777" w:rsidR="00BE0439" w:rsidRPr="00386FE4" w:rsidRDefault="00000000" w:rsidP="00386FE4">
      <w:pPr>
        <w:spacing w:line="240" w:lineRule="auto"/>
        <w:ind w:firstLine="720"/>
        <w:rPr>
          <w:sz w:val="22"/>
          <w:szCs w:val="22"/>
        </w:rPr>
      </w:pPr>
      <w:r w:rsidRPr="00386FE4">
        <w:rPr>
          <w:sz w:val="22"/>
          <w:szCs w:val="22"/>
        </w:rPr>
        <w:t>Finally, the methodology uses classification as a predictive tool and clustering as a data exploration tool. All these models facilitate discovery and prediction and provide complimentary insights into Airbnb listing behaviours.</w:t>
      </w:r>
    </w:p>
    <w:p w14:paraId="6C35BB0D" w14:textId="77777777" w:rsidR="00BE0439" w:rsidRPr="00386FE4" w:rsidRDefault="00000000" w:rsidP="00386FE4">
      <w:pPr>
        <w:pStyle w:val="Heading1"/>
        <w:keepNext w:val="0"/>
        <w:keepLines w:val="0"/>
        <w:spacing w:before="280" w:line="240" w:lineRule="auto"/>
        <w:rPr>
          <w:sz w:val="22"/>
          <w:szCs w:val="22"/>
        </w:rPr>
      </w:pPr>
      <w:bookmarkStart w:id="25" w:name="_1e06mi1sb2gj" w:colFirst="0" w:colLast="0"/>
      <w:bookmarkEnd w:id="25"/>
      <w:r w:rsidRPr="00386FE4">
        <w:rPr>
          <w:sz w:val="22"/>
          <w:szCs w:val="22"/>
        </w:rPr>
        <w:t>5. Results Analysis and Discussion</w:t>
      </w:r>
    </w:p>
    <w:p w14:paraId="6455C766" w14:textId="77777777" w:rsidR="00BE0439" w:rsidRDefault="00000000" w:rsidP="00386FE4">
      <w:pPr>
        <w:spacing w:line="240" w:lineRule="auto"/>
        <w:rPr>
          <w:sz w:val="22"/>
          <w:szCs w:val="22"/>
        </w:rPr>
      </w:pPr>
      <w:r w:rsidRPr="00386FE4">
        <w:rPr>
          <w:sz w:val="22"/>
          <w:szCs w:val="22"/>
        </w:rPr>
        <w:t>The section gives a comprehensive description of the workflow of analysis, starting with the process of data preparation and exploratory analysis, through the process of model development and evaluation. It contains classification on both Decision Tree and random Forest, and the clustering on K-Mean. The goal is to identify Airbnb data understanding and evaluate the performance of the model in classifying type of room and classifying listing.</w:t>
      </w:r>
    </w:p>
    <w:p w14:paraId="38C9AC20" w14:textId="77777777" w:rsidR="0081789A" w:rsidRPr="00386FE4" w:rsidRDefault="0081789A" w:rsidP="00386FE4">
      <w:pPr>
        <w:spacing w:line="240" w:lineRule="auto"/>
        <w:rPr>
          <w:sz w:val="22"/>
          <w:szCs w:val="22"/>
        </w:rPr>
      </w:pPr>
    </w:p>
    <w:p w14:paraId="38865B88" w14:textId="35444102" w:rsidR="00BE0439" w:rsidRPr="00386FE4" w:rsidRDefault="00000000" w:rsidP="00386FE4">
      <w:pPr>
        <w:spacing w:line="240" w:lineRule="auto"/>
        <w:rPr>
          <w:b/>
          <w:bCs/>
          <w:sz w:val="22"/>
          <w:szCs w:val="22"/>
        </w:rPr>
      </w:pPr>
      <w:r w:rsidRPr="00386FE4">
        <w:rPr>
          <w:b/>
          <w:bCs/>
          <w:sz w:val="22"/>
          <w:szCs w:val="22"/>
        </w:rPr>
        <w:t>Importing Essential Libraries</w:t>
      </w:r>
    </w:p>
    <w:p w14:paraId="15724F58" w14:textId="77777777" w:rsidR="00BE0439" w:rsidRPr="00386FE4" w:rsidRDefault="00000000" w:rsidP="00386FE4">
      <w:pPr>
        <w:spacing w:line="240" w:lineRule="auto"/>
        <w:jc w:val="center"/>
        <w:rPr>
          <w:sz w:val="22"/>
          <w:szCs w:val="22"/>
        </w:rPr>
      </w:pPr>
      <w:r w:rsidRPr="00386FE4">
        <w:rPr>
          <w:noProof/>
          <w:sz w:val="22"/>
          <w:szCs w:val="22"/>
        </w:rPr>
        <w:drawing>
          <wp:inline distT="114300" distB="114300" distL="114300" distR="114300" wp14:anchorId="70259AA2" wp14:editId="6DAA329C">
            <wp:extent cx="2638425" cy="1885950"/>
            <wp:effectExtent l="19050" t="19050" r="9525" b="19050"/>
            <wp:docPr id="2" name="image15.png"/>
            <wp:cNvGraphicFramePr/>
            <a:graphic xmlns:a="http://schemas.openxmlformats.org/drawingml/2006/main">
              <a:graphicData uri="http://schemas.openxmlformats.org/drawingml/2006/picture">
                <pic:pic xmlns:pic="http://schemas.openxmlformats.org/drawingml/2006/picture">
                  <pic:nvPicPr>
                    <pic:cNvPr id="2" name="image15.png"/>
                    <pic:cNvPicPr/>
                  </pic:nvPicPr>
                  <pic:blipFill>
                    <a:blip r:embed="rId10"/>
                    <a:stretch>
                      <a:fillRect/>
                    </a:stretch>
                  </pic:blipFill>
                  <pic:spPr>
                    <a:xfrm>
                      <a:off x="0" y="0"/>
                      <a:ext cx="2638735" cy="1886172"/>
                    </a:xfrm>
                    <a:prstGeom prst="rect">
                      <a:avLst/>
                    </a:prstGeom>
                    <a:ln>
                      <a:solidFill>
                        <a:schemeClr val="tx1"/>
                      </a:solidFill>
                    </a:ln>
                  </pic:spPr>
                </pic:pic>
              </a:graphicData>
            </a:graphic>
          </wp:inline>
        </w:drawing>
      </w:r>
    </w:p>
    <w:p w14:paraId="5D5A9BC3" w14:textId="77777777" w:rsidR="00BE0439" w:rsidRPr="00386FE4" w:rsidRDefault="00000000" w:rsidP="00386FE4">
      <w:pPr>
        <w:spacing w:line="240" w:lineRule="auto"/>
        <w:jc w:val="center"/>
        <w:rPr>
          <w:i/>
          <w:iCs/>
          <w:sz w:val="22"/>
          <w:szCs w:val="22"/>
        </w:rPr>
      </w:pPr>
      <w:r w:rsidRPr="00386FE4">
        <w:rPr>
          <w:i/>
          <w:iCs/>
          <w:sz w:val="22"/>
          <w:szCs w:val="22"/>
        </w:rPr>
        <w:t>(Developed in Python)</w:t>
      </w:r>
    </w:p>
    <w:p w14:paraId="78167BE7" w14:textId="77777777" w:rsidR="00BE0439" w:rsidRDefault="00000000" w:rsidP="00386FE4">
      <w:pPr>
        <w:spacing w:line="240" w:lineRule="auto"/>
        <w:rPr>
          <w:sz w:val="22"/>
          <w:szCs w:val="22"/>
        </w:rPr>
      </w:pPr>
      <w:r w:rsidRPr="00386FE4">
        <w:rPr>
          <w:sz w:val="22"/>
          <w:szCs w:val="22"/>
        </w:rPr>
        <w:t>The data processing, visualisation, and machine learning required Python libraries that were imported initially as a beginning of the analytical workflow. Structured data were easily handled and manipulated with the use of Pandas and NumPy, and exploratory visualisation was also featured with Matplotlib and Seaborn as it helped to uncover the trends in the Airbnb data. In order to promote model creation, Scikit-learn modules have been added, such as data preprocessing (</w:t>
      </w:r>
      <w:r w:rsidR="009E0A30" w:rsidRPr="00386FE4">
        <w:rPr>
          <w:sz w:val="22"/>
          <w:szCs w:val="22"/>
        </w:rPr>
        <w:t>e.g.,</w:t>
      </w:r>
      <w:r w:rsidRPr="00386FE4">
        <w:rPr>
          <w:sz w:val="22"/>
          <w:szCs w:val="22"/>
        </w:rPr>
        <w:t xml:space="preserve"> LabelEncoder, StandardScaler) and supervised learning (</w:t>
      </w:r>
      <w:r w:rsidR="009E0A30" w:rsidRPr="00386FE4">
        <w:rPr>
          <w:sz w:val="22"/>
          <w:szCs w:val="22"/>
        </w:rPr>
        <w:t>e.g.,</w:t>
      </w:r>
      <w:r w:rsidRPr="00386FE4">
        <w:rPr>
          <w:sz w:val="22"/>
          <w:szCs w:val="22"/>
        </w:rPr>
        <w:t xml:space="preserve"> </w:t>
      </w:r>
      <w:r w:rsidRPr="00386FE4">
        <w:rPr>
          <w:sz w:val="22"/>
          <w:szCs w:val="22"/>
        </w:rPr>
        <w:t>Decision Tree, Random Forest) categories along with evaluation (</w:t>
      </w:r>
      <w:r w:rsidR="009E0A30" w:rsidRPr="00386FE4">
        <w:rPr>
          <w:sz w:val="22"/>
          <w:szCs w:val="22"/>
        </w:rPr>
        <w:t>e.g.,</w:t>
      </w:r>
      <w:r w:rsidRPr="00386FE4">
        <w:rPr>
          <w:sz w:val="22"/>
          <w:szCs w:val="22"/>
        </w:rPr>
        <w:t xml:space="preserve"> classification reports, confusion matrices) functions. Also, the K-Means algorithm of clustering and Principal Component Analysis (PCA) were also imported to make it possible to learn unsupervised and reduce dimensions </w:t>
      </w:r>
      <w:r w:rsidR="00386FE4">
        <w:rPr>
          <w:sz w:val="22"/>
          <w:szCs w:val="22"/>
        </w:rPr>
        <w:t>[10]</w:t>
      </w:r>
      <w:r w:rsidRPr="00386FE4">
        <w:rPr>
          <w:sz w:val="22"/>
          <w:szCs w:val="22"/>
        </w:rPr>
        <w:t>. The warnings were also disabled to obtain clean output when running. This comprehensive setup provided strong backgrounds on both the task of classification and clustering that was done in the following steps during the analysis.</w:t>
      </w:r>
    </w:p>
    <w:p w14:paraId="7F3541C2" w14:textId="77777777" w:rsidR="0081789A" w:rsidRPr="00386FE4" w:rsidRDefault="0081789A" w:rsidP="00386FE4">
      <w:pPr>
        <w:spacing w:line="240" w:lineRule="auto"/>
        <w:rPr>
          <w:sz w:val="22"/>
          <w:szCs w:val="22"/>
        </w:rPr>
      </w:pPr>
    </w:p>
    <w:p w14:paraId="119C349F" w14:textId="77777777" w:rsidR="00BE0439" w:rsidRPr="00386FE4" w:rsidRDefault="00000000" w:rsidP="00386FE4">
      <w:pPr>
        <w:spacing w:line="240" w:lineRule="auto"/>
        <w:rPr>
          <w:b/>
          <w:bCs/>
          <w:sz w:val="22"/>
          <w:szCs w:val="22"/>
        </w:rPr>
      </w:pPr>
      <w:r w:rsidRPr="00386FE4">
        <w:rPr>
          <w:b/>
          <w:bCs/>
          <w:sz w:val="22"/>
          <w:szCs w:val="22"/>
        </w:rPr>
        <w:t>Data Loading and Cleaning</w:t>
      </w:r>
    </w:p>
    <w:p w14:paraId="309B7A39" w14:textId="77777777" w:rsidR="00BE0439" w:rsidRPr="00386FE4" w:rsidRDefault="00000000" w:rsidP="00386FE4">
      <w:pPr>
        <w:spacing w:line="240" w:lineRule="auto"/>
        <w:jc w:val="center"/>
        <w:rPr>
          <w:sz w:val="22"/>
          <w:szCs w:val="22"/>
        </w:rPr>
      </w:pPr>
      <w:r w:rsidRPr="00386FE4">
        <w:rPr>
          <w:noProof/>
          <w:sz w:val="22"/>
          <w:szCs w:val="22"/>
        </w:rPr>
        <w:drawing>
          <wp:inline distT="114300" distB="114300" distL="114300" distR="114300" wp14:anchorId="35646AF5" wp14:editId="6867FC36">
            <wp:extent cx="2447925" cy="1933575"/>
            <wp:effectExtent l="0" t="0" r="9525" b="9525"/>
            <wp:docPr id="16" name="image5.png"/>
            <wp:cNvGraphicFramePr/>
            <a:graphic xmlns:a="http://schemas.openxmlformats.org/drawingml/2006/main">
              <a:graphicData uri="http://schemas.openxmlformats.org/drawingml/2006/picture">
                <pic:pic xmlns:pic="http://schemas.openxmlformats.org/drawingml/2006/picture">
                  <pic:nvPicPr>
                    <pic:cNvPr id="16" name="image5.png"/>
                    <pic:cNvPicPr/>
                  </pic:nvPicPr>
                  <pic:blipFill>
                    <a:blip r:embed="rId11"/>
                    <a:srcRect l="3349"/>
                    <a:stretch>
                      <a:fillRect/>
                    </a:stretch>
                  </pic:blipFill>
                  <pic:spPr>
                    <a:xfrm>
                      <a:off x="0" y="0"/>
                      <a:ext cx="2448244" cy="1933827"/>
                    </a:xfrm>
                    <a:prstGeom prst="rect">
                      <a:avLst/>
                    </a:prstGeom>
                  </pic:spPr>
                </pic:pic>
              </a:graphicData>
            </a:graphic>
          </wp:inline>
        </w:drawing>
      </w:r>
    </w:p>
    <w:p w14:paraId="57ACBAF7" w14:textId="77777777" w:rsidR="00BE0439" w:rsidRPr="00386FE4" w:rsidRDefault="00000000" w:rsidP="00386FE4">
      <w:pPr>
        <w:spacing w:line="240" w:lineRule="auto"/>
        <w:jc w:val="center"/>
        <w:rPr>
          <w:sz w:val="22"/>
          <w:szCs w:val="22"/>
        </w:rPr>
      </w:pPr>
      <w:r w:rsidRPr="00386FE4">
        <w:rPr>
          <w:i/>
          <w:iCs/>
          <w:sz w:val="22"/>
          <w:szCs w:val="22"/>
        </w:rPr>
        <w:t>(Developed in Python)</w:t>
      </w:r>
    </w:p>
    <w:p w14:paraId="188D82E7" w14:textId="77777777" w:rsidR="00BE0439" w:rsidRDefault="00000000" w:rsidP="00386FE4">
      <w:pPr>
        <w:spacing w:line="240" w:lineRule="auto"/>
        <w:rPr>
          <w:sz w:val="22"/>
          <w:szCs w:val="22"/>
        </w:rPr>
      </w:pPr>
      <w:r w:rsidRPr="00386FE4">
        <w:rPr>
          <w:sz w:val="22"/>
          <w:szCs w:val="22"/>
        </w:rPr>
        <w:t xml:space="preserve">Once the dataset was loaded (AB_NYC 2019.csv), data preprocessing and cleaning took place (to guarantee an accurate analysis). Initial steps included the removal of non-informative columns such as id, name, host_id, host_name, and last_review, which do not contribute directly to modeling. The reviews_per_month that had missing values were handled by fillna() which ensured that null values would not ruin the data hence loss of data. Additional filtering algorithms were used in order to remove extreme or unrealistic values </w:t>
      </w:r>
      <w:r w:rsidR="00386FE4">
        <w:rPr>
          <w:sz w:val="22"/>
          <w:szCs w:val="22"/>
        </w:rPr>
        <w:t>[3]</w:t>
      </w:r>
      <w:r w:rsidRPr="00386FE4">
        <w:rPr>
          <w:sz w:val="22"/>
          <w:szCs w:val="22"/>
        </w:rPr>
        <w:t>. All the listings below a price of zero or above $1000 were avoided to reduce the effect of outliers and anomalies. Similarly, all records whose minimum number of nights is more than 365 were dropped to narrow the analysis to the normal booking patterns, therefore enhancing generalizability of the model.</w:t>
      </w:r>
    </w:p>
    <w:p w14:paraId="5B121E27" w14:textId="77777777" w:rsidR="0081789A" w:rsidRPr="00386FE4" w:rsidRDefault="0081789A" w:rsidP="00386FE4">
      <w:pPr>
        <w:spacing w:line="240" w:lineRule="auto"/>
        <w:rPr>
          <w:sz w:val="22"/>
          <w:szCs w:val="22"/>
        </w:rPr>
      </w:pPr>
    </w:p>
    <w:p w14:paraId="07E3A459" w14:textId="77777777" w:rsidR="00BE0439" w:rsidRPr="00386FE4" w:rsidRDefault="00000000" w:rsidP="00386FE4">
      <w:pPr>
        <w:spacing w:line="240" w:lineRule="auto"/>
        <w:jc w:val="center"/>
        <w:rPr>
          <w:sz w:val="22"/>
          <w:szCs w:val="22"/>
        </w:rPr>
      </w:pPr>
      <w:r w:rsidRPr="00386FE4">
        <w:rPr>
          <w:noProof/>
          <w:sz w:val="22"/>
          <w:szCs w:val="22"/>
        </w:rPr>
        <w:drawing>
          <wp:inline distT="114300" distB="114300" distL="114300" distR="114300" wp14:anchorId="7843A132" wp14:editId="558BE57C">
            <wp:extent cx="2619375" cy="476250"/>
            <wp:effectExtent l="0" t="0" r="9525" b="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12"/>
                    <a:stretch>
                      <a:fillRect/>
                    </a:stretch>
                  </pic:blipFill>
                  <pic:spPr>
                    <a:xfrm>
                      <a:off x="0" y="0"/>
                      <a:ext cx="3078598" cy="559745"/>
                    </a:xfrm>
                    <a:prstGeom prst="rect">
                      <a:avLst/>
                    </a:prstGeom>
                  </pic:spPr>
                </pic:pic>
              </a:graphicData>
            </a:graphic>
          </wp:inline>
        </w:drawing>
      </w:r>
    </w:p>
    <w:p w14:paraId="4324A84C" w14:textId="77777777" w:rsidR="00BE0439" w:rsidRPr="00386FE4" w:rsidRDefault="00000000" w:rsidP="00386FE4">
      <w:pPr>
        <w:spacing w:line="240" w:lineRule="auto"/>
        <w:jc w:val="center"/>
        <w:rPr>
          <w:sz w:val="22"/>
          <w:szCs w:val="22"/>
        </w:rPr>
      </w:pPr>
      <w:r w:rsidRPr="00386FE4">
        <w:rPr>
          <w:i/>
          <w:iCs/>
          <w:sz w:val="22"/>
          <w:szCs w:val="22"/>
        </w:rPr>
        <w:t>(Developed in Python)</w:t>
      </w:r>
    </w:p>
    <w:p w14:paraId="70594DC3" w14:textId="77777777" w:rsidR="00BE0439" w:rsidRDefault="00000000" w:rsidP="00386FE4">
      <w:pPr>
        <w:spacing w:line="240" w:lineRule="auto"/>
        <w:rPr>
          <w:sz w:val="22"/>
          <w:szCs w:val="22"/>
        </w:rPr>
      </w:pPr>
      <w:r w:rsidRPr="00386FE4">
        <w:rPr>
          <w:sz w:val="22"/>
          <w:szCs w:val="22"/>
        </w:rPr>
        <w:t xml:space="preserve">The dataset was then cleaned, then reset with reset index to ensure consistency in the rows, which gave a well-structured DataFrame of 36,065 valid listings. These records contained </w:t>
      </w:r>
      <w:r w:rsidRPr="00386FE4">
        <w:rPr>
          <w:sz w:val="22"/>
          <w:szCs w:val="22"/>
        </w:rPr>
        <w:lastRenderedPageBreak/>
        <w:t xml:space="preserve">important characteristics like neighbourhood_group, latitude, longitude, room_type, price, availability_365, and others. An output of a </w:t>
      </w:r>
      <w:r w:rsidR="009E0A30" w:rsidRPr="00386FE4">
        <w:rPr>
          <w:sz w:val="22"/>
          <w:szCs w:val="22"/>
        </w:rPr>
        <w:t>df.info (</w:t>
      </w:r>
      <w:r w:rsidRPr="00386FE4">
        <w:rPr>
          <w:sz w:val="22"/>
          <w:szCs w:val="22"/>
        </w:rPr>
        <w:t>) made sure that there were no values missing in the chosen variables, and all the columns were typed accordingly of either object or the float64 type, which guarantees the appropriateness to encode and model. In order to ensure the effectiveness of filtering and transformation, the cleaned dataset was then previewed with the help of df.head to see realistic entries. This stage of data curation provided a good base towards proper classification and clustering analysis.</w:t>
      </w:r>
    </w:p>
    <w:p w14:paraId="6A72462A" w14:textId="77777777" w:rsidR="0081789A" w:rsidRPr="00386FE4" w:rsidRDefault="0081789A" w:rsidP="00386FE4">
      <w:pPr>
        <w:spacing w:line="240" w:lineRule="auto"/>
        <w:rPr>
          <w:sz w:val="22"/>
          <w:szCs w:val="22"/>
        </w:rPr>
      </w:pPr>
    </w:p>
    <w:p w14:paraId="2D093018" w14:textId="77777777" w:rsidR="00BE0439" w:rsidRPr="00386FE4" w:rsidRDefault="00000000" w:rsidP="00386FE4">
      <w:pPr>
        <w:spacing w:line="240" w:lineRule="auto"/>
        <w:rPr>
          <w:b/>
          <w:bCs/>
          <w:sz w:val="22"/>
          <w:szCs w:val="22"/>
        </w:rPr>
      </w:pPr>
      <w:r w:rsidRPr="00386FE4">
        <w:rPr>
          <w:b/>
          <w:bCs/>
          <w:sz w:val="22"/>
          <w:szCs w:val="22"/>
        </w:rPr>
        <w:t>Exploratory Data Analysis (EDA)</w:t>
      </w:r>
    </w:p>
    <w:p w14:paraId="5486E51B" w14:textId="77777777" w:rsidR="00BE0439" w:rsidRPr="00386FE4" w:rsidRDefault="00000000" w:rsidP="00386FE4">
      <w:pPr>
        <w:spacing w:line="240" w:lineRule="auto"/>
        <w:rPr>
          <w:b/>
          <w:bCs/>
          <w:i/>
          <w:iCs/>
          <w:sz w:val="22"/>
          <w:szCs w:val="22"/>
        </w:rPr>
      </w:pPr>
      <w:r w:rsidRPr="00386FE4">
        <w:rPr>
          <w:b/>
          <w:bCs/>
          <w:i/>
          <w:iCs/>
          <w:sz w:val="22"/>
          <w:szCs w:val="22"/>
        </w:rPr>
        <w:t>Price Distribution</w:t>
      </w:r>
    </w:p>
    <w:p w14:paraId="56101539" w14:textId="77777777" w:rsidR="00BE0439" w:rsidRPr="00386FE4" w:rsidRDefault="00000000" w:rsidP="00386FE4">
      <w:pPr>
        <w:spacing w:line="240" w:lineRule="auto"/>
        <w:jc w:val="center"/>
        <w:rPr>
          <w:sz w:val="22"/>
          <w:szCs w:val="22"/>
        </w:rPr>
      </w:pPr>
      <w:r w:rsidRPr="00386FE4">
        <w:rPr>
          <w:noProof/>
          <w:sz w:val="22"/>
          <w:szCs w:val="22"/>
        </w:rPr>
        <w:drawing>
          <wp:inline distT="114300" distB="114300" distL="114300" distR="114300" wp14:anchorId="72EFBCA8" wp14:editId="72256779">
            <wp:extent cx="2352675" cy="1952625"/>
            <wp:effectExtent l="19050" t="19050" r="28575" b="28575"/>
            <wp:docPr id="9" name="image12.png"/>
            <wp:cNvGraphicFramePr/>
            <a:graphic xmlns:a="http://schemas.openxmlformats.org/drawingml/2006/main">
              <a:graphicData uri="http://schemas.openxmlformats.org/drawingml/2006/picture">
                <pic:pic xmlns:pic="http://schemas.openxmlformats.org/drawingml/2006/picture">
                  <pic:nvPicPr>
                    <pic:cNvPr id="9" name="image12.png"/>
                    <pic:cNvPicPr/>
                  </pic:nvPicPr>
                  <pic:blipFill>
                    <a:blip r:embed="rId13"/>
                    <a:stretch>
                      <a:fillRect/>
                    </a:stretch>
                  </pic:blipFill>
                  <pic:spPr>
                    <a:xfrm>
                      <a:off x="0" y="0"/>
                      <a:ext cx="2352809" cy="1952736"/>
                    </a:xfrm>
                    <a:prstGeom prst="rect">
                      <a:avLst/>
                    </a:prstGeom>
                    <a:ln>
                      <a:solidFill>
                        <a:schemeClr val="tx1"/>
                      </a:solidFill>
                    </a:ln>
                  </pic:spPr>
                </pic:pic>
              </a:graphicData>
            </a:graphic>
          </wp:inline>
        </w:drawing>
      </w:r>
    </w:p>
    <w:p w14:paraId="420B126F" w14:textId="77777777" w:rsidR="00BE0439" w:rsidRPr="00386FE4" w:rsidRDefault="00000000" w:rsidP="00386FE4">
      <w:pPr>
        <w:spacing w:line="240" w:lineRule="auto"/>
        <w:jc w:val="center"/>
        <w:rPr>
          <w:b/>
          <w:bCs/>
          <w:sz w:val="22"/>
          <w:szCs w:val="22"/>
        </w:rPr>
      </w:pPr>
      <w:r w:rsidRPr="00386FE4">
        <w:rPr>
          <w:b/>
          <w:bCs/>
          <w:sz w:val="22"/>
          <w:szCs w:val="22"/>
        </w:rPr>
        <w:t xml:space="preserve">Figure </w:t>
      </w:r>
      <w:r w:rsidR="009E0A30" w:rsidRPr="00386FE4">
        <w:rPr>
          <w:b/>
          <w:bCs/>
          <w:sz w:val="22"/>
          <w:szCs w:val="22"/>
        </w:rPr>
        <w:t>1</w:t>
      </w:r>
      <w:r w:rsidRPr="00386FE4">
        <w:rPr>
          <w:b/>
          <w:bCs/>
          <w:sz w:val="22"/>
          <w:szCs w:val="22"/>
        </w:rPr>
        <w:t xml:space="preserve">: Price Distribution of Listings </w:t>
      </w:r>
    </w:p>
    <w:p w14:paraId="3DCF074A" w14:textId="77777777" w:rsidR="00BE0439" w:rsidRPr="00386FE4" w:rsidRDefault="00000000" w:rsidP="00386FE4">
      <w:pPr>
        <w:spacing w:line="240" w:lineRule="auto"/>
        <w:jc w:val="center"/>
        <w:rPr>
          <w:sz w:val="22"/>
          <w:szCs w:val="22"/>
        </w:rPr>
      </w:pPr>
      <w:r w:rsidRPr="00386FE4">
        <w:rPr>
          <w:i/>
          <w:iCs/>
          <w:sz w:val="22"/>
          <w:szCs w:val="22"/>
        </w:rPr>
        <w:t>(Developed in Python)</w:t>
      </w:r>
    </w:p>
    <w:p w14:paraId="4A5768FD" w14:textId="77777777" w:rsidR="00BE0439" w:rsidRDefault="00000000" w:rsidP="00386FE4">
      <w:pPr>
        <w:spacing w:line="240" w:lineRule="auto"/>
        <w:rPr>
          <w:sz w:val="22"/>
          <w:szCs w:val="22"/>
        </w:rPr>
      </w:pPr>
      <w:r w:rsidRPr="00386FE4">
        <w:rPr>
          <w:sz w:val="22"/>
          <w:szCs w:val="22"/>
        </w:rPr>
        <w:t>A histogram was drawn to show the listing price distribution. This data had a strong skew towards the right meaning that the majority of the Airbnb listings were below $200 per night. Such a large proportion of low-end hotels is indicative of a high concentration of low-cost hotels, with the excessively high-end hotels scattered a bit higher, at approximately up to around $1,000. A kernel density estimate (KDE) was included to ensure the pricing behaviour within the group of hosts was concentrated on lower values, which were used in subsequent decision making by filtering and modelling.</w:t>
      </w:r>
    </w:p>
    <w:p w14:paraId="1B0A6567" w14:textId="77777777" w:rsidR="0081789A" w:rsidRDefault="0081789A" w:rsidP="00386FE4">
      <w:pPr>
        <w:spacing w:line="240" w:lineRule="auto"/>
        <w:rPr>
          <w:sz w:val="22"/>
          <w:szCs w:val="22"/>
        </w:rPr>
      </w:pPr>
    </w:p>
    <w:p w14:paraId="53C8887C" w14:textId="77777777" w:rsidR="0081789A" w:rsidRDefault="0081789A" w:rsidP="0081789A">
      <w:pPr>
        <w:spacing w:line="240" w:lineRule="auto"/>
        <w:rPr>
          <w:b/>
          <w:bCs/>
          <w:i/>
          <w:iCs/>
          <w:sz w:val="22"/>
          <w:szCs w:val="22"/>
        </w:rPr>
      </w:pPr>
    </w:p>
    <w:p w14:paraId="6C86771C" w14:textId="77777777" w:rsidR="0081789A" w:rsidRDefault="0081789A" w:rsidP="0081789A">
      <w:pPr>
        <w:spacing w:line="240" w:lineRule="auto"/>
        <w:rPr>
          <w:b/>
          <w:bCs/>
          <w:i/>
          <w:iCs/>
          <w:sz w:val="22"/>
          <w:szCs w:val="22"/>
        </w:rPr>
      </w:pPr>
    </w:p>
    <w:p w14:paraId="3F189185" w14:textId="77777777" w:rsidR="0081789A" w:rsidRDefault="0081789A" w:rsidP="0081789A">
      <w:pPr>
        <w:spacing w:line="240" w:lineRule="auto"/>
        <w:rPr>
          <w:b/>
          <w:bCs/>
          <w:i/>
          <w:iCs/>
          <w:sz w:val="22"/>
          <w:szCs w:val="22"/>
        </w:rPr>
      </w:pPr>
    </w:p>
    <w:p w14:paraId="30A349F6" w14:textId="77777777" w:rsidR="0081789A" w:rsidRDefault="0081789A" w:rsidP="0081789A">
      <w:pPr>
        <w:spacing w:line="240" w:lineRule="auto"/>
        <w:rPr>
          <w:b/>
          <w:bCs/>
          <w:i/>
          <w:iCs/>
          <w:sz w:val="22"/>
          <w:szCs w:val="22"/>
        </w:rPr>
      </w:pPr>
    </w:p>
    <w:p w14:paraId="113F50BD" w14:textId="77777777" w:rsidR="0081789A" w:rsidRDefault="0081789A" w:rsidP="0081789A">
      <w:pPr>
        <w:spacing w:line="240" w:lineRule="auto"/>
        <w:rPr>
          <w:b/>
          <w:bCs/>
          <w:i/>
          <w:iCs/>
          <w:sz w:val="22"/>
          <w:szCs w:val="22"/>
        </w:rPr>
      </w:pPr>
    </w:p>
    <w:p w14:paraId="0B776DCD" w14:textId="77777777" w:rsidR="0081789A" w:rsidRDefault="0081789A" w:rsidP="0081789A">
      <w:pPr>
        <w:spacing w:line="240" w:lineRule="auto"/>
        <w:rPr>
          <w:b/>
          <w:bCs/>
          <w:i/>
          <w:iCs/>
          <w:sz w:val="22"/>
          <w:szCs w:val="22"/>
        </w:rPr>
      </w:pPr>
    </w:p>
    <w:p w14:paraId="6A9DF561" w14:textId="77777777" w:rsidR="0081789A" w:rsidRDefault="0081789A" w:rsidP="0081789A">
      <w:pPr>
        <w:spacing w:line="240" w:lineRule="auto"/>
        <w:rPr>
          <w:b/>
          <w:bCs/>
          <w:i/>
          <w:iCs/>
          <w:sz w:val="22"/>
          <w:szCs w:val="22"/>
        </w:rPr>
      </w:pPr>
    </w:p>
    <w:p w14:paraId="267B03D5" w14:textId="77777777" w:rsidR="0081789A" w:rsidRDefault="0081789A" w:rsidP="0081789A">
      <w:pPr>
        <w:spacing w:line="240" w:lineRule="auto"/>
        <w:rPr>
          <w:b/>
          <w:bCs/>
          <w:i/>
          <w:iCs/>
          <w:sz w:val="22"/>
          <w:szCs w:val="22"/>
        </w:rPr>
      </w:pPr>
    </w:p>
    <w:p w14:paraId="5972ADB3" w14:textId="48DB7742" w:rsidR="0081789A" w:rsidRPr="00386FE4" w:rsidRDefault="0081789A" w:rsidP="0081789A">
      <w:pPr>
        <w:spacing w:line="240" w:lineRule="auto"/>
        <w:rPr>
          <w:b/>
          <w:bCs/>
          <w:i/>
          <w:iCs/>
          <w:sz w:val="22"/>
          <w:szCs w:val="22"/>
        </w:rPr>
      </w:pPr>
      <w:r w:rsidRPr="00386FE4">
        <w:rPr>
          <w:b/>
          <w:bCs/>
          <w:i/>
          <w:iCs/>
          <w:sz w:val="22"/>
          <w:szCs w:val="22"/>
        </w:rPr>
        <w:t>Room Type Distribution by Borough</w:t>
      </w:r>
    </w:p>
    <w:p w14:paraId="6416CAE5" w14:textId="77777777" w:rsidR="0081789A" w:rsidRPr="00386FE4" w:rsidRDefault="0081789A" w:rsidP="00386FE4">
      <w:pPr>
        <w:spacing w:line="240" w:lineRule="auto"/>
        <w:rPr>
          <w:sz w:val="22"/>
          <w:szCs w:val="22"/>
        </w:rPr>
      </w:pPr>
    </w:p>
    <w:p w14:paraId="061FDD77" w14:textId="77777777" w:rsidR="00BE0439" w:rsidRPr="00386FE4" w:rsidRDefault="00000000" w:rsidP="00386FE4">
      <w:pPr>
        <w:spacing w:line="240" w:lineRule="auto"/>
        <w:jc w:val="center"/>
        <w:rPr>
          <w:sz w:val="22"/>
          <w:szCs w:val="22"/>
        </w:rPr>
      </w:pPr>
      <w:r w:rsidRPr="00386FE4">
        <w:rPr>
          <w:noProof/>
          <w:sz w:val="22"/>
          <w:szCs w:val="22"/>
        </w:rPr>
        <w:drawing>
          <wp:inline distT="114300" distB="114300" distL="114300" distR="114300" wp14:anchorId="1FFF8345" wp14:editId="285BC0B7">
            <wp:extent cx="2428875" cy="1924050"/>
            <wp:effectExtent l="19050" t="19050" r="28575" b="19050"/>
            <wp:docPr id="12" name="image2.png"/>
            <wp:cNvGraphicFramePr/>
            <a:graphic xmlns:a="http://schemas.openxmlformats.org/drawingml/2006/main">
              <a:graphicData uri="http://schemas.openxmlformats.org/drawingml/2006/picture">
                <pic:pic xmlns:pic="http://schemas.openxmlformats.org/drawingml/2006/picture">
                  <pic:nvPicPr>
                    <pic:cNvPr id="12" name="image2.png"/>
                    <pic:cNvPicPr/>
                  </pic:nvPicPr>
                  <pic:blipFill>
                    <a:blip r:embed="rId14"/>
                    <a:stretch>
                      <a:fillRect/>
                    </a:stretch>
                  </pic:blipFill>
                  <pic:spPr>
                    <a:xfrm>
                      <a:off x="0" y="0"/>
                      <a:ext cx="2429417" cy="1924479"/>
                    </a:xfrm>
                    <a:prstGeom prst="rect">
                      <a:avLst/>
                    </a:prstGeom>
                    <a:ln>
                      <a:solidFill>
                        <a:schemeClr val="tx1"/>
                      </a:solidFill>
                    </a:ln>
                  </pic:spPr>
                </pic:pic>
              </a:graphicData>
            </a:graphic>
          </wp:inline>
        </w:drawing>
      </w:r>
    </w:p>
    <w:p w14:paraId="0F7FDB86" w14:textId="77777777" w:rsidR="00BE0439" w:rsidRPr="00386FE4" w:rsidRDefault="00000000" w:rsidP="00386FE4">
      <w:pPr>
        <w:spacing w:line="240" w:lineRule="auto"/>
        <w:jc w:val="center"/>
        <w:rPr>
          <w:b/>
          <w:bCs/>
          <w:sz w:val="22"/>
          <w:szCs w:val="22"/>
        </w:rPr>
      </w:pPr>
      <w:r w:rsidRPr="00386FE4">
        <w:rPr>
          <w:b/>
          <w:bCs/>
          <w:sz w:val="22"/>
          <w:szCs w:val="22"/>
        </w:rPr>
        <w:t xml:space="preserve">Figure </w:t>
      </w:r>
      <w:r w:rsidR="009E0A30" w:rsidRPr="00386FE4">
        <w:rPr>
          <w:b/>
          <w:bCs/>
          <w:sz w:val="22"/>
          <w:szCs w:val="22"/>
        </w:rPr>
        <w:t>2</w:t>
      </w:r>
      <w:r w:rsidRPr="00386FE4">
        <w:rPr>
          <w:b/>
          <w:bCs/>
          <w:sz w:val="22"/>
          <w:szCs w:val="22"/>
        </w:rPr>
        <w:t>: Room Type Distribution by Borough</w:t>
      </w:r>
    </w:p>
    <w:p w14:paraId="37156D7C" w14:textId="77777777" w:rsidR="00BE0439" w:rsidRPr="00386FE4" w:rsidRDefault="00000000" w:rsidP="00386FE4">
      <w:pPr>
        <w:spacing w:line="240" w:lineRule="auto"/>
        <w:jc w:val="center"/>
        <w:rPr>
          <w:sz w:val="22"/>
          <w:szCs w:val="22"/>
        </w:rPr>
      </w:pPr>
      <w:r w:rsidRPr="00386FE4">
        <w:rPr>
          <w:i/>
          <w:iCs/>
          <w:sz w:val="22"/>
          <w:szCs w:val="22"/>
        </w:rPr>
        <w:t>(Developed in Python)</w:t>
      </w:r>
    </w:p>
    <w:p w14:paraId="4C1604AA" w14:textId="77777777" w:rsidR="00BE0439" w:rsidRPr="00386FE4" w:rsidRDefault="00000000" w:rsidP="00386FE4">
      <w:pPr>
        <w:spacing w:line="240" w:lineRule="auto"/>
        <w:rPr>
          <w:sz w:val="22"/>
          <w:szCs w:val="22"/>
        </w:rPr>
      </w:pPr>
      <w:r w:rsidRPr="00386FE4">
        <w:rPr>
          <w:sz w:val="22"/>
          <w:szCs w:val="22"/>
        </w:rPr>
        <w:t>The count plot was employed to identify room types in the five boroughs of New York City to determine spatial differences in the provision of rooms. It was found out that Brooklyn and Manhattan are dominant in the short-term rental market. The types of Brooklyn were quite similar in terms of the proportion of the listings of “Private room” and “Entire home/apt”, whereas in Manhattan the “Entire home/apt” listings vastly surpassed other types. Queens had a modest number of shows with the majority of rooms being privately held, compared to the Staten Island and Bronx which hardly had any activity, as there is less adoption of Airbnb in these localities. These trends imply a variation in the commercialization and target market levels of the boroughs.</w:t>
      </w:r>
    </w:p>
    <w:p w14:paraId="03BDC6B4" w14:textId="77777777" w:rsidR="00BE0439" w:rsidRPr="00386FE4" w:rsidRDefault="00000000" w:rsidP="00386FE4">
      <w:pPr>
        <w:spacing w:line="240" w:lineRule="auto"/>
        <w:rPr>
          <w:b/>
          <w:bCs/>
          <w:i/>
          <w:iCs/>
          <w:sz w:val="22"/>
          <w:szCs w:val="22"/>
        </w:rPr>
      </w:pPr>
      <w:r w:rsidRPr="00386FE4">
        <w:rPr>
          <w:b/>
          <w:bCs/>
          <w:i/>
          <w:iCs/>
          <w:sz w:val="22"/>
          <w:szCs w:val="22"/>
        </w:rPr>
        <w:t>Correlation Analysis</w:t>
      </w:r>
    </w:p>
    <w:p w14:paraId="227C8BCF" w14:textId="77777777" w:rsidR="00BE0439" w:rsidRPr="00386FE4" w:rsidRDefault="00000000" w:rsidP="00386FE4">
      <w:pPr>
        <w:spacing w:line="240" w:lineRule="auto"/>
        <w:jc w:val="center"/>
        <w:rPr>
          <w:sz w:val="22"/>
          <w:szCs w:val="22"/>
        </w:rPr>
      </w:pPr>
      <w:r w:rsidRPr="00386FE4">
        <w:rPr>
          <w:noProof/>
          <w:sz w:val="22"/>
          <w:szCs w:val="22"/>
        </w:rPr>
        <w:drawing>
          <wp:inline distT="114300" distB="114300" distL="114300" distR="114300" wp14:anchorId="62FCED5E" wp14:editId="1C2B1487">
            <wp:extent cx="2228850" cy="2276475"/>
            <wp:effectExtent l="19050" t="19050" r="19050" b="28575"/>
            <wp:docPr id="17" name="image8.png"/>
            <wp:cNvGraphicFramePr/>
            <a:graphic xmlns:a="http://schemas.openxmlformats.org/drawingml/2006/main">
              <a:graphicData uri="http://schemas.openxmlformats.org/drawingml/2006/picture">
                <pic:pic xmlns:pic="http://schemas.openxmlformats.org/drawingml/2006/picture">
                  <pic:nvPicPr>
                    <pic:cNvPr id="17" name="image8.png"/>
                    <pic:cNvPicPr/>
                  </pic:nvPicPr>
                  <pic:blipFill>
                    <a:blip r:embed="rId15"/>
                    <a:stretch>
                      <a:fillRect/>
                    </a:stretch>
                  </pic:blipFill>
                  <pic:spPr>
                    <a:xfrm>
                      <a:off x="0" y="0"/>
                      <a:ext cx="2229110" cy="2276741"/>
                    </a:xfrm>
                    <a:prstGeom prst="rect">
                      <a:avLst/>
                    </a:prstGeom>
                    <a:ln>
                      <a:solidFill>
                        <a:schemeClr val="tx1"/>
                      </a:solidFill>
                    </a:ln>
                  </pic:spPr>
                </pic:pic>
              </a:graphicData>
            </a:graphic>
          </wp:inline>
        </w:drawing>
      </w:r>
    </w:p>
    <w:p w14:paraId="1F0C4251" w14:textId="77777777" w:rsidR="00BE0439" w:rsidRPr="00386FE4" w:rsidRDefault="00000000" w:rsidP="00386FE4">
      <w:pPr>
        <w:spacing w:line="240" w:lineRule="auto"/>
        <w:jc w:val="center"/>
        <w:rPr>
          <w:b/>
          <w:bCs/>
          <w:sz w:val="22"/>
          <w:szCs w:val="22"/>
        </w:rPr>
      </w:pPr>
      <w:r w:rsidRPr="00386FE4">
        <w:rPr>
          <w:b/>
          <w:bCs/>
          <w:sz w:val="22"/>
          <w:szCs w:val="22"/>
        </w:rPr>
        <w:t xml:space="preserve">Figure </w:t>
      </w:r>
      <w:r w:rsidR="009E0A30" w:rsidRPr="00386FE4">
        <w:rPr>
          <w:b/>
          <w:bCs/>
          <w:sz w:val="22"/>
          <w:szCs w:val="22"/>
        </w:rPr>
        <w:t>3</w:t>
      </w:r>
      <w:r w:rsidRPr="00386FE4">
        <w:rPr>
          <w:b/>
          <w:bCs/>
          <w:sz w:val="22"/>
          <w:szCs w:val="22"/>
        </w:rPr>
        <w:t xml:space="preserve">: Correlation Heatmap </w:t>
      </w:r>
    </w:p>
    <w:p w14:paraId="3458E728" w14:textId="77777777" w:rsidR="00BE0439" w:rsidRPr="00386FE4" w:rsidRDefault="00000000" w:rsidP="00386FE4">
      <w:pPr>
        <w:spacing w:line="240" w:lineRule="auto"/>
        <w:jc w:val="center"/>
        <w:rPr>
          <w:sz w:val="22"/>
          <w:szCs w:val="22"/>
        </w:rPr>
      </w:pPr>
      <w:r w:rsidRPr="00386FE4">
        <w:rPr>
          <w:i/>
          <w:iCs/>
          <w:sz w:val="22"/>
          <w:szCs w:val="22"/>
        </w:rPr>
        <w:t>(Developed in Python)</w:t>
      </w:r>
    </w:p>
    <w:p w14:paraId="51A8B92E" w14:textId="77777777" w:rsidR="00BE0439" w:rsidRDefault="00000000" w:rsidP="00386FE4">
      <w:pPr>
        <w:spacing w:line="240" w:lineRule="auto"/>
        <w:rPr>
          <w:sz w:val="22"/>
          <w:szCs w:val="22"/>
        </w:rPr>
      </w:pPr>
      <w:r w:rsidRPr="00386FE4">
        <w:rPr>
          <w:sz w:val="22"/>
          <w:szCs w:val="22"/>
        </w:rPr>
        <w:t xml:space="preserve">A Pearson correlation coefficient heatmap of numerical features gave an idea of relationships between features. There were significant </w:t>
      </w:r>
      <w:r w:rsidRPr="00386FE4">
        <w:rPr>
          <w:sz w:val="22"/>
          <w:szCs w:val="22"/>
        </w:rPr>
        <w:lastRenderedPageBreak/>
        <w:t xml:space="preserve">positive relationships between number of reviews and reviews per month (0.77) and between availability issues 365 and the calculated host listing count (0.28), which points towards consistency of behavioural elements in active listings. In the meantime, room-type also had a moderate negative relationship with price (-0.26), which is not surprising given that more minor accommodations attract higher charges. Columns related to clustering, including cluster and silhouette also were added that demonstrated interpretable but weaker relationships with pricing and availability, and validating their place in unsupervised segmentation later in the workflow </w:t>
      </w:r>
      <w:r w:rsidR="005E714E">
        <w:rPr>
          <w:sz w:val="22"/>
          <w:szCs w:val="22"/>
        </w:rPr>
        <w:t>[17]</w:t>
      </w:r>
      <w:r w:rsidRPr="00386FE4">
        <w:rPr>
          <w:sz w:val="22"/>
          <w:szCs w:val="22"/>
        </w:rPr>
        <w:t>.</w:t>
      </w:r>
    </w:p>
    <w:p w14:paraId="617203E6" w14:textId="77777777" w:rsidR="0081789A" w:rsidRPr="00386FE4" w:rsidRDefault="0081789A" w:rsidP="00386FE4">
      <w:pPr>
        <w:spacing w:line="240" w:lineRule="auto"/>
        <w:rPr>
          <w:sz w:val="22"/>
          <w:szCs w:val="22"/>
        </w:rPr>
      </w:pPr>
    </w:p>
    <w:p w14:paraId="150BD456" w14:textId="18803F15" w:rsidR="00BE0439" w:rsidRPr="00386FE4" w:rsidRDefault="00000000" w:rsidP="00386FE4">
      <w:pPr>
        <w:spacing w:line="240" w:lineRule="auto"/>
        <w:rPr>
          <w:b/>
          <w:bCs/>
          <w:sz w:val="22"/>
          <w:szCs w:val="22"/>
        </w:rPr>
      </w:pPr>
      <w:r w:rsidRPr="00386FE4">
        <w:rPr>
          <w:b/>
          <w:bCs/>
          <w:sz w:val="22"/>
          <w:szCs w:val="22"/>
        </w:rPr>
        <w:t>Data Preprocessing for Classification</w:t>
      </w:r>
    </w:p>
    <w:p w14:paraId="01DDA8E2" w14:textId="77777777" w:rsidR="00BE0439" w:rsidRPr="00386FE4" w:rsidRDefault="00000000" w:rsidP="00386FE4">
      <w:pPr>
        <w:spacing w:line="240" w:lineRule="auto"/>
        <w:jc w:val="center"/>
        <w:rPr>
          <w:sz w:val="22"/>
          <w:szCs w:val="22"/>
        </w:rPr>
      </w:pPr>
      <w:r w:rsidRPr="00386FE4">
        <w:rPr>
          <w:noProof/>
          <w:sz w:val="22"/>
          <w:szCs w:val="22"/>
        </w:rPr>
        <w:drawing>
          <wp:inline distT="114300" distB="114300" distL="114300" distR="114300" wp14:anchorId="3BBF4FAB" wp14:editId="356017AE">
            <wp:extent cx="2152650" cy="923925"/>
            <wp:effectExtent l="19050" t="19050" r="19050" b="28575"/>
            <wp:docPr id="5" name="image11.png"/>
            <wp:cNvGraphicFramePr/>
            <a:graphic xmlns:a="http://schemas.openxmlformats.org/drawingml/2006/main">
              <a:graphicData uri="http://schemas.openxmlformats.org/drawingml/2006/picture">
                <pic:pic xmlns:pic="http://schemas.openxmlformats.org/drawingml/2006/picture">
                  <pic:nvPicPr>
                    <pic:cNvPr id="5" name="image11.png"/>
                    <pic:cNvPicPr/>
                  </pic:nvPicPr>
                  <pic:blipFill>
                    <a:blip r:embed="rId16"/>
                    <a:stretch>
                      <a:fillRect/>
                    </a:stretch>
                  </pic:blipFill>
                  <pic:spPr>
                    <a:xfrm>
                      <a:off x="0" y="0"/>
                      <a:ext cx="2153414" cy="924253"/>
                    </a:xfrm>
                    <a:prstGeom prst="rect">
                      <a:avLst/>
                    </a:prstGeom>
                    <a:ln>
                      <a:solidFill>
                        <a:schemeClr val="tx1"/>
                      </a:solidFill>
                    </a:ln>
                  </pic:spPr>
                </pic:pic>
              </a:graphicData>
            </a:graphic>
          </wp:inline>
        </w:drawing>
      </w:r>
    </w:p>
    <w:p w14:paraId="2FA49E13" w14:textId="77777777" w:rsidR="00BE0439" w:rsidRPr="00386FE4" w:rsidRDefault="00000000" w:rsidP="00386FE4">
      <w:pPr>
        <w:spacing w:line="240" w:lineRule="auto"/>
        <w:jc w:val="center"/>
        <w:rPr>
          <w:sz w:val="22"/>
          <w:szCs w:val="22"/>
        </w:rPr>
      </w:pPr>
      <w:r w:rsidRPr="00386FE4">
        <w:rPr>
          <w:i/>
          <w:iCs/>
          <w:sz w:val="22"/>
          <w:szCs w:val="22"/>
        </w:rPr>
        <w:t>(Developed in Python)</w:t>
      </w:r>
    </w:p>
    <w:p w14:paraId="59510CAE" w14:textId="77777777" w:rsidR="00BE0439" w:rsidRDefault="00000000" w:rsidP="00386FE4">
      <w:pPr>
        <w:spacing w:line="240" w:lineRule="auto"/>
        <w:rPr>
          <w:sz w:val="22"/>
          <w:szCs w:val="22"/>
        </w:rPr>
      </w:pPr>
      <w:r w:rsidRPr="00386FE4">
        <w:rPr>
          <w:sz w:val="22"/>
          <w:szCs w:val="22"/>
        </w:rPr>
        <w:t xml:space="preserve">In order to facilitate the use of the dataset in the process of training a model or indeed testing the model, a number of preprocessing steps were put in place so as to make sure that the features were in the right format to be used in the model training and testing. Categorical characteristics included in the cleaned dataset, which are neighbourhood_group, neighbourhood, and room type, were coded through Label Encoding. Such conversion converted every single category into the numbers, which machine learning algorithms understood and processed. Each variable received its own LabelEncoder object to maintain the possibility of being able to invert predictions in the future. After encoding, the room type variable was assigned to become the target label (y), and all that had now been encoded and numeric columns were the feature matrix (X) </w:t>
      </w:r>
      <w:r w:rsidR="005E714E">
        <w:rPr>
          <w:sz w:val="22"/>
          <w:szCs w:val="22"/>
        </w:rPr>
        <w:t>[18]</w:t>
      </w:r>
      <w:r w:rsidRPr="00386FE4">
        <w:rPr>
          <w:sz w:val="22"/>
          <w:szCs w:val="22"/>
        </w:rPr>
        <w:t>. This partitioning provided a certain line of predictors and the attribute on classes under which rooms would be classified.</w:t>
      </w:r>
    </w:p>
    <w:p w14:paraId="6DD13391" w14:textId="77777777" w:rsidR="0081789A" w:rsidRPr="00386FE4" w:rsidRDefault="0081789A" w:rsidP="00386FE4">
      <w:pPr>
        <w:spacing w:line="240" w:lineRule="auto"/>
        <w:rPr>
          <w:sz w:val="22"/>
          <w:szCs w:val="22"/>
        </w:rPr>
      </w:pPr>
    </w:p>
    <w:p w14:paraId="15604E86" w14:textId="77777777" w:rsidR="00BE0439" w:rsidRPr="00386FE4" w:rsidRDefault="00000000" w:rsidP="00386FE4">
      <w:pPr>
        <w:spacing w:line="240" w:lineRule="auto"/>
        <w:jc w:val="center"/>
        <w:rPr>
          <w:sz w:val="22"/>
          <w:szCs w:val="22"/>
        </w:rPr>
      </w:pPr>
      <w:r w:rsidRPr="00386FE4">
        <w:rPr>
          <w:noProof/>
          <w:sz w:val="22"/>
          <w:szCs w:val="22"/>
        </w:rPr>
        <w:drawing>
          <wp:inline distT="114300" distB="114300" distL="114300" distR="114300" wp14:anchorId="42794FC5" wp14:editId="42F5FF13">
            <wp:extent cx="2438400" cy="581025"/>
            <wp:effectExtent l="19050" t="19050" r="19050" b="28575"/>
            <wp:docPr id="4" name="image16.png"/>
            <wp:cNvGraphicFramePr/>
            <a:graphic xmlns:a="http://schemas.openxmlformats.org/drawingml/2006/main">
              <a:graphicData uri="http://schemas.openxmlformats.org/drawingml/2006/picture">
                <pic:pic xmlns:pic="http://schemas.openxmlformats.org/drawingml/2006/picture">
                  <pic:nvPicPr>
                    <pic:cNvPr id="4" name="image16.png"/>
                    <pic:cNvPicPr/>
                  </pic:nvPicPr>
                  <pic:blipFill>
                    <a:blip r:embed="rId17"/>
                    <a:stretch>
                      <a:fillRect/>
                    </a:stretch>
                  </pic:blipFill>
                  <pic:spPr>
                    <a:xfrm>
                      <a:off x="0" y="0"/>
                      <a:ext cx="2438400" cy="581025"/>
                    </a:xfrm>
                    <a:prstGeom prst="rect">
                      <a:avLst/>
                    </a:prstGeom>
                    <a:ln>
                      <a:solidFill>
                        <a:schemeClr val="tx1"/>
                      </a:solidFill>
                    </a:ln>
                  </pic:spPr>
                </pic:pic>
              </a:graphicData>
            </a:graphic>
          </wp:inline>
        </w:drawing>
      </w:r>
    </w:p>
    <w:p w14:paraId="2AB11FF5" w14:textId="77777777" w:rsidR="00BE0439" w:rsidRPr="00386FE4" w:rsidRDefault="00000000" w:rsidP="00386FE4">
      <w:pPr>
        <w:spacing w:line="240" w:lineRule="auto"/>
        <w:jc w:val="center"/>
        <w:rPr>
          <w:sz w:val="22"/>
          <w:szCs w:val="22"/>
        </w:rPr>
      </w:pPr>
      <w:r w:rsidRPr="00386FE4">
        <w:rPr>
          <w:i/>
          <w:iCs/>
          <w:sz w:val="22"/>
          <w:szCs w:val="22"/>
        </w:rPr>
        <w:t>(Developed in Python)</w:t>
      </w:r>
    </w:p>
    <w:p w14:paraId="6823B319" w14:textId="77777777" w:rsidR="00BE0439" w:rsidRPr="00386FE4" w:rsidRDefault="00000000" w:rsidP="00386FE4">
      <w:pPr>
        <w:spacing w:line="240" w:lineRule="auto"/>
        <w:rPr>
          <w:sz w:val="22"/>
          <w:szCs w:val="22"/>
        </w:rPr>
      </w:pPr>
      <w:r w:rsidRPr="00386FE4">
        <w:rPr>
          <w:sz w:val="22"/>
          <w:szCs w:val="22"/>
        </w:rPr>
        <w:t xml:space="preserve">The dataset was then split into training and testing datasets in a 70/30 proportion using the </w:t>
      </w:r>
      <w:r w:rsidRPr="00386FE4">
        <w:rPr>
          <w:sz w:val="22"/>
          <w:szCs w:val="22"/>
        </w:rPr>
        <w:t xml:space="preserve">train test </w:t>
      </w:r>
      <w:r w:rsidR="009E0A30" w:rsidRPr="00386FE4">
        <w:rPr>
          <w:sz w:val="22"/>
          <w:szCs w:val="22"/>
        </w:rPr>
        <w:t>split (</w:t>
      </w:r>
      <w:r w:rsidRPr="00386FE4">
        <w:rPr>
          <w:sz w:val="22"/>
          <w:szCs w:val="22"/>
        </w:rPr>
        <w:t>) with a random state of 42 set at all times so as to replicate the results. Similarly, the training data had 25,257 samples, 10 feature columns and the test data had 10,829 samples, 10 feature columns.This partitioning provided a robust dataset size for training while maintaining a sufficiently large and unbiased portion for evaluating the generalisation performance of the classification models.</w:t>
      </w:r>
    </w:p>
    <w:p w14:paraId="3C9AAFA8" w14:textId="77777777" w:rsidR="00386FE4" w:rsidRDefault="00386FE4" w:rsidP="00386FE4">
      <w:pPr>
        <w:spacing w:line="240" w:lineRule="auto"/>
        <w:rPr>
          <w:sz w:val="22"/>
          <w:szCs w:val="22"/>
        </w:rPr>
      </w:pPr>
    </w:p>
    <w:p w14:paraId="15519740" w14:textId="77777777" w:rsidR="00BE0439" w:rsidRPr="00386FE4" w:rsidRDefault="00000000" w:rsidP="00386FE4">
      <w:pPr>
        <w:spacing w:line="240" w:lineRule="auto"/>
        <w:rPr>
          <w:b/>
          <w:bCs/>
          <w:sz w:val="22"/>
          <w:szCs w:val="22"/>
        </w:rPr>
      </w:pPr>
      <w:r w:rsidRPr="00386FE4">
        <w:rPr>
          <w:b/>
          <w:bCs/>
          <w:sz w:val="22"/>
          <w:szCs w:val="22"/>
        </w:rPr>
        <w:t>Classification Models</w:t>
      </w:r>
    </w:p>
    <w:p w14:paraId="76243635" w14:textId="77777777" w:rsidR="00BE0439" w:rsidRPr="00386FE4" w:rsidRDefault="00000000" w:rsidP="00386FE4">
      <w:pPr>
        <w:spacing w:line="240" w:lineRule="auto"/>
        <w:rPr>
          <w:b/>
          <w:bCs/>
          <w:i/>
          <w:iCs/>
          <w:sz w:val="22"/>
          <w:szCs w:val="22"/>
        </w:rPr>
      </w:pPr>
      <w:r w:rsidRPr="00386FE4">
        <w:rPr>
          <w:b/>
          <w:bCs/>
          <w:i/>
          <w:iCs/>
          <w:sz w:val="22"/>
          <w:szCs w:val="22"/>
        </w:rPr>
        <w:t>Decision Tree Classifier</w:t>
      </w:r>
    </w:p>
    <w:p w14:paraId="664085CA" w14:textId="77777777" w:rsidR="00BE0439" w:rsidRPr="00386FE4" w:rsidRDefault="00000000" w:rsidP="00386FE4">
      <w:pPr>
        <w:spacing w:line="240" w:lineRule="auto"/>
        <w:jc w:val="center"/>
        <w:rPr>
          <w:sz w:val="22"/>
          <w:szCs w:val="22"/>
        </w:rPr>
      </w:pPr>
      <w:r w:rsidRPr="00386FE4">
        <w:rPr>
          <w:noProof/>
          <w:sz w:val="22"/>
          <w:szCs w:val="22"/>
        </w:rPr>
        <w:drawing>
          <wp:inline distT="114300" distB="114300" distL="114300" distR="114300" wp14:anchorId="724752D1" wp14:editId="354110BD">
            <wp:extent cx="2543175" cy="2105025"/>
            <wp:effectExtent l="19050" t="19050" r="28575" b="28575"/>
            <wp:docPr id="7" name="image13.png"/>
            <wp:cNvGraphicFramePr/>
            <a:graphic xmlns:a="http://schemas.openxmlformats.org/drawingml/2006/main">
              <a:graphicData uri="http://schemas.openxmlformats.org/drawingml/2006/picture">
                <pic:pic xmlns:pic="http://schemas.openxmlformats.org/drawingml/2006/picture">
                  <pic:nvPicPr>
                    <pic:cNvPr id="7" name="image13.png"/>
                    <pic:cNvPicPr/>
                  </pic:nvPicPr>
                  <pic:blipFill>
                    <a:blip r:embed="rId18"/>
                    <a:stretch>
                      <a:fillRect/>
                    </a:stretch>
                  </pic:blipFill>
                  <pic:spPr>
                    <a:xfrm>
                      <a:off x="0" y="0"/>
                      <a:ext cx="2543175" cy="2105025"/>
                    </a:xfrm>
                    <a:prstGeom prst="rect">
                      <a:avLst/>
                    </a:prstGeom>
                    <a:ln>
                      <a:solidFill>
                        <a:schemeClr val="tx1"/>
                      </a:solidFill>
                    </a:ln>
                  </pic:spPr>
                </pic:pic>
              </a:graphicData>
            </a:graphic>
          </wp:inline>
        </w:drawing>
      </w:r>
    </w:p>
    <w:p w14:paraId="54597E02" w14:textId="77777777" w:rsidR="00BE0439" w:rsidRPr="00386FE4" w:rsidRDefault="00000000" w:rsidP="00386FE4">
      <w:pPr>
        <w:spacing w:line="240" w:lineRule="auto"/>
        <w:jc w:val="center"/>
        <w:rPr>
          <w:sz w:val="22"/>
          <w:szCs w:val="22"/>
        </w:rPr>
      </w:pPr>
      <w:r w:rsidRPr="00386FE4">
        <w:rPr>
          <w:i/>
          <w:iCs/>
          <w:sz w:val="22"/>
          <w:szCs w:val="22"/>
        </w:rPr>
        <w:t>(Developed in Python)</w:t>
      </w:r>
    </w:p>
    <w:p w14:paraId="0843F496" w14:textId="77777777" w:rsidR="00BE0439" w:rsidRPr="00386FE4" w:rsidRDefault="00000000" w:rsidP="00386FE4">
      <w:pPr>
        <w:spacing w:line="240" w:lineRule="auto"/>
        <w:rPr>
          <w:sz w:val="22"/>
          <w:szCs w:val="22"/>
        </w:rPr>
      </w:pPr>
      <w:r w:rsidRPr="00386FE4">
        <w:rPr>
          <w:sz w:val="22"/>
          <w:szCs w:val="22"/>
        </w:rPr>
        <w:t xml:space="preserve">The initial classification model that was used was a Decision Tree Classifier. The model was trained using a dataset with 25,267 and 10,829 training and test samples respectively. It was expected to classify the room based on the mechanical turbo characterization of the room, including data on location, price, reviews, and availability. The total accuracy of the model was 78.4 per cent showing a satisfactory result of a single estimator model. When assessing its accuracy, recall, and F1-values, the model worked most effectively with the listings of the Private Room listings (label 0), where the accuracy was 0.82, the recall was 0.81, and the F1-score was 0.82, with the support of 5,606 instances. In case of Entire Home/Apt (label 1), the precision and recall were similar at 0.77 with the F1-score lower by a bit at 0.78 on 4,956 samples. </w:t>
      </w:r>
    </w:p>
    <w:p w14:paraId="320ADA83" w14:textId="77777777" w:rsidR="00BE0439" w:rsidRPr="00386FE4" w:rsidRDefault="00000000" w:rsidP="00386FE4">
      <w:pPr>
        <w:spacing w:line="240" w:lineRule="auto"/>
        <w:ind w:firstLine="720"/>
        <w:rPr>
          <w:sz w:val="22"/>
          <w:szCs w:val="22"/>
        </w:rPr>
      </w:pPr>
      <w:r w:rsidRPr="00386FE4">
        <w:rPr>
          <w:sz w:val="22"/>
          <w:szCs w:val="22"/>
        </w:rPr>
        <w:t>The model performed poorly in the case of Shared Rooms (label 2) with an F1-score of merely 0.27 on 213 instances, which indicates that the minority classes will not generalize well. The confusion matrix showed that shared rooms were wrongly classified significantly: 64 shared rooms were correctly classified, 28 were misclassified as Private rooms, and 121 as Entire Home/Apt.</w:t>
      </w:r>
    </w:p>
    <w:p w14:paraId="656D9A05" w14:textId="77777777" w:rsidR="00BE0439" w:rsidRPr="00386FE4" w:rsidRDefault="00000000" w:rsidP="00386FE4">
      <w:pPr>
        <w:spacing w:before="240" w:after="40" w:line="240" w:lineRule="auto"/>
        <w:rPr>
          <w:b/>
          <w:bCs/>
          <w:i/>
          <w:iCs/>
          <w:sz w:val="22"/>
          <w:szCs w:val="22"/>
        </w:rPr>
      </w:pPr>
      <w:r w:rsidRPr="00386FE4">
        <w:rPr>
          <w:b/>
          <w:bCs/>
          <w:i/>
          <w:iCs/>
          <w:sz w:val="22"/>
          <w:szCs w:val="22"/>
        </w:rPr>
        <w:lastRenderedPageBreak/>
        <w:t>Random Forest Classifier</w:t>
      </w:r>
    </w:p>
    <w:p w14:paraId="38BAA821" w14:textId="77777777" w:rsidR="00BE0439" w:rsidRPr="00386FE4" w:rsidRDefault="00000000" w:rsidP="00386FE4">
      <w:pPr>
        <w:spacing w:line="240" w:lineRule="auto"/>
        <w:jc w:val="center"/>
        <w:rPr>
          <w:sz w:val="22"/>
          <w:szCs w:val="22"/>
        </w:rPr>
      </w:pPr>
      <w:r w:rsidRPr="00386FE4">
        <w:rPr>
          <w:noProof/>
          <w:sz w:val="22"/>
          <w:szCs w:val="22"/>
        </w:rPr>
        <w:drawing>
          <wp:inline distT="114300" distB="114300" distL="114300" distR="114300" wp14:anchorId="1C2C0365" wp14:editId="5F8B0046">
            <wp:extent cx="4438650" cy="2924175"/>
            <wp:effectExtent l="19050" t="19050" r="19050" b="28575"/>
            <wp:docPr id="11" name="image7.png"/>
            <wp:cNvGraphicFramePr/>
            <a:graphic xmlns:a="http://schemas.openxmlformats.org/drawingml/2006/main">
              <a:graphicData uri="http://schemas.openxmlformats.org/drawingml/2006/picture">
                <pic:pic xmlns:pic="http://schemas.openxmlformats.org/drawingml/2006/picture">
                  <pic:nvPicPr>
                    <pic:cNvPr id="11" name="image7.png"/>
                    <pic:cNvPicPr/>
                  </pic:nvPicPr>
                  <pic:blipFill>
                    <a:blip r:embed="rId19"/>
                    <a:stretch>
                      <a:fillRect/>
                    </a:stretch>
                  </pic:blipFill>
                  <pic:spPr>
                    <a:xfrm>
                      <a:off x="0" y="0"/>
                      <a:ext cx="4438650" cy="2924175"/>
                    </a:xfrm>
                    <a:prstGeom prst="rect">
                      <a:avLst/>
                    </a:prstGeom>
                    <a:ln>
                      <a:solidFill>
                        <a:schemeClr val="tx1"/>
                      </a:solidFill>
                    </a:ln>
                  </pic:spPr>
                </pic:pic>
              </a:graphicData>
            </a:graphic>
          </wp:inline>
        </w:drawing>
      </w:r>
    </w:p>
    <w:p w14:paraId="6BD0CC8F" w14:textId="77777777" w:rsidR="00BE0439" w:rsidRPr="00386FE4" w:rsidRDefault="00000000" w:rsidP="00386FE4">
      <w:pPr>
        <w:spacing w:line="240" w:lineRule="auto"/>
        <w:jc w:val="center"/>
        <w:rPr>
          <w:sz w:val="22"/>
          <w:szCs w:val="22"/>
        </w:rPr>
      </w:pPr>
      <w:r w:rsidRPr="00386FE4">
        <w:rPr>
          <w:i/>
          <w:iCs/>
          <w:sz w:val="22"/>
          <w:szCs w:val="22"/>
        </w:rPr>
        <w:t>(Developed in Python)</w:t>
      </w:r>
    </w:p>
    <w:p w14:paraId="44446A3B" w14:textId="77777777" w:rsidR="00BE0439" w:rsidRPr="00386FE4" w:rsidRDefault="00000000" w:rsidP="00386FE4">
      <w:pPr>
        <w:spacing w:line="240" w:lineRule="auto"/>
        <w:rPr>
          <w:sz w:val="22"/>
          <w:szCs w:val="22"/>
        </w:rPr>
      </w:pPr>
      <w:r w:rsidRPr="00386FE4">
        <w:rPr>
          <w:sz w:val="22"/>
          <w:szCs w:val="22"/>
        </w:rPr>
        <w:t xml:space="preserve">In order to increase the precision of predicting as well as minimizing overfitting, a Random Forest Classifier was trained using the same set of data. Such a collective method brought about great improvement in performances which resulted in a test accuracy of 86.0%. The model had a precision of 0.87, recall of 0.89 and F1-score of 0.88 when used with Private Rooms, whereas with Entire Home/Apt listings, it had 0.84, 0.85, and 0.88 respectively. The model subsequently performed more effectively in managing the underrepresented Shared Room category, with an increased F1-score of 0.35, and it has 46 correct predictions as indicated in the confusion matrix. </w:t>
      </w:r>
    </w:p>
    <w:p w14:paraId="0FAC4303" w14:textId="77777777" w:rsidR="00BE0439" w:rsidRDefault="00000000" w:rsidP="00386FE4">
      <w:pPr>
        <w:spacing w:line="240" w:lineRule="auto"/>
        <w:ind w:firstLine="720"/>
        <w:rPr>
          <w:sz w:val="22"/>
          <w:szCs w:val="22"/>
        </w:rPr>
      </w:pPr>
      <w:r w:rsidRPr="00386FE4">
        <w:rPr>
          <w:sz w:val="22"/>
          <w:szCs w:val="22"/>
        </w:rPr>
        <w:t>Overall, Random Forest performed better in all measures including, accuracy, macro average, as well as weighted average and requires strong and appropriate measures to categorize Airbnb listings misbalanced in terms of their classes.</w:t>
      </w:r>
    </w:p>
    <w:p w14:paraId="55843B2D" w14:textId="77777777" w:rsidR="0081789A" w:rsidRPr="00386FE4" w:rsidRDefault="0081789A" w:rsidP="00386FE4">
      <w:pPr>
        <w:spacing w:line="240" w:lineRule="auto"/>
        <w:ind w:firstLine="720"/>
        <w:rPr>
          <w:sz w:val="22"/>
          <w:szCs w:val="22"/>
        </w:rPr>
      </w:pPr>
    </w:p>
    <w:p w14:paraId="5E937AF1" w14:textId="77777777" w:rsidR="00BE0439" w:rsidRPr="00386FE4" w:rsidRDefault="00000000" w:rsidP="00386FE4">
      <w:pPr>
        <w:spacing w:line="240" w:lineRule="auto"/>
        <w:rPr>
          <w:b/>
          <w:bCs/>
          <w:i/>
          <w:iCs/>
          <w:sz w:val="22"/>
          <w:szCs w:val="22"/>
        </w:rPr>
      </w:pPr>
      <w:r w:rsidRPr="00386FE4">
        <w:rPr>
          <w:b/>
          <w:bCs/>
          <w:i/>
          <w:iCs/>
          <w:sz w:val="22"/>
          <w:szCs w:val="22"/>
        </w:rPr>
        <w:t>Feature Importance Analysis</w:t>
      </w:r>
    </w:p>
    <w:p w14:paraId="5AE059DF" w14:textId="77777777" w:rsidR="00BE0439" w:rsidRPr="00386FE4" w:rsidRDefault="00000000" w:rsidP="00386FE4">
      <w:pPr>
        <w:spacing w:line="240" w:lineRule="auto"/>
        <w:jc w:val="center"/>
        <w:rPr>
          <w:sz w:val="22"/>
          <w:szCs w:val="22"/>
        </w:rPr>
      </w:pPr>
      <w:r w:rsidRPr="00386FE4">
        <w:rPr>
          <w:noProof/>
          <w:sz w:val="22"/>
          <w:szCs w:val="22"/>
        </w:rPr>
        <w:drawing>
          <wp:inline distT="114300" distB="114300" distL="114300" distR="114300" wp14:anchorId="72965B50" wp14:editId="0D39FCC2">
            <wp:extent cx="2590800" cy="1628775"/>
            <wp:effectExtent l="19050" t="19050" r="19050" b="28575"/>
            <wp:docPr id="8" name="image10.png"/>
            <wp:cNvGraphicFramePr/>
            <a:graphic xmlns:a="http://schemas.openxmlformats.org/drawingml/2006/main">
              <a:graphicData uri="http://schemas.openxmlformats.org/drawingml/2006/picture">
                <pic:pic xmlns:pic="http://schemas.openxmlformats.org/drawingml/2006/picture">
                  <pic:nvPicPr>
                    <pic:cNvPr id="8" name="image10.png"/>
                    <pic:cNvPicPr/>
                  </pic:nvPicPr>
                  <pic:blipFill>
                    <a:blip r:embed="rId20"/>
                    <a:stretch>
                      <a:fillRect/>
                    </a:stretch>
                  </pic:blipFill>
                  <pic:spPr>
                    <a:xfrm>
                      <a:off x="0" y="0"/>
                      <a:ext cx="2590966" cy="1628879"/>
                    </a:xfrm>
                    <a:prstGeom prst="rect">
                      <a:avLst/>
                    </a:prstGeom>
                    <a:ln>
                      <a:solidFill>
                        <a:schemeClr val="tx1"/>
                      </a:solidFill>
                    </a:ln>
                  </pic:spPr>
                </pic:pic>
              </a:graphicData>
            </a:graphic>
          </wp:inline>
        </w:drawing>
      </w:r>
    </w:p>
    <w:p w14:paraId="6BE4B68C" w14:textId="77777777" w:rsidR="00BE0439" w:rsidRPr="00386FE4" w:rsidRDefault="00000000" w:rsidP="00386FE4">
      <w:pPr>
        <w:spacing w:line="240" w:lineRule="auto"/>
        <w:jc w:val="center"/>
        <w:rPr>
          <w:b/>
          <w:bCs/>
          <w:sz w:val="22"/>
          <w:szCs w:val="22"/>
        </w:rPr>
      </w:pPr>
      <w:r w:rsidRPr="00386FE4">
        <w:rPr>
          <w:b/>
          <w:bCs/>
          <w:sz w:val="22"/>
          <w:szCs w:val="22"/>
        </w:rPr>
        <w:t xml:space="preserve">Figure </w:t>
      </w:r>
      <w:r w:rsidR="009E0A30" w:rsidRPr="00386FE4">
        <w:rPr>
          <w:b/>
          <w:bCs/>
          <w:sz w:val="22"/>
          <w:szCs w:val="22"/>
        </w:rPr>
        <w:t>4</w:t>
      </w:r>
      <w:r w:rsidRPr="00386FE4">
        <w:rPr>
          <w:b/>
          <w:bCs/>
          <w:sz w:val="22"/>
          <w:szCs w:val="22"/>
        </w:rPr>
        <w:t>: Feature Importance from Random Forest Classifier</w:t>
      </w:r>
    </w:p>
    <w:p w14:paraId="403C0056" w14:textId="77777777" w:rsidR="00BE0439" w:rsidRPr="00386FE4" w:rsidRDefault="00000000" w:rsidP="00386FE4">
      <w:pPr>
        <w:spacing w:line="240" w:lineRule="auto"/>
        <w:jc w:val="center"/>
        <w:rPr>
          <w:sz w:val="22"/>
          <w:szCs w:val="22"/>
        </w:rPr>
      </w:pPr>
      <w:r w:rsidRPr="00386FE4">
        <w:rPr>
          <w:i/>
          <w:iCs/>
          <w:sz w:val="22"/>
          <w:szCs w:val="22"/>
        </w:rPr>
        <w:t>(Developed in Python)</w:t>
      </w:r>
    </w:p>
    <w:p w14:paraId="58E5B73C" w14:textId="77777777" w:rsidR="00BE0439" w:rsidRPr="00386FE4" w:rsidRDefault="00000000" w:rsidP="00386FE4">
      <w:pPr>
        <w:spacing w:line="240" w:lineRule="auto"/>
        <w:rPr>
          <w:sz w:val="22"/>
          <w:szCs w:val="22"/>
        </w:rPr>
      </w:pPr>
      <w:r w:rsidRPr="00386FE4">
        <w:rPr>
          <w:sz w:val="22"/>
          <w:szCs w:val="22"/>
        </w:rPr>
        <w:t xml:space="preserve">The feature importance graph, which shows the importance of each variable in the prediction of room type, demonstrates that price has the highest impact on the choice, and its level of importance is much higher in likelihood of success than all other factors. This implies that the cost of accommodation is very differentiated on Airbnb in terms of whole house or apartment, individual rooms and shared rooms. Another interesting development in the visualisation is the significant role of longitude and latitude, reminding one that geographical location is important when determining listing type, since amenity to neighbourhood frequently plays a dynamic role in the ways the property is brokered. Moreover, availability_365 seems to be a mediocre factor, which demonstrates that the regularity of availability booking predicts the difference between fully rentable units, and owner-occupied listings. </w:t>
      </w:r>
    </w:p>
    <w:p w14:paraId="7FB36A62" w14:textId="77777777" w:rsidR="00BE0439" w:rsidRDefault="00000000" w:rsidP="00386FE4">
      <w:pPr>
        <w:spacing w:line="240" w:lineRule="auto"/>
        <w:ind w:firstLine="720"/>
        <w:rPr>
          <w:sz w:val="22"/>
          <w:szCs w:val="22"/>
        </w:rPr>
      </w:pPr>
      <w:r w:rsidRPr="00386FE4">
        <w:rPr>
          <w:sz w:val="22"/>
          <w:szCs w:val="22"/>
        </w:rPr>
        <w:t>The other features including minimum nights, number of reviews and reviews per month have smaller yet significant effects. Finally, the graph supports the idea that financial and spatial features are the most effective predictors when classifying Airbnb rooms at their type.</w:t>
      </w:r>
    </w:p>
    <w:p w14:paraId="25319672" w14:textId="77777777" w:rsidR="0081789A" w:rsidRPr="00386FE4" w:rsidRDefault="0081789A" w:rsidP="00386FE4">
      <w:pPr>
        <w:spacing w:line="240" w:lineRule="auto"/>
        <w:ind w:firstLine="720"/>
        <w:rPr>
          <w:sz w:val="22"/>
          <w:szCs w:val="22"/>
        </w:rPr>
      </w:pPr>
    </w:p>
    <w:p w14:paraId="21053FE5" w14:textId="77777777" w:rsidR="00BE0439" w:rsidRPr="00386FE4" w:rsidRDefault="00000000" w:rsidP="00386FE4">
      <w:pPr>
        <w:spacing w:line="240" w:lineRule="auto"/>
        <w:rPr>
          <w:b/>
          <w:bCs/>
          <w:i/>
          <w:iCs/>
          <w:sz w:val="22"/>
          <w:szCs w:val="22"/>
        </w:rPr>
      </w:pPr>
      <w:r w:rsidRPr="00386FE4">
        <w:rPr>
          <w:b/>
          <w:bCs/>
          <w:i/>
          <w:iCs/>
          <w:sz w:val="22"/>
          <w:szCs w:val="22"/>
        </w:rPr>
        <w:t>Model Evaluation and Comparison</w:t>
      </w:r>
    </w:p>
    <w:p w14:paraId="6170E545" w14:textId="77777777" w:rsidR="00BE0439" w:rsidRPr="00386FE4" w:rsidRDefault="00000000" w:rsidP="00386FE4">
      <w:pPr>
        <w:spacing w:line="240" w:lineRule="auto"/>
        <w:jc w:val="center"/>
        <w:rPr>
          <w:sz w:val="22"/>
          <w:szCs w:val="22"/>
        </w:rPr>
      </w:pPr>
      <w:r w:rsidRPr="00386FE4">
        <w:rPr>
          <w:noProof/>
          <w:sz w:val="22"/>
          <w:szCs w:val="22"/>
        </w:rPr>
        <w:drawing>
          <wp:inline distT="114300" distB="114300" distL="114300" distR="114300" wp14:anchorId="04A25926" wp14:editId="6342C2E5">
            <wp:extent cx="2305050" cy="1733550"/>
            <wp:effectExtent l="0" t="0" r="0" b="0"/>
            <wp:docPr id="15" name="image14.png"/>
            <wp:cNvGraphicFramePr/>
            <a:graphic xmlns:a="http://schemas.openxmlformats.org/drawingml/2006/main">
              <a:graphicData uri="http://schemas.openxmlformats.org/drawingml/2006/picture">
                <pic:pic xmlns:pic="http://schemas.openxmlformats.org/drawingml/2006/picture">
                  <pic:nvPicPr>
                    <pic:cNvPr id="15" name="image14.png"/>
                    <pic:cNvPicPr/>
                  </pic:nvPicPr>
                  <pic:blipFill>
                    <a:blip r:embed="rId21"/>
                    <a:stretch>
                      <a:fillRect/>
                    </a:stretch>
                  </pic:blipFill>
                  <pic:spPr>
                    <a:xfrm>
                      <a:off x="0" y="0"/>
                      <a:ext cx="2305050" cy="1733550"/>
                    </a:xfrm>
                    <a:prstGeom prst="rect">
                      <a:avLst/>
                    </a:prstGeom>
                  </pic:spPr>
                </pic:pic>
              </a:graphicData>
            </a:graphic>
          </wp:inline>
        </w:drawing>
      </w:r>
    </w:p>
    <w:p w14:paraId="431860EE" w14:textId="77777777" w:rsidR="00BE0439" w:rsidRPr="00386FE4" w:rsidRDefault="00000000" w:rsidP="00386FE4">
      <w:pPr>
        <w:spacing w:line="240" w:lineRule="auto"/>
        <w:jc w:val="center"/>
        <w:rPr>
          <w:sz w:val="22"/>
          <w:szCs w:val="22"/>
        </w:rPr>
      </w:pPr>
      <w:r w:rsidRPr="00386FE4">
        <w:rPr>
          <w:i/>
          <w:iCs/>
          <w:sz w:val="22"/>
          <w:szCs w:val="22"/>
        </w:rPr>
        <w:t>(Developed in Python)</w:t>
      </w:r>
    </w:p>
    <w:p w14:paraId="194B74A3" w14:textId="77777777" w:rsidR="00BE0439" w:rsidRPr="00386FE4" w:rsidRDefault="00000000" w:rsidP="00386FE4">
      <w:pPr>
        <w:spacing w:line="240" w:lineRule="auto"/>
        <w:rPr>
          <w:sz w:val="22"/>
          <w:szCs w:val="22"/>
        </w:rPr>
      </w:pPr>
      <w:r w:rsidRPr="00386FE4">
        <w:rPr>
          <w:sz w:val="22"/>
          <w:szCs w:val="22"/>
        </w:rPr>
        <w:t xml:space="preserve">In order to compare the performance of the two classification models, four important evaluation metrics were computed, namely, accuracy, precision, recall and F1-score. These measures are well balanced measures of predictive performance, especially in a multi-class classification setting like predicting Airbnb room type. It was found that the Decision Tree model had an accuracy of 78.49% precision (78.75%), recall (78.56%), </w:t>
      </w:r>
      <w:r w:rsidRPr="00386FE4">
        <w:rPr>
          <w:sz w:val="22"/>
          <w:szCs w:val="22"/>
        </w:rPr>
        <w:lastRenderedPageBreak/>
        <w:t xml:space="preserve">and F1 -score (78.57) with an accuracy of 78.49%. Despite the reasonable performance of the model, the accuracy results reveal that it is slightly inconsistent in terms of precision and recall, and this model is sensitive to misclassification, which supports the issue of overfitting that was experienced during training </w:t>
      </w:r>
      <w:r w:rsidR="00386FE4">
        <w:rPr>
          <w:sz w:val="22"/>
          <w:szCs w:val="22"/>
        </w:rPr>
        <w:t>[1]</w:t>
      </w:r>
      <w:r w:rsidRPr="00386FE4">
        <w:rPr>
          <w:sz w:val="22"/>
          <w:szCs w:val="22"/>
        </w:rPr>
        <w:t xml:space="preserve">. </w:t>
      </w:r>
    </w:p>
    <w:p w14:paraId="7EC65373" w14:textId="77777777" w:rsidR="00BE0439" w:rsidRPr="00386FE4" w:rsidRDefault="00000000" w:rsidP="00386FE4">
      <w:pPr>
        <w:spacing w:line="240" w:lineRule="auto"/>
        <w:ind w:firstLine="720"/>
        <w:rPr>
          <w:sz w:val="22"/>
          <w:szCs w:val="22"/>
        </w:rPr>
      </w:pPr>
      <w:r w:rsidRPr="00386FE4">
        <w:rPr>
          <w:sz w:val="22"/>
          <w:szCs w:val="22"/>
        </w:rPr>
        <w:t>Similarly, the Random Forest classifier had a performance advantage. It achieved an accuracy of 85.59%, while also achieving higher precision (85.74%), recall (85.55%), and F1‑score (85.19%). The enhanced generalization power of the ensemble method enables the model to address the underlying trends in the data and reduces errors levels.</w:t>
      </w:r>
    </w:p>
    <w:p w14:paraId="197C5280" w14:textId="77777777" w:rsidR="00BE0439" w:rsidRPr="00386FE4" w:rsidRDefault="00000000" w:rsidP="00386FE4">
      <w:pPr>
        <w:spacing w:line="240" w:lineRule="auto"/>
        <w:jc w:val="center"/>
        <w:rPr>
          <w:sz w:val="22"/>
          <w:szCs w:val="22"/>
        </w:rPr>
      </w:pPr>
      <w:r w:rsidRPr="00386FE4">
        <w:rPr>
          <w:noProof/>
          <w:sz w:val="22"/>
          <w:szCs w:val="22"/>
        </w:rPr>
        <w:drawing>
          <wp:inline distT="114300" distB="114300" distL="114300" distR="114300" wp14:anchorId="133BBEF5" wp14:editId="761988D4">
            <wp:extent cx="2590800" cy="2047875"/>
            <wp:effectExtent l="0" t="0" r="0" b="9525"/>
            <wp:docPr id="13" name="image1.png"/>
            <wp:cNvGraphicFramePr/>
            <a:graphic xmlns:a="http://schemas.openxmlformats.org/drawingml/2006/main">
              <a:graphicData uri="http://schemas.openxmlformats.org/drawingml/2006/picture">
                <pic:pic xmlns:pic="http://schemas.openxmlformats.org/drawingml/2006/picture">
                  <pic:nvPicPr>
                    <pic:cNvPr id="13" name="image1.png"/>
                    <pic:cNvPicPr/>
                  </pic:nvPicPr>
                  <pic:blipFill>
                    <a:blip r:embed="rId22"/>
                    <a:stretch>
                      <a:fillRect/>
                    </a:stretch>
                  </pic:blipFill>
                  <pic:spPr>
                    <a:xfrm>
                      <a:off x="0" y="0"/>
                      <a:ext cx="2590949" cy="2047993"/>
                    </a:xfrm>
                    <a:prstGeom prst="rect">
                      <a:avLst/>
                    </a:prstGeom>
                  </pic:spPr>
                </pic:pic>
              </a:graphicData>
            </a:graphic>
          </wp:inline>
        </w:drawing>
      </w:r>
    </w:p>
    <w:p w14:paraId="5175A562" w14:textId="77777777" w:rsidR="00BE0439" w:rsidRPr="00386FE4" w:rsidRDefault="00000000" w:rsidP="00386FE4">
      <w:pPr>
        <w:spacing w:line="240" w:lineRule="auto"/>
        <w:jc w:val="center"/>
        <w:rPr>
          <w:b/>
          <w:bCs/>
          <w:sz w:val="22"/>
          <w:szCs w:val="22"/>
        </w:rPr>
      </w:pPr>
      <w:r w:rsidRPr="00386FE4">
        <w:rPr>
          <w:b/>
          <w:bCs/>
          <w:sz w:val="22"/>
          <w:szCs w:val="22"/>
        </w:rPr>
        <w:t xml:space="preserve">Figure </w:t>
      </w:r>
      <w:r w:rsidR="009E0A30" w:rsidRPr="00386FE4">
        <w:rPr>
          <w:b/>
          <w:bCs/>
          <w:sz w:val="22"/>
          <w:szCs w:val="22"/>
        </w:rPr>
        <w:t>5</w:t>
      </w:r>
      <w:r w:rsidRPr="00386FE4">
        <w:rPr>
          <w:b/>
          <w:bCs/>
          <w:sz w:val="22"/>
          <w:szCs w:val="22"/>
        </w:rPr>
        <w:t>: Classification Model Performance Comparison</w:t>
      </w:r>
    </w:p>
    <w:p w14:paraId="295672E0" w14:textId="77777777" w:rsidR="00BE0439" w:rsidRPr="00386FE4" w:rsidRDefault="00000000" w:rsidP="00386FE4">
      <w:pPr>
        <w:spacing w:line="240" w:lineRule="auto"/>
        <w:jc w:val="center"/>
        <w:rPr>
          <w:sz w:val="22"/>
          <w:szCs w:val="22"/>
        </w:rPr>
      </w:pPr>
      <w:r w:rsidRPr="00386FE4">
        <w:rPr>
          <w:i/>
          <w:iCs/>
          <w:sz w:val="22"/>
          <w:szCs w:val="22"/>
        </w:rPr>
        <w:t>(Developed in Python)</w:t>
      </w:r>
    </w:p>
    <w:p w14:paraId="7481BFC8" w14:textId="77777777" w:rsidR="00BE0439" w:rsidRDefault="00000000" w:rsidP="00386FE4">
      <w:pPr>
        <w:spacing w:line="240" w:lineRule="auto"/>
        <w:rPr>
          <w:sz w:val="22"/>
          <w:szCs w:val="22"/>
        </w:rPr>
      </w:pPr>
      <w:r w:rsidRPr="00386FE4">
        <w:rPr>
          <w:sz w:val="22"/>
          <w:szCs w:val="22"/>
        </w:rPr>
        <w:t>The comparison graph effectively demonstrates the performance difference between the two models, in which the Random Forest always beats the performance of the Decision Tree in all measures of evaluation. The Random Forest, according to these results, can be deemed as a more valid and efficient model in forecasting room type in Airbnb listings. Its stronger accuracy and balanced precision recall trade-off are more efficient in the real world, including guiding hosts in optimal room offering or improving platform-level recommendation systems.</w:t>
      </w:r>
    </w:p>
    <w:p w14:paraId="1C4334A5" w14:textId="77777777" w:rsidR="0081789A" w:rsidRPr="00386FE4" w:rsidRDefault="0081789A" w:rsidP="00386FE4">
      <w:pPr>
        <w:spacing w:line="240" w:lineRule="auto"/>
        <w:rPr>
          <w:sz w:val="22"/>
          <w:szCs w:val="22"/>
        </w:rPr>
      </w:pPr>
    </w:p>
    <w:p w14:paraId="30A755A4" w14:textId="77777777" w:rsidR="00BE0439" w:rsidRPr="00386FE4" w:rsidRDefault="00000000" w:rsidP="00386FE4">
      <w:pPr>
        <w:spacing w:line="240" w:lineRule="auto"/>
        <w:rPr>
          <w:b/>
          <w:bCs/>
          <w:sz w:val="22"/>
          <w:szCs w:val="22"/>
        </w:rPr>
      </w:pPr>
      <w:r w:rsidRPr="00386FE4">
        <w:rPr>
          <w:b/>
          <w:bCs/>
          <w:sz w:val="22"/>
          <w:szCs w:val="22"/>
        </w:rPr>
        <w:t>Clustering with K-Means</w:t>
      </w:r>
    </w:p>
    <w:p w14:paraId="1E8D4355" w14:textId="77777777" w:rsidR="00BE0439" w:rsidRPr="00386FE4" w:rsidRDefault="00000000" w:rsidP="00386FE4">
      <w:pPr>
        <w:spacing w:line="240" w:lineRule="auto"/>
        <w:jc w:val="center"/>
        <w:rPr>
          <w:b/>
          <w:bCs/>
          <w:sz w:val="22"/>
          <w:szCs w:val="22"/>
        </w:rPr>
      </w:pPr>
      <w:r w:rsidRPr="00386FE4">
        <w:rPr>
          <w:b/>
          <w:bCs/>
          <w:noProof/>
          <w:sz w:val="22"/>
          <w:szCs w:val="22"/>
        </w:rPr>
        <w:drawing>
          <wp:inline distT="114300" distB="114300" distL="114300" distR="114300" wp14:anchorId="4CA32653" wp14:editId="2A021AFD">
            <wp:extent cx="2543175" cy="1266825"/>
            <wp:effectExtent l="19050" t="19050" r="28575" b="28575"/>
            <wp:docPr id="10" name="image3.png"/>
            <wp:cNvGraphicFramePr/>
            <a:graphic xmlns:a="http://schemas.openxmlformats.org/drawingml/2006/main">
              <a:graphicData uri="http://schemas.openxmlformats.org/drawingml/2006/picture">
                <pic:pic xmlns:pic="http://schemas.openxmlformats.org/drawingml/2006/picture">
                  <pic:nvPicPr>
                    <pic:cNvPr id="10" name="image3.png"/>
                    <pic:cNvPicPr/>
                  </pic:nvPicPr>
                  <pic:blipFill>
                    <a:blip r:embed="rId23"/>
                    <a:srcRect b="3404"/>
                    <a:stretch>
                      <a:fillRect/>
                    </a:stretch>
                  </pic:blipFill>
                  <pic:spPr bwMode="auto">
                    <a:xfrm>
                      <a:off x="0" y="0"/>
                      <a:ext cx="2543175" cy="1266825"/>
                    </a:xfrm>
                    <a:prstGeom prst="rect">
                      <a:avLst/>
                    </a:prstGeom>
                    <a:ln w="9525">
                      <a:solidFill>
                        <a:sysClr val="windowText" lastClr="000000"/>
                      </a:solidFill>
                      <a:prstDash val="solid"/>
                      <a:round/>
                      <a:headEnd/>
                      <a:tailEn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2C5CC3AF" w14:textId="77777777" w:rsidR="00BE0439" w:rsidRPr="00386FE4" w:rsidRDefault="00000000" w:rsidP="00386FE4">
      <w:pPr>
        <w:spacing w:line="240" w:lineRule="auto"/>
        <w:jc w:val="center"/>
        <w:rPr>
          <w:b/>
          <w:bCs/>
          <w:sz w:val="22"/>
          <w:szCs w:val="22"/>
        </w:rPr>
      </w:pPr>
      <w:r w:rsidRPr="00386FE4">
        <w:rPr>
          <w:i/>
          <w:iCs/>
          <w:sz w:val="22"/>
          <w:szCs w:val="22"/>
        </w:rPr>
        <w:t>(Developed in Python)</w:t>
      </w:r>
    </w:p>
    <w:p w14:paraId="7DCBE610" w14:textId="77777777" w:rsidR="00BE0439" w:rsidRPr="00386FE4" w:rsidRDefault="00000000" w:rsidP="00386FE4">
      <w:pPr>
        <w:spacing w:line="240" w:lineRule="auto"/>
        <w:jc w:val="center"/>
        <w:rPr>
          <w:sz w:val="22"/>
          <w:szCs w:val="22"/>
        </w:rPr>
      </w:pPr>
      <w:r w:rsidRPr="00386FE4">
        <w:rPr>
          <w:noProof/>
          <w:sz w:val="22"/>
          <w:szCs w:val="22"/>
        </w:rPr>
        <w:drawing>
          <wp:inline distT="114300" distB="114300" distL="114300" distR="114300" wp14:anchorId="2DD237C6" wp14:editId="74B274ED">
            <wp:extent cx="2447925" cy="1914525"/>
            <wp:effectExtent l="19050" t="19050" r="28575" b="28575"/>
            <wp:docPr id="14" name="image9.png"/>
            <wp:cNvGraphicFramePr/>
            <a:graphic xmlns:a="http://schemas.openxmlformats.org/drawingml/2006/main">
              <a:graphicData uri="http://schemas.openxmlformats.org/drawingml/2006/picture">
                <pic:pic xmlns:pic="http://schemas.openxmlformats.org/drawingml/2006/picture">
                  <pic:nvPicPr>
                    <pic:cNvPr id="14" name="image9.png"/>
                    <pic:cNvPicPr/>
                  </pic:nvPicPr>
                  <pic:blipFill>
                    <a:blip r:embed="rId24"/>
                    <a:stretch>
                      <a:fillRect/>
                    </a:stretch>
                  </pic:blipFill>
                  <pic:spPr>
                    <a:xfrm>
                      <a:off x="0" y="0"/>
                      <a:ext cx="2448265" cy="1914791"/>
                    </a:xfrm>
                    <a:prstGeom prst="rect">
                      <a:avLst/>
                    </a:prstGeom>
                    <a:ln>
                      <a:solidFill>
                        <a:schemeClr val="tx1"/>
                      </a:solidFill>
                    </a:ln>
                  </pic:spPr>
                </pic:pic>
              </a:graphicData>
            </a:graphic>
          </wp:inline>
        </w:drawing>
      </w:r>
    </w:p>
    <w:p w14:paraId="1245FDAF" w14:textId="77777777" w:rsidR="00BE0439" w:rsidRPr="00386FE4" w:rsidRDefault="00000000" w:rsidP="00386FE4">
      <w:pPr>
        <w:spacing w:line="240" w:lineRule="auto"/>
        <w:jc w:val="center"/>
        <w:rPr>
          <w:b/>
          <w:bCs/>
          <w:sz w:val="22"/>
          <w:szCs w:val="22"/>
        </w:rPr>
      </w:pPr>
      <w:r w:rsidRPr="00386FE4">
        <w:rPr>
          <w:b/>
          <w:bCs/>
          <w:sz w:val="22"/>
          <w:szCs w:val="22"/>
        </w:rPr>
        <w:t xml:space="preserve">Figure </w:t>
      </w:r>
      <w:r w:rsidR="009E0A30" w:rsidRPr="00386FE4">
        <w:rPr>
          <w:b/>
          <w:bCs/>
          <w:sz w:val="22"/>
          <w:szCs w:val="22"/>
        </w:rPr>
        <w:t>6</w:t>
      </w:r>
      <w:r w:rsidRPr="00386FE4">
        <w:rPr>
          <w:b/>
          <w:bCs/>
          <w:sz w:val="22"/>
          <w:szCs w:val="22"/>
        </w:rPr>
        <w:t xml:space="preserve">: PCA of Listings with Clustering </w:t>
      </w:r>
    </w:p>
    <w:p w14:paraId="2221DE72" w14:textId="77777777" w:rsidR="00BE0439" w:rsidRPr="00386FE4" w:rsidRDefault="00000000" w:rsidP="00386FE4">
      <w:pPr>
        <w:spacing w:line="240" w:lineRule="auto"/>
        <w:jc w:val="center"/>
        <w:rPr>
          <w:sz w:val="22"/>
          <w:szCs w:val="22"/>
        </w:rPr>
      </w:pPr>
      <w:r w:rsidRPr="00386FE4">
        <w:rPr>
          <w:i/>
          <w:iCs/>
          <w:sz w:val="22"/>
          <w:szCs w:val="22"/>
        </w:rPr>
        <w:t>(Developed in Python)</w:t>
      </w:r>
    </w:p>
    <w:p w14:paraId="085F73EA" w14:textId="77777777" w:rsidR="00BE0439" w:rsidRPr="00386FE4" w:rsidRDefault="00000000" w:rsidP="00386FE4">
      <w:pPr>
        <w:spacing w:line="240" w:lineRule="auto"/>
        <w:rPr>
          <w:sz w:val="22"/>
          <w:szCs w:val="22"/>
        </w:rPr>
      </w:pPr>
      <w:r w:rsidRPr="00386FE4">
        <w:rPr>
          <w:sz w:val="22"/>
          <w:szCs w:val="22"/>
        </w:rPr>
        <w:t xml:space="preserve">K-Means clustering has been used to encourage Airbnb listing to form meaningful groups, with the use of the standardized numerical variables. Before clustering, the data was first scaled with the help of the StandardScaler and dimensionality reduction was carried out in Principal Component Analysis (PCA) which allows one to see the data in a clear 2D visualization. The algorithm was set up to detect four clusters (k=4). The resulting plot, which was a scatter plot of PCA components, showed different clusters, which implied that the listing was well segmented </w:t>
      </w:r>
      <w:r w:rsidR="00386FE4">
        <w:rPr>
          <w:sz w:val="22"/>
          <w:szCs w:val="22"/>
        </w:rPr>
        <w:t>[9]</w:t>
      </w:r>
      <w:r w:rsidRPr="00386FE4">
        <w:rPr>
          <w:sz w:val="22"/>
          <w:szCs w:val="22"/>
        </w:rPr>
        <w:t>.</w:t>
      </w:r>
    </w:p>
    <w:p w14:paraId="50EE89D6" w14:textId="77777777" w:rsidR="00BE0439" w:rsidRPr="00386FE4" w:rsidRDefault="00000000" w:rsidP="00386FE4">
      <w:pPr>
        <w:spacing w:line="240" w:lineRule="auto"/>
        <w:jc w:val="center"/>
        <w:rPr>
          <w:sz w:val="22"/>
          <w:szCs w:val="22"/>
        </w:rPr>
      </w:pPr>
      <w:r w:rsidRPr="00386FE4">
        <w:rPr>
          <w:noProof/>
          <w:sz w:val="22"/>
          <w:szCs w:val="22"/>
        </w:rPr>
        <w:drawing>
          <wp:inline distT="114300" distB="114300" distL="114300" distR="114300" wp14:anchorId="7D3CABAB" wp14:editId="1B92BDD4">
            <wp:extent cx="2215192" cy="1727200"/>
            <wp:effectExtent l="19050" t="19050" r="13970" b="25400"/>
            <wp:docPr id="3" name="image17.png"/>
            <wp:cNvGraphicFramePr/>
            <a:graphic xmlns:a="http://schemas.openxmlformats.org/drawingml/2006/main">
              <a:graphicData uri="http://schemas.openxmlformats.org/drawingml/2006/picture">
                <pic:pic xmlns:pic="http://schemas.openxmlformats.org/drawingml/2006/picture">
                  <pic:nvPicPr>
                    <pic:cNvPr id="3" name="image17.png"/>
                    <pic:cNvPicPr/>
                  </pic:nvPicPr>
                  <pic:blipFill>
                    <a:blip r:embed="rId25"/>
                    <a:stretch>
                      <a:fillRect/>
                    </a:stretch>
                  </pic:blipFill>
                  <pic:spPr>
                    <a:xfrm>
                      <a:off x="0" y="0"/>
                      <a:ext cx="2221812" cy="1732362"/>
                    </a:xfrm>
                    <a:prstGeom prst="rect">
                      <a:avLst/>
                    </a:prstGeom>
                    <a:ln>
                      <a:solidFill>
                        <a:schemeClr val="tx1"/>
                      </a:solidFill>
                    </a:ln>
                  </pic:spPr>
                </pic:pic>
              </a:graphicData>
            </a:graphic>
          </wp:inline>
        </w:drawing>
      </w:r>
    </w:p>
    <w:p w14:paraId="6A2AA890" w14:textId="77777777" w:rsidR="00BE0439" w:rsidRPr="00386FE4" w:rsidRDefault="00000000" w:rsidP="00386FE4">
      <w:pPr>
        <w:spacing w:line="240" w:lineRule="auto"/>
        <w:jc w:val="center"/>
        <w:rPr>
          <w:b/>
          <w:bCs/>
          <w:sz w:val="22"/>
          <w:szCs w:val="22"/>
        </w:rPr>
      </w:pPr>
      <w:r w:rsidRPr="00386FE4">
        <w:rPr>
          <w:b/>
          <w:bCs/>
          <w:sz w:val="22"/>
          <w:szCs w:val="22"/>
        </w:rPr>
        <w:t xml:space="preserve">Figure </w:t>
      </w:r>
      <w:r w:rsidR="009E0A30" w:rsidRPr="00386FE4">
        <w:rPr>
          <w:b/>
          <w:bCs/>
          <w:sz w:val="22"/>
          <w:szCs w:val="22"/>
        </w:rPr>
        <w:t>7</w:t>
      </w:r>
      <w:r w:rsidRPr="00386FE4">
        <w:rPr>
          <w:b/>
          <w:bCs/>
          <w:sz w:val="22"/>
          <w:szCs w:val="22"/>
        </w:rPr>
        <w:t xml:space="preserve">: K-Means Clustering of Airbnb Listings </w:t>
      </w:r>
    </w:p>
    <w:p w14:paraId="019183A5" w14:textId="77777777" w:rsidR="00BE0439" w:rsidRPr="00386FE4" w:rsidRDefault="00000000" w:rsidP="00386FE4">
      <w:pPr>
        <w:spacing w:line="240" w:lineRule="auto"/>
        <w:jc w:val="center"/>
        <w:rPr>
          <w:sz w:val="22"/>
          <w:szCs w:val="22"/>
        </w:rPr>
      </w:pPr>
      <w:r w:rsidRPr="00386FE4">
        <w:rPr>
          <w:i/>
          <w:iCs/>
          <w:sz w:val="22"/>
          <w:szCs w:val="22"/>
        </w:rPr>
        <w:t>(Developed in Python)</w:t>
      </w:r>
    </w:p>
    <w:p w14:paraId="4673F090" w14:textId="77777777" w:rsidR="00BE0439" w:rsidRPr="00386FE4" w:rsidRDefault="00000000" w:rsidP="00386FE4">
      <w:pPr>
        <w:spacing w:line="240" w:lineRule="auto"/>
        <w:rPr>
          <w:sz w:val="22"/>
          <w:szCs w:val="22"/>
        </w:rPr>
      </w:pPr>
      <w:r w:rsidRPr="00386FE4">
        <w:rPr>
          <w:sz w:val="22"/>
          <w:szCs w:val="22"/>
        </w:rPr>
        <w:t>The clusters imply divisions among various kinds of listings such as low-priced, high-availability options and upscale or low-availability ones. A second plot on top of room types represented partial co-existence with the clusters indicating that room type depends on underlying number properties. The clustering therefore offers beneficial knowledge as far as market segmentation is concerned.</w:t>
      </w:r>
    </w:p>
    <w:p w14:paraId="68E090D0" w14:textId="77777777" w:rsidR="00BE0439" w:rsidRPr="00386FE4" w:rsidRDefault="00000000" w:rsidP="00386FE4">
      <w:pPr>
        <w:spacing w:line="240" w:lineRule="auto"/>
        <w:rPr>
          <w:b/>
          <w:bCs/>
          <w:sz w:val="22"/>
          <w:szCs w:val="22"/>
        </w:rPr>
      </w:pPr>
      <w:r w:rsidRPr="00386FE4">
        <w:rPr>
          <w:b/>
          <w:bCs/>
          <w:sz w:val="22"/>
          <w:szCs w:val="22"/>
        </w:rPr>
        <w:t>Clustering Evaluation</w:t>
      </w:r>
    </w:p>
    <w:p w14:paraId="0A207254" w14:textId="77777777" w:rsidR="00BE0439" w:rsidRPr="00386FE4" w:rsidRDefault="00000000" w:rsidP="00386FE4">
      <w:pPr>
        <w:spacing w:line="240" w:lineRule="auto"/>
        <w:jc w:val="center"/>
        <w:rPr>
          <w:sz w:val="22"/>
          <w:szCs w:val="22"/>
        </w:rPr>
      </w:pPr>
      <w:r w:rsidRPr="00386FE4">
        <w:rPr>
          <w:noProof/>
          <w:sz w:val="22"/>
          <w:szCs w:val="22"/>
        </w:rPr>
        <w:lastRenderedPageBreak/>
        <w:drawing>
          <wp:inline distT="114300" distB="114300" distL="114300" distR="114300" wp14:anchorId="6789277C" wp14:editId="13BCA61A">
            <wp:extent cx="2409825" cy="628650"/>
            <wp:effectExtent l="19050" t="19050" r="28575" b="19050"/>
            <wp:docPr id="6" name="image6.png"/>
            <wp:cNvGraphicFramePr/>
            <a:graphic xmlns:a="http://schemas.openxmlformats.org/drawingml/2006/main">
              <a:graphicData uri="http://schemas.openxmlformats.org/drawingml/2006/picture">
                <pic:pic xmlns:pic="http://schemas.openxmlformats.org/drawingml/2006/picture">
                  <pic:nvPicPr>
                    <pic:cNvPr id="6" name="image6.png"/>
                    <pic:cNvPicPr/>
                  </pic:nvPicPr>
                  <pic:blipFill>
                    <a:blip r:embed="rId26"/>
                    <a:stretch>
                      <a:fillRect/>
                    </a:stretch>
                  </pic:blipFill>
                  <pic:spPr>
                    <a:xfrm>
                      <a:off x="0" y="0"/>
                      <a:ext cx="2409825" cy="628650"/>
                    </a:xfrm>
                    <a:prstGeom prst="rect">
                      <a:avLst/>
                    </a:prstGeom>
                    <a:ln>
                      <a:solidFill>
                        <a:schemeClr val="tx1"/>
                      </a:solidFill>
                    </a:ln>
                  </pic:spPr>
                </pic:pic>
              </a:graphicData>
            </a:graphic>
          </wp:inline>
        </w:drawing>
      </w:r>
    </w:p>
    <w:p w14:paraId="19CEB02C" w14:textId="77777777" w:rsidR="00BE0439" w:rsidRPr="00386FE4" w:rsidRDefault="00000000" w:rsidP="00386FE4">
      <w:pPr>
        <w:spacing w:line="240" w:lineRule="auto"/>
        <w:jc w:val="center"/>
        <w:rPr>
          <w:sz w:val="22"/>
          <w:szCs w:val="22"/>
        </w:rPr>
      </w:pPr>
      <w:r w:rsidRPr="00386FE4">
        <w:rPr>
          <w:i/>
          <w:iCs/>
          <w:sz w:val="22"/>
          <w:szCs w:val="22"/>
        </w:rPr>
        <w:t>(Developed in Python)</w:t>
      </w:r>
    </w:p>
    <w:p w14:paraId="29494F8B" w14:textId="77777777" w:rsidR="00BE0439" w:rsidRPr="00386FE4" w:rsidRDefault="00000000" w:rsidP="00386FE4">
      <w:pPr>
        <w:spacing w:line="240" w:lineRule="auto"/>
        <w:rPr>
          <w:sz w:val="22"/>
          <w:szCs w:val="22"/>
        </w:rPr>
      </w:pPr>
      <w:r w:rsidRPr="00386FE4">
        <w:rPr>
          <w:sz w:val="22"/>
          <w:szCs w:val="22"/>
        </w:rPr>
        <w:t>The K-Means clustering Silhouette Score was 0.177 which shows that there was poor separation of clusters in the complete feature space. Although this numerical measure indicated weak cohesion and division, the 2D PCA visual representation was capable of identifying visually different clusters, which can be potentially relevant to business in terms of separating listings in terms of common features.</w:t>
      </w:r>
    </w:p>
    <w:p w14:paraId="7C7D4CE0" w14:textId="77777777" w:rsidR="00BE0439" w:rsidRPr="00386FE4" w:rsidRDefault="00000000" w:rsidP="00386FE4">
      <w:pPr>
        <w:spacing w:line="240" w:lineRule="auto"/>
        <w:rPr>
          <w:b/>
          <w:bCs/>
          <w:i/>
          <w:iCs/>
          <w:sz w:val="22"/>
          <w:szCs w:val="22"/>
        </w:rPr>
      </w:pPr>
      <w:r w:rsidRPr="00386FE4">
        <w:rPr>
          <w:b/>
          <w:bCs/>
          <w:i/>
          <w:iCs/>
          <w:sz w:val="22"/>
          <w:szCs w:val="22"/>
        </w:rPr>
        <w:t>Business Insights</w:t>
      </w:r>
    </w:p>
    <w:p w14:paraId="6DFB3538" w14:textId="77777777" w:rsidR="00BE0439" w:rsidRPr="00386FE4" w:rsidRDefault="00000000" w:rsidP="00386FE4">
      <w:pPr>
        <w:spacing w:line="240" w:lineRule="auto"/>
        <w:rPr>
          <w:sz w:val="22"/>
          <w:szCs w:val="22"/>
        </w:rPr>
      </w:pPr>
      <w:r w:rsidRPr="00386FE4">
        <w:rPr>
          <w:sz w:val="22"/>
          <w:szCs w:val="22"/>
        </w:rPr>
        <w:t xml:space="preserve">The classification models, specifically the Random Forest turned out to be powerful in predictive performance and may be of value to Airbnb in maximizing hosts onboarding procedures. The model can propose the most suitable room type to new hosts based on the features of the price, location (latitude and longitude), and availability. This assists in creating realistic expectations, optimization of listing and alignment with the market demands </w:t>
      </w:r>
      <w:r w:rsidR="00386FE4">
        <w:rPr>
          <w:sz w:val="22"/>
          <w:szCs w:val="22"/>
        </w:rPr>
        <w:t>[7]</w:t>
      </w:r>
      <w:r w:rsidRPr="00386FE4">
        <w:rPr>
          <w:sz w:val="22"/>
          <w:szCs w:val="22"/>
        </w:rPr>
        <w:t xml:space="preserve">. The approach based on the clustering method, although with the moderate Silhouette Score, made apparent the visually distinct clusters of listings. These clusters can continue to be useful as they can determine various market segments such as low-end and high-end accommodation </w:t>
      </w:r>
      <w:r w:rsidR="00386FE4">
        <w:rPr>
          <w:sz w:val="22"/>
          <w:szCs w:val="22"/>
        </w:rPr>
        <w:t>[12]</w:t>
      </w:r>
      <w:r w:rsidRPr="00386FE4">
        <w:rPr>
          <w:sz w:val="22"/>
          <w:szCs w:val="22"/>
        </w:rPr>
        <w:t>. This type of segmentation can be employed to promote targeted marketing, local promotion, and better inventory planning, and eventually serve Airbnb to customize services to various customer and host requirements.</w:t>
      </w:r>
    </w:p>
    <w:p w14:paraId="59358B52" w14:textId="77777777" w:rsidR="00BE0439" w:rsidRPr="00386FE4" w:rsidRDefault="00000000" w:rsidP="00386FE4">
      <w:pPr>
        <w:pStyle w:val="Heading1"/>
        <w:keepNext w:val="0"/>
        <w:keepLines w:val="0"/>
        <w:spacing w:after="80" w:line="240" w:lineRule="auto"/>
        <w:rPr>
          <w:sz w:val="22"/>
          <w:szCs w:val="22"/>
        </w:rPr>
      </w:pPr>
      <w:bookmarkStart w:id="26" w:name="_3bp8vsicl35t" w:colFirst="0" w:colLast="0"/>
      <w:bookmarkEnd w:id="26"/>
      <w:r w:rsidRPr="00386FE4">
        <w:rPr>
          <w:sz w:val="22"/>
          <w:szCs w:val="22"/>
        </w:rPr>
        <w:t>6. RECOMMENDATIONS</w:t>
      </w:r>
    </w:p>
    <w:p w14:paraId="762EAADE" w14:textId="77777777" w:rsidR="00BE0439" w:rsidRPr="00386FE4" w:rsidRDefault="00000000" w:rsidP="00386FE4">
      <w:pPr>
        <w:numPr>
          <w:ilvl w:val="0"/>
          <w:numId w:val="1"/>
        </w:numPr>
        <w:spacing w:line="240" w:lineRule="auto"/>
        <w:rPr>
          <w:sz w:val="22"/>
          <w:szCs w:val="22"/>
        </w:rPr>
      </w:pPr>
      <w:r w:rsidRPr="00386FE4">
        <w:rPr>
          <w:b/>
          <w:bCs/>
          <w:sz w:val="22"/>
          <w:szCs w:val="22"/>
        </w:rPr>
        <w:t xml:space="preserve">Deploy Random Forest for Prediction: </w:t>
      </w:r>
      <w:r w:rsidRPr="00386FE4">
        <w:rPr>
          <w:sz w:val="22"/>
          <w:szCs w:val="22"/>
        </w:rPr>
        <w:t xml:space="preserve">Room-type classification using the Random Forest model is to be adopted as it proved to be more accurate, precise, recall, and F1-score. Its ensemble character makes it more accurately generalized and reduces overfitting and hence it is good to be used in the real-world scenario in the case of the Airbnb recommendation systems </w:t>
      </w:r>
      <w:r w:rsidR="00386FE4">
        <w:rPr>
          <w:sz w:val="22"/>
          <w:szCs w:val="22"/>
        </w:rPr>
        <w:t>[14]</w:t>
      </w:r>
      <w:r w:rsidRPr="00386FE4">
        <w:rPr>
          <w:sz w:val="22"/>
          <w:szCs w:val="22"/>
        </w:rPr>
        <w:t>.</w:t>
      </w:r>
    </w:p>
    <w:p w14:paraId="775DFDEE" w14:textId="77777777" w:rsidR="00BE0439" w:rsidRPr="00386FE4" w:rsidRDefault="00000000" w:rsidP="00386FE4">
      <w:pPr>
        <w:numPr>
          <w:ilvl w:val="0"/>
          <w:numId w:val="1"/>
        </w:numPr>
        <w:spacing w:line="240" w:lineRule="auto"/>
        <w:rPr>
          <w:sz w:val="22"/>
          <w:szCs w:val="22"/>
        </w:rPr>
      </w:pPr>
      <w:r w:rsidRPr="00386FE4">
        <w:rPr>
          <w:b/>
          <w:bCs/>
          <w:sz w:val="22"/>
          <w:szCs w:val="22"/>
        </w:rPr>
        <w:t>Utilize Clustering for Strategic Insights:</w:t>
      </w:r>
      <w:r w:rsidRPr="00386FE4">
        <w:rPr>
          <w:sz w:val="22"/>
          <w:szCs w:val="22"/>
        </w:rPr>
        <w:t xml:space="preserve"> Although it has a low Silhouette Score, K-Means clustering </w:t>
      </w:r>
      <w:r w:rsidRPr="00386FE4">
        <w:rPr>
          <w:sz w:val="22"/>
          <w:szCs w:val="22"/>
        </w:rPr>
        <w:t xml:space="preserve">had a visual interpretation of segmenting. On the one hand, these clusters can be employed to create highly customized marketing campaigns and conduct dynamic pricing depending on the likes and dislikes of the customers, as well as listing availability </w:t>
      </w:r>
      <w:r w:rsidR="00386FE4">
        <w:rPr>
          <w:sz w:val="22"/>
          <w:szCs w:val="22"/>
        </w:rPr>
        <w:t>[3]</w:t>
      </w:r>
      <w:r w:rsidRPr="00386FE4">
        <w:rPr>
          <w:sz w:val="22"/>
          <w:szCs w:val="22"/>
        </w:rPr>
        <w:t>.</w:t>
      </w:r>
    </w:p>
    <w:p w14:paraId="6BE39A41" w14:textId="77777777" w:rsidR="00BE0439" w:rsidRPr="00386FE4" w:rsidRDefault="00000000" w:rsidP="00386FE4">
      <w:pPr>
        <w:numPr>
          <w:ilvl w:val="0"/>
          <w:numId w:val="1"/>
        </w:numPr>
        <w:spacing w:line="240" w:lineRule="auto"/>
        <w:rPr>
          <w:sz w:val="22"/>
          <w:szCs w:val="22"/>
        </w:rPr>
      </w:pPr>
      <w:r w:rsidRPr="00386FE4">
        <w:rPr>
          <w:b/>
          <w:bCs/>
          <w:sz w:val="22"/>
          <w:szCs w:val="22"/>
        </w:rPr>
        <w:t xml:space="preserve">Extend to Association Rule Mining: </w:t>
      </w:r>
      <w:r w:rsidRPr="00386FE4">
        <w:rPr>
          <w:sz w:val="22"/>
          <w:szCs w:val="22"/>
        </w:rPr>
        <w:t xml:space="preserve">The analysis in the future must employ the association rule mining so as to determine the common occurrence patterns (e.g., common neighborhoods, types of rooms, patterns). It would assist in the area of personalization and inventory planning </w:t>
      </w:r>
      <w:r w:rsidR="00386FE4">
        <w:rPr>
          <w:sz w:val="22"/>
          <w:szCs w:val="22"/>
        </w:rPr>
        <w:t>[5]</w:t>
      </w:r>
      <w:r w:rsidRPr="00386FE4">
        <w:rPr>
          <w:sz w:val="22"/>
          <w:szCs w:val="22"/>
        </w:rPr>
        <w:t>.</w:t>
      </w:r>
    </w:p>
    <w:p w14:paraId="15A1A720" w14:textId="77777777" w:rsidR="00BE0439" w:rsidRPr="00386FE4" w:rsidRDefault="00000000" w:rsidP="00386FE4">
      <w:pPr>
        <w:numPr>
          <w:ilvl w:val="0"/>
          <w:numId w:val="1"/>
        </w:numPr>
        <w:spacing w:line="240" w:lineRule="auto"/>
        <w:rPr>
          <w:sz w:val="22"/>
          <w:szCs w:val="22"/>
        </w:rPr>
      </w:pPr>
      <w:r w:rsidRPr="00386FE4">
        <w:rPr>
          <w:b/>
          <w:bCs/>
          <w:sz w:val="22"/>
          <w:szCs w:val="22"/>
        </w:rPr>
        <w:t>Test Alternative Clustering Methods:</w:t>
      </w:r>
      <w:r w:rsidRPr="00386FE4">
        <w:rPr>
          <w:sz w:val="22"/>
          <w:szCs w:val="22"/>
        </w:rPr>
        <w:t xml:space="preserve"> Trying DBSCAN or hierarchical clustering to help identify more complex structures in the data and better the quality of clusters.</w:t>
      </w:r>
    </w:p>
    <w:p w14:paraId="759545AC" w14:textId="77777777" w:rsidR="00BE0439" w:rsidRPr="00386FE4" w:rsidRDefault="00000000" w:rsidP="00386FE4">
      <w:pPr>
        <w:pStyle w:val="Heading1"/>
        <w:spacing w:line="240" w:lineRule="auto"/>
        <w:rPr>
          <w:sz w:val="22"/>
          <w:szCs w:val="22"/>
        </w:rPr>
      </w:pPr>
      <w:bookmarkStart w:id="27" w:name="_93hy0wq8t3x1" w:colFirst="0" w:colLast="0"/>
      <w:bookmarkEnd w:id="27"/>
      <w:r w:rsidRPr="00386FE4">
        <w:rPr>
          <w:sz w:val="22"/>
          <w:szCs w:val="22"/>
        </w:rPr>
        <w:t>7. CONCLUSION</w:t>
      </w:r>
    </w:p>
    <w:p w14:paraId="7A9EC986" w14:textId="77777777" w:rsidR="00BE0439" w:rsidRPr="00386FE4" w:rsidRDefault="00000000" w:rsidP="00386FE4">
      <w:pPr>
        <w:spacing w:line="240" w:lineRule="auto"/>
        <w:rPr>
          <w:sz w:val="22"/>
          <w:szCs w:val="22"/>
        </w:rPr>
      </w:pPr>
      <w:r w:rsidRPr="00386FE4">
        <w:rPr>
          <w:sz w:val="22"/>
          <w:szCs w:val="22"/>
        </w:rPr>
        <w:t>This study used predictive analytics in the Airbnb NYC dataset, to categorize types of rooms and reveal customer groups. The analysis using the Decision Tree and Random Forest models showed that the latter had a better performance on all the metrics evaluated, which indicates its application in classifications in hospitality websites. Important attributes have been identified as price, location, and availability which were the most influential in predicting room type. The clustering with the K-Means algorithm in spite of showing a low Silhouette Score showed some differentiated groups that can be scaled through PCA, which can provide practical data on market segmentation. These results highlight the opportunities of machine learning in improving service personalization, listing strategies, and overall benefit of platforms within peer-to-peer accommodation systems.</w:t>
      </w:r>
    </w:p>
    <w:p w14:paraId="38A60534" w14:textId="77777777" w:rsidR="00BE0439" w:rsidRPr="00386FE4" w:rsidRDefault="00BE0439" w:rsidP="00386FE4">
      <w:pPr>
        <w:spacing w:line="240" w:lineRule="auto"/>
        <w:rPr>
          <w:sz w:val="22"/>
          <w:szCs w:val="22"/>
        </w:rPr>
      </w:pPr>
    </w:p>
    <w:p w14:paraId="5422688B" w14:textId="77777777" w:rsidR="00BE0439" w:rsidRPr="00386FE4" w:rsidRDefault="00BE0439" w:rsidP="00386FE4">
      <w:pPr>
        <w:spacing w:line="240" w:lineRule="auto"/>
        <w:rPr>
          <w:sz w:val="22"/>
          <w:szCs w:val="22"/>
        </w:rPr>
      </w:pPr>
    </w:p>
    <w:p w14:paraId="47116F5E" w14:textId="77777777" w:rsidR="00BE0439" w:rsidRPr="00386FE4" w:rsidRDefault="00BE0439" w:rsidP="00386FE4">
      <w:pPr>
        <w:spacing w:line="240" w:lineRule="auto"/>
        <w:rPr>
          <w:sz w:val="22"/>
          <w:szCs w:val="22"/>
        </w:rPr>
      </w:pPr>
    </w:p>
    <w:p w14:paraId="02EA3EF2" w14:textId="77777777" w:rsidR="00BE0439" w:rsidRPr="00386FE4" w:rsidRDefault="00BE0439" w:rsidP="00386FE4">
      <w:pPr>
        <w:spacing w:line="240" w:lineRule="auto"/>
        <w:rPr>
          <w:sz w:val="22"/>
          <w:szCs w:val="22"/>
        </w:rPr>
      </w:pPr>
    </w:p>
    <w:p w14:paraId="6F7D7C90" w14:textId="77777777" w:rsidR="00BE0439" w:rsidRPr="00386FE4" w:rsidRDefault="00BE0439" w:rsidP="00386FE4">
      <w:pPr>
        <w:spacing w:line="240" w:lineRule="auto"/>
        <w:rPr>
          <w:sz w:val="22"/>
          <w:szCs w:val="22"/>
        </w:rPr>
      </w:pPr>
    </w:p>
    <w:p w14:paraId="3C20986D" w14:textId="77777777" w:rsidR="00BE0439" w:rsidRPr="00386FE4" w:rsidRDefault="00BE0439" w:rsidP="00386FE4">
      <w:pPr>
        <w:spacing w:line="240" w:lineRule="auto"/>
        <w:rPr>
          <w:sz w:val="22"/>
          <w:szCs w:val="22"/>
        </w:rPr>
      </w:pPr>
    </w:p>
    <w:p w14:paraId="49845E98" w14:textId="77777777" w:rsidR="00BE0439" w:rsidRPr="00386FE4" w:rsidRDefault="00BE0439" w:rsidP="00386FE4">
      <w:pPr>
        <w:spacing w:line="240" w:lineRule="auto"/>
        <w:rPr>
          <w:sz w:val="22"/>
          <w:szCs w:val="22"/>
        </w:rPr>
      </w:pPr>
    </w:p>
    <w:p w14:paraId="13E8E1A0" w14:textId="77777777" w:rsidR="0081789A" w:rsidRDefault="0081789A" w:rsidP="00386FE4">
      <w:pPr>
        <w:pStyle w:val="Heading1"/>
        <w:spacing w:line="240" w:lineRule="auto"/>
        <w:rPr>
          <w:sz w:val="22"/>
          <w:szCs w:val="22"/>
        </w:rPr>
      </w:pPr>
    </w:p>
    <w:p w14:paraId="762DD49E" w14:textId="5A846BD0" w:rsidR="00BE0439" w:rsidRPr="00386FE4" w:rsidRDefault="00000000" w:rsidP="0081789A">
      <w:pPr>
        <w:pStyle w:val="Heading1"/>
        <w:spacing w:line="240" w:lineRule="auto"/>
        <w:ind w:firstLine="360"/>
        <w:rPr>
          <w:sz w:val="22"/>
          <w:szCs w:val="22"/>
        </w:rPr>
      </w:pPr>
      <w:r w:rsidRPr="00386FE4">
        <w:rPr>
          <w:sz w:val="22"/>
          <w:szCs w:val="22"/>
        </w:rPr>
        <w:t>REFERENCE LIST</w:t>
      </w:r>
    </w:p>
    <w:p w14:paraId="386B5EE6" w14:textId="77777777" w:rsidR="00386FE4" w:rsidRDefault="00386FE4" w:rsidP="0081789A">
      <w:pPr>
        <w:spacing w:line="240" w:lineRule="auto"/>
        <w:rPr>
          <w:color w:val="222222"/>
          <w:sz w:val="22"/>
          <w:szCs w:val="22"/>
          <w:shd w:val="clear" w:color="auto" w:fill="FFFFFF"/>
        </w:rPr>
      </w:pPr>
      <w:bookmarkStart w:id="28" w:name="_Hlk214548849"/>
    </w:p>
    <w:p w14:paraId="5742A4B6" w14:textId="77777777" w:rsidR="0081789A" w:rsidRPr="0081789A" w:rsidRDefault="0081789A" w:rsidP="0081789A">
      <w:pPr>
        <w:spacing w:line="240" w:lineRule="auto"/>
        <w:rPr>
          <w:color w:val="222222"/>
          <w:sz w:val="22"/>
          <w:szCs w:val="22"/>
          <w:shd w:val="clear" w:color="auto" w:fill="FFFFFF"/>
        </w:rPr>
        <w:sectPr w:rsidR="0081789A" w:rsidRPr="0081789A" w:rsidSect="00386FE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num="2" w:space="720"/>
        </w:sectPr>
      </w:pPr>
    </w:p>
    <w:p w14:paraId="32B5C8F0" w14:textId="77777777" w:rsidR="009E0A30" w:rsidRPr="00386FE4" w:rsidRDefault="00000000" w:rsidP="00386FE4">
      <w:pPr>
        <w:pStyle w:val="ListParagraph"/>
        <w:numPr>
          <w:ilvl w:val="0"/>
          <w:numId w:val="3"/>
        </w:numPr>
        <w:spacing w:line="240" w:lineRule="auto"/>
        <w:rPr>
          <w:color w:val="222222"/>
          <w:sz w:val="22"/>
          <w:szCs w:val="22"/>
          <w:shd w:val="clear" w:color="auto" w:fill="FFFFFF"/>
        </w:rPr>
      </w:pPr>
      <w:r w:rsidRPr="00386FE4">
        <w:rPr>
          <w:color w:val="222222"/>
          <w:sz w:val="22"/>
          <w:szCs w:val="22"/>
          <w:shd w:val="clear" w:color="auto" w:fill="FFFFFF"/>
        </w:rPr>
        <w:t>Alharbi, Z.H., 2023. A sustainable price prediction model for airbnb listings using machine learning and sentiment analysis. </w:t>
      </w:r>
      <w:r w:rsidRPr="00386FE4">
        <w:rPr>
          <w:i/>
          <w:iCs/>
          <w:color w:val="222222"/>
          <w:sz w:val="22"/>
          <w:szCs w:val="22"/>
          <w:shd w:val="clear" w:color="auto" w:fill="FFFFFF"/>
        </w:rPr>
        <w:t>Sustainability</w:t>
      </w:r>
      <w:r w:rsidRPr="00386FE4">
        <w:rPr>
          <w:color w:val="222222"/>
          <w:sz w:val="22"/>
          <w:szCs w:val="22"/>
          <w:shd w:val="clear" w:color="auto" w:fill="FFFFFF"/>
        </w:rPr>
        <w:t>, </w:t>
      </w:r>
      <w:r w:rsidRPr="00386FE4">
        <w:rPr>
          <w:i/>
          <w:iCs/>
          <w:color w:val="222222"/>
          <w:sz w:val="22"/>
          <w:szCs w:val="22"/>
          <w:shd w:val="clear" w:color="auto" w:fill="FFFFFF"/>
        </w:rPr>
        <w:t>15</w:t>
      </w:r>
      <w:r w:rsidRPr="00386FE4">
        <w:rPr>
          <w:color w:val="222222"/>
          <w:sz w:val="22"/>
          <w:szCs w:val="22"/>
          <w:shd w:val="clear" w:color="auto" w:fill="FFFFFF"/>
        </w:rPr>
        <w:t xml:space="preserve">(17), p.13159. </w:t>
      </w:r>
      <w:hyperlink r:id="rId27" w:history="1">
        <w:r w:rsidR="009E0A30" w:rsidRPr="00386FE4">
          <w:rPr>
            <w:rStyle w:val="Hyperlink"/>
            <w:sz w:val="22"/>
            <w:szCs w:val="22"/>
            <w:shd w:val="clear" w:color="auto" w:fill="FFFFFF"/>
          </w:rPr>
          <w:t>https://www.mdpi.com/2071-1050/15/17/13159</w:t>
        </w:r>
      </w:hyperlink>
      <w:r w:rsidRPr="00386FE4">
        <w:rPr>
          <w:color w:val="222222"/>
          <w:sz w:val="22"/>
          <w:szCs w:val="22"/>
          <w:shd w:val="clear" w:color="auto" w:fill="FFFFFF"/>
        </w:rPr>
        <w:t xml:space="preserve"> </w:t>
      </w:r>
    </w:p>
    <w:p w14:paraId="02EA6B78" w14:textId="77777777" w:rsidR="009E0A30" w:rsidRPr="00386FE4" w:rsidRDefault="00000000" w:rsidP="00386FE4">
      <w:pPr>
        <w:pStyle w:val="ListParagraph"/>
        <w:numPr>
          <w:ilvl w:val="0"/>
          <w:numId w:val="3"/>
        </w:numPr>
        <w:spacing w:line="240" w:lineRule="auto"/>
        <w:rPr>
          <w:color w:val="222222"/>
          <w:sz w:val="22"/>
          <w:szCs w:val="22"/>
          <w:shd w:val="clear" w:color="auto" w:fill="FFFFFF"/>
        </w:rPr>
      </w:pPr>
      <w:r w:rsidRPr="00386FE4">
        <w:rPr>
          <w:color w:val="222222"/>
          <w:sz w:val="22"/>
          <w:szCs w:val="22"/>
          <w:shd w:val="clear" w:color="auto" w:fill="FFFFFF"/>
        </w:rPr>
        <w:t>Anubala, R., 2023. The future of hospitality: Predictive analytics in hotel management. </w:t>
      </w:r>
      <w:r w:rsidRPr="00386FE4">
        <w:rPr>
          <w:i/>
          <w:iCs/>
          <w:color w:val="222222"/>
          <w:sz w:val="22"/>
          <w:szCs w:val="22"/>
          <w:shd w:val="clear" w:color="auto" w:fill="FFFFFF"/>
        </w:rPr>
        <w:t>International Journal for Multidimensional Research Perspectives</w:t>
      </w:r>
      <w:r w:rsidRPr="00386FE4">
        <w:rPr>
          <w:color w:val="222222"/>
          <w:sz w:val="22"/>
          <w:szCs w:val="22"/>
          <w:shd w:val="clear" w:color="auto" w:fill="FFFFFF"/>
        </w:rPr>
        <w:t>, </w:t>
      </w:r>
      <w:r w:rsidRPr="00386FE4">
        <w:rPr>
          <w:i/>
          <w:iCs/>
          <w:color w:val="222222"/>
          <w:sz w:val="22"/>
          <w:szCs w:val="22"/>
          <w:shd w:val="clear" w:color="auto" w:fill="FFFFFF"/>
        </w:rPr>
        <w:t>1</w:t>
      </w:r>
      <w:r w:rsidRPr="00386FE4">
        <w:rPr>
          <w:color w:val="222222"/>
          <w:sz w:val="22"/>
          <w:szCs w:val="22"/>
          <w:shd w:val="clear" w:color="auto" w:fill="FFFFFF"/>
        </w:rPr>
        <w:t xml:space="preserve">(3), pp.38-58. </w:t>
      </w:r>
      <w:hyperlink r:id="rId28" w:history="1">
        <w:r w:rsidR="009E0A30" w:rsidRPr="00386FE4">
          <w:rPr>
            <w:rStyle w:val="Hyperlink"/>
            <w:sz w:val="22"/>
            <w:szCs w:val="22"/>
            <w:shd w:val="clear" w:color="auto" w:fill="FFFFFF"/>
          </w:rPr>
          <w:t>https://www.researchgate.net/profile/Chandigarh-Philosophers/publication/379411928_The_Future_of_Hospitality_Predictive_Analytics_in_Hotel_Management/links/6607a9dc10ca867987271303/The-Future-of-Hospitality-Predictive-Analytics-in-Hotel-Management.pdf</w:t>
        </w:r>
      </w:hyperlink>
      <w:r w:rsidRPr="00386FE4">
        <w:rPr>
          <w:color w:val="222222"/>
          <w:sz w:val="22"/>
          <w:szCs w:val="22"/>
          <w:shd w:val="clear" w:color="auto" w:fill="FFFFFF"/>
        </w:rPr>
        <w:t xml:space="preserve"> </w:t>
      </w:r>
    </w:p>
    <w:p w14:paraId="76298A9F" w14:textId="77777777" w:rsidR="009E0A30" w:rsidRPr="00386FE4" w:rsidRDefault="00000000" w:rsidP="00386FE4">
      <w:pPr>
        <w:pStyle w:val="ListParagraph"/>
        <w:numPr>
          <w:ilvl w:val="0"/>
          <w:numId w:val="3"/>
        </w:numPr>
        <w:spacing w:line="240" w:lineRule="auto"/>
        <w:rPr>
          <w:color w:val="222222"/>
          <w:sz w:val="22"/>
          <w:szCs w:val="22"/>
          <w:shd w:val="clear" w:color="auto" w:fill="FFFFFF"/>
          <w:lang w:val="it-IT"/>
        </w:rPr>
      </w:pPr>
      <w:r w:rsidRPr="00386FE4">
        <w:rPr>
          <w:color w:val="222222"/>
          <w:sz w:val="22"/>
          <w:szCs w:val="22"/>
          <w:shd w:val="clear" w:color="auto" w:fill="FFFFFF"/>
        </w:rPr>
        <w:t>Beg, A.H. and Islam, M.Z., 2016, June. Advantages and limitations of genetic algorithms for clustering records. In </w:t>
      </w:r>
      <w:r w:rsidRPr="00386FE4">
        <w:rPr>
          <w:i/>
          <w:iCs/>
          <w:color w:val="222222"/>
          <w:sz w:val="22"/>
          <w:szCs w:val="22"/>
          <w:shd w:val="clear" w:color="auto" w:fill="FFFFFF"/>
        </w:rPr>
        <w:t>2016 IEEE 11th Conference on Industrial Electronics and Applications (ICIEA)</w:t>
      </w:r>
      <w:r w:rsidRPr="00386FE4">
        <w:rPr>
          <w:color w:val="222222"/>
          <w:sz w:val="22"/>
          <w:szCs w:val="22"/>
          <w:shd w:val="clear" w:color="auto" w:fill="FFFFFF"/>
        </w:rPr>
        <w:t xml:space="preserve"> (pp. 2478-2483). </w:t>
      </w:r>
      <w:r w:rsidRPr="00386FE4">
        <w:rPr>
          <w:color w:val="222222"/>
          <w:sz w:val="22"/>
          <w:szCs w:val="22"/>
          <w:shd w:val="clear" w:color="auto" w:fill="FFFFFF"/>
          <w:lang w:val="it-IT"/>
        </w:rPr>
        <w:t xml:space="preserve">IEEE. </w:t>
      </w:r>
      <w:hyperlink r:id="rId29" w:history="1">
        <w:r w:rsidR="009E0A30" w:rsidRPr="00386FE4">
          <w:rPr>
            <w:rStyle w:val="Hyperlink"/>
            <w:sz w:val="22"/>
            <w:szCs w:val="22"/>
            <w:shd w:val="clear" w:color="auto" w:fill="FFFFFF"/>
            <w:lang w:val="it-IT"/>
          </w:rPr>
          <w:t>https://www.researchgate.net/profile/Abul-Beg/publication/309614123_Advantages_and_limitations_of_genetic_algorithms_for_clustering_records/links/59ed853aaca272cddde06776/Advantages-and-limitations-of-genetic-algorithms-for-clustering-records.pdf</w:t>
        </w:r>
      </w:hyperlink>
      <w:r w:rsidRPr="00386FE4">
        <w:rPr>
          <w:color w:val="222222"/>
          <w:sz w:val="22"/>
          <w:szCs w:val="22"/>
          <w:shd w:val="clear" w:color="auto" w:fill="FFFFFF"/>
          <w:lang w:val="it-IT"/>
        </w:rPr>
        <w:t xml:space="preserve"> </w:t>
      </w:r>
    </w:p>
    <w:p w14:paraId="32B7E02A" w14:textId="77777777" w:rsidR="009E0A30" w:rsidRPr="00386FE4" w:rsidRDefault="00000000" w:rsidP="00386FE4">
      <w:pPr>
        <w:pStyle w:val="ListParagraph"/>
        <w:numPr>
          <w:ilvl w:val="0"/>
          <w:numId w:val="3"/>
        </w:numPr>
        <w:spacing w:line="240" w:lineRule="auto"/>
        <w:rPr>
          <w:color w:val="222222"/>
          <w:sz w:val="22"/>
          <w:szCs w:val="22"/>
          <w:shd w:val="clear" w:color="auto" w:fill="FFFFFF"/>
        </w:rPr>
      </w:pPr>
      <w:r w:rsidRPr="00386FE4">
        <w:rPr>
          <w:color w:val="222222"/>
          <w:sz w:val="22"/>
          <w:szCs w:val="22"/>
          <w:shd w:val="clear" w:color="auto" w:fill="FFFFFF"/>
        </w:rPr>
        <w:t>Chen, Y., Prentice, C., Weaven, S. and Hsiao, A., 2022. A systematic literature review of AI in the sharing economy. </w:t>
      </w:r>
      <w:r w:rsidRPr="00386FE4">
        <w:rPr>
          <w:i/>
          <w:iCs/>
          <w:color w:val="222222"/>
          <w:sz w:val="22"/>
          <w:szCs w:val="22"/>
          <w:shd w:val="clear" w:color="auto" w:fill="FFFFFF"/>
        </w:rPr>
        <w:t>Journal of Global Scholars of Marketing Science</w:t>
      </w:r>
      <w:r w:rsidRPr="00386FE4">
        <w:rPr>
          <w:color w:val="222222"/>
          <w:sz w:val="22"/>
          <w:szCs w:val="22"/>
          <w:shd w:val="clear" w:color="auto" w:fill="FFFFFF"/>
        </w:rPr>
        <w:t>, </w:t>
      </w:r>
      <w:r w:rsidRPr="00386FE4">
        <w:rPr>
          <w:i/>
          <w:iCs/>
          <w:color w:val="222222"/>
          <w:sz w:val="22"/>
          <w:szCs w:val="22"/>
          <w:shd w:val="clear" w:color="auto" w:fill="FFFFFF"/>
        </w:rPr>
        <w:t>32</w:t>
      </w:r>
      <w:r w:rsidRPr="00386FE4">
        <w:rPr>
          <w:color w:val="222222"/>
          <w:sz w:val="22"/>
          <w:szCs w:val="22"/>
          <w:shd w:val="clear" w:color="auto" w:fill="FFFFFF"/>
        </w:rPr>
        <w:t xml:space="preserve">(3), pp.434-451. </w:t>
      </w:r>
      <w:hyperlink r:id="rId30" w:history="1">
        <w:r w:rsidR="009E0A30" w:rsidRPr="00386FE4">
          <w:rPr>
            <w:rStyle w:val="Hyperlink"/>
            <w:sz w:val="22"/>
            <w:szCs w:val="22"/>
            <w:shd w:val="clear" w:color="auto" w:fill="FFFFFF"/>
          </w:rPr>
          <w:t>https://www.researchgate.net/profile/Ying-Chen-194/publication/349446256_A_systematic_literature_review_of_AI_in_the_sharing_economy/links/643f58bbe881690c4be3ec48/A-systematic-literature-review-of-AI-in-the-sharing-economy.pdf?_sg%5B0%5D=started_</w:t>
        </w:r>
        <w:r w:rsidR="009E0A30" w:rsidRPr="00386FE4">
          <w:rPr>
            <w:rStyle w:val="Hyperlink"/>
            <w:sz w:val="22"/>
            <w:szCs w:val="22"/>
            <w:shd w:val="clear" w:color="auto" w:fill="FFFFFF"/>
          </w:rPr>
          <w:t>experiment_milestone&amp;origin=journalDetail&amp;_rtd=e30%3D</w:t>
        </w:r>
      </w:hyperlink>
      <w:r w:rsidRPr="00386FE4">
        <w:rPr>
          <w:color w:val="222222"/>
          <w:sz w:val="22"/>
          <w:szCs w:val="22"/>
          <w:shd w:val="clear" w:color="auto" w:fill="FFFFFF"/>
        </w:rPr>
        <w:t xml:space="preserve"> </w:t>
      </w:r>
    </w:p>
    <w:p w14:paraId="531F731D" w14:textId="77777777" w:rsidR="009E0A30" w:rsidRPr="00386FE4" w:rsidRDefault="00000000" w:rsidP="00386FE4">
      <w:pPr>
        <w:pStyle w:val="ListParagraph"/>
        <w:numPr>
          <w:ilvl w:val="0"/>
          <w:numId w:val="3"/>
        </w:numPr>
        <w:spacing w:line="240" w:lineRule="auto"/>
        <w:rPr>
          <w:color w:val="222222"/>
          <w:sz w:val="22"/>
          <w:szCs w:val="22"/>
          <w:shd w:val="clear" w:color="auto" w:fill="FFFFFF"/>
        </w:rPr>
      </w:pPr>
      <w:r w:rsidRPr="00386FE4">
        <w:rPr>
          <w:color w:val="222222"/>
          <w:sz w:val="22"/>
          <w:szCs w:val="22"/>
          <w:shd w:val="clear" w:color="auto" w:fill="FFFFFF"/>
        </w:rPr>
        <w:t>ElKattan, A.G., Gavilan, D., Elsharnouby, M.H. and Mahran, A.F.A., 2024. Mapping sharing economy themes: science mapping, topic modeling, and research agenda. </w:t>
      </w:r>
      <w:r w:rsidRPr="00386FE4">
        <w:rPr>
          <w:i/>
          <w:iCs/>
          <w:color w:val="222222"/>
          <w:sz w:val="22"/>
          <w:szCs w:val="22"/>
          <w:shd w:val="clear" w:color="auto" w:fill="FFFFFF"/>
        </w:rPr>
        <w:t>Journal of Marketing Analytics</w:t>
      </w:r>
      <w:r w:rsidRPr="00386FE4">
        <w:rPr>
          <w:color w:val="222222"/>
          <w:sz w:val="22"/>
          <w:szCs w:val="22"/>
          <w:shd w:val="clear" w:color="auto" w:fill="FFFFFF"/>
        </w:rPr>
        <w:t>, </w:t>
      </w:r>
      <w:r w:rsidRPr="00386FE4">
        <w:rPr>
          <w:i/>
          <w:iCs/>
          <w:color w:val="222222"/>
          <w:sz w:val="22"/>
          <w:szCs w:val="22"/>
          <w:shd w:val="clear" w:color="auto" w:fill="FFFFFF"/>
        </w:rPr>
        <w:t>12</w:t>
      </w:r>
      <w:r w:rsidRPr="00386FE4">
        <w:rPr>
          <w:color w:val="222222"/>
          <w:sz w:val="22"/>
          <w:szCs w:val="22"/>
          <w:shd w:val="clear" w:color="auto" w:fill="FFFFFF"/>
        </w:rPr>
        <w:t xml:space="preserve">(4), pp.843-864. </w:t>
      </w:r>
      <w:hyperlink r:id="rId31" w:history="1">
        <w:r w:rsidR="009E0A30" w:rsidRPr="00386FE4">
          <w:rPr>
            <w:rStyle w:val="Hyperlink"/>
            <w:sz w:val="22"/>
            <w:szCs w:val="22"/>
            <w:shd w:val="clear" w:color="auto" w:fill="FFFFFF"/>
          </w:rPr>
          <w:t>https://link.springer.com/content/pdf/10.1057/s41270-023-00238-2.pdf</w:t>
        </w:r>
      </w:hyperlink>
      <w:r w:rsidRPr="00386FE4">
        <w:rPr>
          <w:color w:val="222222"/>
          <w:sz w:val="22"/>
          <w:szCs w:val="22"/>
          <w:shd w:val="clear" w:color="auto" w:fill="FFFFFF"/>
        </w:rPr>
        <w:t xml:space="preserve"> </w:t>
      </w:r>
    </w:p>
    <w:p w14:paraId="789000CA" w14:textId="77777777" w:rsidR="009E0A30" w:rsidRPr="00386FE4" w:rsidRDefault="00000000" w:rsidP="00386FE4">
      <w:pPr>
        <w:pStyle w:val="ListParagraph"/>
        <w:numPr>
          <w:ilvl w:val="0"/>
          <w:numId w:val="3"/>
        </w:numPr>
        <w:spacing w:line="240" w:lineRule="auto"/>
        <w:rPr>
          <w:color w:val="222222"/>
          <w:sz w:val="22"/>
          <w:szCs w:val="22"/>
          <w:shd w:val="clear" w:color="auto" w:fill="FFFFFF"/>
        </w:rPr>
      </w:pPr>
      <w:r w:rsidRPr="00386FE4">
        <w:rPr>
          <w:color w:val="222222"/>
          <w:sz w:val="22"/>
          <w:szCs w:val="22"/>
          <w:shd w:val="clear" w:color="auto" w:fill="FFFFFF"/>
        </w:rPr>
        <w:t xml:space="preserve">Gao Jr, Y., 2025. Unravelling the What, How, and When of Airbnb Price Prediction: A Case Study of London Based on Machine Learning. </w:t>
      </w:r>
      <w:hyperlink r:id="rId32" w:history="1">
        <w:r w:rsidR="009E0A30" w:rsidRPr="00386FE4">
          <w:rPr>
            <w:rStyle w:val="Hyperlink"/>
            <w:sz w:val="22"/>
            <w:szCs w:val="22"/>
            <w:shd w:val="clear" w:color="auto" w:fill="FFFFFF"/>
          </w:rPr>
          <w:t>https://www.doria.fi/bitstream/handle/10024/192821/gao_yan.pdf?sequence=2</w:t>
        </w:r>
      </w:hyperlink>
      <w:r w:rsidRPr="00386FE4">
        <w:rPr>
          <w:color w:val="222222"/>
          <w:sz w:val="22"/>
          <w:szCs w:val="22"/>
          <w:shd w:val="clear" w:color="auto" w:fill="FFFFFF"/>
        </w:rPr>
        <w:t xml:space="preserve"> </w:t>
      </w:r>
    </w:p>
    <w:p w14:paraId="477B3CBE" w14:textId="77777777" w:rsidR="009E0A30" w:rsidRPr="00386FE4" w:rsidRDefault="00000000" w:rsidP="00386FE4">
      <w:pPr>
        <w:pStyle w:val="ListParagraph"/>
        <w:numPr>
          <w:ilvl w:val="0"/>
          <w:numId w:val="3"/>
        </w:numPr>
        <w:spacing w:line="240" w:lineRule="auto"/>
        <w:rPr>
          <w:color w:val="222222"/>
          <w:sz w:val="22"/>
          <w:szCs w:val="22"/>
          <w:shd w:val="clear" w:color="auto" w:fill="FFFFFF"/>
        </w:rPr>
      </w:pPr>
      <w:r w:rsidRPr="00386FE4">
        <w:rPr>
          <w:color w:val="222222"/>
          <w:sz w:val="22"/>
          <w:szCs w:val="22"/>
          <w:shd w:val="clear" w:color="auto" w:fill="FFFFFF"/>
        </w:rPr>
        <w:t>Haciibrahimoglu, B., 2022. </w:t>
      </w:r>
      <w:r w:rsidRPr="00386FE4">
        <w:rPr>
          <w:i/>
          <w:iCs/>
          <w:color w:val="222222"/>
          <w:sz w:val="22"/>
          <w:szCs w:val="22"/>
          <w:shd w:val="clear" w:color="auto" w:fill="FFFFFF"/>
        </w:rPr>
        <w:t>Data Analytics for Crisis Management: A Case Study of Sharing Economy Services in the COVID-19 Pandemic</w:t>
      </w:r>
      <w:r w:rsidRPr="00386FE4">
        <w:rPr>
          <w:color w:val="222222"/>
          <w:sz w:val="22"/>
          <w:szCs w:val="22"/>
          <w:shd w:val="clear" w:color="auto" w:fill="FFFFFF"/>
        </w:rPr>
        <w:t xml:space="preserve"> (Doctoral dissertation, Long Island University, CW Post Center). </w:t>
      </w:r>
      <w:hyperlink r:id="rId33" w:history="1">
        <w:r w:rsidR="009E0A30" w:rsidRPr="00386FE4">
          <w:rPr>
            <w:rStyle w:val="Hyperlink"/>
            <w:sz w:val="22"/>
            <w:szCs w:val="22"/>
            <w:shd w:val="clear" w:color="auto" w:fill="FFFFFF"/>
          </w:rPr>
          <w:t>https://digitalcommons.liu.edu/cgi/viewcontent.cgi?article=1044&amp;context=post_fultext_dis</w:t>
        </w:r>
      </w:hyperlink>
      <w:r w:rsidRPr="00386FE4">
        <w:rPr>
          <w:color w:val="222222"/>
          <w:sz w:val="22"/>
          <w:szCs w:val="22"/>
          <w:shd w:val="clear" w:color="auto" w:fill="FFFFFF"/>
        </w:rPr>
        <w:t xml:space="preserve"> </w:t>
      </w:r>
    </w:p>
    <w:p w14:paraId="5DD62C7F" w14:textId="77777777" w:rsidR="009E0A30" w:rsidRPr="00386FE4" w:rsidRDefault="00000000" w:rsidP="00386FE4">
      <w:pPr>
        <w:pStyle w:val="ListParagraph"/>
        <w:numPr>
          <w:ilvl w:val="0"/>
          <w:numId w:val="3"/>
        </w:numPr>
        <w:spacing w:line="240" w:lineRule="auto"/>
        <w:rPr>
          <w:sz w:val="22"/>
          <w:szCs w:val="22"/>
        </w:rPr>
      </w:pPr>
      <w:r w:rsidRPr="00386FE4">
        <w:rPr>
          <w:sz w:val="22"/>
          <w:szCs w:val="22"/>
          <w:lang w:val="fi-FI"/>
        </w:rPr>
        <w:t xml:space="preserve">Konasani, V.R, 2019. </w:t>
      </w:r>
      <w:r w:rsidRPr="00386FE4">
        <w:rPr>
          <w:rStyle w:val="Emphasis"/>
          <w:sz w:val="22"/>
          <w:szCs w:val="22"/>
          <w:lang w:val="fi-FI"/>
        </w:rPr>
        <w:t>AB_NYC_2019.csv</w:t>
      </w:r>
      <w:r w:rsidRPr="00386FE4">
        <w:rPr>
          <w:sz w:val="22"/>
          <w:szCs w:val="22"/>
          <w:lang w:val="fi-FI"/>
        </w:rPr>
        <w:t xml:space="preserve"> [Dataset]. </w:t>
      </w:r>
      <w:r w:rsidRPr="00386FE4">
        <w:rPr>
          <w:sz w:val="22"/>
          <w:szCs w:val="22"/>
        </w:rPr>
        <w:t xml:space="preserve">Kaggle. </w:t>
      </w:r>
      <w:hyperlink r:id="rId34" w:tgtFrame="_new" w:history="1">
        <w:r w:rsidR="009E0A30" w:rsidRPr="00386FE4">
          <w:rPr>
            <w:rStyle w:val="Hyperlink"/>
            <w:sz w:val="22"/>
            <w:szCs w:val="22"/>
          </w:rPr>
          <w:t>https://www.kaggle.com/datasets/venkatreddykonasani/ab-nyc-2019csv?resource=download</w:t>
        </w:r>
      </w:hyperlink>
    </w:p>
    <w:p w14:paraId="7C75FE6B" w14:textId="77777777" w:rsidR="009E0A30" w:rsidRPr="00386FE4" w:rsidRDefault="00000000" w:rsidP="00386FE4">
      <w:pPr>
        <w:pStyle w:val="ListParagraph"/>
        <w:numPr>
          <w:ilvl w:val="0"/>
          <w:numId w:val="3"/>
        </w:numPr>
        <w:spacing w:line="240" w:lineRule="auto"/>
        <w:rPr>
          <w:color w:val="222222"/>
          <w:sz w:val="22"/>
          <w:szCs w:val="22"/>
          <w:shd w:val="clear" w:color="auto" w:fill="FFFFFF"/>
        </w:rPr>
      </w:pPr>
      <w:r w:rsidRPr="00386FE4">
        <w:rPr>
          <w:color w:val="222222"/>
          <w:sz w:val="22"/>
          <w:szCs w:val="22"/>
          <w:shd w:val="clear" w:color="auto" w:fill="FFFFFF"/>
        </w:rPr>
        <w:t>Lee, C.K.H. and Tse, Y.K., 2021. Improving peer-to-peer accommodation service based on text analytics. </w:t>
      </w:r>
      <w:r w:rsidRPr="00386FE4">
        <w:rPr>
          <w:i/>
          <w:iCs/>
          <w:color w:val="222222"/>
          <w:sz w:val="22"/>
          <w:szCs w:val="22"/>
          <w:shd w:val="clear" w:color="auto" w:fill="FFFFFF"/>
        </w:rPr>
        <w:t>Industrial Management &amp; Data Systems</w:t>
      </w:r>
      <w:r w:rsidRPr="00386FE4">
        <w:rPr>
          <w:color w:val="222222"/>
          <w:sz w:val="22"/>
          <w:szCs w:val="22"/>
          <w:shd w:val="clear" w:color="auto" w:fill="FFFFFF"/>
        </w:rPr>
        <w:t>, </w:t>
      </w:r>
      <w:r w:rsidRPr="00386FE4">
        <w:rPr>
          <w:i/>
          <w:iCs/>
          <w:color w:val="222222"/>
          <w:sz w:val="22"/>
          <w:szCs w:val="22"/>
          <w:shd w:val="clear" w:color="auto" w:fill="FFFFFF"/>
        </w:rPr>
        <w:t>121</w:t>
      </w:r>
      <w:r w:rsidRPr="00386FE4">
        <w:rPr>
          <w:color w:val="222222"/>
          <w:sz w:val="22"/>
          <w:szCs w:val="22"/>
          <w:shd w:val="clear" w:color="auto" w:fill="FFFFFF"/>
        </w:rPr>
        <w:t xml:space="preserve">(2), pp.209-227. </w:t>
      </w:r>
      <w:hyperlink r:id="rId35" w:history="1">
        <w:r w:rsidR="009E0A30" w:rsidRPr="00386FE4">
          <w:rPr>
            <w:rStyle w:val="Hyperlink"/>
            <w:sz w:val="22"/>
            <w:szCs w:val="22"/>
            <w:shd w:val="clear" w:color="auto" w:fill="FFFFFF"/>
          </w:rPr>
          <w:t>https://orca.cardiff.ac.uk/id/eprint/136222/6/PDF_Proof%20%281%29.pdf</w:t>
        </w:r>
      </w:hyperlink>
      <w:r w:rsidRPr="00386FE4">
        <w:rPr>
          <w:color w:val="222222"/>
          <w:sz w:val="22"/>
          <w:szCs w:val="22"/>
          <w:shd w:val="clear" w:color="auto" w:fill="FFFFFF"/>
        </w:rPr>
        <w:t xml:space="preserve"> </w:t>
      </w:r>
    </w:p>
    <w:p w14:paraId="55AE397E" w14:textId="77777777" w:rsidR="009E0A30" w:rsidRPr="00386FE4" w:rsidRDefault="00000000" w:rsidP="00386FE4">
      <w:pPr>
        <w:pStyle w:val="ListParagraph"/>
        <w:numPr>
          <w:ilvl w:val="0"/>
          <w:numId w:val="3"/>
        </w:numPr>
        <w:spacing w:line="240" w:lineRule="auto"/>
        <w:rPr>
          <w:color w:val="222222"/>
          <w:sz w:val="22"/>
          <w:szCs w:val="22"/>
          <w:shd w:val="clear" w:color="auto" w:fill="FFFFFF"/>
        </w:rPr>
      </w:pPr>
      <w:r w:rsidRPr="00386FE4">
        <w:rPr>
          <w:color w:val="222222"/>
          <w:sz w:val="22"/>
          <w:szCs w:val="22"/>
          <w:shd w:val="clear" w:color="auto" w:fill="FFFFFF"/>
        </w:rPr>
        <w:t>Miraftabzadeh, S.M., Colombo, C.G., Longo, M. and Foiadelli, F., 2023. K-means and alternative clustering methods in modern power systems. </w:t>
      </w:r>
      <w:r w:rsidRPr="00386FE4">
        <w:rPr>
          <w:i/>
          <w:iCs/>
          <w:color w:val="222222"/>
          <w:sz w:val="22"/>
          <w:szCs w:val="22"/>
          <w:shd w:val="clear" w:color="auto" w:fill="FFFFFF"/>
        </w:rPr>
        <w:t>Ieee Access</w:t>
      </w:r>
      <w:r w:rsidRPr="00386FE4">
        <w:rPr>
          <w:color w:val="222222"/>
          <w:sz w:val="22"/>
          <w:szCs w:val="22"/>
          <w:shd w:val="clear" w:color="auto" w:fill="FFFFFF"/>
        </w:rPr>
        <w:t>, </w:t>
      </w:r>
      <w:r w:rsidRPr="00386FE4">
        <w:rPr>
          <w:i/>
          <w:iCs/>
          <w:color w:val="222222"/>
          <w:sz w:val="22"/>
          <w:szCs w:val="22"/>
          <w:shd w:val="clear" w:color="auto" w:fill="FFFFFF"/>
        </w:rPr>
        <w:t>11</w:t>
      </w:r>
      <w:r w:rsidRPr="00386FE4">
        <w:rPr>
          <w:color w:val="222222"/>
          <w:sz w:val="22"/>
          <w:szCs w:val="22"/>
          <w:shd w:val="clear" w:color="auto" w:fill="FFFFFF"/>
        </w:rPr>
        <w:t xml:space="preserve">, pp.119596-119633. </w:t>
      </w:r>
      <w:hyperlink r:id="rId36" w:history="1">
        <w:r w:rsidR="009E0A30" w:rsidRPr="00386FE4">
          <w:rPr>
            <w:rStyle w:val="Hyperlink"/>
            <w:sz w:val="22"/>
            <w:szCs w:val="22"/>
            <w:shd w:val="clear" w:color="auto" w:fill="FFFFFF"/>
          </w:rPr>
          <w:t>https://ieeexplore.ieee.org/iel7/6287639/6514899/10295469.pdf</w:t>
        </w:r>
      </w:hyperlink>
      <w:r w:rsidRPr="00386FE4">
        <w:rPr>
          <w:color w:val="222222"/>
          <w:sz w:val="22"/>
          <w:szCs w:val="22"/>
          <w:shd w:val="clear" w:color="auto" w:fill="FFFFFF"/>
        </w:rPr>
        <w:t xml:space="preserve"> </w:t>
      </w:r>
    </w:p>
    <w:p w14:paraId="17E082E6" w14:textId="77777777" w:rsidR="009E0A30" w:rsidRPr="00386FE4" w:rsidRDefault="00000000" w:rsidP="00386FE4">
      <w:pPr>
        <w:pStyle w:val="ListParagraph"/>
        <w:numPr>
          <w:ilvl w:val="0"/>
          <w:numId w:val="3"/>
        </w:numPr>
        <w:spacing w:line="240" w:lineRule="auto"/>
        <w:rPr>
          <w:sz w:val="22"/>
          <w:szCs w:val="22"/>
        </w:rPr>
      </w:pPr>
      <w:r w:rsidRPr="00386FE4">
        <w:rPr>
          <w:color w:val="222222"/>
          <w:sz w:val="22"/>
          <w:szCs w:val="22"/>
          <w:shd w:val="clear" w:color="auto" w:fill="FFFFFF"/>
        </w:rPr>
        <w:t xml:space="preserve">Mohammadagha, M., 2025. Hyperparameter Optimization Strategies for Tree-Based Machine </w:t>
      </w:r>
      <w:r w:rsidRPr="00386FE4">
        <w:rPr>
          <w:color w:val="222222"/>
          <w:sz w:val="22"/>
          <w:szCs w:val="22"/>
          <w:shd w:val="clear" w:color="auto" w:fill="FFFFFF"/>
        </w:rPr>
        <w:lastRenderedPageBreak/>
        <w:t>Learning Models Prediction: A Comparative Study of AdaBoost, Decision Trees, and Random Forest. </w:t>
      </w:r>
      <w:r w:rsidRPr="00386FE4">
        <w:rPr>
          <w:i/>
          <w:iCs/>
          <w:color w:val="222222"/>
          <w:sz w:val="22"/>
          <w:szCs w:val="22"/>
          <w:shd w:val="clear" w:color="auto" w:fill="FFFFFF"/>
        </w:rPr>
        <w:t>Decision Trees, and Random Forest (April 11, 2025)</w:t>
      </w:r>
      <w:r w:rsidRPr="00386FE4">
        <w:rPr>
          <w:color w:val="222222"/>
          <w:sz w:val="22"/>
          <w:szCs w:val="22"/>
          <w:shd w:val="clear" w:color="auto" w:fill="FFFFFF"/>
        </w:rPr>
        <w:t xml:space="preserve">. </w:t>
      </w:r>
      <w:hyperlink r:id="rId37" w:history="1">
        <w:r w:rsidR="009E0A30" w:rsidRPr="00386FE4">
          <w:rPr>
            <w:rStyle w:val="Hyperlink"/>
            <w:sz w:val="22"/>
            <w:szCs w:val="22"/>
            <w:shd w:val="clear" w:color="auto" w:fill="FFFFFF"/>
          </w:rPr>
          <w:t>https://papers.ssrn.com/sol3/Delivery.cfm?abstractid=5226457</w:t>
        </w:r>
      </w:hyperlink>
    </w:p>
    <w:p w14:paraId="1B0A6927" w14:textId="77777777" w:rsidR="009E0A30" w:rsidRPr="00386FE4" w:rsidRDefault="00000000" w:rsidP="00386FE4">
      <w:pPr>
        <w:pStyle w:val="ListParagraph"/>
        <w:numPr>
          <w:ilvl w:val="0"/>
          <w:numId w:val="3"/>
        </w:numPr>
        <w:spacing w:line="240" w:lineRule="auto"/>
        <w:rPr>
          <w:color w:val="222222"/>
          <w:sz w:val="22"/>
          <w:szCs w:val="22"/>
          <w:shd w:val="clear" w:color="auto" w:fill="FFFFFF"/>
        </w:rPr>
      </w:pPr>
      <w:r w:rsidRPr="00386FE4">
        <w:rPr>
          <w:color w:val="222222"/>
          <w:sz w:val="22"/>
          <w:szCs w:val="22"/>
          <w:shd w:val="clear" w:color="auto" w:fill="FFFFFF"/>
        </w:rPr>
        <w:t>Osisanwo, F.Y., Akinsola, J.E., Awodele, O., Hinmikaiye, J.O., Olakanmi, O. and Akinjobi, J., 2017. Supervised machine learning algorithms: classification and comparison. </w:t>
      </w:r>
      <w:r w:rsidRPr="00386FE4">
        <w:rPr>
          <w:i/>
          <w:iCs/>
          <w:color w:val="222222"/>
          <w:sz w:val="22"/>
          <w:szCs w:val="22"/>
          <w:shd w:val="clear" w:color="auto" w:fill="FFFFFF"/>
        </w:rPr>
        <w:t>International Journal of Computer Trends and Technology (IJCTT)</w:t>
      </w:r>
      <w:r w:rsidRPr="00386FE4">
        <w:rPr>
          <w:color w:val="222222"/>
          <w:sz w:val="22"/>
          <w:szCs w:val="22"/>
          <w:shd w:val="clear" w:color="auto" w:fill="FFFFFF"/>
        </w:rPr>
        <w:t>, </w:t>
      </w:r>
      <w:r w:rsidRPr="00386FE4">
        <w:rPr>
          <w:i/>
          <w:iCs/>
          <w:color w:val="222222"/>
          <w:sz w:val="22"/>
          <w:szCs w:val="22"/>
          <w:shd w:val="clear" w:color="auto" w:fill="FFFFFF"/>
        </w:rPr>
        <w:t>48</w:t>
      </w:r>
      <w:r w:rsidRPr="00386FE4">
        <w:rPr>
          <w:color w:val="222222"/>
          <w:sz w:val="22"/>
          <w:szCs w:val="22"/>
          <w:shd w:val="clear" w:color="auto" w:fill="FFFFFF"/>
        </w:rPr>
        <w:t xml:space="preserve">(3), pp.128-138. </w:t>
      </w:r>
      <w:hyperlink r:id="rId38" w:history="1">
        <w:r w:rsidR="009E0A30" w:rsidRPr="00386FE4">
          <w:rPr>
            <w:rStyle w:val="Hyperlink"/>
            <w:sz w:val="22"/>
            <w:szCs w:val="22"/>
            <w:shd w:val="clear" w:color="auto" w:fill="FFFFFF"/>
          </w:rPr>
          <w:t>https://www.researchgate.net/profile/J-E-T-Akinsola/publication/318338750_Supervised_Machine_Learning_Algorithms_Classification_and_Comparison/links/596481dd0f7e9b819497e265/Supervised-Machine-Learning-Algorithms-Classification-and-Comparison.pdf</w:t>
        </w:r>
      </w:hyperlink>
      <w:r w:rsidRPr="00386FE4">
        <w:rPr>
          <w:color w:val="222222"/>
          <w:sz w:val="22"/>
          <w:szCs w:val="22"/>
          <w:shd w:val="clear" w:color="auto" w:fill="FFFFFF"/>
        </w:rPr>
        <w:t xml:space="preserve"> </w:t>
      </w:r>
    </w:p>
    <w:p w14:paraId="7970CE76" w14:textId="77777777" w:rsidR="009E0A30" w:rsidRPr="00386FE4" w:rsidRDefault="00000000" w:rsidP="00386FE4">
      <w:pPr>
        <w:pStyle w:val="ListParagraph"/>
        <w:numPr>
          <w:ilvl w:val="0"/>
          <w:numId w:val="3"/>
        </w:numPr>
        <w:spacing w:line="240" w:lineRule="auto"/>
        <w:rPr>
          <w:color w:val="222222"/>
          <w:sz w:val="22"/>
          <w:szCs w:val="22"/>
          <w:shd w:val="clear" w:color="auto" w:fill="FFFFFF"/>
        </w:rPr>
      </w:pPr>
      <w:r w:rsidRPr="00386FE4">
        <w:rPr>
          <w:color w:val="222222"/>
          <w:sz w:val="22"/>
          <w:szCs w:val="22"/>
          <w:shd w:val="clear" w:color="auto" w:fill="FFFFFF"/>
        </w:rPr>
        <w:t>Rong, M., Gong, D. and Gao, X., 2019. Feature selection and its use in big data: challenges, methods, and trends. </w:t>
      </w:r>
      <w:r w:rsidRPr="00386FE4">
        <w:rPr>
          <w:i/>
          <w:iCs/>
          <w:color w:val="222222"/>
          <w:sz w:val="22"/>
          <w:szCs w:val="22"/>
          <w:shd w:val="clear" w:color="auto" w:fill="FFFFFF"/>
        </w:rPr>
        <w:t>Ieee Access</w:t>
      </w:r>
      <w:r w:rsidRPr="00386FE4">
        <w:rPr>
          <w:color w:val="222222"/>
          <w:sz w:val="22"/>
          <w:szCs w:val="22"/>
          <w:shd w:val="clear" w:color="auto" w:fill="FFFFFF"/>
        </w:rPr>
        <w:t>, </w:t>
      </w:r>
      <w:r w:rsidRPr="00386FE4">
        <w:rPr>
          <w:i/>
          <w:iCs/>
          <w:color w:val="222222"/>
          <w:sz w:val="22"/>
          <w:szCs w:val="22"/>
          <w:shd w:val="clear" w:color="auto" w:fill="FFFFFF"/>
        </w:rPr>
        <w:t>7</w:t>
      </w:r>
      <w:r w:rsidRPr="00386FE4">
        <w:rPr>
          <w:color w:val="222222"/>
          <w:sz w:val="22"/>
          <w:szCs w:val="22"/>
          <w:shd w:val="clear" w:color="auto" w:fill="FFFFFF"/>
        </w:rPr>
        <w:t xml:space="preserve">, pp.19709-19725. </w:t>
      </w:r>
      <w:hyperlink r:id="rId39" w:history="1">
        <w:r w:rsidR="009E0A30" w:rsidRPr="00386FE4">
          <w:rPr>
            <w:rStyle w:val="Hyperlink"/>
            <w:sz w:val="22"/>
            <w:szCs w:val="22"/>
            <w:shd w:val="clear" w:color="auto" w:fill="FFFFFF"/>
          </w:rPr>
          <w:t>https://ieeexplore.ieee.org/iel7/6287639/6514899/08624280.pdf</w:t>
        </w:r>
      </w:hyperlink>
      <w:r w:rsidRPr="00386FE4">
        <w:rPr>
          <w:color w:val="222222"/>
          <w:sz w:val="22"/>
          <w:szCs w:val="22"/>
          <w:shd w:val="clear" w:color="auto" w:fill="FFFFFF"/>
        </w:rPr>
        <w:t xml:space="preserve"> </w:t>
      </w:r>
    </w:p>
    <w:p w14:paraId="77AD8823" w14:textId="77777777" w:rsidR="009E0A30" w:rsidRPr="00386FE4" w:rsidRDefault="00000000" w:rsidP="00386FE4">
      <w:pPr>
        <w:pStyle w:val="ListParagraph"/>
        <w:numPr>
          <w:ilvl w:val="0"/>
          <w:numId w:val="3"/>
        </w:numPr>
        <w:spacing w:line="240" w:lineRule="auto"/>
        <w:rPr>
          <w:color w:val="222222"/>
          <w:sz w:val="22"/>
          <w:szCs w:val="22"/>
          <w:shd w:val="clear" w:color="auto" w:fill="FFFFFF"/>
        </w:rPr>
      </w:pPr>
      <w:r w:rsidRPr="00386FE4">
        <w:rPr>
          <w:color w:val="222222"/>
          <w:sz w:val="22"/>
          <w:szCs w:val="22"/>
          <w:shd w:val="clear" w:color="auto" w:fill="FFFFFF"/>
        </w:rPr>
        <w:t>Salman, H.A., Kalakech, A. and Steiti, A., 2024. Random forest algorithm overview. </w:t>
      </w:r>
      <w:r w:rsidRPr="00386FE4">
        <w:rPr>
          <w:i/>
          <w:iCs/>
          <w:color w:val="222222"/>
          <w:sz w:val="22"/>
          <w:szCs w:val="22"/>
          <w:shd w:val="clear" w:color="auto" w:fill="FFFFFF"/>
        </w:rPr>
        <w:t>Babylonian Journal of Machine Learning</w:t>
      </w:r>
      <w:r w:rsidRPr="00386FE4">
        <w:rPr>
          <w:color w:val="222222"/>
          <w:sz w:val="22"/>
          <w:szCs w:val="22"/>
          <w:shd w:val="clear" w:color="auto" w:fill="FFFFFF"/>
        </w:rPr>
        <w:t>, </w:t>
      </w:r>
      <w:r w:rsidRPr="00386FE4">
        <w:rPr>
          <w:i/>
          <w:iCs/>
          <w:color w:val="222222"/>
          <w:sz w:val="22"/>
          <w:szCs w:val="22"/>
          <w:shd w:val="clear" w:color="auto" w:fill="FFFFFF"/>
        </w:rPr>
        <w:t>2024</w:t>
      </w:r>
      <w:r w:rsidRPr="00386FE4">
        <w:rPr>
          <w:color w:val="222222"/>
          <w:sz w:val="22"/>
          <w:szCs w:val="22"/>
          <w:shd w:val="clear" w:color="auto" w:fill="FFFFFF"/>
        </w:rPr>
        <w:t xml:space="preserve">, pp.69-79. </w:t>
      </w:r>
      <w:hyperlink r:id="rId40" w:history="1">
        <w:r w:rsidR="009E0A30" w:rsidRPr="00386FE4">
          <w:rPr>
            <w:rStyle w:val="Hyperlink"/>
            <w:sz w:val="22"/>
            <w:szCs w:val="22"/>
            <w:shd w:val="clear" w:color="auto" w:fill="FFFFFF"/>
          </w:rPr>
          <w:t>https://journals.mesopotamian.press/index.php/BJML/article/download/417/289</w:t>
        </w:r>
      </w:hyperlink>
      <w:r w:rsidRPr="00386FE4">
        <w:rPr>
          <w:color w:val="222222"/>
          <w:sz w:val="22"/>
          <w:szCs w:val="22"/>
          <w:shd w:val="clear" w:color="auto" w:fill="FFFFFF"/>
        </w:rPr>
        <w:t xml:space="preserve"> </w:t>
      </w:r>
    </w:p>
    <w:p w14:paraId="574CAFE8" w14:textId="77777777" w:rsidR="009E0A30" w:rsidRPr="00386FE4" w:rsidRDefault="00000000" w:rsidP="00386FE4">
      <w:pPr>
        <w:pStyle w:val="ListParagraph"/>
        <w:numPr>
          <w:ilvl w:val="0"/>
          <w:numId w:val="3"/>
        </w:numPr>
        <w:spacing w:line="240" w:lineRule="auto"/>
        <w:rPr>
          <w:color w:val="222222"/>
          <w:sz w:val="22"/>
          <w:szCs w:val="22"/>
          <w:shd w:val="clear" w:color="auto" w:fill="FFFFFF"/>
        </w:rPr>
      </w:pPr>
      <w:r w:rsidRPr="00386FE4">
        <w:rPr>
          <w:color w:val="222222"/>
          <w:sz w:val="22"/>
          <w:szCs w:val="22"/>
          <w:shd w:val="clear" w:color="auto" w:fill="FFFFFF"/>
        </w:rPr>
        <w:t xml:space="preserve">Shafi, I., Chaudhry, M., Montero, E.C., Alvarado, E.S., de la Torre Diez, I., Samad, M.A. and Ashraf, I., 2024. A review of approaches for rapid data clustering: </w:t>
      </w:r>
      <w:r w:rsidRPr="00386FE4">
        <w:rPr>
          <w:color w:val="222222"/>
          <w:sz w:val="22"/>
          <w:szCs w:val="22"/>
          <w:shd w:val="clear" w:color="auto" w:fill="FFFFFF"/>
        </w:rPr>
        <w:t>Challenges, opportunities, and future directions. </w:t>
      </w:r>
      <w:r w:rsidRPr="00386FE4">
        <w:rPr>
          <w:i/>
          <w:iCs/>
          <w:color w:val="222222"/>
          <w:sz w:val="22"/>
          <w:szCs w:val="22"/>
          <w:shd w:val="clear" w:color="auto" w:fill="FFFFFF"/>
        </w:rPr>
        <w:t>IEEE Access</w:t>
      </w:r>
      <w:r w:rsidRPr="00386FE4">
        <w:rPr>
          <w:color w:val="222222"/>
          <w:sz w:val="22"/>
          <w:szCs w:val="22"/>
          <w:shd w:val="clear" w:color="auto" w:fill="FFFFFF"/>
        </w:rPr>
        <w:t>, </w:t>
      </w:r>
      <w:r w:rsidRPr="00386FE4">
        <w:rPr>
          <w:i/>
          <w:iCs/>
          <w:color w:val="222222"/>
          <w:sz w:val="22"/>
          <w:szCs w:val="22"/>
          <w:shd w:val="clear" w:color="auto" w:fill="FFFFFF"/>
        </w:rPr>
        <w:t>12</w:t>
      </w:r>
      <w:r w:rsidRPr="00386FE4">
        <w:rPr>
          <w:color w:val="222222"/>
          <w:sz w:val="22"/>
          <w:szCs w:val="22"/>
          <w:shd w:val="clear" w:color="auto" w:fill="FFFFFF"/>
        </w:rPr>
        <w:t xml:space="preserve">, pp.138086-138120. </w:t>
      </w:r>
      <w:hyperlink r:id="rId41" w:history="1">
        <w:r w:rsidR="009E0A30" w:rsidRPr="00386FE4">
          <w:rPr>
            <w:rStyle w:val="Hyperlink"/>
            <w:sz w:val="22"/>
            <w:szCs w:val="22"/>
            <w:shd w:val="clear" w:color="auto" w:fill="FFFFFF"/>
          </w:rPr>
          <w:t>https://ieeexplore.ieee.org/iel8/6287639/6514899/10681061.pdf</w:t>
        </w:r>
      </w:hyperlink>
      <w:r w:rsidRPr="00386FE4">
        <w:rPr>
          <w:color w:val="222222"/>
          <w:sz w:val="22"/>
          <w:szCs w:val="22"/>
          <w:shd w:val="clear" w:color="auto" w:fill="FFFFFF"/>
        </w:rPr>
        <w:t xml:space="preserve"> </w:t>
      </w:r>
    </w:p>
    <w:p w14:paraId="3405479A" w14:textId="77777777" w:rsidR="009E0A30" w:rsidRPr="00386FE4" w:rsidRDefault="00000000" w:rsidP="00386FE4">
      <w:pPr>
        <w:pStyle w:val="ListParagraph"/>
        <w:numPr>
          <w:ilvl w:val="0"/>
          <w:numId w:val="3"/>
        </w:numPr>
        <w:spacing w:line="240" w:lineRule="auto"/>
        <w:rPr>
          <w:color w:val="222222"/>
          <w:sz w:val="22"/>
          <w:szCs w:val="22"/>
          <w:shd w:val="clear" w:color="auto" w:fill="FFFFFF"/>
        </w:rPr>
      </w:pPr>
      <w:r w:rsidRPr="00386FE4">
        <w:rPr>
          <w:color w:val="222222"/>
          <w:sz w:val="22"/>
          <w:szCs w:val="22"/>
          <w:shd w:val="clear" w:color="auto" w:fill="FFFFFF"/>
        </w:rPr>
        <w:t>Singgalen, Y.A., 2025. Big Data in Tourism and Hospitality Industry: Predictive Analytics of Hotel Room Trends. </w:t>
      </w:r>
      <w:r w:rsidRPr="00386FE4">
        <w:rPr>
          <w:i/>
          <w:iCs/>
          <w:color w:val="222222"/>
          <w:sz w:val="22"/>
          <w:szCs w:val="22"/>
          <w:shd w:val="clear" w:color="auto" w:fill="FFFFFF"/>
        </w:rPr>
        <w:t>Indonesian Journal of Tourism and Leisure</w:t>
      </w:r>
      <w:r w:rsidRPr="00386FE4">
        <w:rPr>
          <w:color w:val="222222"/>
          <w:sz w:val="22"/>
          <w:szCs w:val="22"/>
          <w:shd w:val="clear" w:color="auto" w:fill="FFFFFF"/>
        </w:rPr>
        <w:t>, </w:t>
      </w:r>
      <w:r w:rsidRPr="00386FE4">
        <w:rPr>
          <w:i/>
          <w:iCs/>
          <w:color w:val="222222"/>
          <w:sz w:val="22"/>
          <w:szCs w:val="22"/>
          <w:shd w:val="clear" w:color="auto" w:fill="FFFFFF"/>
        </w:rPr>
        <w:t>6</w:t>
      </w:r>
      <w:r w:rsidRPr="00386FE4">
        <w:rPr>
          <w:color w:val="222222"/>
          <w:sz w:val="22"/>
          <w:szCs w:val="22"/>
          <w:shd w:val="clear" w:color="auto" w:fill="FFFFFF"/>
        </w:rPr>
        <w:t xml:space="preserve">(1), pp.1-17. </w:t>
      </w:r>
      <w:hyperlink r:id="rId42" w:history="1">
        <w:r w:rsidR="009E0A30" w:rsidRPr="00386FE4">
          <w:rPr>
            <w:rStyle w:val="Hyperlink"/>
            <w:sz w:val="22"/>
            <w:szCs w:val="22"/>
            <w:shd w:val="clear" w:color="auto" w:fill="FFFFFF"/>
          </w:rPr>
          <w:t>https://journal.lasigo.org/index.php/IJTL/article/download/474/215</w:t>
        </w:r>
      </w:hyperlink>
      <w:r w:rsidRPr="00386FE4">
        <w:rPr>
          <w:color w:val="222222"/>
          <w:sz w:val="22"/>
          <w:szCs w:val="22"/>
          <w:shd w:val="clear" w:color="auto" w:fill="FFFFFF"/>
        </w:rPr>
        <w:t xml:space="preserve"> </w:t>
      </w:r>
    </w:p>
    <w:p w14:paraId="49989D23" w14:textId="77777777" w:rsidR="009E0A30" w:rsidRPr="00386FE4" w:rsidRDefault="00000000" w:rsidP="00386FE4">
      <w:pPr>
        <w:pStyle w:val="ListParagraph"/>
        <w:numPr>
          <w:ilvl w:val="0"/>
          <w:numId w:val="3"/>
        </w:numPr>
        <w:spacing w:line="240" w:lineRule="auto"/>
        <w:rPr>
          <w:color w:val="222222"/>
          <w:sz w:val="22"/>
          <w:szCs w:val="22"/>
          <w:shd w:val="clear" w:color="auto" w:fill="FFFFFF"/>
        </w:rPr>
      </w:pPr>
      <w:r w:rsidRPr="00386FE4">
        <w:rPr>
          <w:color w:val="222222"/>
          <w:sz w:val="22"/>
          <w:szCs w:val="22"/>
          <w:shd w:val="clear" w:color="auto" w:fill="FFFFFF"/>
        </w:rPr>
        <w:t>Ullmann, T., Hennig, C. and Boulesteix, A.L., 2022. Validation of cluster analysis results on validation data: A systematic framework. </w:t>
      </w:r>
      <w:r w:rsidRPr="00386FE4">
        <w:rPr>
          <w:i/>
          <w:iCs/>
          <w:color w:val="222222"/>
          <w:sz w:val="22"/>
          <w:szCs w:val="22"/>
          <w:shd w:val="clear" w:color="auto" w:fill="FFFFFF"/>
        </w:rPr>
        <w:t>Wiley Interdisciplinary Reviews: Data Mining and Knowledge Discovery</w:t>
      </w:r>
      <w:r w:rsidRPr="00386FE4">
        <w:rPr>
          <w:color w:val="222222"/>
          <w:sz w:val="22"/>
          <w:szCs w:val="22"/>
          <w:shd w:val="clear" w:color="auto" w:fill="FFFFFF"/>
        </w:rPr>
        <w:t>, </w:t>
      </w:r>
      <w:r w:rsidRPr="00386FE4">
        <w:rPr>
          <w:i/>
          <w:iCs/>
          <w:color w:val="222222"/>
          <w:sz w:val="22"/>
          <w:szCs w:val="22"/>
          <w:shd w:val="clear" w:color="auto" w:fill="FFFFFF"/>
        </w:rPr>
        <w:t>12</w:t>
      </w:r>
      <w:r w:rsidRPr="00386FE4">
        <w:rPr>
          <w:color w:val="222222"/>
          <w:sz w:val="22"/>
          <w:szCs w:val="22"/>
          <w:shd w:val="clear" w:color="auto" w:fill="FFFFFF"/>
        </w:rPr>
        <w:t xml:space="preserve">(3), p.e1444. </w:t>
      </w:r>
      <w:hyperlink r:id="rId43" w:history="1">
        <w:r w:rsidR="009E0A30" w:rsidRPr="00386FE4">
          <w:rPr>
            <w:rStyle w:val="Hyperlink"/>
            <w:sz w:val="22"/>
            <w:szCs w:val="22"/>
            <w:shd w:val="clear" w:color="auto" w:fill="FFFFFF"/>
          </w:rPr>
          <w:t>https://wires.onlinelibrary.wiley.com/doi/pdfdirect/10.1002/widm.1444</w:t>
        </w:r>
      </w:hyperlink>
      <w:r w:rsidRPr="00386FE4">
        <w:rPr>
          <w:color w:val="222222"/>
          <w:sz w:val="22"/>
          <w:szCs w:val="22"/>
          <w:shd w:val="clear" w:color="auto" w:fill="FFFFFF"/>
        </w:rPr>
        <w:t xml:space="preserve"> </w:t>
      </w:r>
      <w:r w:rsidRPr="00386FE4">
        <w:rPr>
          <w:color w:val="222222"/>
          <w:sz w:val="22"/>
          <w:szCs w:val="22"/>
          <w:shd w:val="clear" w:color="auto" w:fill="FFFFFF"/>
        </w:rPr>
        <w:tab/>
      </w:r>
    </w:p>
    <w:p w14:paraId="7ED11869" w14:textId="77777777" w:rsidR="009E0A30" w:rsidRPr="00386FE4" w:rsidRDefault="00000000" w:rsidP="00386FE4">
      <w:pPr>
        <w:pStyle w:val="ListParagraph"/>
        <w:numPr>
          <w:ilvl w:val="0"/>
          <w:numId w:val="3"/>
        </w:numPr>
        <w:spacing w:line="240" w:lineRule="auto"/>
        <w:rPr>
          <w:color w:val="222222"/>
          <w:sz w:val="22"/>
          <w:szCs w:val="22"/>
          <w:shd w:val="clear" w:color="auto" w:fill="FFFFFF"/>
        </w:rPr>
      </w:pPr>
      <w:r w:rsidRPr="00386FE4">
        <w:rPr>
          <w:color w:val="222222"/>
          <w:sz w:val="22"/>
          <w:szCs w:val="22"/>
          <w:shd w:val="clear" w:color="auto" w:fill="FFFFFF"/>
        </w:rPr>
        <w:t>Vujović, Ž., 2021. Classification model evaluation metrics. </w:t>
      </w:r>
      <w:r w:rsidRPr="00386FE4">
        <w:rPr>
          <w:i/>
          <w:iCs/>
          <w:color w:val="222222"/>
          <w:sz w:val="22"/>
          <w:szCs w:val="22"/>
          <w:shd w:val="clear" w:color="auto" w:fill="FFFFFF"/>
        </w:rPr>
        <w:t>International Journal of Advanced Computer Science and Applications</w:t>
      </w:r>
      <w:r w:rsidRPr="00386FE4">
        <w:rPr>
          <w:color w:val="222222"/>
          <w:sz w:val="22"/>
          <w:szCs w:val="22"/>
          <w:shd w:val="clear" w:color="auto" w:fill="FFFFFF"/>
        </w:rPr>
        <w:t>, </w:t>
      </w:r>
      <w:r w:rsidRPr="00386FE4">
        <w:rPr>
          <w:i/>
          <w:iCs/>
          <w:color w:val="222222"/>
          <w:sz w:val="22"/>
          <w:szCs w:val="22"/>
          <w:shd w:val="clear" w:color="auto" w:fill="FFFFFF"/>
        </w:rPr>
        <w:t>12</w:t>
      </w:r>
      <w:r w:rsidRPr="00386FE4">
        <w:rPr>
          <w:color w:val="222222"/>
          <w:sz w:val="22"/>
          <w:szCs w:val="22"/>
          <w:shd w:val="clear" w:color="auto" w:fill="FFFFFF"/>
        </w:rPr>
        <w:t xml:space="preserve">(6), pp.599-606. </w:t>
      </w:r>
      <w:hyperlink r:id="rId44" w:history="1">
        <w:r w:rsidR="009E0A30" w:rsidRPr="00386FE4">
          <w:rPr>
            <w:rStyle w:val="Hyperlink"/>
            <w:sz w:val="22"/>
            <w:szCs w:val="22"/>
            <w:shd w:val="clear" w:color="auto" w:fill="FFFFFF"/>
          </w:rPr>
          <w:t>https://www.researchgate.net/profile/Zeljko-Vujovic/publication/352902406_Classification_Model_Evaluation_Metrics/links/60dede1592851ca9449f17bb/Classification-Model-Evaluation-Metrics.pdf</w:t>
        </w:r>
      </w:hyperlink>
      <w:r w:rsidRPr="00386FE4">
        <w:rPr>
          <w:color w:val="222222"/>
          <w:sz w:val="22"/>
          <w:szCs w:val="22"/>
          <w:shd w:val="clear" w:color="auto" w:fill="FFFFFF"/>
        </w:rPr>
        <w:t xml:space="preserve"> </w:t>
      </w:r>
    </w:p>
    <w:p w14:paraId="36A26609" w14:textId="77777777" w:rsidR="00386FE4" w:rsidRDefault="00000000" w:rsidP="00386FE4">
      <w:pPr>
        <w:pStyle w:val="ListParagraph"/>
        <w:numPr>
          <w:ilvl w:val="0"/>
          <w:numId w:val="3"/>
        </w:numPr>
        <w:spacing w:line="240" w:lineRule="auto"/>
        <w:rPr>
          <w:color w:val="222222"/>
          <w:sz w:val="22"/>
          <w:szCs w:val="22"/>
          <w:shd w:val="clear" w:color="auto" w:fill="FFFFFF"/>
        </w:rPr>
        <w:sectPr w:rsidR="00386FE4" w:rsidSect="00386FE4">
          <w:type w:val="continuous"/>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num="2" w:space="720"/>
        </w:sectPr>
      </w:pPr>
      <w:r w:rsidRPr="00386FE4">
        <w:rPr>
          <w:color w:val="222222"/>
          <w:sz w:val="22"/>
          <w:szCs w:val="22"/>
          <w:shd w:val="clear" w:color="auto" w:fill="FFFFFF"/>
        </w:rPr>
        <w:t>Yacouby, R. and Axman, D., 2020, November. Probabilistic extension of precision, recall, and f1 score for more thorough evaluation of classification models. In </w:t>
      </w:r>
      <w:r w:rsidRPr="00386FE4">
        <w:rPr>
          <w:i/>
          <w:iCs/>
          <w:color w:val="222222"/>
          <w:sz w:val="22"/>
          <w:szCs w:val="22"/>
          <w:shd w:val="clear" w:color="auto" w:fill="FFFFFF"/>
        </w:rPr>
        <w:t>Proceedings of the first workshop on evaluation and comparison of NLP systems</w:t>
      </w:r>
      <w:r w:rsidRPr="00386FE4">
        <w:rPr>
          <w:color w:val="222222"/>
          <w:sz w:val="22"/>
          <w:szCs w:val="22"/>
          <w:shd w:val="clear" w:color="auto" w:fill="FFFFFF"/>
        </w:rPr>
        <w:t xml:space="preserve"> (pp. 79-91). </w:t>
      </w:r>
      <w:hyperlink r:id="rId45" w:history="1">
        <w:r w:rsidR="00386FE4" w:rsidRPr="00386FE4">
          <w:rPr>
            <w:rStyle w:val="Hyperlink"/>
            <w:sz w:val="22"/>
            <w:szCs w:val="22"/>
            <w:shd w:val="clear" w:color="auto" w:fill="FFFFFF"/>
          </w:rPr>
          <w:t>https://aclanthology.org/2020.eval4nlp-1.9.pdf</w:t>
        </w:r>
      </w:hyperlink>
      <w:r w:rsidRPr="00386FE4">
        <w:rPr>
          <w:color w:val="222222"/>
          <w:sz w:val="22"/>
          <w:szCs w:val="22"/>
          <w:shd w:val="clear" w:color="auto" w:fill="FFFFFF"/>
        </w:rPr>
        <w:t xml:space="preserve"> </w:t>
      </w:r>
      <w:bookmarkEnd w:id="28"/>
    </w:p>
    <w:p w14:paraId="0F3144B5" w14:textId="77777777" w:rsidR="009E0A30" w:rsidRPr="00386FE4" w:rsidRDefault="009E0A30" w:rsidP="0081789A">
      <w:pPr>
        <w:pStyle w:val="ListParagraph"/>
        <w:spacing w:line="240" w:lineRule="auto"/>
        <w:rPr>
          <w:color w:val="222222"/>
          <w:sz w:val="22"/>
          <w:szCs w:val="22"/>
          <w:shd w:val="clear" w:color="auto" w:fill="FFFFFF"/>
        </w:rPr>
      </w:pPr>
    </w:p>
    <w:sectPr w:rsidR="009E0A30" w:rsidRPr="00386FE4" w:rsidSect="00386FE4">
      <w:type w:val="continuous"/>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3A60AC" w14:textId="77777777" w:rsidR="001F2D18" w:rsidRDefault="001F2D18">
      <w:pPr>
        <w:spacing w:line="240" w:lineRule="auto"/>
      </w:pPr>
      <w:r>
        <w:separator/>
      </w:r>
    </w:p>
  </w:endnote>
  <w:endnote w:type="continuationSeparator" w:id="0">
    <w:p w14:paraId="59F08BDB" w14:textId="77777777" w:rsidR="001F2D18" w:rsidRDefault="001F2D1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AFBFFBE-E638-4C0B-8E21-0220E6A5FC71}"/>
  </w:font>
  <w:font w:name="Cambria">
    <w:panose1 w:val="02040503050406030204"/>
    <w:charset w:val="00"/>
    <w:family w:val="roman"/>
    <w:pitch w:val="variable"/>
    <w:sig w:usb0="E00006FF" w:usb1="420024FF" w:usb2="02000000" w:usb3="00000000" w:csb0="0000019F" w:csb1="00000000"/>
    <w:embedRegular r:id="rId2" w:fontKey="{32299C83-CC37-4D3C-BBEC-683DF1F5D59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2070370"/>
      <w:docPartObj>
        <w:docPartGallery w:val="Page Numbers (Bottom of Page)"/>
        <w:docPartUnique/>
      </w:docPartObj>
    </w:sdtPr>
    <w:sdtEndPr>
      <w:rPr>
        <w:noProof/>
      </w:rPr>
    </w:sdtEndPr>
    <w:sdtContent>
      <w:p w14:paraId="148A8E05" w14:textId="77777777" w:rsidR="009E0A30" w:rsidRDefault="00000000" w:rsidP="00386FE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7720BF" w14:textId="77777777" w:rsidR="009E0A30" w:rsidRDefault="009E0A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6F3093" w14:textId="77777777" w:rsidR="001F2D18" w:rsidRDefault="001F2D18">
      <w:pPr>
        <w:spacing w:line="240" w:lineRule="auto"/>
      </w:pPr>
      <w:r>
        <w:separator/>
      </w:r>
    </w:p>
  </w:footnote>
  <w:footnote w:type="continuationSeparator" w:id="0">
    <w:p w14:paraId="7DD349F8" w14:textId="77777777" w:rsidR="001F2D18" w:rsidRDefault="001F2D1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F67EC7"/>
    <w:multiLevelType w:val="hybridMultilevel"/>
    <w:tmpl w:val="CDB89930"/>
    <w:lvl w:ilvl="0" w:tplc="B6DA68CE">
      <w:start w:val="1"/>
      <w:numFmt w:val="decimal"/>
      <w:lvlText w:val="%1."/>
      <w:lvlJc w:val="left"/>
      <w:pPr>
        <w:ind w:left="720" w:hanging="360"/>
      </w:pPr>
    </w:lvl>
    <w:lvl w:ilvl="1" w:tplc="11EE457C" w:tentative="1">
      <w:start w:val="1"/>
      <w:numFmt w:val="lowerLetter"/>
      <w:lvlText w:val="%2."/>
      <w:lvlJc w:val="left"/>
      <w:pPr>
        <w:ind w:left="1440" w:hanging="360"/>
      </w:pPr>
    </w:lvl>
    <w:lvl w:ilvl="2" w:tplc="2362E66A" w:tentative="1">
      <w:start w:val="1"/>
      <w:numFmt w:val="lowerRoman"/>
      <w:lvlText w:val="%3."/>
      <w:lvlJc w:val="right"/>
      <w:pPr>
        <w:ind w:left="2160" w:hanging="180"/>
      </w:pPr>
    </w:lvl>
    <w:lvl w:ilvl="3" w:tplc="F968A92C" w:tentative="1">
      <w:start w:val="1"/>
      <w:numFmt w:val="decimal"/>
      <w:lvlText w:val="%4."/>
      <w:lvlJc w:val="left"/>
      <w:pPr>
        <w:ind w:left="2880" w:hanging="360"/>
      </w:pPr>
    </w:lvl>
    <w:lvl w:ilvl="4" w:tplc="66624BBE" w:tentative="1">
      <w:start w:val="1"/>
      <w:numFmt w:val="lowerLetter"/>
      <w:lvlText w:val="%5."/>
      <w:lvlJc w:val="left"/>
      <w:pPr>
        <w:ind w:left="3600" w:hanging="360"/>
      </w:pPr>
    </w:lvl>
    <w:lvl w:ilvl="5" w:tplc="4DCCDBA0" w:tentative="1">
      <w:start w:val="1"/>
      <w:numFmt w:val="lowerRoman"/>
      <w:lvlText w:val="%6."/>
      <w:lvlJc w:val="right"/>
      <w:pPr>
        <w:ind w:left="4320" w:hanging="180"/>
      </w:pPr>
    </w:lvl>
    <w:lvl w:ilvl="6" w:tplc="43F0CA44" w:tentative="1">
      <w:start w:val="1"/>
      <w:numFmt w:val="decimal"/>
      <w:lvlText w:val="%7."/>
      <w:lvlJc w:val="left"/>
      <w:pPr>
        <w:ind w:left="5040" w:hanging="360"/>
      </w:pPr>
    </w:lvl>
    <w:lvl w:ilvl="7" w:tplc="4036C264" w:tentative="1">
      <w:start w:val="1"/>
      <w:numFmt w:val="lowerLetter"/>
      <w:lvlText w:val="%8."/>
      <w:lvlJc w:val="left"/>
      <w:pPr>
        <w:ind w:left="5760" w:hanging="360"/>
      </w:pPr>
    </w:lvl>
    <w:lvl w:ilvl="8" w:tplc="1AF0D640" w:tentative="1">
      <w:start w:val="1"/>
      <w:numFmt w:val="lowerRoman"/>
      <w:lvlText w:val="%9."/>
      <w:lvlJc w:val="right"/>
      <w:pPr>
        <w:ind w:left="6480" w:hanging="180"/>
      </w:pPr>
    </w:lvl>
  </w:abstractNum>
  <w:abstractNum w:abstractNumId="1" w15:restartNumberingAfterBreak="0">
    <w:nsid w:val="666D28C0"/>
    <w:multiLevelType w:val="multilevel"/>
    <w:tmpl w:val="014278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B81639F"/>
    <w:multiLevelType w:val="hybridMultilevel"/>
    <w:tmpl w:val="08F2729A"/>
    <w:lvl w:ilvl="0" w:tplc="9AE00E58">
      <w:start w:val="1"/>
      <w:numFmt w:val="decimal"/>
      <w:lvlText w:val="[%1]."/>
      <w:lvlJc w:val="left"/>
      <w:pPr>
        <w:ind w:left="720" w:hanging="360"/>
      </w:pPr>
      <w:rPr>
        <w:rFonts w:hint="default"/>
      </w:rPr>
    </w:lvl>
    <w:lvl w:ilvl="1" w:tplc="83524D8E" w:tentative="1">
      <w:start w:val="1"/>
      <w:numFmt w:val="lowerLetter"/>
      <w:lvlText w:val="%2."/>
      <w:lvlJc w:val="left"/>
      <w:pPr>
        <w:ind w:left="1440" w:hanging="360"/>
      </w:pPr>
    </w:lvl>
    <w:lvl w:ilvl="2" w:tplc="C60A19C4" w:tentative="1">
      <w:start w:val="1"/>
      <w:numFmt w:val="lowerRoman"/>
      <w:lvlText w:val="%3."/>
      <w:lvlJc w:val="right"/>
      <w:pPr>
        <w:ind w:left="2160" w:hanging="180"/>
      </w:pPr>
    </w:lvl>
    <w:lvl w:ilvl="3" w:tplc="B5AC1F00" w:tentative="1">
      <w:start w:val="1"/>
      <w:numFmt w:val="decimal"/>
      <w:lvlText w:val="%4."/>
      <w:lvlJc w:val="left"/>
      <w:pPr>
        <w:ind w:left="2880" w:hanging="360"/>
      </w:pPr>
    </w:lvl>
    <w:lvl w:ilvl="4" w:tplc="C3C2927A" w:tentative="1">
      <w:start w:val="1"/>
      <w:numFmt w:val="lowerLetter"/>
      <w:lvlText w:val="%5."/>
      <w:lvlJc w:val="left"/>
      <w:pPr>
        <w:ind w:left="3600" w:hanging="360"/>
      </w:pPr>
    </w:lvl>
    <w:lvl w:ilvl="5" w:tplc="D85845C6" w:tentative="1">
      <w:start w:val="1"/>
      <w:numFmt w:val="lowerRoman"/>
      <w:lvlText w:val="%6."/>
      <w:lvlJc w:val="right"/>
      <w:pPr>
        <w:ind w:left="4320" w:hanging="180"/>
      </w:pPr>
    </w:lvl>
    <w:lvl w:ilvl="6" w:tplc="2A7C5A28" w:tentative="1">
      <w:start w:val="1"/>
      <w:numFmt w:val="decimal"/>
      <w:lvlText w:val="%7."/>
      <w:lvlJc w:val="left"/>
      <w:pPr>
        <w:ind w:left="5040" w:hanging="360"/>
      </w:pPr>
    </w:lvl>
    <w:lvl w:ilvl="7" w:tplc="2160D1DA" w:tentative="1">
      <w:start w:val="1"/>
      <w:numFmt w:val="lowerLetter"/>
      <w:lvlText w:val="%8."/>
      <w:lvlJc w:val="left"/>
      <w:pPr>
        <w:ind w:left="5760" w:hanging="360"/>
      </w:pPr>
    </w:lvl>
    <w:lvl w:ilvl="8" w:tplc="2EBC5506" w:tentative="1">
      <w:start w:val="1"/>
      <w:numFmt w:val="lowerRoman"/>
      <w:lvlText w:val="%9."/>
      <w:lvlJc w:val="right"/>
      <w:pPr>
        <w:ind w:left="6480" w:hanging="180"/>
      </w:pPr>
    </w:lvl>
  </w:abstractNum>
  <w:num w:numId="1" w16cid:durableId="1690642765">
    <w:abstractNumId w:val="1"/>
  </w:num>
  <w:num w:numId="2" w16cid:durableId="1461534914">
    <w:abstractNumId w:val="0"/>
  </w:num>
  <w:num w:numId="3" w16cid:durableId="6901847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0439"/>
    <w:rsid w:val="0011232D"/>
    <w:rsid w:val="001F2D18"/>
    <w:rsid w:val="002F1C80"/>
    <w:rsid w:val="00335077"/>
    <w:rsid w:val="00386FE4"/>
    <w:rsid w:val="003C5F41"/>
    <w:rsid w:val="005A3963"/>
    <w:rsid w:val="005E714E"/>
    <w:rsid w:val="006D7FC2"/>
    <w:rsid w:val="00774EE2"/>
    <w:rsid w:val="0081789A"/>
    <w:rsid w:val="008C687C"/>
    <w:rsid w:val="009E0A30"/>
    <w:rsid w:val="00BB41AE"/>
    <w:rsid w:val="00BE043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C7646E"/>
  <w15:docId w15:val="{CC512F2F-8879-43B7-9BD9-C690905E8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sz w:val="28"/>
      <w:szCs w:val="28"/>
    </w:rPr>
  </w:style>
  <w:style w:type="paragraph" w:styleId="Heading2">
    <w:name w:val="heading 2"/>
    <w:basedOn w:val="Normal"/>
    <w:next w:val="Normal"/>
    <w:uiPriority w:val="9"/>
    <w:unhideWhenUsed/>
    <w:qFormat/>
    <w:pPr>
      <w:keepNext/>
      <w:keepLines/>
      <w:spacing w:before="360" w:after="120"/>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b/>
      <w:bCs/>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character" w:styleId="Emphasis">
    <w:name w:val="Emphasis"/>
    <w:basedOn w:val="DefaultParagraphFont"/>
    <w:uiPriority w:val="20"/>
    <w:qFormat/>
    <w:rsid w:val="009E0A30"/>
    <w:rPr>
      <w:i/>
      <w:iCs/>
    </w:rPr>
  </w:style>
  <w:style w:type="character" w:styleId="Hyperlink">
    <w:name w:val="Hyperlink"/>
    <w:basedOn w:val="DefaultParagraphFont"/>
    <w:uiPriority w:val="99"/>
    <w:unhideWhenUsed/>
    <w:rsid w:val="009E0A30"/>
    <w:rPr>
      <w:color w:val="0000FF"/>
      <w:u w:val="single"/>
    </w:rPr>
  </w:style>
  <w:style w:type="paragraph" w:styleId="Header">
    <w:name w:val="header"/>
    <w:basedOn w:val="Normal"/>
    <w:link w:val="HeaderChar"/>
    <w:uiPriority w:val="99"/>
    <w:unhideWhenUsed/>
    <w:rsid w:val="009E0A30"/>
    <w:pPr>
      <w:tabs>
        <w:tab w:val="center" w:pos="4513"/>
        <w:tab w:val="right" w:pos="9026"/>
      </w:tabs>
      <w:spacing w:line="240" w:lineRule="auto"/>
    </w:pPr>
  </w:style>
  <w:style w:type="character" w:customStyle="1" w:styleId="HeaderChar">
    <w:name w:val="Header Char"/>
    <w:basedOn w:val="DefaultParagraphFont"/>
    <w:link w:val="Header"/>
    <w:uiPriority w:val="99"/>
    <w:rsid w:val="009E0A30"/>
  </w:style>
  <w:style w:type="paragraph" w:styleId="Footer">
    <w:name w:val="footer"/>
    <w:basedOn w:val="Normal"/>
    <w:link w:val="FooterChar"/>
    <w:uiPriority w:val="99"/>
    <w:unhideWhenUsed/>
    <w:rsid w:val="009E0A30"/>
    <w:pPr>
      <w:tabs>
        <w:tab w:val="center" w:pos="4513"/>
        <w:tab w:val="right" w:pos="9026"/>
      </w:tabs>
      <w:spacing w:line="240" w:lineRule="auto"/>
    </w:pPr>
  </w:style>
  <w:style w:type="character" w:customStyle="1" w:styleId="FooterChar">
    <w:name w:val="Footer Char"/>
    <w:basedOn w:val="DefaultParagraphFont"/>
    <w:link w:val="Footer"/>
    <w:uiPriority w:val="99"/>
    <w:rsid w:val="009E0A30"/>
  </w:style>
  <w:style w:type="paragraph" w:styleId="TOCHeading">
    <w:name w:val="TOC Heading"/>
    <w:basedOn w:val="Heading1"/>
    <w:next w:val="Normal"/>
    <w:uiPriority w:val="39"/>
    <w:unhideWhenUsed/>
    <w:qFormat/>
    <w:rsid w:val="00BB41AE"/>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BB41AE"/>
    <w:pPr>
      <w:spacing w:after="100"/>
    </w:pPr>
  </w:style>
  <w:style w:type="paragraph" w:styleId="TOC2">
    <w:name w:val="toc 2"/>
    <w:basedOn w:val="Normal"/>
    <w:next w:val="Normal"/>
    <w:autoRedefine/>
    <w:uiPriority w:val="39"/>
    <w:unhideWhenUsed/>
    <w:rsid w:val="00BB41AE"/>
    <w:pPr>
      <w:spacing w:after="100"/>
      <w:ind w:left="240"/>
    </w:pPr>
  </w:style>
  <w:style w:type="paragraph" w:styleId="ListParagraph">
    <w:name w:val="List Paragraph"/>
    <w:basedOn w:val="Normal"/>
    <w:uiPriority w:val="34"/>
    <w:qFormat/>
    <w:rsid w:val="00386FE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ieeexplore.ieee.org/iel7/6287639/6514899/08624280.pdf" TargetMode="External"/><Relationship Id="rId21" Type="http://schemas.openxmlformats.org/officeDocument/2006/relationships/image" Target="media/image13.png"/><Relationship Id="rId34" Type="http://schemas.openxmlformats.org/officeDocument/2006/relationships/hyperlink" Target="https://www.kaggle.com/datasets/venkatreddykonasani/ab-nyc-2019csv?resource=download&amp;utm_source=chatgpt.com" TargetMode="External"/><Relationship Id="rId42" Type="http://schemas.openxmlformats.org/officeDocument/2006/relationships/hyperlink" Target="https://journal.lasigo.org/index.php/IJTL/article/download/474/215"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www.researchgate.net/profile/Abul-Beg/publication/309614123_Advantages_and_limitations_of_genetic_algorithms_for_clustering_records/links/59ed853aaca272cddde06776/Advantages-and-limitations-of-genetic-algorithms-for-clustering-record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www.doria.fi/bitstream/handle/10024/192821/gao_yan.pdf?sequence=2" TargetMode="External"/><Relationship Id="rId37" Type="http://schemas.openxmlformats.org/officeDocument/2006/relationships/hyperlink" Target="https://papers.ssrn.com/sol3/Delivery.cfm?abstractid=5226457" TargetMode="External"/><Relationship Id="rId40" Type="http://schemas.openxmlformats.org/officeDocument/2006/relationships/hyperlink" Target="https://journals.mesopotamian.press/index.php/BJML/article/download/417/289" TargetMode="External"/><Relationship Id="rId45" Type="http://schemas.openxmlformats.org/officeDocument/2006/relationships/hyperlink" Target="https://aclanthology.org/2020.eval4nlp-1.9.pdf"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www.researchgate.net/profile/Chandigarh-Philosophers/publication/379411928_The_Future_of_Hospitality_Predictive_Analytics_in_Hotel_Management/links/6607a9dc10ca867987271303/The-Future-of-Hospitality-Predictive-Analytics-in-Hotel-Management.pdf" TargetMode="External"/><Relationship Id="rId36" Type="http://schemas.openxmlformats.org/officeDocument/2006/relationships/hyperlink" Target="https://ieeexplore.ieee.org/iel7/6287639/6514899/10295469.pdf"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link.springer.com/content/pdf/10.1057/s41270-023-00238-2.pdf" TargetMode="External"/><Relationship Id="rId44" Type="http://schemas.openxmlformats.org/officeDocument/2006/relationships/hyperlink" Target="https://www.researchgate.net/profile/Zeljko-Vujovic/publication/352902406_Classification_Model_Evaluation_Metrics/links/60dede1592851ca9449f17bb/Classification-Model-Evaluation-Metrics.pdf"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www.mdpi.com/2071-1050/15/17/13159" TargetMode="External"/><Relationship Id="rId30" Type="http://schemas.openxmlformats.org/officeDocument/2006/relationships/hyperlink" Target="https://www.researchgate.net/profile/Ying-Chen-194/publication/349446256_A_systematic_literature_review_of_AI_in_the_sharing_economy/links/643f58bbe881690c4be3ec48/A-systematic-literature-review-of-AI-in-the-sharing-economy.pdf?_sg%5B0%5D=started_experiment_milestone&amp;origin=journalDetail&amp;_rtd=e30%3D" TargetMode="External"/><Relationship Id="rId35" Type="http://schemas.openxmlformats.org/officeDocument/2006/relationships/hyperlink" Target="https://orca.cardiff.ac.uk/id/eprint/136222/6/PDF_Proof%20%281%29.pdf" TargetMode="External"/><Relationship Id="rId43" Type="http://schemas.openxmlformats.org/officeDocument/2006/relationships/hyperlink" Target="https://wires.onlinelibrary.wiley.com/doi/pdfdirect/10.1002/widm.1444" TargetMode="External"/><Relationship Id="rId8" Type="http://schemas.openxmlformats.org/officeDocument/2006/relationships/image" Target="media/image1.webp"/><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digitalcommons.liu.edu/cgi/viewcontent.cgi?article=1044&amp;context=post_fultext_dis" TargetMode="External"/><Relationship Id="rId38" Type="http://schemas.openxmlformats.org/officeDocument/2006/relationships/hyperlink" Target="https://www.researchgate.net/profile/J-E-T-Akinsola/publication/318338750_Supervised_Machine_Learning_Algorithms_Classification_and_Comparison/links/596481dd0f7e9b819497e265/Supervised-Machine-Learning-Algorithms-Classification-and-Comparison.pdf" TargetMode="External"/><Relationship Id="rId46" Type="http://schemas.openxmlformats.org/officeDocument/2006/relationships/fontTable" Target="fontTable.xml"/><Relationship Id="rId20" Type="http://schemas.openxmlformats.org/officeDocument/2006/relationships/image" Target="media/image12.png"/><Relationship Id="rId41" Type="http://schemas.openxmlformats.org/officeDocument/2006/relationships/hyperlink" Target="https://ieeexplore.ieee.org/iel8/6287639/6514899/10681061.pdf"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F9C199-169D-4D45-8D47-FCC05A6FA0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12</Pages>
  <Words>5835</Words>
  <Characters>33263</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Parth Suthar</cp:lastModifiedBy>
  <cp:revision>2</cp:revision>
  <dcterms:created xsi:type="dcterms:W3CDTF">2025-11-20T13:33:00Z</dcterms:created>
  <dcterms:modified xsi:type="dcterms:W3CDTF">2025-11-20T13:57:00Z</dcterms:modified>
</cp:coreProperties>
</file>