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spacing w:after="240" w:line="360" w:lineRule="auto"/>
        <w:ind w:left="0" w:right="0" w:firstLine="0"/>
        <w:jc w:val="center"/>
        <w:rPr>
          <w:rFonts w:ascii="Times" w:cs="Times" w:hAnsi="Times" w:eastAsia="Times"/>
          <w:sz w:val="24"/>
          <w:szCs w:val="24"/>
          <w:u w:val="single"/>
          <w:rtl w:val="0"/>
        </w:rPr>
      </w:pPr>
      <w:r>
        <w:rPr>
          <w:rFonts w:ascii="Times" w:hAnsi="Times"/>
          <w:sz w:val="29"/>
          <w:szCs w:val="29"/>
          <w:u w:val="single"/>
          <w:rtl w:val="0"/>
          <w:lang w:val="en-US"/>
        </w:rPr>
        <w:t xml:space="preserve">Give a critical response to the following question: </w:t>
      </w:r>
    </w:p>
    <w:p>
      <w:pPr>
        <w:pStyle w:val="Default"/>
        <w:bidi w:val="0"/>
        <w:spacing w:after="240" w:line="360" w:lineRule="auto"/>
        <w:ind w:left="0" w:right="0" w:firstLine="0"/>
        <w:jc w:val="center"/>
        <w:rPr>
          <w:rFonts w:ascii="Times" w:cs="Times" w:hAnsi="Times" w:eastAsia="Times"/>
          <w:sz w:val="24"/>
          <w:szCs w:val="24"/>
          <w:u w:val="single"/>
          <w:rtl w:val="0"/>
        </w:rPr>
      </w:pPr>
      <w:r>
        <w:rPr>
          <w:rFonts w:ascii="Times" w:hAnsi="Times"/>
          <w:sz w:val="29"/>
          <w:szCs w:val="29"/>
          <w:u w:val="single"/>
          <w:rtl w:val="0"/>
          <w:lang w:val="en-US"/>
        </w:rPr>
        <w:t xml:space="preserve">If the Basque model were to be adopted in Wales what changes would need to be implemented to the teaching of Welsh in the English- medium sector? </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 xml:space="preserve">In the article the intended audience for the author was people within the Basque Country who were potentially doing research on putting their children in to these schools or for people who were simply more interested in learning the language. This article however is a great learning tool for any country or school that would like to create a more bilingual or possibly trilingual environment. The author tends to talk a lot more about D- model schools imparticular, which could be seen as bias towards that kind of method of teaching. This text seems to be very fact based including statistics however, it seems to be unsupported by research and lacks any input from other perspectives. </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 xml:space="preserve">This text tells us that there are three different types of Basque schools that all implement different strategies in teaching Basque. The A- model schools teach all subjects in Spanish, however require all students to practice Basque for 3 hours a week. This strategy is very similar to what is used in English medium schools in Wales. The B- model schools receive Basque lessons and have instructions given to them in Basque swell throughout 30- 40% of the curriculum. This is similar to type B Welsh medium primary schools. Finally the D- model schools are taught in Basque, with compulsory Spanish classes. This is very similar to how the type A Welsh medium schools in Wales function. </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 xml:space="preserve">The Welsh language is very important. </w:t>
      </w:r>
      <w:r>
        <w:rPr>
          <w:rFonts w:ascii="Times" w:hAnsi="Times" w:hint="default"/>
          <w:sz w:val="24"/>
          <w:szCs w:val="24"/>
          <w:rtl w:val="0"/>
          <w:lang w:val="en-US"/>
        </w:rPr>
        <w:t>‘</w:t>
      </w:r>
      <w:r>
        <w:rPr>
          <w:rFonts w:ascii="Times" w:hAnsi="Times"/>
          <w:sz w:val="24"/>
          <w:szCs w:val="24"/>
          <w:rtl w:val="0"/>
          <w:lang w:val="en-US"/>
        </w:rPr>
        <w:t>The</w:t>
      </w:r>
      <w:r>
        <w:rPr>
          <w:rFonts w:ascii="Times" w:hAnsi="Times" w:hint="default"/>
          <w:sz w:val="24"/>
          <w:szCs w:val="24"/>
          <w:rtl w:val="0"/>
        </w:rPr>
        <w:t> </w:t>
      </w:r>
      <w:r>
        <w:rPr>
          <w:rFonts w:ascii="Times" w:hAnsi="Times"/>
          <w:sz w:val="24"/>
          <w:szCs w:val="24"/>
          <w:rtl w:val="0"/>
          <w:lang w:val="en-US"/>
        </w:rPr>
        <w:t>Welsh language</w:t>
      </w:r>
      <w:r>
        <w:rPr>
          <w:rFonts w:ascii="Times" w:hAnsi="Times" w:hint="default"/>
          <w:sz w:val="24"/>
          <w:szCs w:val="24"/>
          <w:rtl w:val="0"/>
        </w:rPr>
        <w:t> </w:t>
      </w:r>
      <w:r>
        <w:rPr>
          <w:rFonts w:ascii="Times" w:hAnsi="Times"/>
          <w:sz w:val="24"/>
          <w:szCs w:val="24"/>
          <w:rtl w:val="0"/>
          <w:lang w:val="en-US"/>
        </w:rPr>
        <w:t>continues to thrive, in fact, around half a million people in Wales speak Welsh; that</w:t>
      </w:r>
      <w:r>
        <w:rPr>
          <w:rFonts w:ascii="Times" w:hAnsi="Times" w:hint="default"/>
          <w:sz w:val="24"/>
          <w:szCs w:val="24"/>
          <w:rtl w:val="0"/>
        </w:rPr>
        <w:t>’</w:t>
      </w:r>
      <w:r>
        <w:rPr>
          <w:rFonts w:ascii="Times" w:hAnsi="Times"/>
          <w:sz w:val="24"/>
          <w:szCs w:val="24"/>
          <w:rtl w:val="0"/>
          <w:lang w:val="en-US"/>
        </w:rPr>
        <w:t>s around 19% of the population. The majority of people living in Wales can speak</w:t>
      </w:r>
      <w:r>
        <w:rPr>
          <w:rFonts w:ascii="Times" w:hAnsi="Times" w:hint="default"/>
          <w:sz w:val="24"/>
          <w:szCs w:val="24"/>
          <w:rtl w:val="0"/>
        </w:rPr>
        <w:t> </w:t>
      </w:r>
      <w:r>
        <w:rPr>
          <w:rFonts w:ascii="Times" w:hAnsi="Times"/>
          <w:sz w:val="24"/>
          <w:szCs w:val="24"/>
          <w:rtl w:val="0"/>
          <w:lang w:val="en-US"/>
        </w:rPr>
        <w:t>English, making Wales a bilingual nation</w:t>
      </w:r>
      <w:r>
        <w:rPr>
          <w:rFonts w:ascii="Times" w:hAnsi="Times" w:hint="default"/>
          <w:sz w:val="24"/>
          <w:szCs w:val="24"/>
          <w:rtl w:val="0"/>
          <w:lang w:val="en-US"/>
        </w:rPr>
        <w:t xml:space="preserve">’ </w:t>
      </w:r>
      <w:r>
        <w:rPr>
          <w:rFonts w:ascii="Times" w:hAnsi="Times"/>
          <w:sz w:val="24"/>
          <w:szCs w:val="24"/>
          <w:rtl w:val="0"/>
          <w:lang w:val="en-US"/>
        </w:rPr>
        <w:t>(Welsh Government 2019) The goal is by 2050 to have 1 million people to be Welsh speakers. In order to reach this target approximately 438,000 new welsh speakers are needed. To reach this target changes will have to be made within the education system. These include:</w:t>
      </w:r>
    </w:p>
    <w:p>
      <w:pPr>
        <w:pStyle w:val="Default"/>
        <w:bidi w:val="0"/>
        <w:spacing w:after="240" w:line="360" w:lineRule="auto"/>
        <w:ind w:left="0" w:right="0" w:firstLine="0"/>
        <w:jc w:val="left"/>
        <w:rPr>
          <w:rFonts w:ascii="Arial" w:cs="Arial" w:hAnsi="Arial" w:eastAsia="Arial"/>
          <w:sz w:val="24"/>
          <w:szCs w:val="24"/>
          <w:rtl w:val="0"/>
        </w:rPr>
      </w:pPr>
      <w:r>
        <w:rPr>
          <w:rFonts w:ascii="Times" w:hAnsi="Times" w:hint="default"/>
          <w:sz w:val="24"/>
          <w:szCs w:val="24"/>
          <w:rtl w:val="0"/>
          <w:lang w:val="en-US"/>
        </w:rPr>
        <w:t>‘</w:t>
      </w:r>
      <w:r>
        <w:rPr>
          <w:rFonts w:ascii="Times" w:hAnsi="Times"/>
          <w:sz w:val="24"/>
          <w:szCs w:val="24"/>
          <w:rtl w:val="0"/>
          <w:lang w:val="en-US"/>
        </w:rPr>
        <w:t>.</w:t>
      </w:r>
      <w:r>
        <w:rPr>
          <w:rFonts w:ascii="Times" w:hAnsi="Times"/>
          <w:sz w:val="24"/>
          <w:szCs w:val="24"/>
          <w:rtl w:val="0"/>
          <w:lang w:val="en-US"/>
        </w:rPr>
        <w:t>Make rapid progress to expand Welsh-medium early years provision by 150 nursery groups over the next decade to facilitate a seamless transition into Welsh-medium education</w:t>
      </w:r>
      <w:r>
        <w:rPr>
          <w:rFonts w:ascii="Times" w:hAnsi="Times"/>
          <w:sz w:val="24"/>
          <w:szCs w:val="24"/>
          <w:rtl w:val="0"/>
          <w:lang w:val="en-US"/>
        </w:rPr>
        <w:t>.</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w:t>
      </w:r>
      <w:r>
        <w:rPr>
          <w:rFonts w:ascii="Times" w:hAnsi="Times"/>
          <w:sz w:val="24"/>
          <w:szCs w:val="24"/>
          <w:rtl w:val="0"/>
          <w:lang w:val="en-US"/>
        </w:rPr>
        <w:t xml:space="preserve">Increase the proportion of each school year group receiving Welsh-medium education from 22 per cent (based on 7,700 seven-year-old learners in 2015/16) to 30 per cent (about 10,500 in each year group) by 2031, and then 40 per cent (about 14,000 in each year group) by 2050 </w:t>
      </w:r>
    </w:p>
    <w:p>
      <w:pPr>
        <w:pStyle w:val="Default"/>
        <w:bidi w:val="0"/>
        <w:spacing w:after="240" w:line="360" w:lineRule="auto"/>
        <w:ind w:left="0" w:right="0" w:firstLine="0"/>
        <w:jc w:val="left"/>
        <w:rPr>
          <w:rFonts w:ascii="Arial" w:cs="Arial" w:hAnsi="Arial" w:eastAsia="Arial"/>
          <w:sz w:val="24"/>
          <w:szCs w:val="24"/>
          <w:rtl w:val="0"/>
        </w:rPr>
      </w:pPr>
      <w:r>
        <w:rPr>
          <w:rFonts w:ascii="Arial" w:hAnsi="Arial"/>
          <w:sz w:val="24"/>
          <w:szCs w:val="24"/>
          <w:rtl w:val="0"/>
          <w:lang w:val="en-US"/>
        </w:rPr>
        <w:t>.</w:t>
      </w:r>
      <w:r>
        <w:rPr>
          <w:rFonts w:ascii="Times" w:hAnsi="Times"/>
          <w:sz w:val="24"/>
          <w:szCs w:val="24"/>
          <w:rtl w:val="0"/>
          <w:lang w:val="en-US"/>
        </w:rPr>
        <w:t xml:space="preserve">Transform how we teach Welsh to all learners in order that by 2050 at least 70 per cent of those learners report that they can speak Welsh by the time they leave school </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 xml:space="preserve">. </w:t>
      </w:r>
      <w:r>
        <w:rPr>
          <w:rFonts w:ascii="Times" w:hAnsi="Times"/>
          <w:sz w:val="24"/>
          <w:szCs w:val="24"/>
          <w:rtl w:val="0"/>
          <w:lang w:val="en-US"/>
        </w:rPr>
        <w:t xml:space="preserve">Increase the number of primary teachers who can teach in Welsh from 2,900 to 3,900 by 2031 and 5,200 by 2050; increase the number of secondary teachers who can teach Welsh from 500 to 900 by 2031 and 1,200 by 2050; and increase the number of secondary teachers who can teach through the medium of Welsh from 1,800 to 3,200 by 2031 and 4,200 by 2050 </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w:t>
      </w:r>
      <w:r>
        <w:rPr>
          <w:rFonts w:ascii="Times" w:hAnsi="Times"/>
          <w:sz w:val="24"/>
          <w:szCs w:val="24"/>
          <w:rtl w:val="0"/>
          <w:lang w:val="en-US"/>
        </w:rPr>
        <w:t xml:space="preserve">Reform the post-16 Welsh-medium and bilingual education and skills offer to ensure that young people have the opportunity to continue developing bilingual skills to support a prosperous economy. </w:t>
      </w:r>
      <w:r>
        <w:rPr>
          <w:rFonts w:ascii="Times" w:hAnsi="Times" w:hint="default"/>
          <w:sz w:val="24"/>
          <w:szCs w:val="24"/>
          <w:rtl w:val="0"/>
          <w:lang w:val="en-US"/>
        </w:rPr>
        <w:t xml:space="preserve">‘ </w:t>
      </w:r>
      <w:r>
        <w:rPr>
          <w:rFonts w:ascii="Times" w:hAnsi="Times"/>
          <w:sz w:val="24"/>
          <w:szCs w:val="24"/>
          <w:rtl w:val="0"/>
          <w:lang w:val="en-US"/>
        </w:rPr>
        <w:t>(University of Wales Trinity Saint David, 2018)</w:t>
      </w:r>
      <w:r>
        <w:rPr>
          <w:rFonts w:ascii="Arial Unicode MS" w:cs="Arial Unicode MS" w:hAnsi="Arial Unicode MS" w:eastAsia="Arial Unicode MS"/>
          <w:b w:val="0"/>
          <w:bCs w:val="0"/>
          <w:i w:val="0"/>
          <w:iCs w:val="0"/>
          <w:sz w:val="24"/>
          <w:szCs w:val="24"/>
          <w:rtl w:val="0"/>
        </w:rPr>
        <w:br w:type="textWrapping"/>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In order to start implementing the Welsh language into schools similarly to the Basque model, the first step that would have to be taken is to send all practicing teachers on intensive courses in order for them to be confident in speaking the language as studies show that people who are not confident speaking a language will usually shy away from using it. This was done in all Basque model schools in the early 1980</w:t>
      </w:r>
      <w:r>
        <w:rPr>
          <w:rFonts w:ascii="Times" w:hAnsi="Times" w:hint="default"/>
          <w:sz w:val="24"/>
          <w:szCs w:val="24"/>
          <w:rtl w:val="0"/>
          <w:lang w:val="en-US"/>
        </w:rPr>
        <w:t>’</w:t>
      </w:r>
      <w:r>
        <w:rPr>
          <w:rFonts w:ascii="Times" w:hAnsi="Times"/>
          <w:sz w:val="24"/>
          <w:szCs w:val="24"/>
          <w:rtl w:val="0"/>
          <w:lang w:val="en-US"/>
        </w:rPr>
        <w:t>s. There is currently a Welsh sabbatical course that practitioners in Wales can go on which allows them to improve their welsh language skills, acquire subject specific Welsh terminology, gain the confidence in speaking the Welsh language. There is a higher level scheme which is aimed to fluent Welsh speakers, foundation level for practitioners that work in English- medium schools looking to improve their Welsh language and then there is entry level which is aimed for teaching assistants who work in a primary school setting in order to support their teaching colleagues.</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The fact that there is different types of bilingual education in Wales needs to be considered when implementing it in the school. There is maintenance/ heritage, this is pupils who come from a Welsh speaking family and are going to embark on a Welsh medium education; immersion, this is pupil from an English speaking family and are looking to embark on a welsh medium education; mainstream, this is for the pupils who go to English medium schools and get taught Welsh as a subject. Additive and Subtractive bilingualism will also need to be considered. Additive bilingualism is an environment where two languages are developed and both are preserved. Subtractive bilingualism means that if no support is given to the first language when introducing a second language it may lead to the loss of the first language.</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 xml:space="preserve">The author states in the article </w:t>
      </w:r>
      <w:r>
        <w:rPr>
          <w:rFonts w:ascii="Times" w:hAnsi="Times" w:hint="default"/>
          <w:sz w:val="24"/>
          <w:szCs w:val="24"/>
          <w:rtl w:val="0"/>
          <w:lang w:val="en-US"/>
        </w:rPr>
        <w:t>‘</w:t>
      </w:r>
      <w:r>
        <w:rPr>
          <w:rFonts w:ascii="Times" w:hAnsi="Times"/>
          <w:sz w:val="24"/>
          <w:szCs w:val="24"/>
          <w:rtl w:val="0"/>
          <w:lang w:val="en-US"/>
        </w:rPr>
        <w:t>It should be noted that the A-model schools are becoming less popular as parents and pupils are increasingly choosing B- and in particular D-models where Basque is more prominent and language transfer thus more successful.</w:t>
      </w:r>
      <w:r>
        <w:rPr>
          <w:rFonts w:ascii="Times" w:hAnsi="Times" w:hint="default"/>
          <w:sz w:val="24"/>
          <w:szCs w:val="24"/>
          <w:rtl w:val="0"/>
          <w:lang w:val="en-US"/>
        </w:rPr>
        <w:t xml:space="preserve">’ </w:t>
      </w:r>
      <w:r>
        <w:rPr>
          <w:rFonts w:ascii="Times" w:hAnsi="Times"/>
          <w:sz w:val="24"/>
          <w:szCs w:val="24"/>
          <w:rtl w:val="0"/>
          <w:lang w:val="en-US"/>
        </w:rPr>
        <w:t xml:space="preserve">Even though this seems to be the case, still in Wales there is only 389 Welsh Medium schools compared to 969 English medium schools across Wales. </w:t>
      </w:r>
      <w:r>
        <w:rPr>
          <w:rFonts w:ascii="Arial Unicode MS" w:cs="Arial Unicode MS" w:hAnsi="Arial Unicode MS" w:eastAsia="Arial Unicode MS"/>
          <w:b w:val="0"/>
          <w:bCs w:val="0"/>
          <w:i w:val="0"/>
          <w:iCs w:val="0"/>
          <w:sz w:val="24"/>
          <w:szCs w:val="24"/>
          <w:rtl w:val="0"/>
        </w:rPr>
        <w:br w:type="textWrapping"/>
      </w:r>
    </w:p>
    <w:p>
      <w:pPr>
        <w:pStyle w:val="Default"/>
        <w:bidi w:val="0"/>
        <w:spacing w:after="240" w:line="360" w:lineRule="auto"/>
        <w:ind w:left="0" w:right="0" w:firstLine="0"/>
        <w:jc w:val="left"/>
        <w:rPr>
          <w:rFonts w:ascii="Times" w:cs="Times" w:hAnsi="Times" w:eastAsia="Times"/>
          <w:sz w:val="24"/>
          <w:szCs w:val="24"/>
          <w:rtl w:val="0"/>
        </w:rPr>
      </w:pP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There are two kind of bilinguals, Simultaneous bilinguals and sequential bilinguals. Simultaneous bilinguals are individuals who learn two languages from when they are born and are brought up using both languages in the home environment. Sequential bilinguals are the individuals who learn one language and are then introduced to another language at some point during their childhood.</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It is very interesting that Basque model schools are not compulsory until a child is six years old and when they do come to leave at the age of sixteen they are given a certificate that simply states whether they have passed each course or not and not given grades. This gives them equal chance after they leave school in what they would like to do next whether it be going to college or getting a job.</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 xml:space="preserve">At no point does the author state the success rates of bilingualism in the schools. Even though, a lot of the article points to a D-model school being better in producing bilingual students, there is no evidence to support this. It is stated </w:t>
      </w:r>
      <w:r>
        <w:rPr>
          <w:rFonts w:ascii="Times" w:hAnsi="Times" w:hint="default"/>
          <w:sz w:val="24"/>
          <w:szCs w:val="24"/>
          <w:rtl w:val="0"/>
          <w:lang w:val="en-US"/>
        </w:rPr>
        <w:t>‘</w:t>
      </w:r>
      <w:r>
        <w:rPr>
          <w:rFonts w:ascii="Times" w:hAnsi="Times"/>
          <w:sz w:val="24"/>
          <w:szCs w:val="24"/>
          <w:rtl w:val="0"/>
          <w:lang w:val="en-US"/>
        </w:rPr>
        <w:t>a pupil who has been instructed in the D-model schools (i.e. through the medium of Basque) in the primary and secondary sectors can automatically claim to have reached CEFR level B2 competence in Basque</w:t>
      </w:r>
      <w:r>
        <w:rPr>
          <w:rFonts w:ascii="Times" w:hAnsi="Times" w:hint="default"/>
          <w:sz w:val="24"/>
          <w:szCs w:val="24"/>
          <w:rtl w:val="0"/>
          <w:lang w:val="en-US"/>
        </w:rPr>
        <w:t xml:space="preserve">’ </w:t>
      </w:r>
      <w:r>
        <w:rPr>
          <w:rFonts w:ascii="Times" w:hAnsi="Times"/>
          <w:sz w:val="24"/>
          <w:szCs w:val="24"/>
          <w:rtl w:val="0"/>
          <w:lang w:val="en-US"/>
        </w:rPr>
        <w:t xml:space="preserve">which in no way suggests that the pupil is bilingual, it only suggest that the pupils is able to speak Basque however, if that pupil does not have much exposure to the Spanish language at home then perhaps they will not be as confident speaking that language as well. </w:t>
      </w:r>
      <w:r>
        <w:rPr>
          <w:rFonts w:ascii="Times" w:hAnsi="Times" w:hint="default"/>
          <w:sz w:val="24"/>
          <w:szCs w:val="24"/>
          <w:rtl w:val="0"/>
          <w:lang w:val="en-US"/>
        </w:rPr>
        <w:t>‘</w:t>
      </w:r>
      <w:r>
        <w:rPr>
          <w:rFonts w:ascii="Times" w:hAnsi="Times"/>
          <w:sz w:val="24"/>
          <w:szCs w:val="24"/>
          <w:rtl w:val="0"/>
          <w:lang w:val="en-US"/>
        </w:rPr>
        <w:t xml:space="preserve">Pupils in the D-model </w:t>
      </w:r>
      <w:r>
        <w:rPr>
          <w:rFonts w:ascii="Times" w:hAnsi="Times"/>
          <w:i w:val="1"/>
          <w:iCs w:val="1"/>
          <w:sz w:val="24"/>
          <w:szCs w:val="24"/>
          <w:rtl w:val="0"/>
        </w:rPr>
        <w:t xml:space="preserve">Ikastola </w:t>
      </w:r>
      <w:r>
        <w:rPr>
          <w:rFonts w:ascii="Times" w:hAnsi="Times"/>
          <w:sz w:val="24"/>
          <w:szCs w:val="24"/>
          <w:rtl w:val="0"/>
          <w:lang w:val="en-US"/>
        </w:rPr>
        <w:t>schools are also taught Spanish as a subject, but this does not form part of the CLIL approach as it is deemed that exposure to Spanish is sufficiently strengthened by dint of being the language of much of the extra-curricular lives of the pupils</w:t>
      </w:r>
      <w:r>
        <w:rPr>
          <w:rFonts w:ascii="Times" w:hAnsi="Times" w:hint="default"/>
          <w:sz w:val="24"/>
          <w:szCs w:val="24"/>
          <w:rtl w:val="0"/>
          <w:lang w:val="en-US"/>
        </w:rPr>
        <w:t>’</w:t>
      </w:r>
      <w:r>
        <w:rPr>
          <w:rFonts w:ascii="Times" w:hAnsi="Times"/>
          <w:sz w:val="24"/>
          <w:szCs w:val="24"/>
          <w:rtl w:val="0"/>
          <w:lang w:val="en-US"/>
        </w:rPr>
        <w:t>. This is true and it has been reported that 82 per cent of children between the ages of three and four are able to speak fluent Welsh in a home environment where two adults speak Welsh. Also 45 per cent of children are able to speak Welsh with one adult speaking welsh in the home environment. This however, is not to say that the pupils are getting sufficient help in the reading or writing of the Spanish. This is clearly aiming to create orally fluent bilingual students but not thinking about other strands of language.</w:t>
      </w: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In my opinion, Basque model schools are similar to what we already have in Wales regarding different types of schools ( Welsh- medium schools and English- medium schools) and the main issue that should be considered is that even if the Welsh- medium schools are creating bilingual learners that does not mean that they are going to be speaking the other language regularly especially if they do not speak it in day to day life. More of a push should be made in the home environments of the pupils to encourage them to speak both languages regularly inside and outside of school. Personal experience has taught me that even if someone is fluent in a language as soon as they stop speaking it regularly, they will slowly start to forget it.</w:t>
      </w:r>
    </w:p>
    <w:p>
      <w:pPr>
        <w:pStyle w:val="Default"/>
        <w:bidi w:val="0"/>
        <w:spacing w:after="240" w:line="360" w:lineRule="auto"/>
        <w:ind w:left="0" w:right="0" w:firstLine="0"/>
        <w:jc w:val="left"/>
        <w:rPr>
          <w:rFonts w:ascii="Times" w:cs="Times" w:hAnsi="Times" w:eastAsia="Times"/>
          <w:sz w:val="24"/>
          <w:szCs w:val="24"/>
          <w:rtl w:val="0"/>
        </w:rPr>
      </w:pPr>
    </w:p>
    <w:p>
      <w:pPr>
        <w:pStyle w:val="Default"/>
        <w:bidi w:val="0"/>
        <w:spacing w:after="240" w:line="360" w:lineRule="auto"/>
        <w:ind w:left="0" w:right="0" w:firstLine="0"/>
        <w:jc w:val="left"/>
        <w:rPr>
          <w:rFonts w:ascii="Times" w:cs="Times" w:hAnsi="Times" w:eastAsia="Times"/>
          <w:sz w:val="24"/>
          <w:szCs w:val="24"/>
          <w:rtl w:val="0"/>
        </w:rPr>
      </w:pPr>
    </w:p>
    <w:p>
      <w:pPr>
        <w:pStyle w:val="Default"/>
        <w:bidi w:val="0"/>
        <w:spacing w:after="240" w:line="360" w:lineRule="auto"/>
        <w:ind w:left="0" w:right="0" w:firstLine="0"/>
        <w:jc w:val="left"/>
        <w:rPr>
          <w:rFonts w:ascii="Times" w:cs="Times" w:hAnsi="Times" w:eastAsia="Times"/>
          <w:sz w:val="24"/>
          <w:szCs w:val="24"/>
          <w:rtl w:val="0"/>
        </w:rPr>
      </w:pPr>
    </w:p>
    <w:p>
      <w:pPr>
        <w:pStyle w:val="Default"/>
        <w:bidi w:val="0"/>
        <w:spacing w:after="240" w:line="360" w:lineRule="auto"/>
        <w:ind w:left="0" w:right="0" w:firstLine="0"/>
        <w:jc w:val="left"/>
        <w:rPr>
          <w:rFonts w:ascii="Times" w:cs="Times" w:hAnsi="Times" w:eastAsia="Times"/>
          <w:sz w:val="24"/>
          <w:szCs w:val="24"/>
          <w:rtl w:val="0"/>
        </w:rPr>
      </w:pPr>
    </w:p>
    <w:p>
      <w:pPr>
        <w:pStyle w:val="Default"/>
        <w:bidi w:val="0"/>
        <w:spacing w:after="240" w:line="360" w:lineRule="auto"/>
        <w:ind w:left="0" w:right="0" w:firstLine="0"/>
        <w:jc w:val="left"/>
        <w:rPr>
          <w:rFonts w:ascii="Times" w:cs="Times" w:hAnsi="Times" w:eastAsia="Times"/>
          <w:sz w:val="24"/>
          <w:szCs w:val="24"/>
          <w:rtl w:val="0"/>
        </w:rPr>
      </w:pPr>
    </w:p>
    <w:p>
      <w:pPr>
        <w:pStyle w:val="Default"/>
        <w:bidi w:val="0"/>
        <w:spacing w:after="240" w:line="360" w:lineRule="auto"/>
        <w:ind w:left="0" w:right="0" w:firstLine="0"/>
        <w:jc w:val="left"/>
        <w:rPr>
          <w:rFonts w:ascii="Times" w:cs="Times" w:hAnsi="Times" w:eastAsia="Times"/>
          <w:sz w:val="24"/>
          <w:szCs w:val="24"/>
          <w:rtl w:val="0"/>
        </w:rPr>
      </w:pPr>
    </w:p>
    <w:p>
      <w:pPr>
        <w:pStyle w:val="Default"/>
        <w:bidi w:val="0"/>
        <w:spacing w:after="240" w:line="360" w:lineRule="auto"/>
        <w:ind w:left="0" w:right="0" w:firstLine="0"/>
        <w:jc w:val="left"/>
        <w:rPr>
          <w:rFonts w:ascii="Times" w:cs="Times" w:hAnsi="Times" w:eastAsia="Times"/>
          <w:sz w:val="24"/>
          <w:szCs w:val="24"/>
          <w:rtl w:val="0"/>
        </w:rPr>
      </w:pPr>
      <w:r>
        <w:rPr>
          <w:rFonts w:ascii="Times" w:hAnsi="Times"/>
          <w:sz w:val="24"/>
          <w:szCs w:val="24"/>
          <w:rtl w:val="0"/>
          <w:lang w:val="en-US"/>
        </w:rPr>
        <w:t xml:space="preserve">University of Wales Trinity Saint David (2018) </w:t>
      </w:r>
      <w:r>
        <w:rPr>
          <w:rFonts w:ascii="Times" w:hAnsi="Times"/>
          <w:i w:val="1"/>
          <w:iCs w:val="1"/>
          <w:sz w:val="24"/>
          <w:szCs w:val="24"/>
          <w:rtl w:val="0"/>
          <w:lang w:val="en-US"/>
        </w:rPr>
        <w:t>ECAD5002 Yr Iaith ar Daith 2 theory.</w:t>
      </w:r>
    </w:p>
    <w:p>
      <w:pPr>
        <w:pStyle w:val="Default"/>
        <w:bidi w:val="0"/>
        <w:spacing w:after="240" w:line="360" w:lineRule="auto"/>
        <w:ind w:left="0" w:right="0" w:firstLine="0"/>
        <w:jc w:val="left"/>
        <w:rPr>
          <w:rtl w:val="0"/>
        </w:rPr>
      </w:pPr>
      <w:r>
        <w:rPr>
          <w:rFonts w:ascii="Times" w:hAnsi="Times"/>
          <w:sz w:val="24"/>
          <w:szCs w:val="24"/>
          <w:rtl w:val="0"/>
          <w:lang w:val="en-US"/>
        </w:rPr>
        <w:t xml:space="preserve">Welsh Government (2019) </w:t>
      </w:r>
      <w:r>
        <w:rPr>
          <w:rFonts w:ascii="Times" w:hAnsi="Times"/>
          <w:i w:val="1"/>
          <w:iCs w:val="1"/>
          <w:sz w:val="24"/>
          <w:szCs w:val="24"/>
          <w:rtl w:val="0"/>
          <w:lang w:val="en-US"/>
        </w:rPr>
        <w:t xml:space="preserve">Welsh Language (Cymraeg).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"https://wales.com/language"</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https://wales.com/language</w:t>
      </w:r>
      <w:r>
        <w:rPr>
          <w:rFonts w:ascii="Times" w:cs="Times" w:hAnsi="Times" w:eastAsia="Times"/>
          <w:sz w:val="29"/>
          <w:szCs w:val="29"/>
          <w:rtl w:val="0"/>
        </w:rPr>
        <w:fldChar w:fldCharType="end" w:fldLock="0"/>
      </w:r>
      <w:r>
        <w:rPr>
          <w:rFonts w:ascii="Times" w:hAnsi="Times"/>
          <w:sz w:val="24"/>
          <w:szCs w:val="24"/>
          <w:rtl w:val="0"/>
          <w:lang w:val="en-US"/>
        </w:rPr>
        <w:t xml:space="preserve"> (accessed: 2/1/19)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Link">
    <w:name w:val="Link"/>
    <w:rPr>
      <w:u w:val="single"/>
    </w:rPr>
  </w:style>
  <w:style w:type="character" w:styleId="Hyperlink.0">
    <w:name w:val="Hyperlink.0"/>
    <w:basedOn w:val="Link"/>
    <w:next w:val="Hyperlink.0"/>
    <w:rPr>
      <w:sz w:val="24"/>
      <w:szCs w:val="24"/>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