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862DE2" w14:textId="77777777" w:rsidR="00FC478A" w:rsidRPr="002D6C4A" w:rsidRDefault="00D50C74" w:rsidP="002D6C4A">
      <w:pPr>
        <w:rPr>
          <w:rFonts w:cs="Times New Roman"/>
          <w:b/>
          <w:color w:val="000000" w:themeColor="text1"/>
          <w:szCs w:val="24"/>
        </w:rPr>
      </w:pPr>
      <w:r w:rsidRPr="002D6C4A">
        <w:rPr>
          <w:rFonts w:cs="Times New Roman"/>
          <w:b/>
          <w:noProof/>
          <w:color w:val="000000" w:themeColor="text1"/>
          <w:szCs w:val="24"/>
          <w:lang w:val="en-US" w:eastAsia="en-US"/>
        </w:rPr>
        <w:drawing>
          <wp:inline distT="0" distB="0" distL="0" distR="0" wp14:anchorId="54862E5F" wp14:editId="54862E60">
            <wp:extent cx="2638793" cy="876422"/>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638793" cy="876422"/>
                    </a:xfrm>
                    <a:prstGeom prst="rect">
                      <a:avLst/>
                    </a:prstGeom>
                  </pic:spPr>
                </pic:pic>
              </a:graphicData>
            </a:graphic>
          </wp:inline>
        </w:drawing>
      </w:r>
    </w:p>
    <w:p w14:paraId="54862DE3" w14:textId="77777777" w:rsidR="00FC478A" w:rsidRPr="002D6C4A" w:rsidRDefault="00FC478A" w:rsidP="002D6C4A">
      <w:pPr>
        <w:rPr>
          <w:rFonts w:cs="Times New Roman"/>
          <w:b/>
          <w:color w:val="000000" w:themeColor="text1"/>
          <w:szCs w:val="24"/>
        </w:rPr>
      </w:pPr>
    </w:p>
    <w:p w14:paraId="54862DE7" w14:textId="45312229" w:rsidR="00851FB7" w:rsidRPr="002D6C4A" w:rsidRDefault="00416B1B" w:rsidP="00315A9E">
      <w:pPr>
        <w:rPr>
          <w:rFonts w:cs="Times New Roman"/>
          <w:b/>
          <w:color w:val="000000" w:themeColor="text1"/>
          <w:szCs w:val="24"/>
        </w:rPr>
      </w:pPr>
      <w:r>
        <w:rPr>
          <w:rFonts w:cs="Times New Roman"/>
          <w:b/>
          <w:color w:val="000000" w:themeColor="text1"/>
          <w:szCs w:val="24"/>
        </w:rPr>
        <w:t xml:space="preserve">                                           </w:t>
      </w:r>
      <w:r w:rsidR="00D50C74" w:rsidRPr="002D6C4A">
        <w:rPr>
          <w:rFonts w:cs="Times New Roman"/>
          <w:b/>
          <w:color w:val="000000" w:themeColor="text1"/>
          <w:szCs w:val="24"/>
        </w:rPr>
        <w:t>Module title: People Management</w:t>
      </w:r>
    </w:p>
    <w:p w14:paraId="54862DE8" w14:textId="77777777" w:rsidR="00BD5E72" w:rsidRDefault="00D50C74" w:rsidP="006A542C">
      <w:pPr>
        <w:jc w:val="center"/>
        <w:rPr>
          <w:rFonts w:cs="Times New Roman"/>
          <w:b/>
          <w:color w:val="000000" w:themeColor="text1"/>
          <w:szCs w:val="24"/>
        </w:rPr>
      </w:pPr>
      <w:r w:rsidRPr="002D6C4A">
        <w:rPr>
          <w:rFonts w:cs="Times New Roman"/>
          <w:b/>
          <w:color w:val="000000" w:themeColor="text1"/>
          <w:szCs w:val="24"/>
        </w:rPr>
        <w:t>Module code: BMSW5010</w:t>
      </w:r>
    </w:p>
    <w:p w14:paraId="6BF51EEC" w14:textId="1BF93A94" w:rsidR="00910EB1" w:rsidRPr="002D6C4A" w:rsidRDefault="007F118D" w:rsidP="006A542C">
      <w:pPr>
        <w:jc w:val="center"/>
        <w:rPr>
          <w:rFonts w:cs="Times New Roman"/>
          <w:b/>
          <w:color w:val="000000" w:themeColor="text1"/>
          <w:szCs w:val="24"/>
        </w:rPr>
      </w:pPr>
      <w:r>
        <w:rPr>
          <w:rFonts w:cs="Times New Roman"/>
          <w:b/>
          <w:color w:val="000000" w:themeColor="text1"/>
          <w:szCs w:val="24"/>
        </w:rPr>
        <w:t xml:space="preserve">Module </w:t>
      </w:r>
      <w:r w:rsidR="00910EB1">
        <w:rPr>
          <w:rFonts w:cs="Times New Roman"/>
          <w:b/>
          <w:color w:val="000000" w:themeColor="text1"/>
          <w:szCs w:val="24"/>
        </w:rPr>
        <w:t>Lecture</w:t>
      </w:r>
      <w:r>
        <w:rPr>
          <w:rFonts w:cs="Times New Roman"/>
          <w:b/>
          <w:color w:val="000000" w:themeColor="text1"/>
          <w:szCs w:val="24"/>
        </w:rPr>
        <w:t>r: Melanie Squire</w:t>
      </w:r>
    </w:p>
    <w:p w14:paraId="54862DE9" w14:textId="77777777" w:rsidR="00A34955" w:rsidRDefault="00D50C74" w:rsidP="006A542C">
      <w:pPr>
        <w:jc w:val="center"/>
        <w:rPr>
          <w:rFonts w:cs="Times New Roman"/>
          <w:b/>
          <w:color w:val="000000" w:themeColor="text1"/>
          <w:szCs w:val="24"/>
        </w:rPr>
      </w:pPr>
      <w:r w:rsidRPr="002D6C4A">
        <w:rPr>
          <w:rFonts w:cs="Times New Roman"/>
          <w:b/>
          <w:color w:val="000000" w:themeColor="text1"/>
          <w:szCs w:val="24"/>
        </w:rPr>
        <w:t>Programme: BA (Hons) Leadership and Management</w:t>
      </w:r>
    </w:p>
    <w:p w14:paraId="1D336A56" w14:textId="77777777" w:rsidR="008A66D7" w:rsidRDefault="008A66D7" w:rsidP="006A542C">
      <w:pPr>
        <w:jc w:val="center"/>
        <w:rPr>
          <w:rFonts w:cs="Times New Roman"/>
          <w:b/>
          <w:color w:val="000000" w:themeColor="text1"/>
          <w:szCs w:val="24"/>
        </w:rPr>
      </w:pPr>
    </w:p>
    <w:p w14:paraId="4C9D4D0D" w14:textId="77777777" w:rsidR="0008752D" w:rsidRDefault="0008752D" w:rsidP="006A542C">
      <w:pPr>
        <w:jc w:val="center"/>
        <w:rPr>
          <w:rFonts w:cs="Times New Roman"/>
          <w:b/>
          <w:color w:val="000000" w:themeColor="text1"/>
          <w:szCs w:val="24"/>
        </w:rPr>
      </w:pPr>
    </w:p>
    <w:p w14:paraId="5C1CAE64" w14:textId="77777777" w:rsidR="0008752D" w:rsidRDefault="0008752D" w:rsidP="006A542C">
      <w:pPr>
        <w:jc w:val="center"/>
        <w:rPr>
          <w:rFonts w:cs="Times New Roman"/>
          <w:b/>
          <w:color w:val="000000" w:themeColor="text1"/>
          <w:szCs w:val="24"/>
        </w:rPr>
      </w:pPr>
    </w:p>
    <w:p w14:paraId="6969E2B6" w14:textId="77777777" w:rsidR="0008752D" w:rsidRDefault="0008752D" w:rsidP="006A542C">
      <w:pPr>
        <w:jc w:val="center"/>
        <w:rPr>
          <w:rFonts w:cs="Times New Roman"/>
          <w:b/>
          <w:color w:val="000000" w:themeColor="text1"/>
          <w:szCs w:val="24"/>
        </w:rPr>
      </w:pPr>
    </w:p>
    <w:p w14:paraId="7CC84D3F" w14:textId="77777777" w:rsidR="0008752D" w:rsidRDefault="0008752D" w:rsidP="006A542C">
      <w:pPr>
        <w:jc w:val="center"/>
        <w:rPr>
          <w:rFonts w:cs="Times New Roman"/>
          <w:b/>
          <w:color w:val="000000" w:themeColor="text1"/>
          <w:szCs w:val="24"/>
        </w:rPr>
      </w:pPr>
    </w:p>
    <w:p w14:paraId="16178F24" w14:textId="77777777" w:rsidR="0008752D" w:rsidRDefault="0008752D" w:rsidP="006A542C">
      <w:pPr>
        <w:jc w:val="center"/>
        <w:rPr>
          <w:rFonts w:cs="Times New Roman"/>
          <w:b/>
          <w:color w:val="000000" w:themeColor="text1"/>
          <w:szCs w:val="24"/>
        </w:rPr>
      </w:pPr>
    </w:p>
    <w:p w14:paraId="0E31B9F1" w14:textId="77777777" w:rsidR="0008752D" w:rsidRDefault="0008752D" w:rsidP="006A542C">
      <w:pPr>
        <w:jc w:val="center"/>
        <w:rPr>
          <w:rFonts w:cs="Times New Roman"/>
          <w:b/>
          <w:color w:val="000000" w:themeColor="text1"/>
          <w:szCs w:val="24"/>
        </w:rPr>
      </w:pPr>
    </w:p>
    <w:p w14:paraId="1EA552BD" w14:textId="77777777" w:rsidR="0008752D" w:rsidRDefault="0008752D" w:rsidP="006A542C">
      <w:pPr>
        <w:jc w:val="center"/>
        <w:rPr>
          <w:rFonts w:cs="Times New Roman"/>
          <w:b/>
          <w:color w:val="000000" w:themeColor="text1"/>
          <w:szCs w:val="24"/>
        </w:rPr>
      </w:pPr>
    </w:p>
    <w:p w14:paraId="5FF489AE" w14:textId="77777777" w:rsidR="0008752D" w:rsidRDefault="0008752D" w:rsidP="006A542C">
      <w:pPr>
        <w:jc w:val="center"/>
        <w:rPr>
          <w:rFonts w:cs="Times New Roman"/>
          <w:b/>
          <w:color w:val="000000" w:themeColor="text1"/>
          <w:szCs w:val="24"/>
        </w:rPr>
      </w:pPr>
    </w:p>
    <w:p w14:paraId="389A398B" w14:textId="77777777" w:rsidR="008A66D7" w:rsidRPr="002D6C4A" w:rsidRDefault="008A66D7" w:rsidP="006A542C">
      <w:pPr>
        <w:jc w:val="center"/>
        <w:rPr>
          <w:rFonts w:cs="Times New Roman"/>
          <w:b/>
          <w:color w:val="000000" w:themeColor="text1"/>
          <w:szCs w:val="24"/>
        </w:rPr>
      </w:pPr>
    </w:p>
    <w:p w14:paraId="54862DEA" w14:textId="5C612E77" w:rsidR="00851FB7" w:rsidRPr="002D6C4A" w:rsidRDefault="00D50C74" w:rsidP="006A542C">
      <w:pPr>
        <w:jc w:val="center"/>
        <w:rPr>
          <w:rFonts w:cs="Times New Roman"/>
          <w:b/>
          <w:color w:val="000000" w:themeColor="text1"/>
          <w:szCs w:val="24"/>
        </w:rPr>
      </w:pPr>
      <w:r w:rsidRPr="002D6C4A">
        <w:rPr>
          <w:rFonts w:cs="Times New Roman"/>
          <w:b/>
          <w:color w:val="000000" w:themeColor="text1"/>
          <w:szCs w:val="24"/>
        </w:rPr>
        <w:t>Student ID number:</w:t>
      </w:r>
      <w:r w:rsidR="00E13296">
        <w:rPr>
          <w:rFonts w:cs="Times New Roman"/>
          <w:b/>
          <w:color w:val="000000" w:themeColor="text1"/>
          <w:szCs w:val="24"/>
        </w:rPr>
        <w:t xml:space="preserve"> 2208334 </w:t>
      </w:r>
      <w:r w:rsidR="00F43A7E">
        <w:rPr>
          <w:rFonts w:cs="Times New Roman"/>
          <w:b/>
          <w:color w:val="000000" w:themeColor="text1"/>
          <w:szCs w:val="24"/>
        </w:rPr>
        <w:t>Vlad Constantin Timpau</w:t>
      </w:r>
    </w:p>
    <w:p w14:paraId="54862DEB" w14:textId="61713B42" w:rsidR="00851FB7" w:rsidRPr="002D6C4A" w:rsidRDefault="00D50C74" w:rsidP="006A542C">
      <w:pPr>
        <w:jc w:val="center"/>
        <w:rPr>
          <w:rFonts w:cs="Times New Roman"/>
          <w:b/>
          <w:color w:val="000000" w:themeColor="text1"/>
          <w:szCs w:val="24"/>
        </w:rPr>
      </w:pPr>
      <w:r w:rsidRPr="002D6C4A">
        <w:rPr>
          <w:rFonts w:cs="Times New Roman"/>
          <w:b/>
          <w:color w:val="000000" w:themeColor="text1"/>
          <w:szCs w:val="24"/>
        </w:rPr>
        <w:t>Date of submission</w:t>
      </w:r>
      <w:r w:rsidR="00F43A7E">
        <w:rPr>
          <w:rFonts w:cs="Times New Roman"/>
          <w:b/>
          <w:color w:val="000000" w:themeColor="text1"/>
          <w:szCs w:val="24"/>
        </w:rPr>
        <w:t xml:space="preserve"> 01.03.2024</w:t>
      </w:r>
    </w:p>
    <w:p w14:paraId="54862DEC" w14:textId="5ACF3197" w:rsidR="00483A5C" w:rsidRPr="002D6C4A" w:rsidRDefault="00D50C74" w:rsidP="006A542C">
      <w:pPr>
        <w:jc w:val="center"/>
        <w:rPr>
          <w:rFonts w:cs="Times New Roman"/>
          <w:b/>
          <w:color w:val="000000" w:themeColor="text1"/>
          <w:szCs w:val="24"/>
        </w:rPr>
      </w:pPr>
      <w:r w:rsidRPr="002D6C4A">
        <w:rPr>
          <w:rFonts w:cs="Times New Roman"/>
          <w:b/>
          <w:color w:val="000000" w:themeColor="text1"/>
          <w:szCs w:val="24"/>
        </w:rPr>
        <w:t>Word count</w:t>
      </w:r>
      <w:r w:rsidR="000F0BB4" w:rsidRPr="002D6C4A">
        <w:rPr>
          <w:rFonts w:cs="Times New Roman"/>
          <w:b/>
          <w:color w:val="000000" w:themeColor="text1"/>
          <w:szCs w:val="24"/>
        </w:rPr>
        <w:t>: 20</w:t>
      </w:r>
      <w:r w:rsidR="00C902A5">
        <w:rPr>
          <w:rFonts w:cs="Times New Roman"/>
          <w:b/>
          <w:color w:val="000000" w:themeColor="text1"/>
          <w:szCs w:val="24"/>
        </w:rPr>
        <w:t>96</w:t>
      </w:r>
    </w:p>
    <w:p w14:paraId="54862DED" w14:textId="77777777" w:rsidR="00483A5C" w:rsidRPr="002D6C4A" w:rsidRDefault="00D50C74" w:rsidP="006A542C">
      <w:pPr>
        <w:jc w:val="center"/>
        <w:rPr>
          <w:rFonts w:cs="Times New Roman"/>
          <w:b/>
          <w:color w:val="000000" w:themeColor="text1"/>
          <w:szCs w:val="24"/>
        </w:rPr>
      </w:pPr>
      <w:r w:rsidRPr="002D6C4A">
        <w:rPr>
          <w:rFonts w:cs="Times New Roman"/>
          <w:b/>
          <w:color w:val="000000" w:themeColor="text1"/>
          <w:szCs w:val="24"/>
        </w:rPr>
        <w:br w:type="page"/>
      </w:r>
    </w:p>
    <w:p w14:paraId="54862DEE" w14:textId="77777777" w:rsidR="00851FB7" w:rsidRPr="002D6C4A" w:rsidRDefault="00851FB7" w:rsidP="002D6C4A">
      <w:pPr>
        <w:rPr>
          <w:rFonts w:cs="Times New Roman"/>
          <w:b/>
          <w:color w:val="000000" w:themeColor="text1"/>
          <w:szCs w:val="24"/>
        </w:rPr>
      </w:pPr>
    </w:p>
    <w:p w14:paraId="54862DEF" w14:textId="77777777" w:rsidR="00851FB7" w:rsidRPr="002D6C4A" w:rsidRDefault="00851FB7" w:rsidP="002D6C4A">
      <w:pPr>
        <w:rPr>
          <w:rFonts w:cs="Times New Roman"/>
          <w:b/>
          <w:color w:val="000000" w:themeColor="text1"/>
          <w:szCs w:val="24"/>
        </w:rPr>
      </w:pPr>
    </w:p>
    <w:p w14:paraId="54862DF0" w14:textId="77777777" w:rsidR="00851FB7" w:rsidRPr="0012427A" w:rsidRDefault="00D50C74" w:rsidP="0012427A">
      <w:pPr>
        <w:pStyle w:val="Heading1"/>
        <w:numPr>
          <w:ilvl w:val="0"/>
          <w:numId w:val="0"/>
        </w:numPr>
        <w:ind w:left="432"/>
        <w:jc w:val="center"/>
      </w:pPr>
      <w:bookmarkStart w:id="0" w:name="_Toc150603232"/>
      <w:r w:rsidRPr="0012427A">
        <w:t>Executive Summary</w:t>
      </w:r>
      <w:bookmarkEnd w:id="0"/>
    </w:p>
    <w:p w14:paraId="54862DF1" w14:textId="77777777" w:rsidR="00483A5C" w:rsidRPr="00576463" w:rsidRDefault="00D50C74" w:rsidP="002D6C4A">
      <w:pPr>
        <w:rPr>
          <w:rFonts w:cs="Times New Roman"/>
          <w:color w:val="000000" w:themeColor="text1"/>
          <w:szCs w:val="24"/>
        </w:rPr>
      </w:pPr>
      <w:r w:rsidRPr="00576463">
        <w:rPr>
          <w:rFonts w:cs="Times New Roman"/>
          <w:color w:val="000000" w:themeColor="text1"/>
          <w:szCs w:val="24"/>
        </w:rPr>
        <w:t xml:space="preserve">Using data from well-known businesses like Google, Ryanair, Apple, and Marks &amp; Spencer, the research </w:t>
      </w:r>
      <w:r>
        <w:rPr>
          <w:rFonts w:cs="Times New Roman"/>
          <w:color w:val="000000" w:themeColor="text1"/>
          <w:szCs w:val="24"/>
        </w:rPr>
        <w:t>evaluates</w:t>
      </w:r>
      <w:r w:rsidRPr="00576463">
        <w:rPr>
          <w:rFonts w:cs="Times New Roman"/>
          <w:color w:val="000000" w:themeColor="text1"/>
          <w:szCs w:val="24"/>
        </w:rPr>
        <w:t xml:space="preserve"> performance</w:t>
      </w:r>
      <w:r>
        <w:rPr>
          <w:rFonts w:cs="Times New Roman"/>
          <w:color w:val="000000" w:themeColor="text1"/>
          <w:szCs w:val="24"/>
        </w:rPr>
        <w:t xml:space="preserve"> management, equity,</w:t>
      </w:r>
      <w:r w:rsidRPr="00576463">
        <w:rPr>
          <w:rFonts w:cs="Times New Roman"/>
          <w:color w:val="000000" w:themeColor="text1"/>
          <w:szCs w:val="24"/>
        </w:rPr>
        <w:t xml:space="preserve"> team development</w:t>
      </w:r>
      <w:r>
        <w:rPr>
          <w:rFonts w:cs="Times New Roman"/>
          <w:color w:val="000000" w:themeColor="text1"/>
          <w:szCs w:val="24"/>
        </w:rPr>
        <w:t>, diversity</w:t>
      </w:r>
      <w:r w:rsidRPr="00576463">
        <w:rPr>
          <w:rFonts w:cs="Times New Roman"/>
          <w:color w:val="000000" w:themeColor="text1"/>
          <w:szCs w:val="24"/>
        </w:rPr>
        <w:t xml:space="preserve">, and leadership. It </w:t>
      </w:r>
      <w:r>
        <w:rPr>
          <w:rFonts w:cs="Times New Roman"/>
          <w:color w:val="000000" w:themeColor="text1"/>
          <w:szCs w:val="24"/>
        </w:rPr>
        <w:t>indicates</w:t>
      </w:r>
      <w:r w:rsidRPr="00576463">
        <w:rPr>
          <w:rFonts w:cs="Times New Roman"/>
          <w:color w:val="000000" w:themeColor="text1"/>
          <w:szCs w:val="24"/>
        </w:rPr>
        <w:t xml:space="preserve"> the delicate balance between tradition and modernization, which is </w:t>
      </w:r>
      <w:r>
        <w:rPr>
          <w:rFonts w:cs="Times New Roman"/>
          <w:color w:val="000000" w:themeColor="text1"/>
          <w:szCs w:val="24"/>
        </w:rPr>
        <w:t>significant</w:t>
      </w:r>
      <w:r w:rsidRPr="00576463">
        <w:rPr>
          <w:rFonts w:cs="Times New Roman"/>
          <w:color w:val="000000" w:themeColor="text1"/>
          <w:szCs w:val="24"/>
        </w:rPr>
        <w:t xml:space="preserve">. The conclusion </w:t>
      </w:r>
      <w:r>
        <w:rPr>
          <w:rFonts w:cs="Times New Roman"/>
          <w:color w:val="000000" w:themeColor="text1"/>
          <w:szCs w:val="24"/>
        </w:rPr>
        <w:t>highlight</w:t>
      </w:r>
      <w:r w:rsidRPr="00576463">
        <w:rPr>
          <w:rFonts w:cs="Times New Roman"/>
          <w:color w:val="000000" w:themeColor="text1"/>
          <w:szCs w:val="24"/>
        </w:rPr>
        <w:t xml:space="preserve">s the difficulties managers encounter and how dynamic organizational success is. </w:t>
      </w:r>
      <w:r>
        <w:rPr>
          <w:rFonts w:cs="Times New Roman"/>
          <w:color w:val="000000" w:themeColor="text1"/>
          <w:szCs w:val="24"/>
        </w:rPr>
        <w:t>Moreover, t</w:t>
      </w:r>
      <w:r w:rsidRPr="00576463">
        <w:rPr>
          <w:rFonts w:cs="Times New Roman"/>
          <w:color w:val="000000" w:themeColor="text1"/>
          <w:szCs w:val="24"/>
        </w:rPr>
        <w:t>he suggestions include fostering divers</w:t>
      </w:r>
      <w:r>
        <w:rPr>
          <w:rFonts w:cs="Times New Roman"/>
          <w:color w:val="000000" w:themeColor="text1"/>
          <w:szCs w:val="24"/>
        </w:rPr>
        <w:t xml:space="preserve">ity, </w:t>
      </w:r>
      <w:r w:rsidRPr="00576463">
        <w:rPr>
          <w:rFonts w:cs="Times New Roman"/>
          <w:color w:val="000000" w:themeColor="text1"/>
          <w:szCs w:val="24"/>
        </w:rPr>
        <w:t>developing leaders</w:t>
      </w:r>
      <w:r>
        <w:rPr>
          <w:rFonts w:cs="Times New Roman"/>
          <w:color w:val="000000" w:themeColor="text1"/>
          <w:szCs w:val="24"/>
        </w:rPr>
        <w:t>, focusing team building</w:t>
      </w:r>
      <w:r w:rsidRPr="00576463">
        <w:rPr>
          <w:rFonts w:cs="Times New Roman"/>
          <w:color w:val="000000" w:themeColor="text1"/>
          <w:szCs w:val="24"/>
        </w:rPr>
        <w:t>, using contemporary performance management systems, and creating an inspiring work atmosphere.</w:t>
      </w:r>
    </w:p>
    <w:p w14:paraId="54862DF2" w14:textId="77777777" w:rsidR="0012427A" w:rsidRDefault="0012427A" w:rsidP="002D6C4A">
      <w:pPr>
        <w:rPr>
          <w:rFonts w:cs="Times New Roman"/>
          <w:b/>
          <w:color w:val="000000" w:themeColor="text1"/>
          <w:szCs w:val="24"/>
        </w:rPr>
      </w:pPr>
    </w:p>
    <w:p w14:paraId="54862DF3" w14:textId="77777777" w:rsidR="0012427A" w:rsidRDefault="0012427A" w:rsidP="002D6C4A">
      <w:pPr>
        <w:rPr>
          <w:rFonts w:cs="Times New Roman"/>
          <w:b/>
          <w:color w:val="000000" w:themeColor="text1"/>
          <w:szCs w:val="24"/>
        </w:rPr>
      </w:pPr>
    </w:p>
    <w:p w14:paraId="54862DF4" w14:textId="77777777" w:rsidR="0012427A" w:rsidRDefault="0012427A" w:rsidP="002D6C4A">
      <w:pPr>
        <w:rPr>
          <w:rFonts w:cs="Times New Roman"/>
          <w:b/>
          <w:color w:val="000000" w:themeColor="text1"/>
          <w:szCs w:val="24"/>
        </w:rPr>
      </w:pPr>
    </w:p>
    <w:p w14:paraId="54862DF5" w14:textId="77777777" w:rsidR="0012427A" w:rsidRDefault="0012427A" w:rsidP="002D6C4A">
      <w:pPr>
        <w:rPr>
          <w:rFonts w:cs="Times New Roman"/>
          <w:b/>
          <w:color w:val="000000" w:themeColor="text1"/>
          <w:szCs w:val="24"/>
        </w:rPr>
      </w:pPr>
    </w:p>
    <w:p w14:paraId="54862DF6" w14:textId="77777777" w:rsidR="0012427A" w:rsidRDefault="0012427A" w:rsidP="002D6C4A">
      <w:pPr>
        <w:rPr>
          <w:rFonts w:cs="Times New Roman"/>
          <w:b/>
          <w:color w:val="000000" w:themeColor="text1"/>
          <w:szCs w:val="24"/>
        </w:rPr>
      </w:pPr>
    </w:p>
    <w:p w14:paraId="54862DF7" w14:textId="77777777" w:rsidR="0012427A" w:rsidRDefault="0012427A" w:rsidP="002D6C4A">
      <w:pPr>
        <w:rPr>
          <w:rFonts w:cs="Times New Roman"/>
          <w:b/>
          <w:color w:val="000000" w:themeColor="text1"/>
          <w:szCs w:val="24"/>
        </w:rPr>
      </w:pPr>
    </w:p>
    <w:p w14:paraId="54862DF8" w14:textId="77777777" w:rsidR="0012427A" w:rsidRDefault="0012427A" w:rsidP="002D6C4A">
      <w:pPr>
        <w:rPr>
          <w:rFonts w:cs="Times New Roman"/>
          <w:b/>
          <w:color w:val="000000" w:themeColor="text1"/>
          <w:szCs w:val="24"/>
        </w:rPr>
      </w:pPr>
    </w:p>
    <w:p w14:paraId="54862DF9" w14:textId="77777777" w:rsidR="0012427A" w:rsidRDefault="0012427A" w:rsidP="002D6C4A">
      <w:pPr>
        <w:rPr>
          <w:rFonts w:cs="Times New Roman"/>
          <w:b/>
          <w:color w:val="000000" w:themeColor="text1"/>
          <w:szCs w:val="24"/>
        </w:rPr>
      </w:pPr>
    </w:p>
    <w:p w14:paraId="54862DFA" w14:textId="77777777" w:rsidR="0012427A" w:rsidRDefault="0012427A" w:rsidP="002D6C4A">
      <w:pPr>
        <w:rPr>
          <w:rFonts w:cs="Times New Roman"/>
          <w:b/>
          <w:color w:val="000000" w:themeColor="text1"/>
          <w:szCs w:val="24"/>
        </w:rPr>
      </w:pPr>
    </w:p>
    <w:p w14:paraId="54862DFB" w14:textId="77777777" w:rsidR="0012427A" w:rsidRDefault="0012427A" w:rsidP="002D6C4A">
      <w:pPr>
        <w:rPr>
          <w:rFonts w:cs="Times New Roman"/>
          <w:b/>
          <w:color w:val="000000" w:themeColor="text1"/>
          <w:szCs w:val="24"/>
        </w:rPr>
      </w:pPr>
    </w:p>
    <w:p w14:paraId="54862DFC" w14:textId="77777777" w:rsidR="0012427A" w:rsidRDefault="0012427A" w:rsidP="002D6C4A">
      <w:pPr>
        <w:rPr>
          <w:rFonts w:cs="Times New Roman"/>
          <w:b/>
          <w:color w:val="000000" w:themeColor="text1"/>
          <w:szCs w:val="24"/>
        </w:rPr>
      </w:pPr>
    </w:p>
    <w:p w14:paraId="54862DFD" w14:textId="77777777" w:rsidR="0012427A" w:rsidRDefault="0012427A" w:rsidP="002D6C4A">
      <w:pPr>
        <w:rPr>
          <w:rFonts w:cs="Times New Roman"/>
          <w:b/>
          <w:color w:val="000000" w:themeColor="text1"/>
          <w:szCs w:val="24"/>
        </w:rPr>
      </w:pPr>
    </w:p>
    <w:p w14:paraId="54862DFE" w14:textId="77777777" w:rsidR="0012427A" w:rsidRDefault="0012427A" w:rsidP="002D6C4A">
      <w:pPr>
        <w:rPr>
          <w:rFonts w:cs="Times New Roman"/>
          <w:b/>
          <w:color w:val="000000" w:themeColor="text1"/>
          <w:szCs w:val="24"/>
        </w:rPr>
      </w:pPr>
    </w:p>
    <w:p w14:paraId="54862DFF" w14:textId="77777777" w:rsidR="0012427A" w:rsidRDefault="0012427A" w:rsidP="002D6C4A">
      <w:pPr>
        <w:rPr>
          <w:rFonts w:cs="Times New Roman"/>
          <w:b/>
          <w:color w:val="000000" w:themeColor="text1"/>
          <w:szCs w:val="24"/>
        </w:rPr>
      </w:pPr>
    </w:p>
    <w:p w14:paraId="54862E00" w14:textId="77777777" w:rsidR="0012427A" w:rsidRDefault="0012427A" w:rsidP="002D6C4A">
      <w:pPr>
        <w:rPr>
          <w:rFonts w:cs="Times New Roman"/>
          <w:b/>
          <w:color w:val="000000" w:themeColor="text1"/>
          <w:szCs w:val="24"/>
        </w:rPr>
      </w:pPr>
    </w:p>
    <w:p w14:paraId="54862E01" w14:textId="77777777" w:rsidR="0012427A" w:rsidRDefault="0012427A" w:rsidP="002D6C4A">
      <w:pPr>
        <w:rPr>
          <w:rFonts w:cs="Times New Roman"/>
          <w:b/>
          <w:color w:val="000000" w:themeColor="text1"/>
          <w:szCs w:val="24"/>
        </w:rPr>
      </w:pPr>
    </w:p>
    <w:p w14:paraId="54862E02" w14:textId="77777777" w:rsidR="0012427A" w:rsidRDefault="0012427A" w:rsidP="002D6C4A">
      <w:pPr>
        <w:rPr>
          <w:rFonts w:cs="Times New Roman"/>
          <w:b/>
          <w:color w:val="000000" w:themeColor="text1"/>
          <w:szCs w:val="24"/>
        </w:rPr>
      </w:pPr>
    </w:p>
    <w:p w14:paraId="54862E03" w14:textId="77777777" w:rsidR="0012427A" w:rsidRDefault="0012427A" w:rsidP="002D6C4A">
      <w:pPr>
        <w:rPr>
          <w:rFonts w:cs="Times New Roman"/>
          <w:b/>
          <w:color w:val="000000" w:themeColor="text1"/>
          <w:szCs w:val="24"/>
        </w:rPr>
      </w:pPr>
    </w:p>
    <w:p w14:paraId="54862E04" w14:textId="77777777" w:rsidR="0012427A" w:rsidRDefault="0012427A" w:rsidP="002D6C4A">
      <w:pPr>
        <w:rPr>
          <w:rFonts w:cs="Times New Roman"/>
          <w:b/>
          <w:color w:val="000000" w:themeColor="text1"/>
          <w:szCs w:val="24"/>
        </w:rPr>
      </w:pPr>
    </w:p>
    <w:p w14:paraId="54862E05" w14:textId="77777777" w:rsidR="0012427A" w:rsidRDefault="0012427A" w:rsidP="002D6C4A">
      <w:pPr>
        <w:rPr>
          <w:rFonts w:cs="Times New Roman"/>
          <w:b/>
          <w:color w:val="000000" w:themeColor="text1"/>
          <w:szCs w:val="24"/>
        </w:rPr>
      </w:pPr>
    </w:p>
    <w:p w14:paraId="54862E06" w14:textId="77777777" w:rsidR="0012427A" w:rsidRDefault="0012427A" w:rsidP="002D6C4A">
      <w:pPr>
        <w:rPr>
          <w:rFonts w:cs="Times New Roman"/>
          <w:b/>
          <w:color w:val="000000" w:themeColor="text1"/>
          <w:szCs w:val="24"/>
        </w:rPr>
      </w:pPr>
    </w:p>
    <w:p w14:paraId="54862E07" w14:textId="77777777" w:rsidR="0012427A" w:rsidRDefault="0012427A" w:rsidP="002D6C4A">
      <w:pPr>
        <w:rPr>
          <w:rFonts w:cs="Times New Roman"/>
          <w:b/>
          <w:color w:val="000000" w:themeColor="text1"/>
          <w:szCs w:val="24"/>
        </w:rPr>
      </w:pPr>
    </w:p>
    <w:p w14:paraId="54862E08" w14:textId="77777777" w:rsidR="0012427A" w:rsidRPr="002D6C4A" w:rsidRDefault="0012427A" w:rsidP="002D6C4A">
      <w:pPr>
        <w:rPr>
          <w:rFonts w:cs="Times New Roman"/>
          <w:b/>
          <w:color w:val="000000" w:themeColor="text1"/>
          <w:szCs w:val="24"/>
        </w:rPr>
      </w:pPr>
    </w:p>
    <w:sdt>
      <w:sdtPr>
        <w:rPr>
          <w:rFonts w:cstheme="minorBidi"/>
          <w:b w:val="0"/>
          <w:bCs w:val="0"/>
          <w:color w:val="auto"/>
          <w:kern w:val="2"/>
          <w:szCs w:val="22"/>
          <w:lang w:val="en-GB" w:eastAsia="zh-CN"/>
          <w14:ligatures w14:val="standardContextual"/>
        </w:rPr>
        <w:id w:val="2038081024"/>
        <w:docPartObj>
          <w:docPartGallery w:val="Table of Contents"/>
          <w:docPartUnique/>
        </w:docPartObj>
      </w:sdtPr>
      <w:sdtEndPr>
        <w:rPr>
          <w:noProof/>
        </w:rPr>
      </w:sdtEndPr>
      <w:sdtContent>
        <w:p w14:paraId="54862E09" w14:textId="77777777" w:rsidR="009979D4" w:rsidRPr="002D6C4A" w:rsidRDefault="00D50C74" w:rsidP="0017324C">
          <w:pPr>
            <w:pStyle w:val="TOCHeading"/>
          </w:pPr>
          <w:r w:rsidRPr="002D6C4A">
            <w:t>Table of Contents</w:t>
          </w:r>
        </w:p>
        <w:p w14:paraId="54862E0A" w14:textId="77777777" w:rsidR="00D50C74" w:rsidRDefault="00D50C74">
          <w:pPr>
            <w:pStyle w:val="TOC1"/>
            <w:tabs>
              <w:tab w:val="right" w:leader="dot" w:pos="9016"/>
            </w:tabs>
            <w:rPr>
              <w:rFonts w:asciiTheme="minorHAnsi" w:hAnsiTheme="minorHAnsi"/>
              <w:noProof/>
              <w:kern w:val="0"/>
              <w:sz w:val="22"/>
              <w:lang w:val="en-US" w:eastAsia="en-US"/>
              <w14:ligatures w14:val="none"/>
            </w:rPr>
          </w:pPr>
          <w:r w:rsidRPr="002D6C4A">
            <w:rPr>
              <w:rFonts w:cs="Times New Roman"/>
              <w:b/>
              <w:bCs/>
              <w:noProof/>
              <w:szCs w:val="24"/>
            </w:rPr>
            <w:fldChar w:fldCharType="begin"/>
          </w:r>
          <w:r w:rsidRPr="002D6C4A">
            <w:rPr>
              <w:rFonts w:cs="Times New Roman"/>
              <w:b/>
              <w:bCs/>
              <w:noProof/>
              <w:szCs w:val="24"/>
            </w:rPr>
            <w:instrText xml:space="preserve"> TOC \o "1-3" \h \z \u </w:instrText>
          </w:r>
          <w:r w:rsidRPr="002D6C4A">
            <w:rPr>
              <w:rFonts w:cs="Times New Roman"/>
              <w:b/>
              <w:bCs/>
              <w:noProof/>
              <w:szCs w:val="24"/>
            </w:rPr>
            <w:fldChar w:fldCharType="separate"/>
          </w:r>
          <w:hyperlink w:anchor="_Toc150603232" w:history="1">
            <w:r w:rsidRPr="00432331">
              <w:rPr>
                <w:rStyle w:val="Hyperlink"/>
                <w:noProof/>
              </w:rPr>
              <w:t>Executive Summary</w:t>
            </w:r>
            <w:r>
              <w:rPr>
                <w:noProof/>
                <w:webHidden/>
              </w:rPr>
              <w:tab/>
            </w:r>
            <w:r>
              <w:rPr>
                <w:noProof/>
                <w:webHidden/>
              </w:rPr>
              <w:fldChar w:fldCharType="begin"/>
            </w:r>
            <w:r>
              <w:rPr>
                <w:noProof/>
                <w:webHidden/>
              </w:rPr>
              <w:instrText xml:space="preserve"> PAGEREF _Toc150603232 \h </w:instrText>
            </w:r>
            <w:r>
              <w:rPr>
                <w:noProof/>
                <w:webHidden/>
              </w:rPr>
            </w:r>
            <w:r>
              <w:rPr>
                <w:noProof/>
                <w:webHidden/>
              </w:rPr>
              <w:fldChar w:fldCharType="separate"/>
            </w:r>
            <w:r>
              <w:rPr>
                <w:noProof/>
                <w:webHidden/>
              </w:rPr>
              <w:t>2</w:t>
            </w:r>
            <w:r>
              <w:rPr>
                <w:noProof/>
                <w:webHidden/>
              </w:rPr>
              <w:fldChar w:fldCharType="end"/>
            </w:r>
          </w:hyperlink>
        </w:p>
        <w:p w14:paraId="54862E0B" w14:textId="77777777" w:rsidR="00D50C74" w:rsidRDefault="00E13296">
          <w:pPr>
            <w:pStyle w:val="TOC1"/>
            <w:tabs>
              <w:tab w:val="left" w:pos="440"/>
              <w:tab w:val="right" w:leader="dot" w:pos="9016"/>
            </w:tabs>
            <w:rPr>
              <w:rFonts w:asciiTheme="minorHAnsi" w:hAnsiTheme="minorHAnsi"/>
              <w:noProof/>
              <w:kern w:val="0"/>
              <w:sz w:val="22"/>
              <w:lang w:val="en-US" w:eastAsia="en-US"/>
              <w14:ligatures w14:val="none"/>
            </w:rPr>
          </w:pPr>
          <w:hyperlink w:anchor="_Toc150603233" w:history="1">
            <w:r w:rsidR="00D50C74" w:rsidRPr="00432331">
              <w:rPr>
                <w:rStyle w:val="Hyperlink"/>
                <w:noProof/>
              </w:rPr>
              <w:t>1</w:t>
            </w:r>
            <w:r w:rsidR="00D50C74">
              <w:rPr>
                <w:rFonts w:asciiTheme="minorHAnsi" w:hAnsiTheme="minorHAnsi"/>
                <w:noProof/>
                <w:kern w:val="0"/>
                <w:sz w:val="22"/>
                <w:lang w:val="en-US" w:eastAsia="en-US"/>
                <w14:ligatures w14:val="none"/>
              </w:rPr>
              <w:tab/>
            </w:r>
            <w:r w:rsidR="00D50C74" w:rsidRPr="00432331">
              <w:rPr>
                <w:rStyle w:val="Hyperlink"/>
                <w:noProof/>
              </w:rPr>
              <w:t>Introduction</w:t>
            </w:r>
            <w:r w:rsidR="00D50C74">
              <w:rPr>
                <w:noProof/>
                <w:webHidden/>
              </w:rPr>
              <w:tab/>
            </w:r>
            <w:r w:rsidR="00D50C74">
              <w:rPr>
                <w:noProof/>
                <w:webHidden/>
              </w:rPr>
              <w:fldChar w:fldCharType="begin"/>
            </w:r>
            <w:r w:rsidR="00D50C74">
              <w:rPr>
                <w:noProof/>
                <w:webHidden/>
              </w:rPr>
              <w:instrText xml:space="preserve"> PAGEREF _Toc150603233 \h </w:instrText>
            </w:r>
            <w:r w:rsidR="00D50C74">
              <w:rPr>
                <w:noProof/>
                <w:webHidden/>
              </w:rPr>
            </w:r>
            <w:r w:rsidR="00D50C74">
              <w:rPr>
                <w:noProof/>
                <w:webHidden/>
              </w:rPr>
              <w:fldChar w:fldCharType="separate"/>
            </w:r>
            <w:r w:rsidR="00D50C74">
              <w:rPr>
                <w:noProof/>
                <w:webHidden/>
              </w:rPr>
              <w:t>4</w:t>
            </w:r>
            <w:r w:rsidR="00D50C74">
              <w:rPr>
                <w:noProof/>
                <w:webHidden/>
              </w:rPr>
              <w:fldChar w:fldCharType="end"/>
            </w:r>
          </w:hyperlink>
        </w:p>
        <w:p w14:paraId="54862E0C" w14:textId="77777777" w:rsidR="00D50C74" w:rsidRDefault="00E13296">
          <w:pPr>
            <w:pStyle w:val="TOC1"/>
            <w:tabs>
              <w:tab w:val="left" w:pos="440"/>
              <w:tab w:val="right" w:leader="dot" w:pos="9016"/>
            </w:tabs>
            <w:rPr>
              <w:rFonts w:asciiTheme="minorHAnsi" w:hAnsiTheme="minorHAnsi"/>
              <w:noProof/>
              <w:kern w:val="0"/>
              <w:sz w:val="22"/>
              <w:lang w:val="en-US" w:eastAsia="en-US"/>
              <w14:ligatures w14:val="none"/>
            </w:rPr>
          </w:pPr>
          <w:hyperlink w:anchor="_Toc150603234" w:history="1">
            <w:r w:rsidR="00D50C74" w:rsidRPr="00432331">
              <w:rPr>
                <w:rStyle w:val="Hyperlink"/>
                <w:noProof/>
              </w:rPr>
              <w:t>2</w:t>
            </w:r>
            <w:r w:rsidR="00D50C74">
              <w:rPr>
                <w:rFonts w:asciiTheme="minorHAnsi" w:hAnsiTheme="minorHAnsi"/>
                <w:noProof/>
                <w:kern w:val="0"/>
                <w:sz w:val="22"/>
                <w:lang w:val="en-US" w:eastAsia="en-US"/>
                <w14:ligatures w14:val="none"/>
              </w:rPr>
              <w:tab/>
            </w:r>
            <w:r w:rsidR="00D50C74" w:rsidRPr="00432331">
              <w:rPr>
                <w:rStyle w:val="Hyperlink"/>
                <w:noProof/>
              </w:rPr>
              <w:t>Main Findings</w:t>
            </w:r>
            <w:r w:rsidR="00D50C74">
              <w:rPr>
                <w:noProof/>
                <w:webHidden/>
              </w:rPr>
              <w:tab/>
            </w:r>
            <w:r w:rsidR="00D50C74">
              <w:rPr>
                <w:noProof/>
                <w:webHidden/>
              </w:rPr>
              <w:fldChar w:fldCharType="begin"/>
            </w:r>
            <w:r w:rsidR="00D50C74">
              <w:rPr>
                <w:noProof/>
                <w:webHidden/>
              </w:rPr>
              <w:instrText xml:space="preserve"> PAGEREF _Toc150603234 \h </w:instrText>
            </w:r>
            <w:r w:rsidR="00D50C74">
              <w:rPr>
                <w:noProof/>
                <w:webHidden/>
              </w:rPr>
            </w:r>
            <w:r w:rsidR="00D50C74">
              <w:rPr>
                <w:noProof/>
                <w:webHidden/>
              </w:rPr>
              <w:fldChar w:fldCharType="separate"/>
            </w:r>
            <w:r w:rsidR="00D50C74">
              <w:rPr>
                <w:noProof/>
                <w:webHidden/>
              </w:rPr>
              <w:t>4</w:t>
            </w:r>
            <w:r w:rsidR="00D50C74">
              <w:rPr>
                <w:noProof/>
                <w:webHidden/>
              </w:rPr>
              <w:fldChar w:fldCharType="end"/>
            </w:r>
          </w:hyperlink>
        </w:p>
        <w:p w14:paraId="54862E0D" w14:textId="77777777" w:rsidR="00D50C74" w:rsidRDefault="00E13296">
          <w:pPr>
            <w:pStyle w:val="TOC2"/>
            <w:tabs>
              <w:tab w:val="left" w:pos="880"/>
              <w:tab w:val="right" w:leader="dot" w:pos="9016"/>
            </w:tabs>
            <w:rPr>
              <w:rFonts w:asciiTheme="minorHAnsi" w:hAnsiTheme="minorHAnsi"/>
              <w:noProof/>
              <w:kern w:val="0"/>
              <w:sz w:val="22"/>
              <w:lang w:val="en-US" w:eastAsia="en-US"/>
              <w14:ligatures w14:val="none"/>
            </w:rPr>
          </w:pPr>
          <w:hyperlink w:anchor="_Toc150603235" w:history="1">
            <w:r w:rsidR="00D50C74" w:rsidRPr="00432331">
              <w:rPr>
                <w:rStyle w:val="Hyperlink"/>
                <w:noProof/>
              </w:rPr>
              <w:t>2.1</w:t>
            </w:r>
            <w:r w:rsidR="00D50C74">
              <w:rPr>
                <w:rFonts w:asciiTheme="minorHAnsi" w:hAnsiTheme="minorHAnsi"/>
                <w:noProof/>
                <w:kern w:val="0"/>
                <w:sz w:val="22"/>
                <w:lang w:val="en-US" w:eastAsia="en-US"/>
                <w14:ligatures w14:val="none"/>
              </w:rPr>
              <w:tab/>
            </w:r>
            <w:r w:rsidR="00D50C74" w:rsidRPr="00432331">
              <w:rPr>
                <w:rStyle w:val="Hyperlink"/>
                <w:noProof/>
              </w:rPr>
              <w:t>Roles and Skills of a Manager – share your knowledge, organisational examples, and understanding of the role of managers in these areas, together with specific skills managers need to address these areas professionally.</w:t>
            </w:r>
            <w:r w:rsidR="00D50C74">
              <w:rPr>
                <w:noProof/>
                <w:webHidden/>
              </w:rPr>
              <w:tab/>
            </w:r>
            <w:r w:rsidR="00D50C74">
              <w:rPr>
                <w:noProof/>
                <w:webHidden/>
              </w:rPr>
              <w:fldChar w:fldCharType="begin"/>
            </w:r>
            <w:r w:rsidR="00D50C74">
              <w:rPr>
                <w:noProof/>
                <w:webHidden/>
              </w:rPr>
              <w:instrText xml:space="preserve"> PAGEREF _Toc150603235 \h </w:instrText>
            </w:r>
            <w:r w:rsidR="00D50C74">
              <w:rPr>
                <w:noProof/>
                <w:webHidden/>
              </w:rPr>
            </w:r>
            <w:r w:rsidR="00D50C74">
              <w:rPr>
                <w:noProof/>
                <w:webHidden/>
              </w:rPr>
              <w:fldChar w:fldCharType="separate"/>
            </w:r>
            <w:r w:rsidR="00D50C74">
              <w:rPr>
                <w:noProof/>
                <w:webHidden/>
              </w:rPr>
              <w:t>4</w:t>
            </w:r>
            <w:r w:rsidR="00D50C74">
              <w:rPr>
                <w:noProof/>
                <w:webHidden/>
              </w:rPr>
              <w:fldChar w:fldCharType="end"/>
            </w:r>
          </w:hyperlink>
        </w:p>
        <w:p w14:paraId="54862E0E" w14:textId="77777777" w:rsidR="00D50C74" w:rsidRDefault="00E13296">
          <w:pPr>
            <w:pStyle w:val="TOC2"/>
            <w:tabs>
              <w:tab w:val="left" w:pos="880"/>
              <w:tab w:val="right" w:leader="dot" w:pos="9016"/>
            </w:tabs>
            <w:rPr>
              <w:rFonts w:asciiTheme="minorHAnsi" w:hAnsiTheme="minorHAnsi"/>
              <w:noProof/>
              <w:kern w:val="0"/>
              <w:sz w:val="22"/>
              <w:lang w:val="en-US" w:eastAsia="en-US"/>
              <w14:ligatures w14:val="none"/>
            </w:rPr>
          </w:pPr>
          <w:hyperlink w:anchor="_Toc150603236" w:history="1">
            <w:r w:rsidR="00D50C74" w:rsidRPr="00432331">
              <w:rPr>
                <w:rStyle w:val="Hyperlink"/>
                <w:noProof/>
              </w:rPr>
              <w:t>2.2</w:t>
            </w:r>
            <w:r w:rsidR="00D50C74">
              <w:rPr>
                <w:rFonts w:asciiTheme="minorHAnsi" w:hAnsiTheme="minorHAnsi"/>
                <w:noProof/>
                <w:kern w:val="0"/>
                <w:sz w:val="22"/>
                <w:lang w:val="en-US" w:eastAsia="en-US"/>
                <w14:ligatures w14:val="none"/>
              </w:rPr>
              <w:tab/>
            </w:r>
            <w:r w:rsidR="00D50C74" w:rsidRPr="00432331">
              <w:rPr>
                <w:rStyle w:val="Hyperlink"/>
                <w:noProof/>
              </w:rPr>
              <w:t>Leadership: Action-centred model</w:t>
            </w:r>
            <w:r w:rsidR="00D50C74">
              <w:rPr>
                <w:noProof/>
                <w:webHidden/>
              </w:rPr>
              <w:tab/>
            </w:r>
            <w:r w:rsidR="00D50C74">
              <w:rPr>
                <w:noProof/>
                <w:webHidden/>
              </w:rPr>
              <w:fldChar w:fldCharType="begin"/>
            </w:r>
            <w:r w:rsidR="00D50C74">
              <w:rPr>
                <w:noProof/>
                <w:webHidden/>
              </w:rPr>
              <w:instrText xml:space="preserve"> PAGEREF _Toc150603236 \h </w:instrText>
            </w:r>
            <w:r w:rsidR="00D50C74">
              <w:rPr>
                <w:noProof/>
                <w:webHidden/>
              </w:rPr>
            </w:r>
            <w:r w:rsidR="00D50C74">
              <w:rPr>
                <w:noProof/>
                <w:webHidden/>
              </w:rPr>
              <w:fldChar w:fldCharType="separate"/>
            </w:r>
            <w:r w:rsidR="00D50C74">
              <w:rPr>
                <w:noProof/>
                <w:webHidden/>
              </w:rPr>
              <w:t>5</w:t>
            </w:r>
            <w:r w:rsidR="00D50C74">
              <w:rPr>
                <w:noProof/>
                <w:webHidden/>
              </w:rPr>
              <w:fldChar w:fldCharType="end"/>
            </w:r>
          </w:hyperlink>
        </w:p>
        <w:p w14:paraId="54862E0F" w14:textId="77777777" w:rsidR="00D50C74" w:rsidRDefault="00E13296">
          <w:pPr>
            <w:pStyle w:val="TOC2"/>
            <w:tabs>
              <w:tab w:val="left" w:pos="880"/>
              <w:tab w:val="right" w:leader="dot" w:pos="9016"/>
            </w:tabs>
            <w:rPr>
              <w:rFonts w:asciiTheme="minorHAnsi" w:hAnsiTheme="minorHAnsi"/>
              <w:noProof/>
              <w:kern w:val="0"/>
              <w:sz w:val="22"/>
              <w:lang w:val="en-US" w:eastAsia="en-US"/>
              <w14:ligatures w14:val="none"/>
            </w:rPr>
          </w:pPr>
          <w:hyperlink w:anchor="_Toc150603237" w:history="1">
            <w:r w:rsidR="00D50C74" w:rsidRPr="00432331">
              <w:rPr>
                <w:rStyle w:val="Hyperlink"/>
                <w:noProof/>
              </w:rPr>
              <w:t>2.3</w:t>
            </w:r>
            <w:r w:rsidR="00D50C74">
              <w:rPr>
                <w:rFonts w:asciiTheme="minorHAnsi" w:hAnsiTheme="minorHAnsi"/>
                <w:noProof/>
                <w:kern w:val="0"/>
                <w:sz w:val="22"/>
                <w:lang w:val="en-US" w:eastAsia="en-US"/>
                <w14:ligatures w14:val="none"/>
              </w:rPr>
              <w:tab/>
            </w:r>
            <w:r w:rsidR="00D50C74" w:rsidRPr="00432331">
              <w:rPr>
                <w:rStyle w:val="Hyperlink"/>
                <w:noProof/>
              </w:rPr>
              <w:t>Team building eg. Belbin</w:t>
            </w:r>
            <w:r w:rsidR="00D50C74">
              <w:rPr>
                <w:noProof/>
                <w:webHidden/>
              </w:rPr>
              <w:tab/>
            </w:r>
            <w:r w:rsidR="00D50C74">
              <w:rPr>
                <w:noProof/>
                <w:webHidden/>
              </w:rPr>
              <w:fldChar w:fldCharType="begin"/>
            </w:r>
            <w:r w:rsidR="00D50C74">
              <w:rPr>
                <w:noProof/>
                <w:webHidden/>
              </w:rPr>
              <w:instrText xml:space="preserve"> PAGEREF _Toc150603237 \h </w:instrText>
            </w:r>
            <w:r w:rsidR="00D50C74">
              <w:rPr>
                <w:noProof/>
                <w:webHidden/>
              </w:rPr>
            </w:r>
            <w:r w:rsidR="00D50C74">
              <w:rPr>
                <w:noProof/>
                <w:webHidden/>
              </w:rPr>
              <w:fldChar w:fldCharType="separate"/>
            </w:r>
            <w:r w:rsidR="00D50C74">
              <w:rPr>
                <w:noProof/>
                <w:webHidden/>
              </w:rPr>
              <w:t>6</w:t>
            </w:r>
            <w:r w:rsidR="00D50C74">
              <w:rPr>
                <w:noProof/>
                <w:webHidden/>
              </w:rPr>
              <w:fldChar w:fldCharType="end"/>
            </w:r>
          </w:hyperlink>
        </w:p>
        <w:p w14:paraId="54862E10" w14:textId="77777777" w:rsidR="00D50C74" w:rsidRDefault="00E13296">
          <w:pPr>
            <w:pStyle w:val="TOC2"/>
            <w:tabs>
              <w:tab w:val="left" w:pos="880"/>
              <w:tab w:val="right" w:leader="dot" w:pos="9016"/>
            </w:tabs>
            <w:rPr>
              <w:rFonts w:asciiTheme="minorHAnsi" w:hAnsiTheme="minorHAnsi"/>
              <w:noProof/>
              <w:kern w:val="0"/>
              <w:sz w:val="22"/>
              <w:lang w:val="en-US" w:eastAsia="en-US"/>
              <w14:ligatures w14:val="none"/>
            </w:rPr>
          </w:pPr>
          <w:hyperlink w:anchor="_Toc150603238" w:history="1">
            <w:r w:rsidR="00D50C74" w:rsidRPr="00432331">
              <w:rPr>
                <w:rStyle w:val="Hyperlink"/>
                <w:noProof/>
              </w:rPr>
              <w:t>2.4</w:t>
            </w:r>
            <w:r w:rsidR="00D50C74">
              <w:rPr>
                <w:rFonts w:asciiTheme="minorHAnsi" w:hAnsiTheme="minorHAnsi"/>
                <w:noProof/>
                <w:kern w:val="0"/>
                <w:sz w:val="22"/>
                <w:lang w:val="en-US" w:eastAsia="en-US"/>
                <w14:ligatures w14:val="none"/>
              </w:rPr>
              <w:tab/>
            </w:r>
            <w:r w:rsidR="00D50C74" w:rsidRPr="00432331">
              <w:rPr>
                <w:rStyle w:val="Hyperlink"/>
                <w:noProof/>
              </w:rPr>
              <w:t>The motivation of employees</w:t>
            </w:r>
            <w:r w:rsidR="00D50C74">
              <w:rPr>
                <w:noProof/>
                <w:webHidden/>
              </w:rPr>
              <w:tab/>
            </w:r>
            <w:r w:rsidR="00D50C74">
              <w:rPr>
                <w:noProof/>
                <w:webHidden/>
              </w:rPr>
              <w:fldChar w:fldCharType="begin"/>
            </w:r>
            <w:r w:rsidR="00D50C74">
              <w:rPr>
                <w:noProof/>
                <w:webHidden/>
              </w:rPr>
              <w:instrText xml:space="preserve"> PAGEREF _Toc150603238 \h </w:instrText>
            </w:r>
            <w:r w:rsidR="00D50C74">
              <w:rPr>
                <w:noProof/>
                <w:webHidden/>
              </w:rPr>
            </w:r>
            <w:r w:rsidR="00D50C74">
              <w:rPr>
                <w:noProof/>
                <w:webHidden/>
              </w:rPr>
              <w:fldChar w:fldCharType="separate"/>
            </w:r>
            <w:r w:rsidR="00D50C74">
              <w:rPr>
                <w:noProof/>
                <w:webHidden/>
              </w:rPr>
              <w:t>7</w:t>
            </w:r>
            <w:r w:rsidR="00D50C74">
              <w:rPr>
                <w:noProof/>
                <w:webHidden/>
              </w:rPr>
              <w:fldChar w:fldCharType="end"/>
            </w:r>
          </w:hyperlink>
        </w:p>
        <w:p w14:paraId="54862E11" w14:textId="77777777" w:rsidR="00D50C74" w:rsidRDefault="00E13296">
          <w:pPr>
            <w:pStyle w:val="TOC3"/>
            <w:tabs>
              <w:tab w:val="left" w:pos="1320"/>
              <w:tab w:val="right" w:leader="dot" w:pos="9016"/>
            </w:tabs>
            <w:rPr>
              <w:rFonts w:asciiTheme="minorHAnsi" w:hAnsiTheme="minorHAnsi"/>
              <w:noProof/>
              <w:kern w:val="0"/>
              <w:sz w:val="22"/>
              <w:lang w:val="en-US" w:eastAsia="en-US"/>
              <w14:ligatures w14:val="none"/>
            </w:rPr>
          </w:pPr>
          <w:hyperlink w:anchor="_Toc150603239" w:history="1">
            <w:r w:rsidR="00D50C74" w:rsidRPr="00432331">
              <w:rPr>
                <w:rStyle w:val="Hyperlink"/>
                <w:noProof/>
              </w:rPr>
              <w:t>2.4.1</w:t>
            </w:r>
            <w:r w:rsidR="00D50C74">
              <w:rPr>
                <w:rFonts w:asciiTheme="minorHAnsi" w:hAnsiTheme="minorHAnsi"/>
                <w:noProof/>
                <w:kern w:val="0"/>
                <w:sz w:val="22"/>
                <w:lang w:val="en-US" w:eastAsia="en-US"/>
                <w14:ligatures w14:val="none"/>
              </w:rPr>
              <w:tab/>
            </w:r>
            <w:r w:rsidR="00D50C74" w:rsidRPr="00432331">
              <w:rPr>
                <w:rStyle w:val="Hyperlink"/>
                <w:noProof/>
              </w:rPr>
              <w:t>Equality and diversity</w:t>
            </w:r>
            <w:r w:rsidR="00D50C74">
              <w:rPr>
                <w:noProof/>
                <w:webHidden/>
              </w:rPr>
              <w:tab/>
            </w:r>
            <w:r w:rsidR="00D50C74">
              <w:rPr>
                <w:noProof/>
                <w:webHidden/>
              </w:rPr>
              <w:fldChar w:fldCharType="begin"/>
            </w:r>
            <w:r w:rsidR="00D50C74">
              <w:rPr>
                <w:noProof/>
                <w:webHidden/>
              </w:rPr>
              <w:instrText xml:space="preserve"> PAGEREF _Toc150603239 \h </w:instrText>
            </w:r>
            <w:r w:rsidR="00D50C74">
              <w:rPr>
                <w:noProof/>
                <w:webHidden/>
              </w:rPr>
            </w:r>
            <w:r w:rsidR="00D50C74">
              <w:rPr>
                <w:noProof/>
                <w:webHidden/>
              </w:rPr>
              <w:fldChar w:fldCharType="separate"/>
            </w:r>
            <w:r w:rsidR="00D50C74">
              <w:rPr>
                <w:noProof/>
                <w:webHidden/>
              </w:rPr>
              <w:t>7</w:t>
            </w:r>
            <w:r w:rsidR="00D50C74">
              <w:rPr>
                <w:noProof/>
                <w:webHidden/>
              </w:rPr>
              <w:fldChar w:fldCharType="end"/>
            </w:r>
          </w:hyperlink>
        </w:p>
        <w:p w14:paraId="54862E12" w14:textId="77777777" w:rsidR="00D50C74" w:rsidRDefault="00E13296">
          <w:pPr>
            <w:pStyle w:val="TOC3"/>
            <w:tabs>
              <w:tab w:val="left" w:pos="1320"/>
              <w:tab w:val="right" w:leader="dot" w:pos="9016"/>
            </w:tabs>
            <w:rPr>
              <w:rFonts w:asciiTheme="minorHAnsi" w:hAnsiTheme="minorHAnsi"/>
              <w:noProof/>
              <w:kern w:val="0"/>
              <w:sz w:val="22"/>
              <w:lang w:val="en-US" w:eastAsia="en-US"/>
              <w14:ligatures w14:val="none"/>
            </w:rPr>
          </w:pPr>
          <w:hyperlink w:anchor="_Toc150603240" w:history="1">
            <w:r w:rsidR="00D50C74" w:rsidRPr="00432331">
              <w:rPr>
                <w:rStyle w:val="Hyperlink"/>
                <w:noProof/>
              </w:rPr>
              <w:t>2.4.2</w:t>
            </w:r>
            <w:r w:rsidR="00D50C74">
              <w:rPr>
                <w:rFonts w:asciiTheme="minorHAnsi" w:hAnsiTheme="minorHAnsi"/>
                <w:noProof/>
                <w:kern w:val="0"/>
                <w:sz w:val="22"/>
                <w:lang w:val="en-US" w:eastAsia="en-US"/>
                <w14:ligatures w14:val="none"/>
              </w:rPr>
              <w:tab/>
            </w:r>
            <w:r w:rsidR="00D50C74" w:rsidRPr="00432331">
              <w:rPr>
                <w:rStyle w:val="Hyperlink"/>
                <w:noProof/>
              </w:rPr>
              <w:t>Flexible working</w:t>
            </w:r>
            <w:r w:rsidR="00D50C74">
              <w:rPr>
                <w:noProof/>
                <w:webHidden/>
              </w:rPr>
              <w:tab/>
            </w:r>
            <w:r w:rsidR="00D50C74">
              <w:rPr>
                <w:noProof/>
                <w:webHidden/>
              </w:rPr>
              <w:fldChar w:fldCharType="begin"/>
            </w:r>
            <w:r w:rsidR="00D50C74">
              <w:rPr>
                <w:noProof/>
                <w:webHidden/>
              </w:rPr>
              <w:instrText xml:space="preserve"> PAGEREF _Toc150603240 \h </w:instrText>
            </w:r>
            <w:r w:rsidR="00D50C74">
              <w:rPr>
                <w:noProof/>
                <w:webHidden/>
              </w:rPr>
            </w:r>
            <w:r w:rsidR="00D50C74">
              <w:rPr>
                <w:noProof/>
                <w:webHidden/>
              </w:rPr>
              <w:fldChar w:fldCharType="separate"/>
            </w:r>
            <w:r w:rsidR="00D50C74">
              <w:rPr>
                <w:noProof/>
                <w:webHidden/>
              </w:rPr>
              <w:t>8</w:t>
            </w:r>
            <w:r w:rsidR="00D50C74">
              <w:rPr>
                <w:noProof/>
                <w:webHidden/>
              </w:rPr>
              <w:fldChar w:fldCharType="end"/>
            </w:r>
          </w:hyperlink>
        </w:p>
        <w:p w14:paraId="54862E13" w14:textId="77777777" w:rsidR="00D50C74" w:rsidRDefault="00E13296">
          <w:pPr>
            <w:pStyle w:val="TOC2"/>
            <w:tabs>
              <w:tab w:val="left" w:pos="880"/>
              <w:tab w:val="right" w:leader="dot" w:pos="9016"/>
            </w:tabs>
            <w:rPr>
              <w:rFonts w:asciiTheme="minorHAnsi" w:hAnsiTheme="minorHAnsi"/>
              <w:noProof/>
              <w:kern w:val="0"/>
              <w:sz w:val="22"/>
              <w:lang w:val="en-US" w:eastAsia="en-US"/>
              <w14:ligatures w14:val="none"/>
            </w:rPr>
          </w:pPr>
          <w:hyperlink w:anchor="_Toc150603241" w:history="1">
            <w:r w:rsidR="00D50C74" w:rsidRPr="00432331">
              <w:rPr>
                <w:rStyle w:val="Hyperlink"/>
                <w:noProof/>
              </w:rPr>
              <w:t>2.5</w:t>
            </w:r>
            <w:r w:rsidR="00D50C74">
              <w:rPr>
                <w:rFonts w:asciiTheme="minorHAnsi" w:hAnsiTheme="minorHAnsi"/>
                <w:noProof/>
                <w:kern w:val="0"/>
                <w:sz w:val="22"/>
                <w:lang w:val="en-US" w:eastAsia="en-US"/>
                <w14:ligatures w14:val="none"/>
              </w:rPr>
              <w:tab/>
            </w:r>
            <w:r w:rsidR="00D50C74" w:rsidRPr="00432331">
              <w:rPr>
                <w:rStyle w:val="Hyperlink"/>
                <w:noProof/>
              </w:rPr>
              <w:t>Performance Management</w:t>
            </w:r>
            <w:r w:rsidR="00D50C74">
              <w:rPr>
                <w:noProof/>
                <w:webHidden/>
              </w:rPr>
              <w:tab/>
            </w:r>
            <w:r w:rsidR="00D50C74">
              <w:rPr>
                <w:noProof/>
                <w:webHidden/>
              </w:rPr>
              <w:fldChar w:fldCharType="begin"/>
            </w:r>
            <w:r w:rsidR="00D50C74">
              <w:rPr>
                <w:noProof/>
                <w:webHidden/>
              </w:rPr>
              <w:instrText xml:space="preserve"> PAGEREF _Toc150603241 \h </w:instrText>
            </w:r>
            <w:r w:rsidR="00D50C74">
              <w:rPr>
                <w:noProof/>
                <w:webHidden/>
              </w:rPr>
            </w:r>
            <w:r w:rsidR="00D50C74">
              <w:rPr>
                <w:noProof/>
                <w:webHidden/>
              </w:rPr>
              <w:fldChar w:fldCharType="separate"/>
            </w:r>
            <w:r w:rsidR="00D50C74">
              <w:rPr>
                <w:noProof/>
                <w:webHidden/>
              </w:rPr>
              <w:t>8</w:t>
            </w:r>
            <w:r w:rsidR="00D50C74">
              <w:rPr>
                <w:noProof/>
                <w:webHidden/>
              </w:rPr>
              <w:fldChar w:fldCharType="end"/>
            </w:r>
          </w:hyperlink>
        </w:p>
        <w:p w14:paraId="54862E14" w14:textId="77777777" w:rsidR="00D50C74" w:rsidRDefault="00E13296">
          <w:pPr>
            <w:pStyle w:val="TOC1"/>
            <w:tabs>
              <w:tab w:val="left" w:pos="440"/>
              <w:tab w:val="right" w:leader="dot" w:pos="9016"/>
            </w:tabs>
            <w:rPr>
              <w:rFonts w:asciiTheme="minorHAnsi" w:hAnsiTheme="minorHAnsi"/>
              <w:noProof/>
              <w:kern w:val="0"/>
              <w:sz w:val="22"/>
              <w:lang w:val="en-US" w:eastAsia="en-US"/>
              <w14:ligatures w14:val="none"/>
            </w:rPr>
          </w:pPr>
          <w:hyperlink w:anchor="_Toc150603242" w:history="1">
            <w:r w:rsidR="00D50C74" w:rsidRPr="00432331">
              <w:rPr>
                <w:rStyle w:val="Hyperlink"/>
                <w:noProof/>
              </w:rPr>
              <w:t>3</w:t>
            </w:r>
            <w:r w:rsidR="00D50C74">
              <w:rPr>
                <w:rFonts w:asciiTheme="minorHAnsi" w:hAnsiTheme="minorHAnsi"/>
                <w:noProof/>
                <w:kern w:val="0"/>
                <w:sz w:val="22"/>
                <w:lang w:val="en-US" w:eastAsia="en-US"/>
                <w14:ligatures w14:val="none"/>
              </w:rPr>
              <w:tab/>
            </w:r>
            <w:r w:rsidR="00D50C74" w:rsidRPr="00432331">
              <w:rPr>
                <w:rStyle w:val="Hyperlink"/>
                <w:noProof/>
              </w:rPr>
              <w:t>Conclusion</w:t>
            </w:r>
            <w:r w:rsidR="00D50C74">
              <w:rPr>
                <w:noProof/>
                <w:webHidden/>
              </w:rPr>
              <w:tab/>
            </w:r>
            <w:r w:rsidR="00D50C74">
              <w:rPr>
                <w:noProof/>
                <w:webHidden/>
              </w:rPr>
              <w:fldChar w:fldCharType="begin"/>
            </w:r>
            <w:r w:rsidR="00D50C74">
              <w:rPr>
                <w:noProof/>
                <w:webHidden/>
              </w:rPr>
              <w:instrText xml:space="preserve"> PAGEREF _Toc150603242 \h </w:instrText>
            </w:r>
            <w:r w:rsidR="00D50C74">
              <w:rPr>
                <w:noProof/>
                <w:webHidden/>
              </w:rPr>
            </w:r>
            <w:r w:rsidR="00D50C74">
              <w:rPr>
                <w:noProof/>
                <w:webHidden/>
              </w:rPr>
              <w:fldChar w:fldCharType="separate"/>
            </w:r>
            <w:r w:rsidR="00D50C74">
              <w:rPr>
                <w:noProof/>
                <w:webHidden/>
              </w:rPr>
              <w:t>9</w:t>
            </w:r>
            <w:r w:rsidR="00D50C74">
              <w:rPr>
                <w:noProof/>
                <w:webHidden/>
              </w:rPr>
              <w:fldChar w:fldCharType="end"/>
            </w:r>
          </w:hyperlink>
        </w:p>
        <w:p w14:paraId="54862E15" w14:textId="77777777" w:rsidR="00D50C74" w:rsidRDefault="00E13296">
          <w:pPr>
            <w:pStyle w:val="TOC1"/>
            <w:tabs>
              <w:tab w:val="left" w:pos="440"/>
              <w:tab w:val="right" w:leader="dot" w:pos="9016"/>
            </w:tabs>
            <w:rPr>
              <w:rFonts w:asciiTheme="minorHAnsi" w:hAnsiTheme="minorHAnsi"/>
              <w:noProof/>
              <w:kern w:val="0"/>
              <w:sz w:val="22"/>
              <w:lang w:val="en-US" w:eastAsia="en-US"/>
              <w14:ligatures w14:val="none"/>
            </w:rPr>
          </w:pPr>
          <w:hyperlink w:anchor="_Toc150603243" w:history="1">
            <w:r w:rsidR="00D50C74" w:rsidRPr="00432331">
              <w:rPr>
                <w:rStyle w:val="Hyperlink"/>
                <w:noProof/>
              </w:rPr>
              <w:t>4</w:t>
            </w:r>
            <w:r w:rsidR="00D50C74">
              <w:rPr>
                <w:rFonts w:asciiTheme="minorHAnsi" w:hAnsiTheme="minorHAnsi"/>
                <w:noProof/>
                <w:kern w:val="0"/>
                <w:sz w:val="22"/>
                <w:lang w:val="en-US" w:eastAsia="en-US"/>
                <w14:ligatures w14:val="none"/>
              </w:rPr>
              <w:tab/>
            </w:r>
            <w:r w:rsidR="00D50C74" w:rsidRPr="00432331">
              <w:rPr>
                <w:rStyle w:val="Hyperlink"/>
                <w:noProof/>
              </w:rPr>
              <w:t>Recommendations</w:t>
            </w:r>
            <w:r w:rsidR="00D50C74">
              <w:rPr>
                <w:noProof/>
                <w:webHidden/>
              </w:rPr>
              <w:tab/>
            </w:r>
            <w:r w:rsidR="00D50C74">
              <w:rPr>
                <w:noProof/>
                <w:webHidden/>
              </w:rPr>
              <w:fldChar w:fldCharType="begin"/>
            </w:r>
            <w:r w:rsidR="00D50C74">
              <w:rPr>
                <w:noProof/>
                <w:webHidden/>
              </w:rPr>
              <w:instrText xml:space="preserve"> PAGEREF _Toc150603243 \h </w:instrText>
            </w:r>
            <w:r w:rsidR="00D50C74">
              <w:rPr>
                <w:noProof/>
                <w:webHidden/>
              </w:rPr>
            </w:r>
            <w:r w:rsidR="00D50C74">
              <w:rPr>
                <w:noProof/>
                <w:webHidden/>
              </w:rPr>
              <w:fldChar w:fldCharType="separate"/>
            </w:r>
            <w:r w:rsidR="00D50C74">
              <w:rPr>
                <w:noProof/>
                <w:webHidden/>
              </w:rPr>
              <w:t>10</w:t>
            </w:r>
            <w:r w:rsidR="00D50C74">
              <w:rPr>
                <w:noProof/>
                <w:webHidden/>
              </w:rPr>
              <w:fldChar w:fldCharType="end"/>
            </w:r>
          </w:hyperlink>
        </w:p>
        <w:p w14:paraId="54862E16" w14:textId="77777777" w:rsidR="00D50C74" w:rsidRDefault="00E13296">
          <w:pPr>
            <w:pStyle w:val="TOC1"/>
            <w:tabs>
              <w:tab w:val="left" w:pos="440"/>
              <w:tab w:val="right" w:leader="dot" w:pos="9016"/>
            </w:tabs>
            <w:rPr>
              <w:rFonts w:asciiTheme="minorHAnsi" w:hAnsiTheme="minorHAnsi"/>
              <w:noProof/>
              <w:kern w:val="0"/>
              <w:sz w:val="22"/>
              <w:lang w:val="en-US" w:eastAsia="en-US"/>
              <w14:ligatures w14:val="none"/>
            </w:rPr>
          </w:pPr>
          <w:hyperlink w:anchor="_Toc150603244" w:history="1">
            <w:r w:rsidR="00D50C74" w:rsidRPr="00432331">
              <w:rPr>
                <w:rStyle w:val="Hyperlink"/>
                <w:noProof/>
              </w:rPr>
              <w:t>5</w:t>
            </w:r>
            <w:r w:rsidR="00D50C74">
              <w:rPr>
                <w:rFonts w:asciiTheme="minorHAnsi" w:hAnsiTheme="minorHAnsi"/>
                <w:noProof/>
                <w:kern w:val="0"/>
                <w:sz w:val="22"/>
                <w:lang w:val="en-US" w:eastAsia="en-US"/>
                <w14:ligatures w14:val="none"/>
              </w:rPr>
              <w:tab/>
            </w:r>
            <w:r w:rsidR="00D50C74" w:rsidRPr="00432331">
              <w:rPr>
                <w:rStyle w:val="Hyperlink"/>
                <w:noProof/>
              </w:rPr>
              <w:t>References/Bibliography</w:t>
            </w:r>
            <w:r w:rsidR="00D50C74">
              <w:rPr>
                <w:noProof/>
                <w:webHidden/>
              </w:rPr>
              <w:tab/>
            </w:r>
            <w:r w:rsidR="00D50C74">
              <w:rPr>
                <w:noProof/>
                <w:webHidden/>
              </w:rPr>
              <w:fldChar w:fldCharType="begin"/>
            </w:r>
            <w:r w:rsidR="00D50C74">
              <w:rPr>
                <w:noProof/>
                <w:webHidden/>
              </w:rPr>
              <w:instrText xml:space="preserve"> PAGEREF _Toc150603244 \h </w:instrText>
            </w:r>
            <w:r w:rsidR="00D50C74">
              <w:rPr>
                <w:noProof/>
                <w:webHidden/>
              </w:rPr>
            </w:r>
            <w:r w:rsidR="00D50C74">
              <w:rPr>
                <w:noProof/>
                <w:webHidden/>
              </w:rPr>
              <w:fldChar w:fldCharType="separate"/>
            </w:r>
            <w:r w:rsidR="00D50C74">
              <w:rPr>
                <w:noProof/>
                <w:webHidden/>
              </w:rPr>
              <w:t>11</w:t>
            </w:r>
            <w:r w:rsidR="00D50C74">
              <w:rPr>
                <w:noProof/>
                <w:webHidden/>
              </w:rPr>
              <w:fldChar w:fldCharType="end"/>
            </w:r>
          </w:hyperlink>
        </w:p>
        <w:p w14:paraId="54862E17" w14:textId="77777777" w:rsidR="009979D4" w:rsidRPr="002D6C4A" w:rsidRDefault="00D50C74" w:rsidP="002D6C4A">
          <w:pPr>
            <w:rPr>
              <w:rFonts w:cs="Times New Roman"/>
              <w:szCs w:val="24"/>
            </w:rPr>
          </w:pPr>
          <w:r w:rsidRPr="002D6C4A">
            <w:rPr>
              <w:rFonts w:cs="Times New Roman"/>
              <w:b/>
              <w:bCs/>
              <w:noProof/>
              <w:szCs w:val="24"/>
            </w:rPr>
            <w:fldChar w:fldCharType="end"/>
          </w:r>
        </w:p>
      </w:sdtContent>
    </w:sdt>
    <w:p w14:paraId="54862E18" w14:textId="77777777" w:rsidR="009979D4" w:rsidRPr="002D6C4A" w:rsidRDefault="009979D4" w:rsidP="002D6C4A">
      <w:pPr>
        <w:rPr>
          <w:rFonts w:cs="Times New Roman"/>
          <w:b/>
          <w:color w:val="000000" w:themeColor="text1"/>
          <w:szCs w:val="24"/>
        </w:rPr>
      </w:pPr>
    </w:p>
    <w:p w14:paraId="54862E19" w14:textId="77777777" w:rsidR="00483A5C" w:rsidRPr="002D6C4A" w:rsidRDefault="00D50C74" w:rsidP="002D6C4A">
      <w:pPr>
        <w:rPr>
          <w:rFonts w:cs="Times New Roman"/>
          <w:b/>
          <w:color w:val="000000" w:themeColor="text1"/>
          <w:szCs w:val="24"/>
        </w:rPr>
      </w:pPr>
      <w:r w:rsidRPr="002D6C4A">
        <w:rPr>
          <w:rFonts w:cs="Times New Roman"/>
          <w:b/>
          <w:color w:val="000000" w:themeColor="text1"/>
          <w:szCs w:val="24"/>
        </w:rPr>
        <w:br w:type="page"/>
      </w:r>
    </w:p>
    <w:p w14:paraId="54862E1A" w14:textId="77777777" w:rsidR="00851FB7" w:rsidRPr="002D6C4A" w:rsidRDefault="00851FB7" w:rsidP="002D6C4A">
      <w:pPr>
        <w:rPr>
          <w:rFonts w:cs="Times New Roman"/>
          <w:b/>
          <w:color w:val="000000" w:themeColor="text1"/>
          <w:szCs w:val="24"/>
        </w:rPr>
      </w:pPr>
    </w:p>
    <w:p w14:paraId="54862E1B" w14:textId="77777777" w:rsidR="00851FB7" w:rsidRPr="002D6C4A" w:rsidRDefault="00851FB7" w:rsidP="002D6C4A">
      <w:pPr>
        <w:rPr>
          <w:rFonts w:cs="Times New Roman"/>
          <w:b/>
          <w:color w:val="000000" w:themeColor="text1"/>
          <w:szCs w:val="24"/>
        </w:rPr>
      </w:pPr>
    </w:p>
    <w:p w14:paraId="54862E1C" w14:textId="77777777" w:rsidR="00851FB7" w:rsidRPr="00F51E9F" w:rsidRDefault="00D50C74" w:rsidP="0017324C">
      <w:pPr>
        <w:pStyle w:val="Heading1"/>
      </w:pPr>
      <w:bookmarkStart w:id="1" w:name="_Toc150603233"/>
      <w:r w:rsidRPr="00F51E9F">
        <w:t>Introduction</w:t>
      </w:r>
      <w:bookmarkEnd w:id="1"/>
      <w:r w:rsidR="000D6CA4" w:rsidRPr="00F51E9F">
        <w:t xml:space="preserve"> </w:t>
      </w:r>
    </w:p>
    <w:p w14:paraId="54862E1D" w14:textId="77777777" w:rsidR="002D6C4A" w:rsidRPr="00463DB2" w:rsidRDefault="00D50C74" w:rsidP="002D6C4A">
      <w:pPr>
        <w:rPr>
          <w:rFonts w:cs="Times New Roman"/>
          <w:szCs w:val="24"/>
        </w:rPr>
      </w:pPr>
      <w:r w:rsidRPr="002D6C4A">
        <w:rPr>
          <w:rFonts w:cs="Times New Roman"/>
          <w:szCs w:val="24"/>
        </w:rPr>
        <w:t>The capacity to persuade, facilitate, and inspire people to make contributions toward the achievement of the organization is known as leadership. In order to accomplish a certain goal, management is in charge of managing an entity, an organization, and a group</w:t>
      </w:r>
      <w:r w:rsidR="00463DB2">
        <w:rPr>
          <w:rFonts w:cs="Times New Roman"/>
          <w:szCs w:val="24"/>
        </w:rPr>
        <w:t xml:space="preserve"> (Azad et al. 2017)</w:t>
      </w:r>
      <w:r w:rsidRPr="002D6C4A">
        <w:rPr>
          <w:rFonts w:cs="Times New Roman"/>
          <w:szCs w:val="24"/>
        </w:rPr>
        <w:t xml:space="preserve">. The report is aimed at addressing the purpose of analysing the crucial roles and skills of a manager, emphasising team-building, leadership, equality and diversity, employee motivation, and flexible working. However, reputable sources, such as academic publications, websites, authoritative books, and lectures, provided the information used in this study. Through an extensive analysis of these issues, the report needs to offer valuable perspectives on the crucial elements of management accountabilities and illustrate the efficient ways in which companies manage employee performance, assisted by relevant case studies. </w:t>
      </w:r>
    </w:p>
    <w:p w14:paraId="54862E1E" w14:textId="77777777" w:rsidR="00851FB7" w:rsidRPr="002D6C4A" w:rsidRDefault="00D50C74" w:rsidP="0017324C">
      <w:pPr>
        <w:pStyle w:val="Heading1"/>
      </w:pPr>
      <w:bookmarkStart w:id="2" w:name="_Toc150603234"/>
      <w:r w:rsidRPr="002D6C4A">
        <w:t>Main Findings</w:t>
      </w:r>
      <w:bookmarkEnd w:id="2"/>
    </w:p>
    <w:p w14:paraId="54862E1F" w14:textId="77777777" w:rsidR="00EE08AA" w:rsidRDefault="00D50C74" w:rsidP="006A542C">
      <w:pPr>
        <w:pStyle w:val="Heading2"/>
      </w:pPr>
      <w:bookmarkStart w:id="3" w:name="_Toc150603235"/>
      <w:r w:rsidRPr="002D6C4A">
        <w:t>Roles and Skills of a Manager – share your knowledge</w:t>
      </w:r>
      <w:r w:rsidR="00787053" w:rsidRPr="002D6C4A">
        <w:t xml:space="preserve">, organisational examples, </w:t>
      </w:r>
      <w:r w:rsidRPr="002D6C4A">
        <w:t>and understanding of the</w:t>
      </w:r>
      <w:r w:rsidR="00787053" w:rsidRPr="002D6C4A">
        <w:t xml:space="preserve"> role of managers in the</w:t>
      </w:r>
      <w:r w:rsidRPr="002D6C4A">
        <w:t>se areas, together with specific skills managers need to address these areas professionally.</w:t>
      </w:r>
      <w:bookmarkEnd w:id="3"/>
    </w:p>
    <w:p w14:paraId="54862E20" w14:textId="77777777" w:rsidR="006A542C" w:rsidRDefault="006A542C" w:rsidP="006A542C">
      <w:r>
        <w:t>Managers are an essential part of nearly all organizations around the world that are in charge of managing performance and leading a team towards shared organizational goals. In addition to this, managers have the duty to ensure that the organization meet the planned goals and vision within time and resources. Thereby, managers are potential contributors towards the overall success of the company. Managers within any organization must have the right skills and competencies to ensure the timely completion of tasks and to bring about the best results. Leadership and decision are the core skills for a manager because its role is associated with the planning of work and management of employees (Digirolamo and Tkach 2019).</w:t>
      </w:r>
    </w:p>
    <w:p w14:paraId="54862E21" w14:textId="77777777" w:rsidR="006A542C" w:rsidRDefault="006A542C" w:rsidP="006A542C">
      <w:r>
        <w:t xml:space="preserve"> In this rapidly changing technological environment, challenges occur frequently, and managers must have critical thinking and efficient decision-making skills to navigate sensitively from the hurdles. Managers are required to ensure that every individual contributes towards the goals and is aligned appropriately for that excellent communication capabilities are required. Burnout and lack of engagement and motivation occur commonly in organizations that managers take </w:t>
      </w:r>
      <w:r>
        <w:lastRenderedPageBreak/>
        <w:t xml:space="preserve">initiative and plan activities by which the motivation level of employees is maintained, which prevents a negative impact on the level of productivity and team effectiveness (Simić, 2020). </w:t>
      </w:r>
    </w:p>
    <w:p w14:paraId="54862E22" w14:textId="77777777" w:rsidR="00EE08AA" w:rsidRPr="00EE08AA" w:rsidRDefault="006A542C" w:rsidP="006A542C">
      <w:r>
        <w:t>In the hotel sector, managers are responsible for ensuring that housekeeping staff work efficiently in meeting guest expectations. Furthermore, managers at hotels have to develop and ensure hotel policies and provide training to the staff. However, managers are also essential for restaurants in ensuring that a positive culture is built and cost is controlled efficiently. It is very common for customers to have complaints in restaurants, and only an efficient leader can handle complaints appropriately to prevent any negative impact on the reputation (Donaldson-Feilder et al., 2019). Moreover, the managers also supervise the staff and oversee overall team performance to identify areas requiring attention and improvements. Planning of training and developmental opportunities for hiring staff is also carried out by managers within a restaurant. Therefore, managers are an essential part of every industry because of its wide range of roles in planning and managing tasks, employees and resources (Ionescu and Bolcaş 2020).</w:t>
      </w:r>
    </w:p>
    <w:p w14:paraId="54862E23" w14:textId="77777777" w:rsidR="006A542C" w:rsidRDefault="00D50C74" w:rsidP="006A542C">
      <w:pPr>
        <w:pStyle w:val="Heading2"/>
      </w:pPr>
      <w:r w:rsidRPr="002D6C4A">
        <w:tab/>
      </w:r>
      <w:bookmarkStart w:id="4" w:name="_Toc150603236"/>
      <w:r w:rsidRPr="002D6C4A">
        <w:t>Leadership</w:t>
      </w:r>
      <w:r w:rsidR="006A542C">
        <w:t>: Action-centred model</w:t>
      </w:r>
      <w:bookmarkEnd w:id="4"/>
    </w:p>
    <w:p w14:paraId="54862E24" w14:textId="77777777" w:rsidR="006A542C" w:rsidRPr="006A542C" w:rsidRDefault="006A542C" w:rsidP="006A542C">
      <w:pPr>
        <w:rPr>
          <w:rFonts w:cstheme="majorBidi"/>
          <w:szCs w:val="26"/>
        </w:rPr>
      </w:pPr>
      <w:r w:rsidRPr="006A542C">
        <w:t>The model by Adair, known as the action-centred model for leadership and management, revolves around the aim that managers must focus on controlling the tasks, team and individuals for efficiently leading a team. Managers and leaders are more likely to suffer from uncertain situations, and practical and actionable initiatives must be taken to excel in the new role. Managers must evaluate the performance as a team and even at the individual level to ensure that every employee is contributing toward the shared goal. Leaders must fulfil the needs of the group by communicating efficiently and identifying the causes of burnout and lack of motivation (</w:t>
      </w:r>
      <w:r w:rsidRPr="006A542C">
        <w:rPr>
          <w:shd w:val="clear" w:color="auto" w:fill="FFFFFF"/>
        </w:rPr>
        <w:t>Orukwowu, 2022)</w:t>
      </w:r>
      <w:r w:rsidRPr="006A542C">
        <w:t>. Furthermore, managers must plan tasks and allocate responsibilities accordingly and set standards clearly. Moreover, to manage the team and meet individual needs, managers must also motivate and inspire individuals by coaching and counselling. Strategic guidance can be provided by clearly defining visions and missions, determining the resources and providing the road map towards organizational success (</w:t>
      </w:r>
      <w:r w:rsidRPr="006A542C">
        <w:rPr>
          <w:shd w:val="clear" w:color="auto" w:fill="FFFFFF"/>
        </w:rPr>
        <w:t>Ackah, 2019)</w:t>
      </w:r>
      <w:r w:rsidRPr="006A542C">
        <w:t>.</w:t>
      </w:r>
    </w:p>
    <w:p w14:paraId="54862E25" w14:textId="77777777" w:rsidR="006A542C" w:rsidRDefault="006A542C" w:rsidP="00F51E9F"/>
    <w:p w14:paraId="54862E26" w14:textId="77777777" w:rsidR="00F51E9F" w:rsidRDefault="00D50C74" w:rsidP="00F51E9F">
      <w:pPr>
        <w:jc w:val="center"/>
      </w:pPr>
      <w:r w:rsidRPr="00E4440D">
        <w:rPr>
          <w:rFonts w:ascii="Arial" w:hAnsi="Arial" w:cs="Arial"/>
          <w:b/>
          <w:noProof/>
          <w:lang w:val="en-US" w:eastAsia="en-US"/>
        </w:rPr>
        <w:lastRenderedPageBreak/>
        <w:drawing>
          <wp:inline distT="0" distB="0" distL="0" distR="0" wp14:anchorId="54862E61" wp14:editId="54862E62">
            <wp:extent cx="2924583" cy="2753109"/>
            <wp:effectExtent l="0" t="0" r="9525"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
                    <pic:cNvPicPr/>
                  </pic:nvPicPr>
                  <pic:blipFill>
                    <a:blip r:embed="rId7"/>
                    <a:stretch>
                      <a:fillRect/>
                    </a:stretch>
                  </pic:blipFill>
                  <pic:spPr>
                    <a:xfrm>
                      <a:off x="0" y="0"/>
                      <a:ext cx="2924583" cy="2753109"/>
                    </a:xfrm>
                    <a:prstGeom prst="rect">
                      <a:avLst/>
                    </a:prstGeom>
                  </pic:spPr>
                </pic:pic>
              </a:graphicData>
            </a:graphic>
          </wp:inline>
        </w:drawing>
      </w:r>
    </w:p>
    <w:p w14:paraId="54862E27" w14:textId="77777777" w:rsidR="006A542C" w:rsidRPr="006A542C" w:rsidRDefault="006A542C" w:rsidP="006A542C">
      <w:pPr>
        <w:jc w:val="center"/>
        <w:rPr>
          <w:rFonts w:ascii="Arial" w:hAnsi="Arial" w:cs="Arial"/>
          <w:i/>
          <w:color w:val="000000" w:themeColor="text1"/>
          <w:szCs w:val="24"/>
        </w:rPr>
      </w:pPr>
      <w:r w:rsidRPr="00E33E5E">
        <w:rPr>
          <w:rFonts w:ascii="Arial" w:hAnsi="Arial" w:cs="Arial"/>
          <w:i/>
          <w:color w:val="000000" w:themeColor="text1"/>
          <w:szCs w:val="24"/>
        </w:rPr>
        <w:t xml:space="preserve">(Source: </w:t>
      </w:r>
      <w:r w:rsidRPr="00E33E5E">
        <w:rPr>
          <w:rFonts w:ascii="Arial" w:hAnsi="Arial" w:cs="Arial"/>
          <w:i/>
          <w:color w:val="000000" w:themeColor="text1"/>
          <w:szCs w:val="24"/>
          <w:shd w:val="clear" w:color="auto" w:fill="FFFFFF"/>
        </w:rPr>
        <w:t>Ackah, 2019)</w:t>
      </w:r>
    </w:p>
    <w:p w14:paraId="54862E28" w14:textId="77777777" w:rsidR="00F51E9F" w:rsidRDefault="00D50C74" w:rsidP="006A542C">
      <w:pPr>
        <w:pStyle w:val="Heading2"/>
      </w:pPr>
      <w:r w:rsidRPr="002D6C4A">
        <w:tab/>
      </w:r>
      <w:bookmarkStart w:id="5" w:name="_Toc150603237"/>
      <w:r w:rsidRPr="002D6C4A">
        <w:t>Team building eg. Belbin</w:t>
      </w:r>
      <w:bookmarkEnd w:id="5"/>
      <w:r>
        <w:t xml:space="preserve"> </w:t>
      </w:r>
    </w:p>
    <w:p w14:paraId="54862E29" w14:textId="77777777" w:rsidR="006A542C" w:rsidRDefault="006A542C" w:rsidP="006A542C">
      <w:r w:rsidRPr="006A542C">
        <w:t>Managers are also responsible for building an effective team by setting up smart goals and taking accountability towards the team. A great team is essential to success, and it requires managers to have the right skills for a solid and efficient team that encourages teamwork. A model of team building proposed by Belbin can be incorporated by which varied behaviours and diversity can be understood. Belbin's team role is a practical tool that helps individuals and teams of an organization to work more effectively to achieve business objectives. Furthermore, nine different kinds of roles are defined by Belbin, comprising resource investigator team workers, coordinators, monitors and specialists, shapers, and implementers (Rahmani et al., 2022)</w:t>
      </w:r>
      <w:r>
        <w:t xml:space="preserve">. </w:t>
      </w:r>
    </w:p>
    <w:p w14:paraId="54862E2A" w14:textId="77777777" w:rsidR="00F51E9F" w:rsidRDefault="00D50C74" w:rsidP="006A542C">
      <w:pPr>
        <w:jc w:val="center"/>
      </w:pPr>
      <w:r w:rsidRPr="00611280">
        <w:rPr>
          <w:rFonts w:ascii="Arial" w:hAnsi="Arial" w:cs="Arial"/>
          <w:noProof/>
          <w:lang w:val="en-US" w:eastAsia="en-US"/>
        </w:rPr>
        <w:drawing>
          <wp:inline distT="0" distB="0" distL="0" distR="0" wp14:anchorId="54862E63" wp14:editId="54862E64">
            <wp:extent cx="3572374" cy="2781688"/>
            <wp:effectExtent l="0" t="0" r="9525"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
                    <pic:cNvPicPr/>
                  </pic:nvPicPr>
                  <pic:blipFill>
                    <a:blip r:embed="rId8"/>
                    <a:stretch>
                      <a:fillRect/>
                    </a:stretch>
                  </pic:blipFill>
                  <pic:spPr>
                    <a:xfrm>
                      <a:off x="0" y="0"/>
                      <a:ext cx="3572374" cy="2781688"/>
                    </a:xfrm>
                    <a:prstGeom prst="rect">
                      <a:avLst/>
                    </a:prstGeom>
                  </pic:spPr>
                </pic:pic>
              </a:graphicData>
            </a:graphic>
          </wp:inline>
        </w:drawing>
      </w:r>
    </w:p>
    <w:p w14:paraId="54862E2B" w14:textId="77777777" w:rsidR="006A542C" w:rsidRDefault="006A542C" w:rsidP="006A542C">
      <w:pPr>
        <w:jc w:val="center"/>
      </w:pPr>
      <w:r w:rsidRPr="006A542C">
        <w:lastRenderedPageBreak/>
        <w:t>(Source: Rahmani et al., 2022)</w:t>
      </w:r>
    </w:p>
    <w:p w14:paraId="54862E2C" w14:textId="77777777" w:rsidR="00851FB7" w:rsidRDefault="00D50C74" w:rsidP="006A542C">
      <w:pPr>
        <w:pStyle w:val="Heading2"/>
      </w:pPr>
      <w:r w:rsidRPr="002D6C4A">
        <w:tab/>
      </w:r>
      <w:bookmarkStart w:id="6" w:name="_Toc150603238"/>
      <w:r w:rsidRPr="002D6C4A">
        <w:t>The motivation of employees</w:t>
      </w:r>
      <w:bookmarkEnd w:id="6"/>
      <w:r w:rsidRPr="002D6C4A">
        <w:t xml:space="preserve"> </w:t>
      </w:r>
    </w:p>
    <w:p w14:paraId="54862E2D" w14:textId="77777777" w:rsidR="006A542C" w:rsidRPr="006A542C" w:rsidRDefault="006A542C" w:rsidP="006A542C">
      <w:r w:rsidRPr="006A542C">
        <w:t>A manager also has a role as a motivator, which helps in understanding the wants and desires of each employee to ensure effective management of quality and productivity. In addition to this, as managers hold a powerful position, it can have an influence over the team by connecting with the team beyond the tasks and performance. According to Maslow's hierarchy of needs, employees are motivated to work when provided with a comfortable and healthy working culture. In addition to this, motivation can also be enhanced by providing job security and by building a positive relationship with the employees. One of the potential ways to enhance employee motivation is by recognizing and acknowledging employees for the work and providing opportunities for development, as it generates a sense of belonging with the organization (Abbas, 2020).</w:t>
      </w:r>
    </w:p>
    <w:p w14:paraId="54862E2E" w14:textId="77777777" w:rsidR="00F51E9F" w:rsidRDefault="00D50C74" w:rsidP="00F51E9F">
      <w:pPr>
        <w:jc w:val="center"/>
      </w:pPr>
      <w:r w:rsidRPr="00874E5D">
        <w:rPr>
          <w:rFonts w:ascii="Arial" w:hAnsi="Arial" w:cs="Arial"/>
          <w:noProof/>
          <w:lang w:val="en-US" w:eastAsia="en-US"/>
        </w:rPr>
        <w:drawing>
          <wp:inline distT="0" distB="0" distL="0" distR="0" wp14:anchorId="54862E65" wp14:editId="54862E66">
            <wp:extent cx="4210638" cy="2391109"/>
            <wp:effectExtent l="0" t="0" r="0"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
                    <pic:cNvPicPr/>
                  </pic:nvPicPr>
                  <pic:blipFill>
                    <a:blip r:embed="rId9"/>
                    <a:stretch>
                      <a:fillRect/>
                    </a:stretch>
                  </pic:blipFill>
                  <pic:spPr>
                    <a:xfrm>
                      <a:off x="0" y="0"/>
                      <a:ext cx="4210638" cy="2391109"/>
                    </a:xfrm>
                    <a:prstGeom prst="rect">
                      <a:avLst/>
                    </a:prstGeom>
                  </pic:spPr>
                </pic:pic>
              </a:graphicData>
            </a:graphic>
          </wp:inline>
        </w:drawing>
      </w:r>
    </w:p>
    <w:p w14:paraId="54862E2F" w14:textId="77777777" w:rsidR="006A542C" w:rsidRPr="00F51E9F" w:rsidRDefault="006A542C" w:rsidP="00F51E9F">
      <w:pPr>
        <w:jc w:val="center"/>
      </w:pPr>
      <w:r w:rsidRPr="006A542C">
        <w:t>(Source: Abbas, 2020)</w:t>
      </w:r>
    </w:p>
    <w:p w14:paraId="54862E30" w14:textId="77777777" w:rsidR="00851FB7" w:rsidRDefault="00D50C74" w:rsidP="006A542C">
      <w:pPr>
        <w:pStyle w:val="Heading3"/>
      </w:pPr>
      <w:r w:rsidRPr="002D6C4A">
        <w:tab/>
      </w:r>
      <w:bookmarkStart w:id="7" w:name="_Toc150603239"/>
      <w:r w:rsidRPr="002D6C4A">
        <w:t>Equality and diversity</w:t>
      </w:r>
      <w:bookmarkEnd w:id="7"/>
      <w:r w:rsidRPr="002D6C4A">
        <w:t xml:space="preserve"> </w:t>
      </w:r>
    </w:p>
    <w:p w14:paraId="54862E31" w14:textId="77777777" w:rsidR="00F51E9F" w:rsidRPr="00F51E9F" w:rsidRDefault="00D50C74" w:rsidP="00F51E9F">
      <w:r w:rsidRPr="00F51E9F">
        <w:t>Managers are not only responsible for managing tasks but are also required to establish an inclusive culture that fosters equality and diversity. In addition to this, managers help in educating employee within an organization about the significance of diversity within the workplace and develop a culture of tolerance towards each other. Furthermore, managers must ensure that employees are provided with equal opportunities and access to developmental activities. It is also the duty of managers to foster transparency and open communication by which employees feel comfortable around each other and focus more o</w:t>
      </w:r>
      <w:r w:rsidR="006A542C">
        <w:t xml:space="preserve">n similarities than differences </w:t>
      </w:r>
      <w:r w:rsidR="006A542C" w:rsidRPr="006A542C">
        <w:t>(Georgiadou et al., 2019).</w:t>
      </w:r>
    </w:p>
    <w:p w14:paraId="54862E32" w14:textId="77777777" w:rsidR="00851FB7" w:rsidRPr="002D6C4A" w:rsidRDefault="00D50C74" w:rsidP="006A542C">
      <w:pPr>
        <w:pStyle w:val="Heading3"/>
      </w:pPr>
      <w:r w:rsidRPr="002D6C4A">
        <w:lastRenderedPageBreak/>
        <w:tab/>
      </w:r>
      <w:bookmarkStart w:id="8" w:name="_Toc150603240"/>
      <w:r w:rsidRPr="002D6C4A">
        <w:t>Flexible working</w:t>
      </w:r>
      <w:bookmarkEnd w:id="8"/>
      <w:r w:rsidRPr="002D6C4A">
        <w:t xml:space="preserve"> </w:t>
      </w:r>
    </w:p>
    <w:p w14:paraId="54862E33" w14:textId="77777777" w:rsidR="006A542C" w:rsidRPr="002D6C4A" w:rsidRDefault="006A542C" w:rsidP="002D6C4A">
      <w:pPr>
        <w:rPr>
          <w:rFonts w:cs="Times New Roman"/>
          <w:szCs w:val="24"/>
        </w:rPr>
      </w:pPr>
      <w:r w:rsidRPr="006A542C">
        <w:rPr>
          <w:rFonts w:cs="Times New Roman"/>
          <w:szCs w:val="24"/>
        </w:rPr>
        <w:t>In today's fast-growing environment, it has become necessary for managers and leaders to address the diverse needs of employees, which can lead to better productivity and satisfaction. Employees expect organizations to provide flexible working schedules by which work-life balance is promoted. Managers are also responsible for planning schedules effectively to prevent burnout and setting achievable objectives for the employees. Furthermore, managers who are flexible provide workers with greater flexibility in accomplish goals by providing assistance and feedback (Sanders and Karmowska, 2020).</w:t>
      </w:r>
    </w:p>
    <w:p w14:paraId="54862E34" w14:textId="77777777" w:rsidR="00851FB7" w:rsidRPr="00B65718" w:rsidRDefault="00D50C74" w:rsidP="006A542C">
      <w:pPr>
        <w:pStyle w:val="Heading2"/>
      </w:pPr>
      <w:bookmarkStart w:id="9" w:name="_Toc150603241"/>
      <w:r w:rsidRPr="00B65718">
        <w:t>Performance Management</w:t>
      </w:r>
      <w:bookmarkEnd w:id="9"/>
      <w:r w:rsidR="00F34BD7" w:rsidRPr="00B65718">
        <w:t xml:space="preserve"> </w:t>
      </w:r>
    </w:p>
    <w:p w14:paraId="54862E35" w14:textId="77777777" w:rsidR="0017324C" w:rsidRDefault="00D50C74" w:rsidP="00463DB2">
      <w:pPr>
        <w:rPr>
          <w:rFonts w:cs="Times New Roman"/>
          <w:color w:val="000000" w:themeColor="text1"/>
          <w:szCs w:val="24"/>
        </w:rPr>
      </w:pPr>
      <w:r w:rsidRPr="00463DB2">
        <w:rPr>
          <w:rFonts w:cs="Times New Roman"/>
          <w:color w:val="000000" w:themeColor="text1"/>
          <w:szCs w:val="24"/>
        </w:rPr>
        <w:t xml:space="preserve">Effective workforce optimization is achieved through performance management, which is a fundamental component of </w:t>
      </w:r>
      <w:r>
        <w:rPr>
          <w:rFonts w:cs="Times New Roman"/>
          <w:color w:val="000000" w:themeColor="text1"/>
          <w:szCs w:val="24"/>
        </w:rPr>
        <w:t>effective</w:t>
      </w:r>
      <w:r w:rsidRPr="00463DB2">
        <w:rPr>
          <w:rFonts w:cs="Times New Roman"/>
          <w:color w:val="000000" w:themeColor="text1"/>
          <w:szCs w:val="24"/>
        </w:rPr>
        <w:t xml:space="preserve"> organizations. Goal-setting, giving feedback, and coordinating individual efforts with overall company goals are all part of this comprehensive strategy</w:t>
      </w:r>
      <w:r w:rsidR="00DC0D42">
        <w:rPr>
          <w:rFonts w:cs="Times New Roman"/>
          <w:color w:val="000000" w:themeColor="text1"/>
          <w:szCs w:val="24"/>
        </w:rPr>
        <w:t xml:space="preserve"> </w:t>
      </w:r>
      <w:r>
        <w:rPr>
          <w:rFonts w:cs="Times New Roman"/>
          <w:color w:val="000000" w:themeColor="text1"/>
          <w:szCs w:val="24"/>
        </w:rPr>
        <w:t>(Poulsen and Ipsen, 2017).</w:t>
      </w:r>
      <w:r w:rsidRPr="00463DB2">
        <w:rPr>
          <w:rFonts w:cs="Times New Roman"/>
          <w:color w:val="000000" w:themeColor="text1"/>
          <w:szCs w:val="24"/>
        </w:rPr>
        <w:t xml:space="preserve"> </w:t>
      </w:r>
      <w:r>
        <w:rPr>
          <w:rFonts w:cs="Times New Roman"/>
          <w:color w:val="000000" w:themeColor="text1"/>
          <w:szCs w:val="24"/>
        </w:rPr>
        <w:t>In addition, t</w:t>
      </w:r>
      <w:r w:rsidRPr="00463DB2">
        <w:rPr>
          <w:rFonts w:cs="Times New Roman"/>
          <w:color w:val="000000" w:themeColor="text1"/>
          <w:szCs w:val="24"/>
        </w:rPr>
        <w:t xml:space="preserve">o manage employee performance, businesses from </w:t>
      </w:r>
      <w:r>
        <w:rPr>
          <w:rFonts w:cs="Times New Roman"/>
          <w:color w:val="000000" w:themeColor="text1"/>
          <w:szCs w:val="24"/>
        </w:rPr>
        <w:t>several</w:t>
      </w:r>
      <w:r w:rsidRPr="00463DB2">
        <w:rPr>
          <w:rFonts w:cs="Times New Roman"/>
          <w:color w:val="000000" w:themeColor="text1"/>
          <w:szCs w:val="24"/>
        </w:rPr>
        <w:t xml:space="preserve"> industries use a variety of approaches that are specific to their own cultures and operating environments. </w:t>
      </w:r>
      <w:r>
        <w:rPr>
          <w:rFonts w:cs="Times New Roman"/>
          <w:color w:val="000000" w:themeColor="text1"/>
          <w:szCs w:val="24"/>
        </w:rPr>
        <w:t>This report</w:t>
      </w:r>
      <w:r w:rsidRPr="00463DB2">
        <w:rPr>
          <w:rFonts w:cs="Times New Roman"/>
          <w:color w:val="000000" w:themeColor="text1"/>
          <w:szCs w:val="24"/>
        </w:rPr>
        <w:t xml:space="preserve"> want to expose the unique strategies these businesses </w:t>
      </w:r>
      <w:r>
        <w:rPr>
          <w:rFonts w:cs="Times New Roman"/>
          <w:color w:val="000000" w:themeColor="text1"/>
          <w:szCs w:val="24"/>
        </w:rPr>
        <w:t>use</w:t>
      </w:r>
      <w:r w:rsidRPr="00463DB2">
        <w:rPr>
          <w:rFonts w:cs="Times New Roman"/>
          <w:color w:val="000000" w:themeColor="text1"/>
          <w:szCs w:val="24"/>
        </w:rPr>
        <w:t xml:space="preserve"> to promote greatness in their specialized industries </w:t>
      </w:r>
      <w:r>
        <w:rPr>
          <w:rFonts w:cs="Times New Roman"/>
          <w:color w:val="000000" w:themeColor="text1"/>
          <w:szCs w:val="24"/>
        </w:rPr>
        <w:t>through</w:t>
      </w:r>
      <w:r w:rsidRPr="00463DB2">
        <w:rPr>
          <w:rFonts w:cs="Times New Roman"/>
          <w:color w:val="000000" w:themeColor="text1"/>
          <w:szCs w:val="24"/>
        </w:rPr>
        <w:t xml:space="preserve"> rigorous examination</w:t>
      </w:r>
      <w:r w:rsidR="00DC0D42">
        <w:rPr>
          <w:rFonts w:cs="Times New Roman"/>
          <w:color w:val="000000" w:themeColor="text1"/>
          <w:szCs w:val="24"/>
        </w:rPr>
        <w:t xml:space="preserve"> </w:t>
      </w:r>
      <w:r>
        <w:rPr>
          <w:rFonts w:cs="Times New Roman"/>
          <w:color w:val="000000" w:themeColor="text1"/>
          <w:szCs w:val="24"/>
        </w:rPr>
        <w:t>(Naranjo-Valencia et al. 2016).</w:t>
      </w:r>
      <w:r w:rsidR="0052138D">
        <w:rPr>
          <w:rFonts w:cs="Times New Roman"/>
          <w:color w:val="000000" w:themeColor="text1"/>
          <w:szCs w:val="24"/>
        </w:rPr>
        <w:t xml:space="preserve"> </w:t>
      </w:r>
      <w:r w:rsidR="0052138D" w:rsidRPr="0052138D">
        <w:rPr>
          <w:rFonts w:cs="Times New Roman"/>
          <w:color w:val="000000" w:themeColor="text1"/>
          <w:szCs w:val="24"/>
        </w:rPr>
        <w:t xml:space="preserve">This comprehensive strategy </w:t>
      </w:r>
      <w:r w:rsidR="0052138D">
        <w:rPr>
          <w:rFonts w:cs="Times New Roman"/>
          <w:color w:val="000000" w:themeColor="text1"/>
          <w:szCs w:val="24"/>
        </w:rPr>
        <w:t>include</w:t>
      </w:r>
      <w:r w:rsidR="0052138D" w:rsidRPr="0052138D">
        <w:rPr>
          <w:rFonts w:cs="Times New Roman"/>
          <w:color w:val="000000" w:themeColor="text1"/>
          <w:szCs w:val="24"/>
        </w:rPr>
        <w:t xml:space="preserve">s goal-setting, giving feedback, and coordinating individual efforts with overall company goals. </w:t>
      </w:r>
      <w:r w:rsidR="0052138D">
        <w:rPr>
          <w:rFonts w:cs="Times New Roman"/>
          <w:color w:val="000000" w:themeColor="text1"/>
          <w:szCs w:val="24"/>
        </w:rPr>
        <w:t>Moreover, diverse</w:t>
      </w:r>
      <w:r w:rsidR="0052138D" w:rsidRPr="0052138D">
        <w:rPr>
          <w:rFonts w:cs="Times New Roman"/>
          <w:color w:val="000000" w:themeColor="text1"/>
          <w:szCs w:val="24"/>
        </w:rPr>
        <w:t xml:space="preserve"> approaches are used by businesses in </w:t>
      </w:r>
      <w:r w:rsidR="0052138D">
        <w:rPr>
          <w:rFonts w:cs="Times New Roman"/>
          <w:color w:val="000000" w:themeColor="text1"/>
          <w:szCs w:val="24"/>
        </w:rPr>
        <w:t>several</w:t>
      </w:r>
      <w:r w:rsidR="0052138D" w:rsidRPr="0052138D">
        <w:rPr>
          <w:rFonts w:cs="Times New Roman"/>
          <w:color w:val="000000" w:themeColor="text1"/>
          <w:szCs w:val="24"/>
        </w:rPr>
        <w:t xml:space="preserve"> industries to manage employee performance, which reflects the </w:t>
      </w:r>
      <w:r w:rsidR="0052138D">
        <w:rPr>
          <w:rFonts w:cs="Times New Roman"/>
          <w:color w:val="000000" w:themeColor="text1"/>
          <w:szCs w:val="24"/>
        </w:rPr>
        <w:t xml:space="preserve">different </w:t>
      </w:r>
      <w:r w:rsidR="0052138D" w:rsidRPr="0052138D">
        <w:rPr>
          <w:rFonts w:cs="Times New Roman"/>
          <w:color w:val="000000" w:themeColor="text1"/>
          <w:szCs w:val="24"/>
        </w:rPr>
        <w:t>company cultures</w:t>
      </w:r>
      <w:r w:rsidR="0052138D">
        <w:rPr>
          <w:rFonts w:cs="Times New Roman"/>
          <w:color w:val="000000" w:themeColor="text1"/>
          <w:szCs w:val="24"/>
        </w:rPr>
        <w:t xml:space="preserve"> and operational settings</w:t>
      </w:r>
      <w:r w:rsidR="0052138D" w:rsidRPr="0052138D">
        <w:rPr>
          <w:rFonts w:cs="Times New Roman"/>
          <w:color w:val="000000" w:themeColor="text1"/>
          <w:szCs w:val="24"/>
        </w:rPr>
        <w:t xml:space="preserve">. </w:t>
      </w:r>
      <w:r w:rsidR="0052138D">
        <w:rPr>
          <w:rFonts w:cs="Times New Roman"/>
          <w:color w:val="000000" w:themeColor="text1"/>
          <w:szCs w:val="24"/>
        </w:rPr>
        <w:t>Thus, let’s</w:t>
      </w:r>
      <w:r w:rsidR="0052138D" w:rsidRPr="0052138D">
        <w:rPr>
          <w:rFonts w:cs="Times New Roman"/>
          <w:color w:val="000000" w:themeColor="text1"/>
          <w:szCs w:val="24"/>
        </w:rPr>
        <w:t xml:space="preserve"> examine how well-known companies handle employee performance in this investigation. </w:t>
      </w:r>
    </w:p>
    <w:p w14:paraId="54862E36" w14:textId="77777777" w:rsidR="00E16CDC" w:rsidRPr="00E16CDC" w:rsidRDefault="00D50C74" w:rsidP="00E16CDC">
      <w:pPr>
        <w:rPr>
          <w:rFonts w:cs="Times New Roman"/>
          <w:color w:val="000000" w:themeColor="text1"/>
          <w:szCs w:val="24"/>
        </w:rPr>
      </w:pPr>
      <w:r>
        <w:rPr>
          <w:rFonts w:cs="Times New Roman"/>
          <w:color w:val="000000" w:themeColor="text1"/>
          <w:szCs w:val="24"/>
        </w:rPr>
        <w:t xml:space="preserve">It is observed that </w:t>
      </w:r>
      <w:r w:rsidRPr="0052138D">
        <w:rPr>
          <w:rFonts w:cs="Times New Roman"/>
          <w:color w:val="000000" w:themeColor="text1"/>
          <w:szCs w:val="24"/>
        </w:rPr>
        <w:t xml:space="preserve">Google is </w:t>
      </w:r>
      <w:r>
        <w:rPr>
          <w:rFonts w:cs="Times New Roman"/>
          <w:color w:val="000000" w:themeColor="text1"/>
          <w:szCs w:val="24"/>
        </w:rPr>
        <w:t>highly</w:t>
      </w:r>
      <w:r w:rsidRPr="0052138D">
        <w:rPr>
          <w:rFonts w:cs="Times New Roman"/>
          <w:color w:val="000000" w:themeColor="text1"/>
          <w:szCs w:val="24"/>
        </w:rPr>
        <w:t xml:space="preserve"> recognized for its cutting-edge approaches to performance management. The </w:t>
      </w:r>
      <w:r>
        <w:rPr>
          <w:rFonts w:cs="Times New Roman"/>
          <w:color w:val="000000" w:themeColor="text1"/>
          <w:szCs w:val="24"/>
        </w:rPr>
        <w:t>company</w:t>
      </w:r>
      <w:r w:rsidRPr="0052138D">
        <w:rPr>
          <w:rFonts w:cs="Times New Roman"/>
          <w:color w:val="000000" w:themeColor="text1"/>
          <w:szCs w:val="24"/>
        </w:rPr>
        <w:t xml:space="preserve"> uses the Objectives and Key Results (OKR) framework to set high standards and make sure they are in line with corporate goals. </w:t>
      </w:r>
      <w:r>
        <w:rPr>
          <w:rFonts w:cs="Times New Roman"/>
          <w:color w:val="000000" w:themeColor="text1"/>
          <w:szCs w:val="24"/>
        </w:rPr>
        <w:t>Moreover, r</w:t>
      </w:r>
      <w:r w:rsidRPr="0052138D">
        <w:rPr>
          <w:rFonts w:cs="Times New Roman"/>
          <w:color w:val="000000" w:themeColor="text1"/>
          <w:szCs w:val="24"/>
        </w:rPr>
        <w:t xml:space="preserve">egular one-on-one meetings and the well-known "Googlegeist" </w:t>
      </w:r>
      <w:r>
        <w:rPr>
          <w:rFonts w:cs="Times New Roman"/>
          <w:color w:val="000000" w:themeColor="text1"/>
          <w:szCs w:val="24"/>
        </w:rPr>
        <w:t>survey</w:t>
      </w:r>
      <w:r w:rsidRPr="0052138D">
        <w:rPr>
          <w:rFonts w:cs="Times New Roman"/>
          <w:color w:val="000000" w:themeColor="text1"/>
          <w:szCs w:val="24"/>
        </w:rPr>
        <w:t xml:space="preserve">, which captures the pulse of the workforce, are two </w:t>
      </w:r>
      <w:r>
        <w:rPr>
          <w:rFonts w:cs="Times New Roman"/>
          <w:color w:val="000000" w:themeColor="text1"/>
          <w:szCs w:val="24"/>
        </w:rPr>
        <w:t>methods</w:t>
      </w:r>
      <w:r w:rsidRPr="0052138D">
        <w:rPr>
          <w:rFonts w:cs="Times New Roman"/>
          <w:color w:val="000000" w:themeColor="text1"/>
          <w:szCs w:val="24"/>
        </w:rPr>
        <w:t xml:space="preserve"> that continuous feedback is </w:t>
      </w:r>
      <w:r>
        <w:rPr>
          <w:rFonts w:cs="Times New Roman"/>
          <w:color w:val="000000" w:themeColor="text1"/>
          <w:szCs w:val="24"/>
        </w:rPr>
        <w:t>assisted (Elias, 2022)</w:t>
      </w:r>
      <w:r w:rsidRPr="0052138D">
        <w:rPr>
          <w:rFonts w:cs="Times New Roman"/>
          <w:color w:val="000000" w:themeColor="text1"/>
          <w:szCs w:val="24"/>
        </w:rPr>
        <w:t xml:space="preserve">. </w:t>
      </w:r>
      <w:r>
        <w:rPr>
          <w:rFonts w:cs="Times New Roman"/>
          <w:color w:val="000000" w:themeColor="text1"/>
          <w:szCs w:val="24"/>
        </w:rPr>
        <w:t xml:space="preserve">Thus, </w:t>
      </w:r>
      <w:r w:rsidRPr="0052138D">
        <w:rPr>
          <w:rFonts w:cs="Times New Roman"/>
          <w:color w:val="000000" w:themeColor="text1"/>
          <w:szCs w:val="24"/>
        </w:rPr>
        <w:t>Google is a global leader in technology, partly due to its emphasis on an open, data-driven approach to performance evaluation.</w:t>
      </w:r>
      <w:r>
        <w:rPr>
          <w:rFonts w:cs="Times New Roman"/>
          <w:color w:val="000000" w:themeColor="text1"/>
          <w:szCs w:val="24"/>
        </w:rPr>
        <w:t xml:space="preserve"> On the other hand, </w:t>
      </w:r>
      <w:r w:rsidR="00B65718">
        <w:rPr>
          <w:rFonts w:cs="Times New Roman"/>
          <w:color w:val="000000" w:themeColor="text1"/>
          <w:szCs w:val="24"/>
        </w:rPr>
        <w:t>p</w:t>
      </w:r>
      <w:r w:rsidRPr="00E16CDC">
        <w:rPr>
          <w:rFonts w:cs="Times New Roman"/>
          <w:color w:val="000000" w:themeColor="text1"/>
          <w:szCs w:val="24"/>
        </w:rPr>
        <w:t>erformance management is vital for maintaining cost-effectiveness and operational efficiency in extremely competitive companies like the aviation industry. A variety of key performance indicators (KPIs) are often employed by businesses to assess their performance and make decisions based on data. Organizations aiming to gain a competitive advantage through cost leadership and operational excellence are especially observant o</w:t>
      </w:r>
      <w:r>
        <w:rPr>
          <w:rFonts w:cs="Times New Roman"/>
          <w:color w:val="000000" w:themeColor="text1"/>
          <w:szCs w:val="24"/>
        </w:rPr>
        <w:t>f this metrics-driven strategy</w:t>
      </w:r>
      <w:r w:rsidR="00B65718">
        <w:rPr>
          <w:rFonts w:cs="Times New Roman"/>
          <w:color w:val="000000" w:themeColor="text1"/>
          <w:szCs w:val="24"/>
        </w:rPr>
        <w:t xml:space="preserve"> (Nuthusamy and Kalpana, 2018)</w:t>
      </w:r>
      <w:r>
        <w:rPr>
          <w:rFonts w:cs="Times New Roman"/>
          <w:color w:val="000000" w:themeColor="text1"/>
          <w:szCs w:val="24"/>
        </w:rPr>
        <w:t xml:space="preserve">.  </w:t>
      </w:r>
      <w:r w:rsidR="00B65718">
        <w:rPr>
          <w:rFonts w:cs="Times New Roman"/>
          <w:color w:val="000000" w:themeColor="text1"/>
          <w:szCs w:val="24"/>
        </w:rPr>
        <w:lastRenderedPageBreak/>
        <w:t>Therefore</w:t>
      </w:r>
      <w:r>
        <w:rPr>
          <w:rFonts w:cs="Times New Roman"/>
          <w:color w:val="000000" w:themeColor="text1"/>
          <w:szCs w:val="24"/>
        </w:rPr>
        <w:t>, o</w:t>
      </w:r>
      <w:r w:rsidRPr="00E16CDC">
        <w:rPr>
          <w:rFonts w:cs="Times New Roman"/>
          <w:color w:val="000000" w:themeColor="text1"/>
          <w:szCs w:val="24"/>
        </w:rPr>
        <w:t>ne well-known airline company that uses a performance management approach that is mostly based on metrics is Ryanair. In keeping with the airline's well-known low-cost business strategy, key performance indicators (KPIs), including cost per seat and on-time performance, are closely monitored to ensure a smooth and effective operation. Reaching goals and keeping a lean operation are prioritized in the company's results-oriented culture</w:t>
      </w:r>
      <w:r w:rsidR="00B65718">
        <w:rPr>
          <w:rFonts w:cs="Times New Roman"/>
          <w:color w:val="000000" w:themeColor="text1"/>
          <w:szCs w:val="24"/>
        </w:rPr>
        <w:t xml:space="preserve"> (Carida and Bonizio, 2018)</w:t>
      </w:r>
      <w:r w:rsidRPr="00E16CDC">
        <w:rPr>
          <w:rFonts w:cs="Times New Roman"/>
          <w:color w:val="000000" w:themeColor="text1"/>
          <w:szCs w:val="24"/>
        </w:rPr>
        <w:t>.</w:t>
      </w:r>
    </w:p>
    <w:p w14:paraId="54862E37" w14:textId="77777777" w:rsidR="00851FB7" w:rsidRPr="00EE08AA" w:rsidRDefault="00D50C74" w:rsidP="00EE08AA">
      <w:pPr>
        <w:rPr>
          <w:rFonts w:cs="Times New Roman"/>
          <w:color w:val="000000" w:themeColor="text1"/>
          <w:szCs w:val="24"/>
        </w:rPr>
      </w:pPr>
      <w:r>
        <w:rPr>
          <w:rFonts w:cs="Times New Roman"/>
          <w:color w:val="000000" w:themeColor="text1"/>
          <w:szCs w:val="24"/>
        </w:rPr>
        <w:t xml:space="preserve">In addition, the </w:t>
      </w:r>
      <w:r w:rsidRPr="00B65718">
        <w:rPr>
          <w:rFonts w:cs="Times New Roman"/>
          <w:color w:val="000000" w:themeColor="text1"/>
          <w:szCs w:val="24"/>
        </w:rPr>
        <w:t>dedication</w:t>
      </w:r>
      <w:r>
        <w:rPr>
          <w:rFonts w:cs="Times New Roman"/>
          <w:color w:val="000000" w:themeColor="text1"/>
          <w:szCs w:val="24"/>
        </w:rPr>
        <w:t xml:space="preserve"> of</w:t>
      </w:r>
      <w:r w:rsidRPr="00B65718">
        <w:rPr>
          <w:rFonts w:cs="Times New Roman"/>
          <w:color w:val="000000" w:themeColor="text1"/>
          <w:szCs w:val="24"/>
        </w:rPr>
        <w:t xml:space="preserve"> </w:t>
      </w:r>
      <w:r>
        <w:rPr>
          <w:rFonts w:cs="Times New Roman"/>
          <w:color w:val="000000" w:themeColor="text1"/>
          <w:szCs w:val="24"/>
        </w:rPr>
        <w:t>Apple</w:t>
      </w:r>
      <w:r w:rsidRPr="00B65718">
        <w:rPr>
          <w:rFonts w:cs="Times New Roman"/>
          <w:color w:val="000000" w:themeColor="text1"/>
          <w:szCs w:val="24"/>
        </w:rPr>
        <w:t xml:space="preserve"> to innovation and quality is </w:t>
      </w:r>
      <w:r>
        <w:rPr>
          <w:rFonts w:cs="Times New Roman"/>
          <w:color w:val="000000" w:themeColor="text1"/>
          <w:szCs w:val="24"/>
        </w:rPr>
        <w:t>observed</w:t>
      </w:r>
      <w:r w:rsidRPr="00B65718">
        <w:rPr>
          <w:rFonts w:cs="Times New Roman"/>
          <w:color w:val="000000" w:themeColor="text1"/>
          <w:szCs w:val="24"/>
        </w:rPr>
        <w:t xml:space="preserve"> in their performance management approach. With programs like the "Blue Sky" program, which </w:t>
      </w:r>
      <w:r>
        <w:rPr>
          <w:rFonts w:cs="Times New Roman"/>
          <w:color w:val="000000" w:themeColor="text1"/>
          <w:szCs w:val="24"/>
        </w:rPr>
        <w:t>promote</w:t>
      </w:r>
      <w:r w:rsidRPr="00B65718">
        <w:rPr>
          <w:rFonts w:cs="Times New Roman"/>
          <w:color w:val="000000" w:themeColor="text1"/>
          <w:szCs w:val="24"/>
        </w:rPr>
        <w:t xml:space="preserve"> staff members to set aside some time for personal pursuits, the organization cultivates a creative </w:t>
      </w:r>
      <w:r>
        <w:rPr>
          <w:rFonts w:cs="Times New Roman"/>
          <w:color w:val="000000" w:themeColor="text1"/>
          <w:szCs w:val="24"/>
        </w:rPr>
        <w:t>environment</w:t>
      </w:r>
      <w:r w:rsidRPr="00B65718">
        <w:rPr>
          <w:rFonts w:cs="Times New Roman"/>
          <w:color w:val="000000" w:themeColor="text1"/>
          <w:szCs w:val="24"/>
        </w:rPr>
        <w:t xml:space="preserve">. </w:t>
      </w:r>
      <w:r>
        <w:rPr>
          <w:rFonts w:cs="Times New Roman"/>
          <w:color w:val="000000" w:themeColor="text1"/>
          <w:szCs w:val="24"/>
        </w:rPr>
        <w:t>Furthermore, e</w:t>
      </w:r>
      <w:r w:rsidRPr="00B65718">
        <w:rPr>
          <w:rFonts w:cs="Times New Roman"/>
          <w:color w:val="000000" w:themeColor="text1"/>
          <w:szCs w:val="24"/>
        </w:rPr>
        <w:t>mployee creativity and influence are highlighted in addition to outcomes in performance appraisals</w:t>
      </w:r>
      <w:r>
        <w:rPr>
          <w:rFonts w:cs="Times New Roman"/>
          <w:color w:val="000000" w:themeColor="text1"/>
          <w:szCs w:val="24"/>
        </w:rPr>
        <w:t xml:space="preserve"> of Apple</w:t>
      </w:r>
      <w:r w:rsidR="0058195D">
        <w:rPr>
          <w:rFonts w:cs="Times New Roman"/>
          <w:color w:val="000000" w:themeColor="text1"/>
          <w:szCs w:val="24"/>
        </w:rPr>
        <w:t xml:space="preserve"> (Imber, 2017)</w:t>
      </w:r>
      <w:r w:rsidRPr="00B65718">
        <w:rPr>
          <w:rFonts w:cs="Times New Roman"/>
          <w:color w:val="000000" w:themeColor="text1"/>
          <w:szCs w:val="24"/>
        </w:rPr>
        <w:t xml:space="preserve">. Though it could be difficult to strike a balance between innovation and operational efficiency, this strategy is </w:t>
      </w:r>
      <w:r>
        <w:rPr>
          <w:rFonts w:cs="Times New Roman"/>
          <w:color w:val="000000" w:themeColor="text1"/>
          <w:szCs w:val="24"/>
        </w:rPr>
        <w:t>reliable</w:t>
      </w:r>
      <w:r w:rsidRPr="00B65718">
        <w:rPr>
          <w:rFonts w:cs="Times New Roman"/>
          <w:color w:val="000000" w:themeColor="text1"/>
          <w:szCs w:val="24"/>
        </w:rPr>
        <w:t xml:space="preserve"> with reputation</w:t>
      </w:r>
      <w:r>
        <w:rPr>
          <w:rFonts w:cs="Times New Roman"/>
          <w:color w:val="000000" w:themeColor="text1"/>
          <w:szCs w:val="24"/>
        </w:rPr>
        <w:t xml:space="preserve"> of Apple</w:t>
      </w:r>
      <w:r w:rsidRPr="00B65718">
        <w:rPr>
          <w:rFonts w:cs="Times New Roman"/>
          <w:color w:val="000000" w:themeColor="text1"/>
          <w:szCs w:val="24"/>
        </w:rPr>
        <w:t xml:space="preserve"> for creating ground-breaking goods.</w:t>
      </w:r>
      <w:r w:rsidR="0058195D">
        <w:rPr>
          <w:rFonts w:cs="Times New Roman"/>
          <w:color w:val="000000" w:themeColor="text1"/>
          <w:szCs w:val="24"/>
        </w:rPr>
        <w:t xml:space="preserve"> Moreover, firms</w:t>
      </w:r>
      <w:r w:rsidR="0058195D" w:rsidRPr="0058195D">
        <w:rPr>
          <w:rFonts w:cs="Times New Roman"/>
          <w:color w:val="000000" w:themeColor="text1"/>
          <w:szCs w:val="24"/>
        </w:rPr>
        <w:t xml:space="preserve"> like Marks &amp; Spencer face difficulty in maintaining a careful balance between tradition and modernization in their performance management </w:t>
      </w:r>
      <w:r w:rsidR="00EE08AA">
        <w:rPr>
          <w:rFonts w:cs="Times New Roman"/>
          <w:color w:val="000000" w:themeColor="text1"/>
          <w:szCs w:val="24"/>
        </w:rPr>
        <w:t>methods</w:t>
      </w:r>
      <w:r w:rsidR="0058195D" w:rsidRPr="0058195D">
        <w:rPr>
          <w:rFonts w:cs="Times New Roman"/>
          <w:color w:val="000000" w:themeColor="text1"/>
          <w:szCs w:val="24"/>
        </w:rPr>
        <w:t xml:space="preserve"> against the constantly </w:t>
      </w:r>
      <w:r w:rsidR="00EE08AA">
        <w:rPr>
          <w:rFonts w:cs="Times New Roman"/>
          <w:color w:val="000000" w:themeColor="text1"/>
          <w:szCs w:val="24"/>
        </w:rPr>
        <w:t>altering</w:t>
      </w:r>
      <w:r w:rsidR="0058195D" w:rsidRPr="0058195D">
        <w:rPr>
          <w:rFonts w:cs="Times New Roman"/>
          <w:color w:val="000000" w:themeColor="text1"/>
          <w:szCs w:val="24"/>
        </w:rPr>
        <w:t xml:space="preserve"> retail sector. </w:t>
      </w:r>
      <w:r w:rsidR="00EE08AA">
        <w:rPr>
          <w:rFonts w:cs="Times New Roman"/>
          <w:color w:val="000000" w:themeColor="text1"/>
          <w:szCs w:val="24"/>
        </w:rPr>
        <w:t>Moreover, p</w:t>
      </w:r>
      <w:r w:rsidR="0058195D" w:rsidRPr="0058195D">
        <w:rPr>
          <w:rFonts w:cs="Times New Roman"/>
          <w:color w:val="000000" w:themeColor="text1"/>
          <w:szCs w:val="24"/>
        </w:rPr>
        <w:t>erformance evaluations, which offer an organized method for assessing skills and behaviours, have historically been a pillar of employee development. Nonetheless, retail behemoths must adjust in the age of digital transformation, as advances in technology are transforming the way companies function.</w:t>
      </w:r>
      <w:r w:rsidR="00EE08AA">
        <w:rPr>
          <w:rFonts w:cs="Times New Roman"/>
          <w:color w:val="000000" w:themeColor="text1"/>
          <w:szCs w:val="24"/>
        </w:rPr>
        <w:t xml:space="preserve"> Hence, </w:t>
      </w:r>
      <w:r w:rsidR="00EE08AA" w:rsidRPr="00EE08AA">
        <w:rPr>
          <w:rFonts w:cs="Times New Roman"/>
          <w:color w:val="000000" w:themeColor="text1"/>
          <w:szCs w:val="24"/>
        </w:rPr>
        <w:t>an example of this careful balancing is the storied store, Marks and Spencer. In order to ensure a</w:t>
      </w:r>
      <w:r w:rsidR="00EE08AA">
        <w:rPr>
          <w:rFonts w:cs="Times New Roman"/>
          <w:color w:val="000000" w:themeColor="text1"/>
          <w:szCs w:val="24"/>
        </w:rPr>
        <w:t>n</w:t>
      </w:r>
      <w:r w:rsidR="00EE08AA" w:rsidRPr="00EE08AA">
        <w:rPr>
          <w:rFonts w:cs="Times New Roman"/>
          <w:color w:val="000000" w:themeColor="text1"/>
          <w:szCs w:val="24"/>
        </w:rPr>
        <w:t xml:space="preserve"> inclusive evaluation of employee contributions, the organization </w:t>
      </w:r>
      <w:r w:rsidR="00EE08AA">
        <w:rPr>
          <w:rFonts w:cs="Times New Roman"/>
          <w:color w:val="000000" w:themeColor="text1"/>
          <w:szCs w:val="24"/>
        </w:rPr>
        <w:t>identifies</w:t>
      </w:r>
      <w:r w:rsidR="00EE08AA" w:rsidRPr="00EE08AA">
        <w:rPr>
          <w:rFonts w:cs="Times New Roman"/>
          <w:color w:val="000000" w:themeColor="text1"/>
          <w:szCs w:val="24"/>
        </w:rPr>
        <w:t xml:space="preserve"> the need to conduct frequent performance </w:t>
      </w:r>
      <w:r w:rsidR="00EE08AA">
        <w:rPr>
          <w:rFonts w:cs="Times New Roman"/>
          <w:color w:val="000000" w:themeColor="text1"/>
          <w:szCs w:val="24"/>
        </w:rPr>
        <w:t>assessment</w:t>
      </w:r>
      <w:r w:rsidR="00EE08AA" w:rsidRPr="00EE08AA">
        <w:rPr>
          <w:rFonts w:cs="Times New Roman"/>
          <w:color w:val="000000" w:themeColor="text1"/>
          <w:szCs w:val="24"/>
        </w:rPr>
        <w:t>s that concentrate on behavioural and competency elements</w:t>
      </w:r>
      <w:r w:rsidR="00EE08AA">
        <w:rPr>
          <w:rFonts w:cs="Times New Roman"/>
          <w:color w:val="000000" w:themeColor="text1"/>
          <w:szCs w:val="24"/>
        </w:rPr>
        <w:t xml:space="preserve"> (Marks &amp; Spencer, 2023)</w:t>
      </w:r>
      <w:r w:rsidR="00EE08AA" w:rsidRPr="00EE08AA">
        <w:rPr>
          <w:rFonts w:cs="Times New Roman"/>
          <w:color w:val="000000" w:themeColor="text1"/>
          <w:szCs w:val="24"/>
        </w:rPr>
        <w:t xml:space="preserve">. </w:t>
      </w:r>
      <w:r w:rsidR="00EE08AA">
        <w:rPr>
          <w:rFonts w:cs="Times New Roman"/>
          <w:color w:val="000000" w:themeColor="text1"/>
          <w:szCs w:val="24"/>
        </w:rPr>
        <w:t xml:space="preserve">Furthermore, </w:t>
      </w:r>
      <w:r w:rsidR="00EE08AA" w:rsidRPr="00EE08AA">
        <w:rPr>
          <w:rFonts w:cs="Times New Roman"/>
          <w:color w:val="000000" w:themeColor="text1"/>
          <w:szCs w:val="24"/>
        </w:rPr>
        <w:t xml:space="preserve">Marks and Spencer, in line with the digital trends </w:t>
      </w:r>
      <w:r w:rsidR="00EE08AA">
        <w:rPr>
          <w:rFonts w:cs="Times New Roman"/>
          <w:color w:val="000000" w:themeColor="text1"/>
          <w:szCs w:val="24"/>
        </w:rPr>
        <w:t>reforming</w:t>
      </w:r>
      <w:r w:rsidR="00EE08AA" w:rsidRPr="00EE08AA">
        <w:rPr>
          <w:rFonts w:cs="Times New Roman"/>
          <w:color w:val="000000" w:themeColor="text1"/>
          <w:szCs w:val="24"/>
        </w:rPr>
        <w:t xml:space="preserve"> the modern corporate environment, has also embraced contemporary solutions for performance tracking and feedback. For the business to be flexible and competitive, tradition and modernization must coexist.</w:t>
      </w:r>
    </w:p>
    <w:p w14:paraId="54862E38" w14:textId="77777777" w:rsidR="00851FB7" w:rsidRPr="00EE08AA" w:rsidRDefault="00D50C74" w:rsidP="0017324C">
      <w:pPr>
        <w:pStyle w:val="Heading1"/>
      </w:pPr>
      <w:bookmarkStart w:id="10" w:name="_Toc150603242"/>
      <w:r w:rsidRPr="00EE08AA">
        <w:t>Conclusion</w:t>
      </w:r>
      <w:bookmarkEnd w:id="10"/>
      <w:r w:rsidR="000D6CA4" w:rsidRPr="00EE08AA">
        <w:t xml:space="preserve"> </w:t>
      </w:r>
    </w:p>
    <w:p w14:paraId="54862E39" w14:textId="77777777" w:rsidR="00851FB7" w:rsidRPr="00F51E9F" w:rsidRDefault="00D50C74" w:rsidP="002D6C4A">
      <w:pPr>
        <w:rPr>
          <w:rFonts w:cs="Times New Roman"/>
          <w:color w:val="000000" w:themeColor="text1"/>
          <w:szCs w:val="24"/>
        </w:rPr>
      </w:pPr>
      <w:r>
        <w:rPr>
          <w:rFonts w:cs="Times New Roman"/>
          <w:color w:val="000000" w:themeColor="text1"/>
          <w:szCs w:val="24"/>
        </w:rPr>
        <w:t>It is concluded that after exploring</w:t>
      </w:r>
      <w:r w:rsidRPr="00F51E9F">
        <w:rPr>
          <w:rFonts w:cs="Times New Roman"/>
          <w:color w:val="000000" w:themeColor="text1"/>
          <w:szCs w:val="24"/>
        </w:rPr>
        <w:t xml:space="preserve"> the complex world of management, this </w:t>
      </w:r>
      <w:r>
        <w:rPr>
          <w:rFonts w:cs="Times New Roman"/>
          <w:color w:val="000000" w:themeColor="text1"/>
          <w:szCs w:val="24"/>
        </w:rPr>
        <w:t>report</w:t>
      </w:r>
      <w:r w:rsidRPr="00F51E9F">
        <w:rPr>
          <w:rFonts w:cs="Times New Roman"/>
          <w:color w:val="000000" w:themeColor="text1"/>
          <w:szCs w:val="24"/>
        </w:rPr>
        <w:t xml:space="preserve"> concludes by outlining the </w:t>
      </w:r>
      <w:r>
        <w:rPr>
          <w:rFonts w:cs="Times New Roman"/>
          <w:color w:val="000000" w:themeColor="text1"/>
          <w:szCs w:val="24"/>
        </w:rPr>
        <w:t>crucial</w:t>
      </w:r>
      <w:r w:rsidRPr="00F51E9F">
        <w:rPr>
          <w:rFonts w:cs="Times New Roman"/>
          <w:color w:val="000000" w:themeColor="text1"/>
          <w:szCs w:val="24"/>
        </w:rPr>
        <w:t xml:space="preserve"> responsibilities and competencies that managers need to possess. Managers are </w:t>
      </w:r>
      <w:r>
        <w:rPr>
          <w:rFonts w:cs="Times New Roman"/>
          <w:color w:val="000000" w:themeColor="text1"/>
          <w:szCs w:val="24"/>
        </w:rPr>
        <w:t>required</w:t>
      </w:r>
      <w:r w:rsidRPr="00F51E9F">
        <w:rPr>
          <w:rFonts w:cs="Times New Roman"/>
          <w:color w:val="000000" w:themeColor="text1"/>
          <w:szCs w:val="24"/>
        </w:rPr>
        <w:t xml:space="preserve"> to guide companies toward success, whether it be </w:t>
      </w:r>
      <w:r>
        <w:rPr>
          <w:rFonts w:cs="Times New Roman"/>
          <w:color w:val="000000" w:themeColor="text1"/>
          <w:szCs w:val="24"/>
        </w:rPr>
        <w:t>through</w:t>
      </w:r>
      <w:r w:rsidRPr="00F51E9F">
        <w:rPr>
          <w:rFonts w:cs="Times New Roman"/>
          <w:color w:val="000000" w:themeColor="text1"/>
          <w:szCs w:val="24"/>
        </w:rPr>
        <w:t xml:space="preserve"> teamwork, leadership, or addressing </w:t>
      </w:r>
      <w:r>
        <w:rPr>
          <w:rFonts w:cs="Times New Roman"/>
          <w:color w:val="000000" w:themeColor="text1"/>
          <w:szCs w:val="24"/>
        </w:rPr>
        <w:t>issues</w:t>
      </w:r>
      <w:r w:rsidRPr="00F51E9F">
        <w:rPr>
          <w:rFonts w:cs="Times New Roman"/>
          <w:color w:val="000000" w:themeColor="text1"/>
          <w:szCs w:val="24"/>
        </w:rPr>
        <w:t xml:space="preserve"> of equality, diversity, and flexible scheduling. Performance management techniques vary, as demonstrated by the case studies of notable organizations such as Google, Apple, Ryanair, and Marks &amp; Spencer. Marks and Spencer strikes a mix between </w:t>
      </w:r>
      <w:r w:rsidRPr="00F51E9F">
        <w:rPr>
          <w:rFonts w:cs="Times New Roman"/>
          <w:color w:val="000000" w:themeColor="text1"/>
          <w:szCs w:val="24"/>
        </w:rPr>
        <w:lastRenderedPageBreak/>
        <w:t xml:space="preserve">heritage and modernity, Apple </w:t>
      </w:r>
      <w:r>
        <w:rPr>
          <w:rFonts w:cs="Times New Roman"/>
          <w:color w:val="000000" w:themeColor="text1"/>
          <w:szCs w:val="24"/>
        </w:rPr>
        <w:t>promote</w:t>
      </w:r>
      <w:r w:rsidRPr="00F51E9F">
        <w:rPr>
          <w:rFonts w:cs="Times New Roman"/>
          <w:color w:val="000000" w:themeColor="text1"/>
          <w:szCs w:val="24"/>
        </w:rPr>
        <w:t xml:space="preserve">s originality, Ryanair depends on measurements, and Google thrives on the invention. </w:t>
      </w:r>
      <w:r>
        <w:rPr>
          <w:rFonts w:cs="Times New Roman"/>
          <w:color w:val="000000" w:themeColor="text1"/>
          <w:szCs w:val="24"/>
        </w:rPr>
        <w:t>Thus, m</w:t>
      </w:r>
      <w:r w:rsidRPr="00F51E9F">
        <w:rPr>
          <w:rFonts w:cs="Times New Roman"/>
          <w:color w:val="000000" w:themeColor="text1"/>
          <w:szCs w:val="24"/>
        </w:rPr>
        <w:t xml:space="preserve">anagers must balance fostering diversity, </w:t>
      </w:r>
      <w:r>
        <w:rPr>
          <w:rFonts w:cs="Times New Roman"/>
          <w:color w:val="000000" w:themeColor="text1"/>
          <w:szCs w:val="24"/>
        </w:rPr>
        <w:t xml:space="preserve">guaranteeing peak performance, and </w:t>
      </w:r>
      <w:r w:rsidRPr="00F51E9F">
        <w:rPr>
          <w:rFonts w:cs="Times New Roman"/>
          <w:color w:val="000000" w:themeColor="text1"/>
          <w:szCs w:val="24"/>
        </w:rPr>
        <w:t>encou</w:t>
      </w:r>
      <w:r>
        <w:rPr>
          <w:rFonts w:cs="Times New Roman"/>
          <w:color w:val="000000" w:themeColor="text1"/>
          <w:szCs w:val="24"/>
        </w:rPr>
        <w:t xml:space="preserve">raging employee motivation </w:t>
      </w:r>
      <w:r w:rsidRPr="00F51E9F">
        <w:rPr>
          <w:rFonts w:cs="Times New Roman"/>
          <w:color w:val="000000" w:themeColor="text1"/>
          <w:szCs w:val="24"/>
        </w:rPr>
        <w:t>in this ever-changing environment.</w:t>
      </w:r>
    </w:p>
    <w:p w14:paraId="54862E3A" w14:textId="77777777" w:rsidR="00483A5C" w:rsidRDefault="00D50C74" w:rsidP="0017324C">
      <w:pPr>
        <w:pStyle w:val="Heading1"/>
      </w:pPr>
      <w:bookmarkStart w:id="11" w:name="_Toc150603243"/>
      <w:r w:rsidRPr="00F51E9F">
        <w:t>Recommendations</w:t>
      </w:r>
      <w:bookmarkEnd w:id="11"/>
      <w:r w:rsidRPr="00F51E9F">
        <w:t xml:space="preserve"> </w:t>
      </w:r>
    </w:p>
    <w:p w14:paraId="54862E3B" w14:textId="77777777" w:rsidR="00E21007" w:rsidRDefault="00D50C74" w:rsidP="00E21007">
      <w:r>
        <w:t xml:space="preserve">The result </w:t>
      </w:r>
      <w:r w:rsidR="0012427A">
        <w:t xml:space="preserve">of this analysis </w:t>
      </w:r>
      <w:r>
        <w:t>leads to a number of recommendations that improve organizational performance and managerial efficacy. Firstly, organizations want to fund leadership development initiatives in order to foster and hone the vital abilities required for efficient management. To successfully travel the ever-changing business environment this entails developing leadership traits, decision-making skills, and adaptability. Secondly, an important focus on team-building activities that resemble Belbin's suggested models has to be incorporated. A varied and effective workforce is a result of acknowledging and employing various team responsibilities. A healthy team culture may be fostered via regular team-building activities and open lines of communication.</w:t>
      </w:r>
    </w:p>
    <w:p w14:paraId="54862E3C" w14:textId="77777777" w:rsidR="0010784D" w:rsidRDefault="00D50C74" w:rsidP="0010784D">
      <w:r>
        <w:t>Organizations should place a high priority on developing a good work environment because they know how important it is for employees to be motivated. Employers can dramatically boost their employees' motivation by putting into practice strategies from Maslow's hierarchy of needs, such as rewarding achievement, guaranteeing employment, and creating opportunities for growth. However, organizations should concentrate on ongoing education and awareness campaigns in the areas of equality and diversity. Supervisors are essential for establishing an inclusive culture, and they must have the know-how to support diversity in the workplace. Finally, it is imperative that contemporary performance management methodologies and technologies be integrated. Organizations may maintain their agility and competitiveness in the digital age by altering digital solutions for performance</w:t>
      </w:r>
      <w:r w:rsidRPr="0010784D">
        <w:t xml:space="preserve"> </w:t>
      </w:r>
      <w:r>
        <w:t>feedback and tracking, as illustrated by corporations such as Marks and Spencer.</w:t>
      </w:r>
    </w:p>
    <w:p w14:paraId="54862E3D" w14:textId="77777777" w:rsidR="0010784D" w:rsidRDefault="0010784D" w:rsidP="0010784D"/>
    <w:p w14:paraId="54862E3E" w14:textId="77777777" w:rsidR="0010784D" w:rsidRDefault="0010784D" w:rsidP="0010784D"/>
    <w:p w14:paraId="54862E3F" w14:textId="77777777" w:rsidR="0010784D" w:rsidRDefault="0010784D" w:rsidP="0010784D"/>
    <w:p w14:paraId="54862E40" w14:textId="77777777" w:rsidR="0010784D" w:rsidRDefault="0010784D" w:rsidP="0010784D"/>
    <w:p w14:paraId="54862E41" w14:textId="77777777" w:rsidR="0010784D" w:rsidRDefault="0010784D" w:rsidP="0010784D"/>
    <w:p w14:paraId="54862E42" w14:textId="77777777" w:rsidR="0010784D" w:rsidRDefault="0010784D" w:rsidP="0010784D"/>
    <w:p w14:paraId="54862E43" w14:textId="77777777" w:rsidR="00E21007" w:rsidRDefault="00E21007" w:rsidP="00E21007"/>
    <w:p w14:paraId="54862E44" w14:textId="77777777" w:rsidR="00E21007" w:rsidRDefault="00E21007" w:rsidP="00E21007"/>
    <w:p w14:paraId="54862E45" w14:textId="77777777" w:rsidR="00E21007" w:rsidRDefault="00E21007" w:rsidP="00E21007"/>
    <w:p w14:paraId="54862E46" w14:textId="77777777" w:rsidR="00E21007" w:rsidRDefault="00E21007" w:rsidP="00E21007"/>
    <w:p w14:paraId="54862E47" w14:textId="77777777" w:rsidR="00F51E9F" w:rsidRDefault="00F51E9F" w:rsidP="00F51E9F"/>
    <w:p w14:paraId="54862E48" w14:textId="77777777" w:rsidR="00F51E9F" w:rsidRPr="00F51E9F" w:rsidRDefault="00F51E9F" w:rsidP="00F51E9F"/>
    <w:p w14:paraId="54862E49" w14:textId="77777777" w:rsidR="00787053" w:rsidRDefault="00D50C74" w:rsidP="0017324C">
      <w:pPr>
        <w:pStyle w:val="Heading1"/>
      </w:pPr>
      <w:bookmarkStart w:id="12" w:name="_Toc150603244"/>
      <w:r w:rsidRPr="002D6C4A">
        <w:t>References/Bibliography</w:t>
      </w:r>
      <w:bookmarkEnd w:id="12"/>
    </w:p>
    <w:p w14:paraId="54862E4A" w14:textId="77777777" w:rsidR="006A542C" w:rsidRPr="006A542C" w:rsidRDefault="006A542C" w:rsidP="006A542C">
      <w:pPr>
        <w:ind w:left="720" w:hanging="720"/>
        <w:rPr>
          <w:shd w:val="clear" w:color="auto" w:fill="FFFFFF"/>
        </w:rPr>
      </w:pPr>
      <w:r w:rsidRPr="006A542C">
        <w:rPr>
          <w:shd w:val="clear" w:color="auto" w:fill="FFFFFF"/>
        </w:rPr>
        <w:t>Abbas, J., 2020. Service quality in higher education institutions: qualitative evidence from the students’ perspectives using Maslow hierarchy of needs. </w:t>
      </w:r>
      <w:r w:rsidRPr="006A542C">
        <w:rPr>
          <w:i/>
          <w:iCs/>
          <w:shd w:val="clear" w:color="auto" w:fill="FFFFFF"/>
        </w:rPr>
        <w:t>International Journal of Quality and Service Sciences</w:t>
      </w:r>
      <w:r w:rsidRPr="006A542C">
        <w:rPr>
          <w:shd w:val="clear" w:color="auto" w:fill="FFFFFF"/>
        </w:rPr>
        <w:t>, </w:t>
      </w:r>
      <w:r w:rsidRPr="006A542C">
        <w:rPr>
          <w:i/>
          <w:iCs/>
          <w:shd w:val="clear" w:color="auto" w:fill="FFFFFF"/>
        </w:rPr>
        <w:t>12</w:t>
      </w:r>
      <w:r w:rsidRPr="006A542C">
        <w:rPr>
          <w:shd w:val="clear" w:color="auto" w:fill="FFFFFF"/>
        </w:rPr>
        <w:t>(3), pp.371-384.</w:t>
      </w:r>
    </w:p>
    <w:p w14:paraId="54862E4B" w14:textId="77777777" w:rsidR="006A542C" w:rsidRPr="006A542C" w:rsidRDefault="006A542C" w:rsidP="006A542C">
      <w:pPr>
        <w:ind w:left="720" w:hanging="720"/>
        <w:rPr>
          <w:shd w:val="clear" w:color="auto" w:fill="FFFFFF"/>
        </w:rPr>
      </w:pPr>
      <w:r w:rsidRPr="006A542C">
        <w:rPr>
          <w:shd w:val="clear" w:color="auto" w:fill="FFFFFF"/>
        </w:rPr>
        <w:t>Ackah, D., 2019. Models of Leadership and Teamwork: Adairs Action-Centred Leadership Model (1973). </w:t>
      </w:r>
      <w:r w:rsidRPr="006A542C">
        <w:rPr>
          <w:i/>
          <w:iCs/>
          <w:shd w:val="clear" w:color="auto" w:fill="FFFFFF"/>
        </w:rPr>
        <w:t>Worldwide Journal of Multi-disciplinary Studies</w:t>
      </w:r>
      <w:r w:rsidRPr="006A542C">
        <w:rPr>
          <w:shd w:val="clear" w:color="auto" w:fill="FFFFFF"/>
        </w:rPr>
        <w:t>, </w:t>
      </w:r>
      <w:r w:rsidRPr="006A542C">
        <w:rPr>
          <w:i/>
          <w:iCs/>
          <w:shd w:val="clear" w:color="auto" w:fill="FFFFFF"/>
        </w:rPr>
        <w:t>1</w:t>
      </w:r>
      <w:r w:rsidRPr="006A542C">
        <w:rPr>
          <w:shd w:val="clear" w:color="auto" w:fill="FFFFFF"/>
        </w:rPr>
        <w:t>(5), pp.01-06.</w:t>
      </w:r>
    </w:p>
    <w:p w14:paraId="54862E4C" w14:textId="77777777" w:rsidR="006A542C" w:rsidRPr="006A542C" w:rsidRDefault="006A542C" w:rsidP="006A542C">
      <w:pPr>
        <w:ind w:left="720" w:hanging="720"/>
        <w:rPr>
          <w:color w:val="222222"/>
          <w:shd w:val="clear" w:color="auto" w:fill="FFFFFF"/>
        </w:rPr>
      </w:pPr>
      <w:r w:rsidRPr="006A542C">
        <w:rPr>
          <w:color w:val="222222"/>
          <w:shd w:val="clear" w:color="auto" w:fill="FFFFFF"/>
        </w:rPr>
        <w:t>Azad, N., Anderson, H.G., Brooks, A., Garza, O., O’Neil, C., Stutz, M.M. and Sobotka, J.L., 2017. Leadership and management are one and the same. </w:t>
      </w:r>
      <w:r w:rsidRPr="006A542C">
        <w:rPr>
          <w:i/>
          <w:iCs/>
          <w:color w:val="222222"/>
          <w:shd w:val="clear" w:color="auto" w:fill="FFFFFF"/>
        </w:rPr>
        <w:t>American journal of pharmaceutical education</w:t>
      </w:r>
      <w:r w:rsidRPr="006A542C">
        <w:rPr>
          <w:color w:val="222222"/>
          <w:shd w:val="clear" w:color="auto" w:fill="FFFFFF"/>
        </w:rPr>
        <w:t>, </w:t>
      </w:r>
      <w:r w:rsidRPr="006A542C">
        <w:rPr>
          <w:i/>
          <w:iCs/>
          <w:color w:val="222222"/>
          <w:shd w:val="clear" w:color="auto" w:fill="FFFFFF"/>
        </w:rPr>
        <w:t>81</w:t>
      </w:r>
      <w:r w:rsidRPr="006A542C">
        <w:rPr>
          <w:color w:val="222222"/>
          <w:shd w:val="clear" w:color="auto" w:fill="FFFFFF"/>
        </w:rPr>
        <w:t>(6).</w:t>
      </w:r>
    </w:p>
    <w:p w14:paraId="54862E4D" w14:textId="77777777" w:rsidR="006A542C" w:rsidRPr="006A542C" w:rsidRDefault="006A542C" w:rsidP="006A542C">
      <w:pPr>
        <w:ind w:left="720" w:hanging="720"/>
      </w:pPr>
      <w:r w:rsidRPr="006A542C">
        <w:rPr>
          <w:color w:val="222222"/>
          <w:shd w:val="clear" w:color="auto" w:fill="FFFFFF"/>
        </w:rPr>
        <w:t>Caridá, V.D. and Bonizio, R.C., 2018. Operating performance analysis of Gol and Ryanair airlines. </w:t>
      </w:r>
      <w:r w:rsidRPr="006A542C">
        <w:rPr>
          <w:i/>
          <w:iCs/>
          <w:color w:val="222222"/>
          <w:shd w:val="clear" w:color="auto" w:fill="FFFFFF"/>
        </w:rPr>
        <w:t>Revista Brasileira de Estratégia</w:t>
      </w:r>
      <w:r w:rsidRPr="006A542C">
        <w:rPr>
          <w:color w:val="222222"/>
          <w:shd w:val="clear" w:color="auto" w:fill="FFFFFF"/>
        </w:rPr>
        <w:t>, </w:t>
      </w:r>
      <w:r w:rsidRPr="006A542C">
        <w:rPr>
          <w:i/>
          <w:iCs/>
          <w:color w:val="222222"/>
          <w:shd w:val="clear" w:color="auto" w:fill="FFFFFF"/>
        </w:rPr>
        <w:t>11</w:t>
      </w:r>
      <w:r w:rsidRPr="006A542C">
        <w:rPr>
          <w:color w:val="222222"/>
          <w:shd w:val="clear" w:color="auto" w:fill="FFFFFF"/>
        </w:rPr>
        <w:t>(2), p.242.</w:t>
      </w:r>
    </w:p>
    <w:p w14:paraId="54862E4E" w14:textId="77777777" w:rsidR="006A542C" w:rsidRPr="006A542C" w:rsidRDefault="006A542C" w:rsidP="006A542C">
      <w:pPr>
        <w:ind w:left="720" w:hanging="720"/>
        <w:rPr>
          <w:shd w:val="clear" w:color="auto" w:fill="FFFFFF"/>
        </w:rPr>
      </w:pPr>
      <w:r w:rsidRPr="006A542C">
        <w:rPr>
          <w:shd w:val="clear" w:color="auto" w:fill="FFFFFF"/>
        </w:rPr>
        <w:t>Digirolamo, J.A. and Tkach, J.T., 2019. An exploration of managers and leaders using coaching skills. </w:t>
      </w:r>
      <w:r w:rsidRPr="006A542C">
        <w:rPr>
          <w:i/>
          <w:iCs/>
          <w:shd w:val="clear" w:color="auto" w:fill="FFFFFF"/>
        </w:rPr>
        <w:t>Consulting Psychology Journal: Practice and Research</w:t>
      </w:r>
      <w:r w:rsidRPr="006A542C">
        <w:rPr>
          <w:shd w:val="clear" w:color="auto" w:fill="FFFFFF"/>
        </w:rPr>
        <w:t>, </w:t>
      </w:r>
      <w:r w:rsidRPr="006A542C">
        <w:rPr>
          <w:i/>
          <w:iCs/>
          <w:shd w:val="clear" w:color="auto" w:fill="FFFFFF"/>
        </w:rPr>
        <w:t>71</w:t>
      </w:r>
      <w:r w:rsidRPr="006A542C">
        <w:rPr>
          <w:shd w:val="clear" w:color="auto" w:fill="FFFFFF"/>
        </w:rPr>
        <w:t>(3), p.195.</w:t>
      </w:r>
    </w:p>
    <w:p w14:paraId="54862E4F" w14:textId="77777777" w:rsidR="006A542C" w:rsidRPr="006A542C" w:rsidRDefault="006A542C" w:rsidP="006A542C">
      <w:pPr>
        <w:ind w:left="720" w:hanging="720"/>
        <w:rPr>
          <w:shd w:val="clear" w:color="auto" w:fill="FFFFFF"/>
        </w:rPr>
      </w:pPr>
      <w:r w:rsidRPr="006A542C">
        <w:rPr>
          <w:shd w:val="clear" w:color="auto" w:fill="FFFFFF"/>
        </w:rPr>
        <w:t>Donaldson-Feilder, E., Lewis, R. and Yarker, J., 2019. What outcomes have mindfulness and meditation interventions for managers and leaders achieved? A systematic review. </w:t>
      </w:r>
      <w:r w:rsidRPr="006A542C">
        <w:rPr>
          <w:i/>
          <w:iCs/>
          <w:shd w:val="clear" w:color="auto" w:fill="FFFFFF"/>
        </w:rPr>
        <w:t>European Journal of Work and Organizational Psychology</w:t>
      </w:r>
      <w:r w:rsidRPr="006A542C">
        <w:rPr>
          <w:shd w:val="clear" w:color="auto" w:fill="FFFFFF"/>
        </w:rPr>
        <w:t>, </w:t>
      </w:r>
      <w:r w:rsidRPr="006A542C">
        <w:rPr>
          <w:i/>
          <w:iCs/>
          <w:shd w:val="clear" w:color="auto" w:fill="FFFFFF"/>
        </w:rPr>
        <w:t>28</w:t>
      </w:r>
      <w:r w:rsidRPr="006A542C">
        <w:rPr>
          <w:shd w:val="clear" w:color="auto" w:fill="FFFFFF"/>
        </w:rPr>
        <w:t>(1), pp.11-29.</w:t>
      </w:r>
    </w:p>
    <w:p w14:paraId="54862E50" w14:textId="77777777" w:rsidR="006A542C" w:rsidRPr="006A542C" w:rsidRDefault="006A542C" w:rsidP="006A542C">
      <w:pPr>
        <w:ind w:left="720" w:hanging="720"/>
      </w:pPr>
      <w:r w:rsidRPr="006A542C">
        <w:t xml:space="preserve">Elias, 2022. Google employees are becoming unhappy with pay, promotions and execution, survey results show. Available at </w:t>
      </w:r>
      <w:hyperlink r:id="rId10" w:history="1">
        <w:r w:rsidRPr="006A542C">
          <w:rPr>
            <w:rStyle w:val="Hyperlink"/>
            <w:rFonts w:cs="Times New Roman"/>
            <w:szCs w:val="24"/>
          </w:rPr>
          <w:t>https://www.cnbc.com/2022/03/14/google-employees-growing-unhappy-with-pay-and-promotions-survey-shows.html</w:t>
        </w:r>
      </w:hyperlink>
      <w:r w:rsidRPr="006A542C">
        <w:t>. [Accessed on 11</w:t>
      </w:r>
      <w:r w:rsidRPr="006A542C">
        <w:rPr>
          <w:vertAlign w:val="superscript"/>
        </w:rPr>
        <w:t>th</w:t>
      </w:r>
      <w:r w:rsidRPr="006A542C">
        <w:t xml:space="preserve"> November 2023]</w:t>
      </w:r>
    </w:p>
    <w:p w14:paraId="54862E51" w14:textId="77777777" w:rsidR="006A542C" w:rsidRPr="006A542C" w:rsidRDefault="006A542C" w:rsidP="006A542C">
      <w:pPr>
        <w:ind w:left="720" w:hanging="720"/>
        <w:rPr>
          <w:shd w:val="clear" w:color="auto" w:fill="FFFFFF"/>
        </w:rPr>
      </w:pPr>
      <w:r w:rsidRPr="006A542C">
        <w:rPr>
          <w:shd w:val="clear" w:color="auto" w:fill="FFFFFF"/>
        </w:rPr>
        <w:lastRenderedPageBreak/>
        <w:t>Georgiadou, A., Gonzalez-Perez, M.A. and Olivas-Lujan, M.R., 2019. Diversity within diversity: Equality and managing diversity. In </w:t>
      </w:r>
      <w:r w:rsidRPr="006A542C">
        <w:rPr>
          <w:i/>
          <w:iCs/>
          <w:shd w:val="clear" w:color="auto" w:fill="FFFFFF"/>
        </w:rPr>
        <w:t>Diversity within Diversity Management: Types of Diversity in Organizations</w:t>
      </w:r>
      <w:r w:rsidRPr="006A542C">
        <w:rPr>
          <w:shd w:val="clear" w:color="auto" w:fill="FFFFFF"/>
        </w:rPr>
        <w:t> (pp. 1-16). Emerald Publishing Limited.</w:t>
      </w:r>
    </w:p>
    <w:p w14:paraId="54862E52" w14:textId="77777777" w:rsidR="006A542C" w:rsidRPr="006A542C" w:rsidRDefault="006A542C" w:rsidP="006A542C">
      <w:pPr>
        <w:ind w:left="720" w:hanging="720"/>
        <w:rPr>
          <w:highlight w:val="yellow"/>
        </w:rPr>
      </w:pPr>
      <w:r w:rsidRPr="006A542C">
        <w:rPr>
          <w:color w:val="222222"/>
          <w:shd w:val="clear" w:color="auto" w:fill="FFFFFF"/>
        </w:rPr>
        <w:t>Imber, A., 2017. GOAL CLARITY: WHY BLUE‐SKY THINKING IS AN INNOVATION KILLER. </w:t>
      </w:r>
      <w:r w:rsidRPr="006A542C">
        <w:rPr>
          <w:i/>
          <w:iCs/>
          <w:color w:val="222222"/>
          <w:shd w:val="clear" w:color="auto" w:fill="FFFFFF"/>
        </w:rPr>
        <w:t>Leader to Leader</w:t>
      </w:r>
      <w:r w:rsidRPr="006A542C">
        <w:rPr>
          <w:color w:val="222222"/>
          <w:shd w:val="clear" w:color="auto" w:fill="FFFFFF"/>
        </w:rPr>
        <w:t>, </w:t>
      </w:r>
      <w:r w:rsidRPr="006A542C">
        <w:rPr>
          <w:i/>
          <w:iCs/>
          <w:color w:val="222222"/>
          <w:shd w:val="clear" w:color="auto" w:fill="FFFFFF"/>
        </w:rPr>
        <w:t>2017</w:t>
      </w:r>
      <w:r w:rsidRPr="006A542C">
        <w:rPr>
          <w:color w:val="222222"/>
          <w:shd w:val="clear" w:color="auto" w:fill="FFFFFF"/>
        </w:rPr>
        <w:t>(83), pp.35-40.</w:t>
      </w:r>
    </w:p>
    <w:p w14:paraId="54862E53" w14:textId="77777777" w:rsidR="006A542C" w:rsidRPr="006A542C" w:rsidRDefault="006A542C" w:rsidP="006A542C">
      <w:pPr>
        <w:ind w:left="720" w:hanging="720"/>
        <w:rPr>
          <w:shd w:val="clear" w:color="auto" w:fill="FFFFFF"/>
        </w:rPr>
      </w:pPr>
      <w:r w:rsidRPr="006A542C">
        <w:rPr>
          <w:shd w:val="clear" w:color="auto" w:fill="FFFFFF"/>
        </w:rPr>
        <w:t>Ionescu, V.C. and Bolcaş, C., 2020. Entrepreneurs, managers and leaders. </w:t>
      </w:r>
      <w:r w:rsidRPr="006A542C">
        <w:rPr>
          <w:i/>
          <w:iCs/>
          <w:shd w:val="clear" w:color="auto" w:fill="FFFFFF"/>
        </w:rPr>
        <w:t>Manager (University of Bucharest, Faculty of Business &amp; Administration)</w:t>
      </w:r>
      <w:r w:rsidRPr="006A542C">
        <w:rPr>
          <w:shd w:val="clear" w:color="auto" w:fill="FFFFFF"/>
        </w:rPr>
        <w:t>, </w:t>
      </w:r>
      <w:r w:rsidRPr="006A542C">
        <w:rPr>
          <w:i/>
          <w:iCs/>
          <w:shd w:val="clear" w:color="auto" w:fill="FFFFFF"/>
        </w:rPr>
        <w:t>32</w:t>
      </w:r>
      <w:r w:rsidRPr="006A542C">
        <w:rPr>
          <w:shd w:val="clear" w:color="auto" w:fill="FFFFFF"/>
        </w:rPr>
        <w:t>(1).</w:t>
      </w:r>
    </w:p>
    <w:p w14:paraId="54862E54" w14:textId="77777777" w:rsidR="006A542C" w:rsidRPr="006A542C" w:rsidRDefault="006A542C" w:rsidP="006A542C">
      <w:pPr>
        <w:ind w:left="720" w:hanging="720"/>
      </w:pPr>
      <w:r w:rsidRPr="006A542C">
        <w:t xml:space="preserve">Marks &amp; Spencer, 2023. Shaping the Future. Available at </w:t>
      </w:r>
      <w:hyperlink r:id="rId11" w:history="1">
        <w:r w:rsidRPr="006A542C">
          <w:rPr>
            <w:rStyle w:val="Hyperlink"/>
            <w:rFonts w:cs="Times New Roman"/>
            <w:szCs w:val="24"/>
          </w:rPr>
          <w:t>https://corporate.marksandspencer.com/sites/marksandspencer/files/marks-spencer/m-and-s_ar22_full-ar.pdf</w:t>
        </w:r>
      </w:hyperlink>
      <w:r w:rsidRPr="006A542C">
        <w:t>. [Accessed on 11</w:t>
      </w:r>
      <w:r w:rsidRPr="006A542C">
        <w:rPr>
          <w:vertAlign w:val="superscript"/>
        </w:rPr>
        <w:t>th</w:t>
      </w:r>
      <w:r w:rsidRPr="006A542C">
        <w:t xml:space="preserve"> November 2023]</w:t>
      </w:r>
    </w:p>
    <w:p w14:paraId="54862E55" w14:textId="77777777" w:rsidR="006A542C" w:rsidRPr="006A542C" w:rsidRDefault="006A542C" w:rsidP="006A542C">
      <w:pPr>
        <w:ind w:left="720" w:hanging="720"/>
        <w:rPr>
          <w:color w:val="222222"/>
          <w:shd w:val="clear" w:color="auto" w:fill="FFFFFF"/>
        </w:rPr>
      </w:pPr>
      <w:r w:rsidRPr="006A542C">
        <w:rPr>
          <w:color w:val="222222"/>
          <w:shd w:val="clear" w:color="auto" w:fill="FFFFFF"/>
        </w:rPr>
        <w:t>Muthusamy, A. and Kalpana, G., 2018. Operational and Productivity Efficiency of International Airlines in India. </w:t>
      </w:r>
      <w:r w:rsidRPr="006A542C">
        <w:rPr>
          <w:i/>
          <w:iCs/>
          <w:color w:val="222222"/>
          <w:shd w:val="clear" w:color="auto" w:fill="FFFFFF"/>
        </w:rPr>
        <w:t>International Journal of Research Culture Society</w:t>
      </w:r>
      <w:r w:rsidRPr="006A542C">
        <w:rPr>
          <w:color w:val="222222"/>
          <w:shd w:val="clear" w:color="auto" w:fill="FFFFFF"/>
        </w:rPr>
        <w:t>, </w:t>
      </w:r>
      <w:r w:rsidRPr="006A542C">
        <w:rPr>
          <w:i/>
          <w:iCs/>
          <w:color w:val="222222"/>
          <w:shd w:val="clear" w:color="auto" w:fill="FFFFFF"/>
        </w:rPr>
        <w:t>2</w:t>
      </w:r>
      <w:r w:rsidRPr="006A542C">
        <w:rPr>
          <w:color w:val="222222"/>
          <w:shd w:val="clear" w:color="auto" w:fill="FFFFFF"/>
        </w:rPr>
        <w:t>.</w:t>
      </w:r>
    </w:p>
    <w:p w14:paraId="54862E56" w14:textId="77777777" w:rsidR="006A542C" w:rsidRPr="006A542C" w:rsidRDefault="006A542C" w:rsidP="006A542C">
      <w:pPr>
        <w:ind w:left="720" w:hanging="720"/>
        <w:rPr>
          <w:color w:val="222222"/>
          <w:shd w:val="clear" w:color="auto" w:fill="FFFFFF"/>
        </w:rPr>
      </w:pPr>
      <w:r w:rsidRPr="006A542C">
        <w:rPr>
          <w:color w:val="222222"/>
          <w:shd w:val="clear" w:color="auto" w:fill="FFFFFF"/>
        </w:rPr>
        <w:t>Naranjo-Valencia, J.C., Jiménez-Jiménez, D. and Sanz-Valle, R., 2016. Studying the links between organizational culture, innovation, and performance in Spanish companies. </w:t>
      </w:r>
      <w:r w:rsidRPr="006A542C">
        <w:rPr>
          <w:i/>
          <w:iCs/>
          <w:color w:val="222222"/>
          <w:shd w:val="clear" w:color="auto" w:fill="FFFFFF"/>
        </w:rPr>
        <w:t>Revista Latinoamericana de Psicología</w:t>
      </w:r>
      <w:r w:rsidRPr="006A542C">
        <w:rPr>
          <w:color w:val="222222"/>
          <w:shd w:val="clear" w:color="auto" w:fill="FFFFFF"/>
        </w:rPr>
        <w:t>, </w:t>
      </w:r>
      <w:r w:rsidRPr="006A542C">
        <w:rPr>
          <w:i/>
          <w:iCs/>
          <w:color w:val="222222"/>
          <w:shd w:val="clear" w:color="auto" w:fill="FFFFFF"/>
        </w:rPr>
        <w:t>48</w:t>
      </w:r>
      <w:r w:rsidRPr="006A542C">
        <w:rPr>
          <w:color w:val="222222"/>
          <w:shd w:val="clear" w:color="auto" w:fill="FFFFFF"/>
        </w:rPr>
        <w:t>(1), pp.30-41.</w:t>
      </w:r>
    </w:p>
    <w:p w14:paraId="54862E57" w14:textId="77777777" w:rsidR="006A542C" w:rsidRPr="006A542C" w:rsidRDefault="006A542C" w:rsidP="006A542C">
      <w:pPr>
        <w:ind w:left="720" w:hanging="720"/>
        <w:rPr>
          <w:shd w:val="clear" w:color="auto" w:fill="FFFFFF"/>
        </w:rPr>
      </w:pPr>
      <w:r w:rsidRPr="006A542C">
        <w:rPr>
          <w:shd w:val="clear" w:color="auto" w:fill="FFFFFF"/>
        </w:rPr>
        <w:t>Orukwowu, U., 2022. Nursing leadership in healthcare: the impact of effective nurse leadership on quality healthcare outcomes. </w:t>
      </w:r>
      <w:r w:rsidRPr="006A542C">
        <w:rPr>
          <w:i/>
          <w:iCs/>
          <w:shd w:val="clear" w:color="auto" w:fill="FFFFFF"/>
        </w:rPr>
        <w:t>IPS Interdisciplinary Journal of Social Sciences</w:t>
      </w:r>
      <w:r w:rsidRPr="006A542C">
        <w:rPr>
          <w:shd w:val="clear" w:color="auto" w:fill="FFFFFF"/>
        </w:rPr>
        <w:t>, </w:t>
      </w:r>
      <w:r w:rsidRPr="006A542C">
        <w:rPr>
          <w:i/>
          <w:iCs/>
          <w:shd w:val="clear" w:color="auto" w:fill="FFFFFF"/>
        </w:rPr>
        <w:t>1</w:t>
      </w:r>
      <w:r w:rsidRPr="006A542C">
        <w:rPr>
          <w:shd w:val="clear" w:color="auto" w:fill="FFFFFF"/>
        </w:rPr>
        <w:t>(1), pp.1-6.</w:t>
      </w:r>
    </w:p>
    <w:p w14:paraId="54862E58" w14:textId="77777777" w:rsidR="006A542C" w:rsidRPr="006A542C" w:rsidRDefault="006A542C" w:rsidP="006A542C">
      <w:pPr>
        <w:ind w:left="720" w:hanging="720"/>
        <w:rPr>
          <w:color w:val="222222"/>
          <w:shd w:val="clear" w:color="auto" w:fill="FFFFFF"/>
        </w:rPr>
      </w:pPr>
      <w:r w:rsidRPr="006A542C">
        <w:rPr>
          <w:color w:val="222222"/>
          <w:shd w:val="clear" w:color="auto" w:fill="FFFFFF"/>
        </w:rPr>
        <w:t>Poulsen, S. and Ipsen, C., 2017. In times of change: How distance managers can ensure employees’ wellbeing and organizational performance. </w:t>
      </w:r>
      <w:r w:rsidRPr="006A542C">
        <w:rPr>
          <w:i/>
          <w:iCs/>
          <w:color w:val="222222"/>
          <w:shd w:val="clear" w:color="auto" w:fill="FFFFFF"/>
        </w:rPr>
        <w:t>Safety science</w:t>
      </w:r>
      <w:r w:rsidRPr="006A542C">
        <w:rPr>
          <w:color w:val="222222"/>
          <w:shd w:val="clear" w:color="auto" w:fill="FFFFFF"/>
        </w:rPr>
        <w:t>, </w:t>
      </w:r>
      <w:r w:rsidRPr="006A542C">
        <w:rPr>
          <w:i/>
          <w:iCs/>
          <w:color w:val="222222"/>
          <w:shd w:val="clear" w:color="auto" w:fill="FFFFFF"/>
        </w:rPr>
        <w:t>100</w:t>
      </w:r>
      <w:r w:rsidRPr="006A542C">
        <w:rPr>
          <w:color w:val="222222"/>
          <w:shd w:val="clear" w:color="auto" w:fill="FFFFFF"/>
        </w:rPr>
        <w:t>, pp.37-45.</w:t>
      </w:r>
    </w:p>
    <w:p w14:paraId="54862E59" w14:textId="77777777" w:rsidR="006A542C" w:rsidRPr="006A542C" w:rsidRDefault="006A542C" w:rsidP="006A542C">
      <w:pPr>
        <w:ind w:left="720" w:hanging="720"/>
        <w:rPr>
          <w:shd w:val="clear" w:color="auto" w:fill="FFFFFF"/>
        </w:rPr>
      </w:pPr>
      <w:r w:rsidRPr="006A542C">
        <w:rPr>
          <w:shd w:val="clear" w:color="auto" w:fill="FFFFFF"/>
        </w:rPr>
        <w:t>Rahmani, F., Scott-Young, C., Tadayon, A. and van der Walt, J.D., 2022. Team composition in relational contracting (RC) in large infrastructure projects: a Belbin’s team roles model approach. </w:t>
      </w:r>
      <w:r w:rsidRPr="006A542C">
        <w:rPr>
          <w:i/>
          <w:iCs/>
          <w:shd w:val="clear" w:color="auto" w:fill="FFFFFF"/>
        </w:rPr>
        <w:t>Engineering, Construction and Architectural Management</w:t>
      </w:r>
      <w:r w:rsidRPr="006A542C">
        <w:rPr>
          <w:shd w:val="clear" w:color="auto" w:fill="FFFFFF"/>
        </w:rPr>
        <w:t>, </w:t>
      </w:r>
      <w:r w:rsidRPr="006A542C">
        <w:rPr>
          <w:i/>
          <w:iCs/>
          <w:shd w:val="clear" w:color="auto" w:fill="FFFFFF"/>
        </w:rPr>
        <w:t>29</w:t>
      </w:r>
      <w:r w:rsidRPr="006A542C">
        <w:rPr>
          <w:shd w:val="clear" w:color="auto" w:fill="FFFFFF"/>
        </w:rPr>
        <w:t>(5), pp.2027-2046.</w:t>
      </w:r>
    </w:p>
    <w:p w14:paraId="54862E5A" w14:textId="77777777" w:rsidR="006A542C" w:rsidRPr="006A542C" w:rsidRDefault="006A542C" w:rsidP="006A542C">
      <w:pPr>
        <w:ind w:left="720" w:hanging="720"/>
        <w:rPr>
          <w:b/>
          <w:bCs/>
        </w:rPr>
      </w:pPr>
      <w:r w:rsidRPr="006A542C">
        <w:rPr>
          <w:shd w:val="clear" w:color="auto" w:fill="FFFFFF"/>
        </w:rPr>
        <w:t>Sanders, S. and Karmowska, J., 2020. Voluntary flexible working arrangements and their effects on managers and employees. </w:t>
      </w:r>
      <w:r w:rsidRPr="006A542C">
        <w:rPr>
          <w:i/>
          <w:iCs/>
          <w:shd w:val="clear" w:color="auto" w:fill="FFFFFF"/>
        </w:rPr>
        <w:t>UNIE Business Research</w:t>
      </w:r>
      <w:r w:rsidRPr="006A542C">
        <w:rPr>
          <w:shd w:val="clear" w:color="auto" w:fill="FFFFFF"/>
        </w:rPr>
        <w:t>, </w:t>
      </w:r>
      <w:r w:rsidRPr="006A542C">
        <w:rPr>
          <w:i/>
          <w:iCs/>
          <w:shd w:val="clear" w:color="auto" w:fill="FFFFFF"/>
        </w:rPr>
        <w:t>9</w:t>
      </w:r>
      <w:r w:rsidRPr="006A542C">
        <w:rPr>
          <w:shd w:val="clear" w:color="auto" w:fill="FFFFFF"/>
        </w:rPr>
        <w:t>(2), pp.197-220.</w:t>
      </w:r>
    </w:p>
    <w:p w14:paraId="54862E5B" w14:textId="77777777" w:rsidR="006A542C" w:rsidRPr="006A542C" w:rsidRDefault="006A542C" w:rsidP="006A542C">
      <w:pPr>
        <w:ind w:left="720" w:hanging="720"/>
        <w:rPr>
          <w:shd w:val="clear" w:color="auto" w:fill="FFFFFF"/>
        </w:rPr>
      </w:pPr>
      <w:r w:rsidRPr="006A542C">
        <w:rPr>
          <w:shd w:val="clear" w:color="auto" w:fill="FFFFFF"/>
        </w:rPr>
        <w:t>Simić, I., 2020. Are managers and leaders one and the same?. </w:t>
      </w:r>
      <w:r w:rsidRPr="006A542C">
        <w:rPr>
          <w:i/>
          <w:iCs/>
          <w:shd w:val="clear" w:color="auto" w:fill="FFFFFF"/>
        </w:rPr>
        <w:t>Ekonomika</w:t>
      </w:r>
      <w:r w:rsidRPr="006A542C">
        <w:rPr>
          <w:shd w:val="clear" w:color="auto" w:fill="FFFFFF"/>
        </w:rPr>
        <w:t>, </w:t>
      </w:r>
      <w:r w:rsidRPr="006A542C">
        <w:rPr>
          <w:i/>
          <w:iCs/>
          <w:shd w:val="clear" w:color="auto" w:fill="FFFFFF"/>
        </w:rPr>
        <w:t>66</w:t>
      </w:r>
      <w:r w:rsidRPr="006A542C">
        <w:rPr>
          <w:shd w:val="clear" w:color="auto" w:fill="FFFFFF"/>
        </w:rPr>
        <w:t>(3), pp.1-13.</w:t>
      </w:r>
    </w:p>
    <w:p w14:paraId="54862E5C" w14:textId="77777777" w:rsidR="006A542C" w:rsidRPr="002D6C4A" w:rsidRDefault="006A542C" w:rsidP="0017324C"/>
    <w:p w14:paraId="54862E5D" w14:textId="77777777" w:rsidR="0017324C" w:rsidRPr="0017324C" w:rsidRDefault="0017324C" w:rsidP="0017324C"/>
    <w:p w14:paraId="54862E5E" w14:textId="77777777" w:rsidR="00851FB7" w:rsidRPr="002D6C4A" w:rsidRDefault="00851FB7" w:rsidP="002D6C4A">
      <w:pPr>
        <w:rPr>
          <w:rFonts w:cs="Times New Roman"/>
          <w:b/>
          <w:color w:val="000000" w:themeColor="text1"/>
          <w:szCs w:val="24"/>
        </w:rPr>
      </w:pPr>
    </w:p>
    <w:sectPr w:rsidR="00851FB7" w:rsidRPr="002D6C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CF5976"/>
    <w:multiLevelType w:val="hybridMultilevel"/>
    <w:tmpl w:val="9F285118"/>
    <w:lvl w:ilvl="0" w:tplc="353463EE">
      <w:start w:val="1"/>
      <w:numFmt w:val="decimal"/>
      <w:lvlText w:val="%1."/>
      <w:lvlJc w:val="left"/>
      <w:pPr>
        <w:ind w:left="720" w:hanging="360"/>
      </w:pPr>
      <w:rPr>
        <w:rFonts w:hint="default"/>
      </w:rPr>
    </w:lvl>
    <w:lvl w:ilvl="1" w:tplc="0E2AE6D2">
      <w:start w:val="1"/>
      <w:numFmt w:val="lowerLetter"/>
      <w:lvlText w:val="%2."/>
      <w:lvlJc w:val="left"/>
      <w:pPr>
        <w:ind w:left="1440" w:hanging="360"/>
      </w:pPr>
    </w:lvl>
    <w:lvl w:ilvl="2" w:tplc="A37EB424" w:tentative="1">
      <w:start w:val="1"/>
      <w:numFmt w:val="lowerRoman"/>
      <w:lvlText w:val="%3."/>
      <w:lvlJc w:val="right"/>
      <w:pPr>
        <w:ind w:left="2160" w:hanging="180"/>
      </w:pPr>
    </w:lvl>
    <w:lvl w:ilvl="3" w:tplc="7BD406C0" w:tentative="1">
      <w:start w:val="1"/>
      <w:numFmt w:val="decimal"/>
      <w:lvlText w:val="%4."/>
      <w:lvlJc w:val="left"/>
      <w:pPr>
        <w:ind w:left="2880" w:hanging="360"/>
      </w:pPr>
    </w:lvl>
    <w:lvl w:ilvl="4" w:tplc="5B9E3500" w:tentative="1">
      <w:start w:val="1"/>
      <w:numFmt w:val="lowerLetter"/>
      <w:lvlText w:val="%5."/>
      <w:lvlJc w:val="left"/>
      <w:pPr>
        <w:ind w:left="3600" w:hanging="360"/>
      </w:pPr>
    </w:lvl>
    <w:lvl w:ilvl="5" w:tplc="A918859A" w:tentative="1">
      <w:start w:val="1"/>
      <w:numFmt w:val="lowerRoman"/>
      <w:lvlText w:val="%6."/>
      <w:lvlJc w:val="right"/>
      <w:pPr>
        <w:ind w:left="4320" w:hanging="180"/>
      </w:pPr>
    </w:lvl>
    <w:lvl w:ilvl="6" w:tplc="E81289B8" w:tentative="1">
      <w:start w:val="1"/>
      <w:numFmt w:val="decimal"/>
      <w:lvlText w:val="%7."/>
      <w:lvlJc w:val="left"/>
      <w:pPr>
        <w:ind w:left="5040" w:hanging="360"/>
      </w:pPr>
    </w:lvl>
    <w:lvl w:ilvl="7" w:tplc="BF828388" w:tentative="1">
      <w:start w:val="1"/>
      <w:numFmt w:val="lowerLetter"/>
      <w:lvlText w:val="%8."/>
      <w:lvlJc w:val="left"/>
      <w:pPr>
        <w:ind w:left="5760" w:hanging="360"/>
      </w:pPr>
    </w:lvl>
    <w:lvl w:ilvl="8" w:tplc="6024A5AC" w:tentative="1">
      <w:start w:val="1"/>
      <w:numFmt w:val="lowerRoman"/>
      <w:lvlText w:val="%9."/>
      <w:lvlJc w:val="right"/>
      <w:pPr>
        <w:ind w:left="6480" w:hanging="180"/>
      </w:pPr>
    </w:lvl>
  </w:abstractNum>
  <w:abstractNum w:abstractNumId="1" w15:restartNumberingAfterBreak="0">
    <w:nsid w:val="55BA0FF4"/>
    <w:multiLevelType w:val="hybridMultilevel"/>
    <w:tmpl w:val="596631F4"/>
    <w:lvl w:ilvl="0" w:tplc="41B63086">
      <w:start w:val="1"/>
      <w:numFmt w:val="lowerLetter"/>
      <w:lvlText w:val="%1)"/>
      <w:lvlJc w:val="left"/>
      <w:pPr>
        <w:ind w:left="1080" w:hanging="360"/>
      </w:pPr>
      <w:rPr>
        <w:rFonts w:hint="default"/>
      </w:rPr>
    </w:lvl>
    <w:lvl w:ilvl="1" w:tplc="D4B4A760" w:tentative="1">
      <w:start w:val="1"/>
      <w:numFmt w:val="lowerLetter"/>
      <w:lvlText w:val="%2."/>
      <w:lvlJc w:val="left"/>
      <w:pPr>
        <w:ind w:left="1800" w:hanging="360"/>
      </w:pPr>
    </w:lvl>
    <w:lvl w:ilvl="2" w:tplc="AFA4C656" w:tentative="1">
      <w:start w:val="1"/>
      <w:numFmt w:val="lowerRoman"/>
      <w:lvlText w:val="%3."/>
      <w:lvlJc w:val="right"/>
      <w:pPr>
        <w:ind w:left="2520" w:hanging="180"/>
      </w:pPr>
    </w:lvl>
    <w:lvl w:ilvl="3" w:tplc="6AA81678" w:tentative="1">
      <w:start w:val="1"/>
      <w:numFmt w:val="decimal"/>
      <w:lvlText w:val="%4."/>
      <w:lvlJc w:val="left"/>
      <w:pPr>
        <w:ind w:left="3240" w:hanging="360"/>
      </w:pPr>
    </w:lvl>
    <w:lvl w:ilvl="4" w:tplc="4E6CEC22" w:tentative="1">
      <w:start w:val="1"/>
      <w:numFmt w:val="lowerLetter"/>
      <w:lvlText w:val="%5."/>
      <w:lvlJc w:val="left"/>
      <w:pPr>
        <w:ind w:left="3960" w:hanging="360"/>
      </w:pPr>
    </w:lvl>
    <w:lvl w:ilvl="5" w:tplc="8AFC7DD2" w:tentative="1">
      <w:start w:val="1"/>
      <w:numFmt w:val="lowerRoman"/>
      <w:lvlText w:val="%6."/>
      <w:lvlJc w:val="right"/>
      <w:pPr>
        <w:ind w:left="4680" w:hanging="180"/>
      </w:pPr>
    </w:lvl>
    <w:lvl w:ilvl="6" w:tplc="43DEF880" w:tentative="1">
      <w:start w:val="1"/>
      <w:numFmt w:val="decimal"/>
      <w:lvlText w:val="%7."/>
      <w:lvlJc w:val="left"/>
      <w:pPr>
        <w:ind w:left="5400" w:hanging="360"/>
      </w:pPr>
    </w:lvl>
    <w:lvl w:ilvl="7" w:tplc="CB3678B4" w:tentative="1">
      <w:start w:val="1"/>
      <w:numFmt w:val="lowerLetter"/>
      <w:lvlText w:val="%8."/>
      <w:lvlJc w:val="left"/>
      <w:pPr>
        <w:ind w:left="6120" w:hanging="360"/>
      </w:pPr>
    </w:lvl>
    <w:lvl w:ilvl="8" w:tplc="2EA01326" w:tentative="1">
      <w:start w:val="1"/>
      <w:numFmt w:val="lowerRoman"/>
      <w:lvlText w:val="%9."/>
      <w:lvlJc w:val="right"/>
      <w:pPr>
        <w:ind w:left="6840" w:hanging="180"/>
      </w:pPr>
    </w:lvl>
  </w:abstractNum>
  <w:abstractNum w:abstractNumId="2" w15:restartNumberingAfterBreak="0">
    <w:nsid w:val="6A481918"/>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830438645">
    <w:abstractNumId w:val="0"/>
  </w:num>
  <w:num w:numId="2" w16cid:durableId="1706979129">
    <w:abstractNumId w:val="1"/>
  </w:num>
  <w:num w:numId="3" w16cid:durableId="11685975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1FB7"/>
    <w:rsid w:val="0008752D"/>
    <w:rsid w:val="00093577"/>
    <w:rsid w:val="000D6CA4"/>
    <w:rsid w:val="000F0BB4"/>
    <w:rsid w:val="0010784D"/>
    <w:rsid w:val="0012427A"/>
    <w:rsid w:val="0017324C"/>
    <w:rsid w:val="001A6E91"/>
    <w:rsid w:val="00250978"/>
    <w:rsid w:val="002B4AE9"/>
    <w:rsid w:val="002D6C4A"/>
    <w:rsid w:val="00315A9E"/>
    <w:rsid w:val="00354C1D"/>
    <w:rsid w:val="00416B1B"/>
    <w:rsid w:val="00463DB2"/>
    <w:rsid w:val="00483A5C"/>
    <w:rsid w:val="0052138D"/>
    <w:rsid w:val="00576463"/>
    <w:rsid w:val="0058195D"/>
    <w:rsid w:val="006523F1"/>
    <w:rsid w:val="006579D3"/>
    <w:rsid w:val="006A542C"/>
    <w:rsid w:val="00787053"/>
    <w:rsid w:val="007F118D"/>
    <w:rsid w:val="008442BF"/>
    <w:rsid w:val="00851FB7"/>
    <w:rsid w:val="008A66D7"/>
    <w:rsid w:val="00910EB1"/>
    <w:rsid w:val="00984D71"/>
    <w:rsid w:val="009979D4"/>
    <w:rsid w:val="009A1767"/>
    <w:rsid w:val="00A103AF"/>
    <w:rsid w:val="00A21D31"/>
    <w:rsid w:val="00A339A8"/>
    <w:rsid w:val="00A34955"/>
    <w:rsid w:val="00B37216"/>
    <w:rsid w:val="00B65718"/>
    <w:rsid w:val="00B7733B"/>
    <w:rsid w:val="00BD5E72"/>
    <w:rsid w:val="00C902A5"/>
    <w:rsid w:val="00D50C74"/>
    <w:rsid w:val="00DC0D42"/>
    <w:rsid w:val="00DE7993"/>
    <w:rsid w:val="00E13296"/>
    <w:rsid w:val="00E16CDC"/>
    <w:rsid w:val="00E21007"/>
    <w:rsid w:val="00E90224"/>
    <w:rsid w:val="00EE08AA"/>
    <w:rsid w:val="00F34BD7"/>
    <w:rsid w:val="00F43A7E"/>
    <w:rsid w:val="00F51E9F"/>
    <w:rsid w:val="00FC478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862DE2"/>
  <w15:chartTrackingRefBased/>
  <w15:docId w15:val="{E4EFC9DB-138B-43C2-BFE7-94D4FF9A3B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08AA"/>
    <w:pPr>
      <w:spacing w:line="360" w:lineRule="auto"/>
      <w:jc w:val="both"/>
    </w:pPr>
    <w:rPr>
      <w:rFonts w:ascii="Times New Roman" w:hAnsi="Times New Roman"/>
      <w:sz w:val="24"/>
    </w:rPr>
  </w:style>
  <w:style w:type="paragraph" w:styleId="Heading1">
    <w:name w:val="heading 1"/>
    <w:basedOn w:val="ListParagraph"/>
    <w:next w:val="Normal"/>
    <w:link w:val="Heading1Char"/>
    <w:uiPriority w:val="9"/>
    <w:qFormat/>
    <w:rsid w:val="0017324C"/>
    <w:pPr>
      <w:numPr>
        <w:numId w:val="3"/>
      </w:numPr>
      <w:outlineLvl w:val="0"/>
    </w:pPr>
    <w:rPr>
      <w:rFonts w:cs="Times New Roman"/>
      <w:b/>
      <w:bCs/>
      <w:color w:val="000000" w:themeColor="text1"/>
      <w:szCs w:val="24"/>
    </w:rPr>
  </w:style>
  <w:style w:type="paragraph" w:styleId="Heading2">
    <w:name w:val="heading 2"/>
    <w:basedOn w:val="Normal"/>
    <w:next w:val="Normal"/>
    <w:link w:val="Heading2Char"/>
    <w:uiPriority w:val="9"/>
    <w:unhideWhenUsed/>
    <w:qFormat/>
    <w:rsid w:val="006A542C"/>
    <w:pPr>
      <w:keepNext/>
      <w:keepLines/>
      <w:numPr>
        <w:ilvl w:val="1"/>
        <w:numId w:val="3"/>
      </w:numPr>
      <w:spacing w:before="40" w:after="0"/>
      <w:outlineLvl w:val="1"/>
    </w:pPr>
    <w:rPr>
      <w:rFonts w:eastAsiaTheme="majorEastAsia" w:cstheme="majorBidi"/>
      <w:b/>
      <w:szCs w:val="26"/>
    </w:rPr>
  </w:style>
  <w:style w:type="paragraph" w:styleId="Heading3">
    <w:name w:val="heading 3"/>
    <w:basedOn w:val="Heading2"/>
    <w:next w:val="Normal"/>
    <w:link w:val="Heading3Char"/>
    <w:uiPriority w:val="9"/>
    <w:unhideWhenUsed/>
    <w:qFormat/>
    <w:rsid w:val="006A542C"/>
    <w:pPr>
      <w:numPr>
        <w:ilvl w:val="2"/>
      </w:numPr>
      <w:outlineLvl w:val="2"/>
    </w:pPr>
  </w:style>
  <w:style w:type="paragraph" w:styleId="Heading4">
    <w:name w:val="heading 4"/>
    <w:basedOn w:val="Normal"/>
    <w:next w:val="Normal"/>
    <w:link w:val="Heading4Char"/>
    <w:uiPriority w:val="9"/>
    <w:unhideWhenUsed/>
    <w:qFormat/>
    <w:rsid w:val="00354C1D"/>
    <w:pPr>
      <w:keepNext/>
      <w:keepLines/>
      <w:numPr>
        <w:ilvl w:val="3"/>
        <w:numId w:val="3"/>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54C1D"/>
    <w:pPr>
      <w:keepNext/>
      <w:keepLines/>
      <w:numPr>
        <w:ilvl w:val="4"/>
        <w:numId w:val="3"/>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54C1D"/>
    <w:pPr>
      <w:keepNext/>
      <w:keepLines/>
      <w:numPr>
        <w:ilvl w:val="5"/>
        <w:numId w:val="3"/>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54C1D"/>
    <w:pPr>
      <w:keepNext/>
      <w:keepLines/>
      <w:numPr>
        <w:ilvl w:val="6"/>
        <w:numId w:val="3"/>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54C1D"/>
    <w:pPr>
      <w:keepNext/>
      <w:keepLines/>
      <w:numPr>
        <w:ilvl w:val="7"/>
        <w:numId w:val="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54C1D"/>
    <w:pPr>
      <w:keepNext/>
      <w:keepLines/>
      <w:numPr>
        <w:ilvl w:val="8"/>
        <w:numId w:val="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1FB7"/>
    <w:pPr>
      <w:ind w:left="720"/>
      <w:contextualSpacing/>
    </w:pPr>
  </w:style>
  <w:style w:type="character" w:customStyle="1" w:styleId="Heading1Char">
    <w:name w:val="Heading 1 Char"/>
    <w:basedOn w:val="DefaultParagraphFont"/>
    <w:link w:val="Heading1"/>
    <w:uiPriority w:val="9"/>
    <w:rsid w:val="0017324C"/>
    <w:rPr>
      <w:rFonts w:ascii="Times New Roman" w:hAnsi="Times New Roman" w:cs="Times New Roman"/>
      <w:b/>
      <w:bCs/>
      <w:color w:val="000000" w:themeColor="text1"/>
      <w:sz w:val="24"/>
      <w:szCs w:val="24"/>
    </w:rPr>
  </w:style>
  <w:style w:type="character" w:customStyle="1" w:styleId="Heading2Char">
    <w:name w:val="Heading 2 Char"/>
    <w:basedOn w:val="DefaultParagraphFont"/>
    <w:link w:val="Heading2"/>
    <w:uiPriority w:val="9"/>
    <w:rsid w:val="006A542C"/>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6A542C"/>
    <w:rPr>
      <w:rFonts w:ascii="Times New Roman" w:eastAsiaTheme="majorEastAsia" w:hAnsi="Times New Roman" w:cstheme="majorBidi"/>
      <w:b/>
      <w:sz w:val="24"/>
      <w:szCs w:val="26"/>
    </w:rPr>
  </w:style>
  <w:style w:type="character" w:customStyle="1" w:styleId="Heading4Char">
    <w:name w:val="Heading 4 Char"/>
    <w:basedOn w:val="DefaultParagraphFont"/>
    <w:link w:val="Heading4"/>
    <w:uiPriority w:val="9"/>
    <w:rsid w:val="00354C1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54C1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54C1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54C1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54C1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54C1D"/>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9979D4"/>
    <w:pPr>
      <w:numPr>
        <w:numId w:val="0"/>
      </w:numPr>
      <w:outlineLvl w:val="9"/>
    </w:pPr>
    <w:rPr>
      <w:kern w:val="0"/>
      <w:lang w:val="en-US" w:eastAsia="en-US"/>
      <w14:ligatures w14:val="none"/>
    </w:rPr>
  </w:style>
  <w:style w:type="paragraph" w:styleId="TOC1">
    <w:name w:val="toc 1"/>
    <w:basedOn w:val="Normal"/>
    <w:next w:val="Normal"/>
    <w:autoRedefine/>
    <w:uiPriority w:val="39"/>
    <w:unhideWhenUsed/>
    <w:rsid w:val="009979D4"/>
    <w:pPr>
      <w:spacing w:after="100"/>
    </w:pPr>
  </w:style>
  <w:style w:type="paragraph" w:styleId="TOC2">
    <w:name w:val="toc 2"/>
    <w:basedOn w:val="Normal"/>
    <w:next w:val="Normal"/>
    <w:autoRedefine/>
    <w:uiPriority w:val="39"/>
    <w:unhideWhenUsed/>
    <w:rsid w:val="009979D4"/>
    <w:pPr>
      <w:spacing w:after="100"/>
      <w:ind w:left="220"/>
    </w:pPr>
  </w:style>
  <w:style w:type="paragraph" w:styleId="TOC3">
    <w:name w:val="toc 3"/>
    <w:basedOn w:val="Normal"/>
    <w:next w:val="Normal"/>
    <w:autoRedefine/>
    <w:uiPriority w:val="39"/>
    <w:unhideWhenUsed/>
    <w:rsid w:val="009979D4"/>
    <w:pPr>
      <w:spacing w:after="100"/>
      <w:ind w:left="440"/>
    </w:pPr>
  </w:style>
  <w:style w:type="character" w:styleId="Hyperlink">
    <w:name w:val="Hyperlink"/>
    <w:basedOn w:val="DefaultParagraphFont"/>
    <w:uiPriority w:val="99"/>
    <w:unhideWhenUsed/>
    <w:rsid w:val="009979D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corporate.marksandspencer.com/sites/marksandspencer/files/marks-spencer/m-and-s_ar22_full-ar.pdf" TargetMode="External"/><Relationship Id="rId5" Type="http://schemas.openxmlformats.org/officeDocument/2006/relationships/webSettings" Target="webSettings.xml"/><Relationship Id="rId10" Type="http://schemas.openxmlformats.org/officeDocument/2006/relationships/hyperlink" Target="https://www.cnbc.com/2022/03/14/google-employees-growing-unhappy-with-pay-and-promotions-survey-shows.html" TargetMode="Externa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A8BE06-85A0-40AC-9371-D83203FD38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13</Pages>
  <Words>3086</Words>
  <Characters>17595</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Vlad Timpau</dc:creator>
  <cp:lastModifiedBy>Vlad Timpau</cp:lastModifiedBy>
  <cp:revision>39</cp:revision>
  <dcterms:created xsi:type="dcterms:W3CDTF">2023-11-11T06:31:00Z</dcterms:created>
  <dcterms:modified xsi:type="dcterms:W3CDTF">2024-02-29T18:14:00Z</dcterms:modified>
</cp:coreProperties>
</file>