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98A64AC" w14:textId="77777777" w:rsidR="007026E1" w:rsidRDefault="007026E1">
      <w:pPr>
        <w:pStyle w:val="NoSpacing"/>
        <w:spacing w:line="360" w:lineRule="auto"/>
        <w:jc w:val="center"/>
        <w:rPr>
          <w:rFonts w:ascii="Times New Roman" w:hAnsi="Times New Roman" w:cs="Times New Roman"/>
          <w:b/>
          <w:bCs/>
          <w:i/>
          <w:iCs/>
          <w:color w:val="333333"/>
          <w:sz w:val="56"/>
          <w:szCs w:val="56"/>
        </w:rPr>
      </w:pPr>
    </w:p>
    <w:p w14:paraId="1D44D528" w14:textId="77777777" w:rsidR="007026E1" w:rsidRDefault="007026E1">
      <w:pPr>
        <w:pStyle w:val="NoSpacing"/>
        <w:spacing w:line="360" w:lineRule="auto"/>
        <w:jc w:val="center"/>
        <w:rPr>
          <w:rFonts w:ascii="Times New Roman" w:hAnsi="Times New Roman" w:cs="Times New Roman"/>
          <w:b/>
          <w:bCs/>
          <w:i/>
          <w:iCs/>
          <w:color w:val="333333"/>
          <w:sz w:val="56"/>
          <w:szCs w:val="56"/>
        </w:rPr>
      </w:pPr>
    </w:p>
    <w:p w14:paraId="74B21B9F" w14:textId="77777777" w:rsidR="007026E1" w:rsidRDefault="007026E1">
      <w:pPr>
        <w:pStyle w:val="NoSpacing"/>
        <w:spacing w:line="360" w:lineRule="auto"/>
        <w:jc w:val="center"/>
        <w:rPr>
          <w:rFonts w:ascii="Times New Roman" w:hAnsi="Times New Roman" w:cs="Times New Roman"/>
          <w:b/>
          <w:bCs/>
          <w:i/>
          <w:iCs/>
          <w:color w:val="333333"/>
          <w:sz w:val="80"/>
          <w:szCs w:val="80"/>
        </w:rPr>
      </w:pPr>
    </w:p>
    <w:p w14:paraId="6FDA9686" w14:textId="77777777" w:rsidR="007026E1" w:rsidRDefault="007026E1">
      <w:pPr>
        <w:pStyle w:val="NoSpacing"/>
        <w:spacing w:line="360" w:lineRule="auto"/>
        <w:jc w:val="center"/>
        <w:rPr>
          <w:rFonts w:ascii="Times New Roman" w:hAnsi="Times New Roman" w:cs="Times New Roman"/>
          <w:b/>
          <w:bCs/>
          <w:i/>
          <w:iCs/>
          <w:color w:val="333333"/>
          <w:sz w:val="80"/>
          <w:szCs w:val="80"/>
        </w:rPr>
      </w:pPr>
    </w:p>
    <w:p w14:paraId="2FCD84F2" w14:textId="77777777" w:rsidR="007026E1" w:rsidRDefault="007026E1">
      <w:pPr>
        <w:pStyle w:val="NoSpacing"/>
        <w:spacing w:line="360" w:lineRule="auto"/>
        <w:jc w:val="center"/>
        <w:rPr>
          <w:rFonts w:ascii="Times New Roman" w:hAnsi="Times New Roman" w:cs="Times New Roman"/>
          <w:b/>
          <w:bCs/>
          <w:i/>
          <w:iCs/>
          <w:color w:val="333333"/>
          <w:sz w:val="56"/>
          <w:szCs w:val="56"/>
        </w:rPr>
      </w:pPr>
      <w:r>
        <w:rPr>
          <w:rFonts w:ascii="Times New Roman" w:hAnsi="Times New Roman" w:cs="Times New Roman"/>
          <w:b/>
          <w:bCs/>
          <w:i/>
          <w:iCs/>
          <w:color w:val="333333"/>
          <w:sz w:val="96"/>
          <w:szCs w:val="96"/>
        </w:rPr>
        <w:t>Research Report</w:t>
      </w:r>
    </w:p>
    <w:p w14:paraId="7A7211E6" w14:textId="77777777" w:rsidR="007026E1" w:rsidRDefault="007026E1">
      <w:pPr>
        <w:pStyle w:val="NoSpacing"/>
        <w:spacing w:line="360" w:lineRule="auto"/>
        <w:jc w:val="center"/>
      </w:pPr>
      <w:r>
        <w:rPr>
          <w:rFonts w:ascii="Times New Roman" w:hAnsi="Times New Roman" w:cs="Times New Roman"/>
          <w:b/>
          <w:bCs/>
          <w:i/>
          <w:iCs/>
          <w:color w:val="333333"/>
          <w:sz w:val="56"/>
          <w:szCs w:val="56"/>
        </w:rPr>
        <w:t>(Digital Skills And Research Methods)</w:t>
      </w:r>
    </w:p>
    <w:p w14:paraId="0525AA88" w14:textId="0F17B086" w:rsidR="00C766C5" w:rsidRDefault="004F268C">
      <w:pPr>
        <w:pStyle w:val="ContentsHeading"/>
        <w:pageBreakBefore/>
      </w:pPr>
      <w:proofErr w:type="spellStart"/>
      <w:r>
        <w:t>Tsvetomir</w:t>
      </w:r>
      <w:proofErr w:type="spellEnd"/>
      <w:r>
        <w:t xml:space="preserve"> </w:t>
      </w:r>
      <w:proofErr w:type="spellStart"/>
      <w:r>
        <w:t>Asenov</w:t>
      </w:r>
      <w:proofErr w:type="spellEnd"/>
      <w:r>
        <w:t xml:space="preserve"> </w:t>
      </w:r>
      <w:proofErr w:type="spellStart"/>
      <w:r>
        <w:t>Radev</w:t>
      </w:r>
      <w:proofErr w:type="spellEnd"/>
      <w:r>
        <w:t xml:space="preserve"> (SID : 2030964) </w:t>
      </w:r>
    </w:p>
    <w:p w14:paraId="110BCE32" w14:textId="77777777" w:rsidR="007026E1" w:rsidRDefault="007026E1">
      <w:pPr>
        <w:pStyle w:val="ContentsHeading"/>
        <w:pageBreakBefore/>
      </w:pPr>
      <w:r>
        <w:t>Table of Contents</w:t>
      </w:r>
    </w:p>
    <w:p w14:paraId="0CF1FCC7" w14:textId="77777777" w:rsidR="007026E1" w:rsidRDefault="007026E1">
      <w:pPr>
        <w:pStyle w:val="TOC1"/>
      </w:pPr>
      <w:r>
        <w:fldChar w:fldCharType="begin"/>
      </w:r>
      <w:r>
        <w:instrText xml:space="preserve"> TOC \f \o "1-9" \o "1-9" </w:instrText>
      </w:r>
      <w:r>
        <w:fldChar w:fldCharType="separate"/>
      </w:r>
      <w:r>
        <w:t>INTRODUCTION</w:t>
      </w:r>
      <w:r>
        <w:tab/>
      </w:r>
      <w:hyperlink w:anchor="__RefHeading__1473_847390662" w:history="1">
        <w:r>
          <w:rPr>
            <w:rStyle w:val="IndexLink"/>
          </w:rPr>
          <w:t>3</w:t>
        </w:r>
      </w:hyperlink>
    </w:p>
    <w:p w14:paraId="3A7B2301" w14:textId="77777777" w:rsidR="007026E1" w:rsidRDefault="007026E1">
      <w:pPr>
        <w:pStyle w:val="TOC1"/>
      </w:pPr>
      <w:r>
        <w:t>LITERATURE REVIEW</w:t>
      </w:r>
      <w:r>
        <w:tab/>
      </w:r>
      <w:hyperlink w:anchor="__RefHeading__1475_847390662" w:history="1">
        <w:r>
          <w:rPr>
            <w:rStyle w:val="IndexLink"/>
          </w:rPr>
          <w:t>5</w:t>
        </w:r>
      </w:hyperlink>
    </w:p>
    <w:p w14:paraId="20FAA67F" w14:textId="77777777" w:rsidR="007026E1" w:rsidRDefault="007026E1">
      <w:pPr>
        <w:pStyle w:val="TOC2"/>
        <w:tabs>
          <w:tab w:val="right" w:leader="dot" w:pos="9360"/>
        </w:tabs>
      </w:pPr>
      <w:r>
        <w:t>Explain the basic understanding about the Virtual Learning Environment?</w:t>
      </w:r>
      <w:r>
        <w:tab/>
      </w:r>
      <w:hyperlink w:anchor="__RefHeading__1477_847390662" w:history="1">
        <w:r>
          <w:rPr>
            <w:rStyle w:val="IndexLink"/>
          </w:rPr>
          <w:t>5</w:t>
        </w:r>
      </w:hyperlink>
    </w:p>
    <w:p w14:paraId="4AD21467" w14:textId="77777777" w:rsidR="007026E1" w:rsidRDefault="007026E1">
      <w:pPr>
        <w:pStyle w:val="TOC2"/>
        <w:tabs>
          <w:tab w:val="right" w:leader="dot" w:pos="9360"/>
        </w:tabs>
      </w:pPr>
      <w:r>
        <w:t>What are the benefits of Virtual Learning Environment for students in the period of COVID-19?</w:t>
      </w:r>
      <w:r>
        <w:tab/>
      </w:r>
      <w:hyperlink w:anchor="__RefHeading__1479_847390662" w:history="1">
        <w:r>
          <w:rPr>
            <w:rStyle w:val="IndexLink"/>
          </w:rPr>
          <w:t>5</w:t>
        </w:r>
      </w:hyperlink>
    </w:p>
    <w:p w14:paraId="78658B15" w14:textId="77777777" w:rsidR="007026E1" w:rsidRDefault="007026E1">
      <w:pPr>
        <w:pStyle w:val="TOC2"/>
        <w:tabs>
          <w:tab w:val="right" w:leader="dot" w:pos="9360"/>
        </w:tabs>
      </w:pPr>
      <w:r>
        <w:t>What are the challenges faced by students of University of Wales Trinity Saint David London Campus during COVID-19?</w:t>
      </w:r>
      <w:r>
        <w:tab/>
      </w:r>
      <w:hyperlink w:anchor="__RefHeading__1481_847390662" w:history="1">
        <w:r>
          <w:rPr>
            <w:rStyle w:val="IndexLink"/>
          </w:rPr>
          <w:t>5</w:t>
        </w:r>
      </w:hyperlink>
    </w:p>
    <w:p w14:paraId="6A959266" w14:textId="77777777" w:rsidR="007026E1" w:rsidRDefault="007026E1">
      <w:pPr>
        <w:pStyle w:val="TOC2"/>
        <w:tabs>
          <w:tab w:val="right" w:leader="dot" w:pos="9360"/>
        </w:tabs>
      </w:pPr>
      <w:r>
        <w:t>What are the ways that would be used for overcoming the challenges associated with Covid 19 for students?</w:t>
      </w:r>
      <w:r>
        <w:tab/>
      </w:r>
      <w:hyperlink w:anchor="__RefHeading__1483_847390662" w:history="1">
        <w:r>
          <w:rPr>
            <w:rStyle w:val="IndexLink"/>
          </w:rPr>
          <w:t>6</w:t>
        </w:r>
      </w:hyperlink>
    </w:p>
    <w:p w14:paraId="071E30F2" w14:textId="77777777" w:rsidR="007026E1" w:rsidRDefault="007026E1">
      <w:pPr>
        <w:pStyle w:val="TOC1"/>
      </w:pPr>
      <w:r>
        <w:t>RESEARCH METHODOLOGY</w:t>
      </w:r>
      <w:r>
        <w:tab/>
      </w:r>
      <w:hyperlink w:anchor="__RefHeading__1485_847390662" w:history="1">
        <w:r>
          <w:rPr>
            <w:rStyle w:val="IndexLink"/>
          </w:rPr>
          <w:t>7</w:t>
        </w:r>
      </w:hyperlink>
    </w:p>
    <w:p w14:paraId="2C4857E2" w14:textId="77777777" w:rsidR="007026E1" w:rsidRDefault="007026E1">
      <w:pPr>
        <w:pStyle w:val="TOC1"/>
      </w:pPr>
      <w:r>
        <w:t>DATA ANALYSIS</w:t>
      </w:r>
      <w:r>
        <w:tab/>
      </w:r>
      <w:hyperlink w:anchor="__RefHeading__1487_847390662" w:history="1">
        <w:r>
          <w:rPr>
            <w:rStyle w:val="IndexLink"/>
          </w:rPr>
          <w:t>9</w:t>
        </w:r>
      </w:hyperlink>
    </w:p>
    <w:p w14:paraId="6E6033C5" w14:textId="77777777" w:rsidR="007026E1" w:rsidRDefault="007026E1">
      <w:pPr>
        <w:pStyle w:val="TOC1"/>
      </w:pPr>
      <w:r>
        <w:t>CONCLUSION AND RECOMMENDATIONS</w:t>
      </w:r>
      <w:r>
        <w:tab/>
      </w:r>
      <w:hyperlink w:anchor="__RefHeading__1489_847390662" w:history="1">
        <w:r>
          <w:rPr>
            <w:rStyle w:val="IndexLink"/>
          </w:rPr>
          <w:t>14</w:t>
        </w:r>
      </w:hyperlink>
    </w:p>
    <w:p w14:paraId="7BAEEF05" w14:textId="77777777" w:rsidR="007026E1" w:rsidRDefault="007026E1">
      <w:pPr>
        <w:pStyle w:val="TOC1"/>
      </w:pPr>
      <w:r>
        <w:t>REFERENCES</w:t>
      </w:r>
      <w:r>
        <w:tab/>
      </w:r>
      <w:hyperlink w:anchor="__RefHeading__1491_847390662" w:history="1">
        <w:r>
          <w:rPr>
            <w:rStyle w:val="IndexLink"/>
          </w:rPr>
          <w:t>15</w:t>
        </w:r>
      </w:hyperlink>
    </w:p>
    <w:p w14:paraId="011486BC" w14:textId="77777777" w:rsidR="007026E1" w:rsidRDefault="007026E1">
      <w:pPr>
        <w:pStyle w:val="TOC1"/>
      </w:pPr>
      <w:r>
        <w:t xml:space="preserve">Appendix </w:t>
      </w:r>
      <w:r>
        <w:tab/>
      </w:r>
      <w:hyperlink w:anchor="__RefHeading__1493_847390662" w:history="1">
        <w:r>
          <w:rPr>
            <w:rStyle w:val="IndexLink"/>
          </w:rPr>
          <w:t>16</w:t>
        </w:r>
      </w:hyperlink>
    </w:p>
    <w:p w14:paraId="0B818DC7" w14:textId="77777777" w:rsidR="007026E1" w:rsidRDefault="007026E1">
      <w:pPr>
        <w:pStyle w:val="NoSpacing"/>
        <w:spacing w:line="360" w:lineRule="auto"/>
        <w:jc w:val="center"/>
        <w:rPr>
          <w:rFonts w:ascii="Times New Roman" w:hAnsi="Times New Roman" w:cs="Times New Roman"/>
          <w:b/>
          <w:bCs/>
          <w:i/>
          <w:iCs/>
          <w:color w:val="333333"/>
          <w:sz w:val="56"/>
          <w:szCs w:val="56"/>
        </w:rPr>
      </w:pPr>
      <w:r>
        <w:fldChar w:fldCharType="end"/>
      </w:r>
    </w:p>
    <w:p w14:paraId="0428B69B" w14:textId="77777777" w:rsidR="007026E1" w:rsidRDefault="007026E1">
      <w:pPr>
        <w:pStyle w:val="Heading1"/>
        <w:pageBreakBefore/>
        <w:rPr>
          <w:sz w:val="24"/>
          <w:szCs w:val="24"/>
          <w:shd w:val="clear" w:color="auto" w:fill="FFFFFF"/>
        </w:rPr>
      </w:pPr>
      <w:bookmarkStart w:id="0" w:name="__RefHeading__1473_847390662"/>
      <w:bookmarkEnd w:id="0"/>
      <w:r>
        <w:t>INTRODUCTION</w:t>
      </w:r>
    </w:p>
    <w:p w14:paraId="28F216D7" w14:textId="77777777" w:rsidR="002B1DA7" w:rsidRDefault="007026E1">
      <w:pPr>
        <w:rPr>
          <w:szCs w:val="24"/>
          <w:shd w:val="clear" w:color="auto" w:fill="FFFFFF"/>
        </w:rPr>
      </w:pPr>
      <w:r>
        <w:rPr>
          <w:b/>
          <w:szCs w:val="24"/>
          <w:shd w:val="clear" w:color="auto" w:fill="FFFFFF"/>
        </w:rPr>
        <w:tab/>
      </w:r>
      <w:r>
        <w:rPr>
          <w:szCs w:val="24"/>
          <w:shd w:val="clear" w:color="auto" w:fill="FFFFFF"/>
        </w:rPr>
        <w:t xml:space="preserve">A virtual learning environment is defined as an online platform generally used for educational motives and purposes. It includes all the online environments that basically acts as supplements to courses such as reading resources, online courses and informational sites. In simpler words VLE is a design space for learning and teaching </w:t>
      </w:r>
      <w:r>
        <w:rPr>
          <w:rFonts w:cs="Arial"/>
          <w:color w:val="222222"/>
          <w:szCs w:val="24"/>
          <w:shd w:val="clear" w:color="auto" w:fill="FFFFFF"/>
        </w:rPr>
        <w:t>(Chui and et. Al, 2020)</w:t>
      </w:r>
      <w:r>
        <w:rPr>
          <w:szCs w:val="24"/>
          <w:shd w:val="clear" w:color="auto" w:fill="FFFFFF"/>
        </w:rPr>
        <w:t xml:space="preserve">. The term virtual is an artificial world that has replaced real life. But it must be noted that it has not replaced existing practices and policies of education. </w:t>
      </w:r>
      <w:r w:rsidR="002B1DA7" w:rsidRPr="002B1DA7">
        <w:rPr>
          <w:szCs w:val="24"/>
          <w:shd w:val="clear" w:color="auto" w:fill="FFFFFF"/>
        </w:rPr>
        <w:t xml:space="preserve">Information on the influence of virtual learning environments on student learning environments has been included in the present study </w:t>
      </w:r>
      <w:proofErr w:type="spellStart"/>
      <w:r w:rsidR="002B1DA7" w:rsidRPr="002B1DA7">
        <w:rPr>
          <w:szCs w:val="24"/>
          <w:shd w:val="clear" w:color="auto" w:fill="FFFFFF"/>
        </w:rPr>
        <w:t>report"s</w:t>
      </w:r>
      <w:proofErr w:type="spellEnd"/>
      <w:r w:rsidR="002B1DA7" w:rsidRPr="002B1DA7">
        <w:rPr>
          <w:szCs w:val="24"/>
          <w:shd w:val="clear" w:color="auto" w:fill="FFFFFF"/>
        </w:rPr>
        <w:t xml:space="preserve"> findings. The University of Wales Trinity Saint David London Campus was selected as the recipient. The research discusses the advantages and disadvantages of using this online platform for learning.</w:t>
      </w:r>
    </w:p>
    <w:p w14:paraId="6A62EC9D" w14:textId="77777777" w:rsidR="007026E1" w:rsidRDefault="007026E1">
      <w:pPr>
        <w:rPr>
          <w:szCs w:val="24"/>
          <w:shd w:val="clear" w:color="auto" w:fill="FFFFFF"/>
        </w:rPr>
      </w:pPr>
      <w:r>
        <w:rPr>
          <w:b/>
          <w:szCs w:val="24"/>
          <w:shd w:val="clear" w:color="auto" w:fill="FFFFFF"/>
        </w:rPr>
        <w:t>Research Aim</w:t>
      </w:r>
      <w:r>
        <w:rPr>
          <w:szCs w:val="24"/>
          <w:shd w:val="clear" w:color="auto" w:fill="FFFFFF"/>
        </w:rPr>
        <w:t xml:space="preserve">: </w:t>
      </w:r>
    </w:p>
    <w:p w14:paraId="701C358F" w14:textId="77777777" w:rsidR="007026E1" w:rsidRDefault="007026E1">
      <w:pPr>
        <w:rPr>
          <w:b/>
          <w:szCs w:val="24"/>
          <w:shd w:val="clear" w:color="auto" w:fill="FFFFFF"/>
        </w:rPr>
      </w:pPr>
      <w:r>
        <w:rPr>
          <w:szCs w:val="24"/>
          <w:shd w:val="clear" w:color="auto" w:fill="FFFFFF"/>
        </w:rPr>
        <w:tab/>
        <w:t>“To identify the main impact of Virtual Learning Environment on student's learning environment.” A study on University of Wales Trinity Saint David London Campus.</w:t>
      </w:r>
    </w:p>
    <w:p w14:paraId="053FB47A" w14:textId="77777777" w:rsidR="007026E1" w:rsidRDefault="007026E1">
      <w:pPr>
        <w:spacing w:after="283"/>
        <w:rPr>
          <w:szCs w:val="24"/>
          <w:shd w:val="clear" w:color="auto" w:fill="FFFFFF"/>
        </w:rPr>
      </w:pPr>
      <w:r>
        <w:rPr>
          <w:b/>
          <w:szCs w:val="24"/>
          <w:shd w:val="clear" w:color="auto" w:fill="FFFFFF"/>
        </w:rPr>
        <w:t>Research Objectives</w:t>
      </w:r>
      <w:r>
        <w:rPr>
          <w:szCs w:val="24"/>
          <w:shd w:val="clear" w:color="auto" w:fill="FFFFFF"/>
        </w:rPr>
        <w:t>: </w:t>
      </w:r>
    </w:p>
    <w:p w14:paraId="77FB53CE" w14:textId="77777777" w:rsidR="007026E1" w:rsidRDefault="007026E1">
      <w:pPr>
        <w:pStyle w:val="BodyText"/>
        <w:numPr>
          <w:ilvl w:val="0"/>
          <w:numId w:val="3"/>
        </w:numPr>
        <w:spacing w:after="150"/>
        <w:rPr>
          <w:szCs w:val="24"/>
          <w:shd w:val="clear" w:color="auto" w:fill="FFFFFF"/>
        </w:rPr>
      </w:pPr>
      <w:r>
        <w:rPr>
          <w:szCs w:val="24"/>
          <w:shd w:val="clear" w:color="auto" w:fill="FFFFFF"/>
        </w:rPr>
        <w:t>To develop basic understanding or Knowledge about the Virtual Learning Environment</w:t>
      </w:r>
    </w:p>
    <w:p w14:paraId="7FCAFB78" w14:textId="77777777" w:rsidR="007026E1" w:rsidRDefault="007026E1">
      <w:pPr>
        <w:pStyle w:val="BodyText"/>
        <w:numPr>
          <w:ilvl w:val="0"/>
          <w:numId w:val="3"/>
        </w:numPr>
        <w:spacing w:after="150"/>
        <w:rPr>
          <w:szCs w:val="24"/>
          <w:shd w:val="clear" w:color="auto" w:fill="FFFFFF"/>
        </w:rPr>
      </w:pPr>
      <w:r>
        <w:rPr>
          <w:szCs w:val="24"/>
          <w:shd w:val="clear" w:color="auto" w:fill="FFFFFF"/>
        </w:rPr>
        <w:t xml:space="preserve">To identify the benefits of Virtual Learning Environment for students in the period of </w:t>
      </w:r>
      <w:proofErr w:type="spellStart"/>
      <w:r>
        <w:rPr>
          <w:szCs w:val="24"/>
          <w:shd w:val="clear" w:color="auto" w:fill="FFFFFF"/>
        </w:rPr>
        <w:t>Covid</w:t>
      </w:r>
      <w:proofErr w:type="spellEnd"/>
      <w:r>
        <w:rPr>
          <w:szCs w:val="24"/>
          <w:shd w:val="clear" w:color="auto" w:fill="FFFFFF"/>
        </w:rPr>
        <w:t xml:space="preserve"> 19</w:t>
      </w:r>
    </w:p>
    <w:p w14:paraId="291E31B1" w14:textId="77777777" w:rsidR="007026E1" w:rsidRDefault="007026E1">
      <w:pPr>
        <w:pStyle w:val="BodyText"/>
        <w:numPr>
          <w:ilvl w:val="0"/>
          <w:numId w:val="3"/>
        </w:numPr>
        <w:spacing w:after="150"/>
        <w:rPr>
          <w:szCs w:val="24"/>
          <w:shd w:val="clear" w:color="auto" w:fill="FFFFFF"/>
        </w:rPr>
      </w:pPr>
      <w:r>
        <w:rPr>
          <w:szCs w:val="24"/>
          <w:shd w:val="clear" w:color="auto" w:fill="FFFFFF"/>
        </w:rPr>
        <w:t xml:space="preserve">To examine the challenges faced by students of  University of Wales Trinity Saint David London Campus during </w:t>
      </w:r>
      <w:proofErr w:type="spellStart"/>
      <w:r>
        <w:rPr>
          <w:szCs w:val="24"/>
          <w:shd w:val="clear" w:color="auto" w:fill="FFFFFF"/>
        </w:rPr>
        <w:t>Covid</w:t>
      </w:r>
      <w:proofErr w:type="spellEnd"/>
      <w:r>
        <w:rPr>
          <w:szCs w:val="24"/>
          <w:shd w:val="clear" w:color="auto" w:fill="FFFFFF"/>
        </w:rPr>
        <w:t xml:space="preserve"> 19</w:t>
      </w:r>
    </w:p>
    <w:p w14:paraId="066519F6" w14:textId="77777777" w:rsidR="007026E1" w:rsidRDefault="007026E1">
      <w:pPr>
        <w:pStyle w:val="BodyText"/>
        <w:numPr>
          <w:ilvl w:val="0"/>
          <w:numId w:val="3"/>
        </w:numPr>
        <w:spacing w:after="150"/>
        <w:rPr>
          <w:b/>
          <w:bCs/>
          <w:szCs w:val="24"/>
          <w:shd w:val="clear" w:color="auto" w:fill="FFFFFF"/>
        </w:rPr>
      </w:pPr>
      <w:r>
        <w:rPr>
          <w:szCs w:val="24"/>
          <w:shd w:val="clear" w:color="auto" w:fill="FFFFFF"/>
        </w:rPr>
        <w:t xml:space="preserve">To identify the ways that would be used for overcoming the challenges associated with </w:t>
      </w:r>
      <w:proofErr w:type="spellStart"/>
      <w:r>
        <w:rPr>
          <w:szCs w:val="24"/>
          <w:shd w:val="clear" w:color="auto" w:fill="FFFFFF"/>
        </w:rPr>
        <w:t>Covid</w:t>
      </w:r>
      <w:proofErr w:type="spellEnd"/>
      <w:r>
        <w:rPr>
          <w:szCs w:val="24"/>
          <w:shd w:val="clear" w:color="auto" w:fill="FFFFFF"/>
        </w:rPr>
        <w:t xml:space="preserve"> 19 for students  </w:t>
      </w:r>
    </w:p>
    <w:p w14:paraId="6FA1B0DB" w14:textId="77777777" w:rsidR="007026E1" w:rsidRDefault="007026E1">
      <w:pPr>
        <w:rPr>
          <w:szCs w:val="24"/>
          <w:shd w:val="clear" w:color="auto" w:fill="FFFFFF"/>
        </w:rPr>
      </w:pPr>
      <w:r>
        <w:rPr>
          <w:b/>
          <w:bCs/>
          <w:szCs w:val="24"/>
          <w:shd w:val="clear" w:color="auto" w:fill="FFFFFF"/>
        </w:rPr>
        <w:t>Research Questions:</w:t>
      </w:r>
    </w:p>
    <w:p w14:paraId="290AAE22" w14:textId="77777777" w:rsidR="007026E1" w:rsidRDefault="007026E1">
      <w:pPr>
        <w:numPr>
          <w:ilvl w:val="0"/>
          <w:numId w:val="4"/>
        </w:numPr>
        <w:rPr>
          <w:szCs w:val="24"/>
          <w:shd w:val="clear" w:color="auto" w:fill="FFFFFF"/>
        </w:rPr>
      </w:pPr>
      <w:r>
        <w:rPr>
          <w:szCs w:val="24"/>
          <w:shd w:val="clear" w:color="auto" w:fill="FFFFFF"/>
        </w:rPr>
        <w:t>Explain the basic understanding about the Virtual Learning Environment?</w:t>
      </w:r>
    </w:p>
    <w:p w14:paraId="19C70979" w14:textId="77777777" w:rsidR="007026E1" w:rsidRDefault="007026E1">
      <w:pPr>
        <w:numPr>
          <w:ilvl w:val="0"/>
          <w:numId w:val="4"/>
        </w:numPr>
        <w:rPr>
          <w:szCs w:val="24"/>
          <w:shd w:val="clear" w:color="auto" w:fill="FFFFFF"/>
        </w:rPr>
      </w:pPr>
      <w:r>
        <w:rPr>
          <w:szCs w:val="24"/>
          <w:shd w:val="clear" w:color="auto" w:fill="FFFFFF"/>
        </w:rPr>
        <w:t>What are the benefits of Virtual Learning Environment for students in the period of COVID-19?</w:t>
      </w:r>
    </w:p>
    <w:p w14:paraId="03C32680" w14:textId="77777777" w:rsidR="007026E1" w:rsidRDefault="007026E1">
      <w:pPr>
        <w:numPr>
          <w:ilvl w:val="0"/>
          <w:numId w:val="4"/>
        </w:numPr>
        <w:rPr>
          <w:szCs w:val="24"/>
          <w:shd w:val="clear" w:color="auto" w:fill="FFFFFF"/>
        </w:rPr>
      </w:pPr>
      <w:r>
        <w:rPr>
          <w:szCs w:val="24"/>
          <w:shd w:val="clear" w:color="auto" w:fill="FFFFFF"/>
        </w:rPr>
        <w:t>What are the challenges faced by students of  University of Wales Trinity Saint David London Campus during COVID-19?</w:t>
      </w:r>
    </w:p>
    <w:p w14:paraId="70A8B12C" w14:textId="77777777" w:rsidR="007026E1" w:rsidRDefault="007026E1">
      <w:pPr>
        <w:numPr>
          <w:ilvl w:val="0"/>
          <w:numId w:val="4"/>
        </w:numPr>
      </w:pPr>
      <w:r>
        <w:rPr>
          <w:szCs w:val="24"/>
          <w:shd w:val="clear" w:color="auto" w:fill="FFFFFF"/>
        </w:rPr>
        <w:t xml:space="preserve">What are the ways that would be used for overcoming the challenges associated with </w:t>
      </w:r>
      <w:proofErr w:type="spellStart"/>
      <w:r>
        <w:rPr>
          <w:szCs w:val="24"/>
          <w:shd w:val="clear" w:color="auto" w:fill="FFFFFF"/>
        </w:rPr>
        <w:t>Covid</w:t>
      </w:r>
      <w:proofErr w:type="spellEnd"/>
      <w:r>
        <w:rPr>
          <w:szCs w:val="24"/>
          <w:shd w:val="clear" w:color="auto" w:fill="FFFFFF"/>
        </w:rPr>
        <w:t xml:space="preserve"> 19 for students? </w:t>
      </w:r>
    </w:p>
    <w:p w14:paraId="12A1D96D" w14:textId="77777777" w:rsidR="007026E1" w:rsidRDefault="007026E1">
      <w:pPr>
        <w:pStyle w:val="Heading1"/>
      </w:pPr>
    </w:p>
    <w:p w14:paraId="661EE890" w14:textId="77777777" w:rsidR="007026E1" w:rsidRDefault="007026E1">
      <w:pPr>
        <w:pStyle w:val="Heading1"/>
        <w:pageBreakBefore/>
      </w:pPr>
      <w:bookmarkStart w:id="1" w:name="__RefHeading__1475_847390662"/>
      <w:bookmarkEnd w:id="1"/>
      <w:r>
        <w:t>LITERATURE REVIEW</w:t>
      </w:r>
    </w:p>
    <w:p w14:paraId="4ACCBE78" w14:textId="77777777" w:rsidR="007026E1" w:rsidRDefault="007026E1">
      <w:r>
        <w:tab/>
        <w:t xml:space="preserve">Literature review is defined as the chapter that focuses on answering questions of the research. In this secondary sources such as journals, articles, newspapers etc. </w:t>
      </w:r>
    </w:p>
    <w:p w14:paraId="2BB3D97C" w14:textId="77777777" w:rsidR="007026E1" w:rsidRDefault="007026E1">
      <w:pPr>
        <w:pStyle w:val="Heading2"/>
      </w:pPr>
      <w:bookmarkStart w:id="2" w:name="__RefHeading__1477_847390662"/>
      <w:bookmarkEnd w:id="2"/>
      <w:r>
        <w:t>Explain the basic understanding about the Virtual Learning Environment?</w:t>
      </w:r>
    </w:p>
    <w:p w14:paraId="2DAB465C" w14:textId="77777777" w:rsidR="007026E1" w:rsidRDefault="007026E1">
      <w:pPr>
        <w:ind w:firstLine="720"/>
      </w:pPr>
      <w:r>
        <w:t xml:space="preserve">According to </w:t>
      </w:r>
      <w:proofErr w:type="spellStart"/>
      <w:r>
        <w:rPr>
          <w:rFonts w:cs="Arial"/>
          <w:color w:val="222222"/>
          <w:szCs w:val="24"/>
          <w:shd w:val="clear" w:color="auto" w:fill="FFFFFF"/>
        </w:rPr>
        <w:t>Aluja-Banet</w:t>
      </w:r>
      <w:proofErr w:type="spellEnd"/>
      <w:r>
        <w:rPr>
          <w:rFonts w:cs="Arial"/>
          <w:color w:val="222222"/>
          <w:szCs w:val="24"/>
          <w:shd w:val="clear" w:color="auto" w:fill="FFFFFF"/>
        </w:rPr>
        <w:t xml:space="preserve">, Sancho and </w:t>
      </w:r>
      <w:proofErr w:type="spellStart"/>
      <w:r>
        <w:rPr>
          <w:rFonts w:cs="Arial"/>
          <w:color w:val="222222"/>
          <w:szCs w:val="24"/>
          <w:shd w:val="clear" w:color="auto" w:fill="FFFFFF"/>
        </w:rPr>
        <w:t>Vukic</w:t>
      </w:r>
      <w:proofErr w:type="spellEnd"/>
      <w:r>
        <w:rPr>
          <w:rFonts w:cs="Arial"/>
          <w:color w:val="222222"/>
          <w:szCs w:val="24"/>
          <w:shd w:val="clear" w:color="auto" w:fill="FFFFFF"/>
        </w:rPr>
        <w:t xml:space="preserve"> (2019), v</w:t>
      </w:r>
      <w:r>
        <w:t>irtual learning is a web based platform where education take place digitally. Virtual learning is a platform where learning can be through online mode or via internet. This is a platform where learning happens while sitting in your home. Here an artificial environment is created for giving training or developing skills, knowledge among people. In recent time the use of virtual learning is increases. Here we can learn anytime and anywhere. VLE not only helps in learning but also use to track assignment, for communicating, for getting feedback. It is a cost saving platform for both the gainer and the giver. Here interaction take place via internet.</w:t>
      </w:r>
    </w:p>
    <w:p w14:paraId="1EB708DF" w14:textId="77777777" w:rsidR="007026E1" w:rsidRDefault="007026E1">
      <w:pPr>
        <w:pStyle w:val="Heading2"/>
      </w:pPr>
      <w:bookmarkStart w:id="3" w:name="__RefHeading__1479_847390662"/>
      <w:bookmarkEnd w:id="3"/>
      <w:r>
        <w:t>What are the benefits of Virtual Learning Environment for students in the period of COVID-19?</w:t>
      </w:r>
    </w:p>
    <w:p w14:paraId="6EDC177E" w14:textId="77777777" w:rsidR="007026E1" w:rsidRDefault="007026E1">
      <w:pPr>
        <w:ind w:firstLine="432"/>
      </w:pPr>
      <w:r>
        <w:t xml:space="preserve">According to </w:t>
      </w:r>
      <w:proofErr w:type="spellStart"/>
      <w:r>
        <w:rPr>
          <w:rFonts w:cs="Arial"/>
          <w:color w:val="222222"/>
          <w:szCs w:val="24"/>
          <w:shd w:val="clear" w:color="auto" w:fill="FFFFFF"/>
        </w:rPr>
        <w:t>Annansingh</w:t>
      </w:r>
      <w:proofErr w:type="spellEnd"/>
      <w:r>
        <w:rPr>
          <w:rFonts w:cs="Arial"/>
          <w:color w:val="222222"/>
          <w:szCs w:val="24"/>
          <w:shd w:val="clear" w:color="auto" w:fill="FFFFFF"/>
        </w:rPr>
        <w:t xml:space="preserve"> (2019), i</w:t>
      </w:r>
      <w:r>
        <w:t xml:space="preserve">n the recent </w:t>
      </w:r>
      <w:proofErr w:type="spellStart"/>
      <w:r>
        <w:t>Covid</w:t>
      </w:r>
      <w:proofErr w:type="spellEnd"/>
      <w:r>
        <w:t xml:space="preserve"> time, VLE helps student in many ways. It helps student that they can complete their education by sitting home there is no loss of student. It is a cost saving method where a student did not want to go outside for taking classes or lecture. VLE is also a flexible way were they can learn whenever they are comfortable. It also helps in developing some skills like: self-discipline, self-motivation, learning through online. It also helps student to learn as many courses while sitting in one place. It not only helps in this but also helps in learning through audio and video which is a very good way to learn thing.</w:t>
      </w:r>
    </w:p>
    <w:p w14:paraId="0C7E3DBA" w14:textId="77777777" w:rsidR="007026E1" w:rsidRDefault="007026E1">
      <w:pPr>
        <w:pStyle w:val="Heading2"/>
      </w:pPr>
      <w:bookmarkStart w:id="4" w:name="__RefHeading__1481_847390662"/>
      <w:bookmarkEnd w:id="4"/>
      <w:r>
        <w:t>What are the challenges faced by students of University of Wales Trinity Saint David London Campus during COVID-19?</w:t>
      </w:r>
    </w:p>
    <w:p w14:paraId="6212D346" w14:textId="77777777" w:rsidR="007026E1" w:rsidRDefault="007026E1">
      <w:pPr>
        <w:rPr>
          <w:b/>
          <w:bCs/>
          <w:i/>
          <w:iCs/>
        </w:rPr>
      </w:pPr>
      <w:r>
        <w:tab/>
        <w:t xml:space="preserve">According to </w:t>
      </w:r>
      <w:proofErr w:type="spellStart"/>
      <w:r>
        <w:rPr>
          <w:rFonts w:cs="Arial"/>
          <w:color w:val="222222"/>
          <w:szCs w:val="24"/>
          <w:shd w:val="clear" w:color="auto" w:fill="FFFFFF"/>
        </w:rPr>
        <w:t>Pirnau</w:t>
      </w:r>
      <w:proofErr w:type="spellEnd"/>
      <w:r>
        <w:rPr>
          <w:rFonts w:cs="Arial"/>
          <w:color w:val="222222"/>
          <w:szCs w:val="24"/>
          <w:shd w:val="clear" w:color="auto" w:fill="FFFFFF"/>
        </w:rPr>
        <w:t xml:space="preserve"> and et. Al, (2020), </w:t>
      </w:r>
      <w:r>
        <w:t xml:space="preserve">there are many challenges related to virtual learning environment which is faced by students in their learning phase. Some of the challenges are explained below in detail: </w:t>
      </w:r>
    </w:p>
    <w:p w14:paraId="074001F2" w14:textId="77777777" w:rsidR="007026E1" w:rsidRDefault="007026E1">
      <w:pPr>
        <w:numPr>
          <w:ilvl w:val="0"/>
          <w:numId w:val="5"/>
        </w:numPr>
        <w:rPr>
          <w:b/>
          <w:bCs/>
          <w:i/>
          <w:iCs/>
        </w:rPr>
      </w:pPr>
      <w:r>
        <w:rPr>
          <w:b/>
          <w:bCs/>
          <w:i/>
          <w:iCs/>
        </w:rPr>
        <w:t xml:space="preserve">Network issues: </w:t>
      </w:r>
      <w:r>
        <w:t xml:space="preserve">One of the biggest issues faced by students of Wales Trinity Saint David London Campus during COVID-19 is network. Online or virtual learning could be done through only network and internet. Students have faced issue of network connectivity while taking their classes and this has become one of the barriers in their learning. </w:t>
      </w:r>
    </w:p>
    <w:p w14:paraId="3D974867" w14:textId="77777777" w:rsidR="007026E1" w:rsidRDefault="007026E1">
      <w:pPr>
        <w:numPr>
          <w:ilvl w:val="0"/>
          <w:numId w:val="5"/>
        </w:numPr>
      </w:pPr>
      <w:r>
        <w:rPr>
          <w:b/>
          <w:bCs/>
          <w:i/>
          <w:iCs/>
        </w:rPr>
        <w:t>Lack of digital skills:</w:t>
      </w:r>
      <w:r>
        <w:t xml:space="preserve"> Another biggest challenge faced by student in the pandemic time is their lack of digital skills. This has created problem for them to understand the way to use that online platform. This created frustration among them and became barrier in their learning. </w:t>
      </w:r>
    </w:p>
    <w:p w14:paraId="6FC166B1" w14:textId="77777777" w:rsidR="007026E1" w:rsidRDefault="007026E1">
      <w:pPr>
        <w:pStyle w:val="Heading2"/>
      </w:pPr>
      <w:bookmarkStart w:id="5" w:name="__RefHeading__1483_847390662"/>
      <w:bookmarkEnd w:id="5"/>
      <w:r>
        <w:t xml:space="preserve">What are the ways that would be used for overcoming the challenges associated with </w:t>
      </w:r>
      <w:proofErr w:type="spellStart"/>
      <w:r>
        <w:t>Covid</w:t>
      </w:r>
      <w:proofErr w:type="spellEnd"/>
      <w:r>
        <w:t xml:space="preserve"> 19 for students?</w:t>
      </w:r>
    </w:p>
    <w:p w14:paraId="698D74E2" w14:textId="77777777" w:rsidR="007026E1" w:rsidRDefault="007026E1">
      <w:r>
        <w:tab/>
        <w:t xml:space="preserve">According to </w:t>
      </w:r>
      <w:proofErr w:type="spellStart"/>
      <w:r>
        <w:rPr>
          <w:rFonts w:cs="Arial"/>
          <w:color w:val="222222"/>
          <w:szCs w:val="24"/>
          <w:shd w:val="clear" w:color="auto" w:fill="FFFFFF"/>
        </w:rPr>
        <w:t>Morawo</w:t>
      </w:r>
      <w:proofErr w:type="spellEnd"/>
      <w:r>
        <w:rPr>
          <w:rFonts w:cs="Arial"/>
          <w:color w:val="222222"/>
          <w:szCs w:val="24"/>
          <w:shd w:val="clear" w:color="auto" w:fill="FFFFFF"/>
        </w:rPr>
        <w:t>, Sun and Lowden (2020),</w:t>
      </w:r>
      <w:r>
        <w:t xml:space="preserve"> there are many challenges a student has to face such as network issues, lack of digital issues, timing issues etc. Some of the ways that could be used to overcome the challenges related to virtual learning environment in global pandemic. Some of the ways include:</w:t>
      </w:r>
    </w:p>
    <w:p w14:paraId="72C9E12F" w14:textId="77777777" w:rsidR="007026E1" w:rsidRDefault="007026E1">
      <w:pPr>
        <w:numPr>
          <w:ilvl w:val="0"/>
          <w:numId w:val="6"/>
        </w:numPr>
      </w:pPr>
      <w:r>
        <w:t xml:space="preserve">Training is one of the ways to overcome the challenges of virtual learning in which students are provided with appropriate information of how to use online platforms. This will assist them in learning effectively and efficiently. </w:t>
      </w:r>
    </w:p>
    <w:p w14:paraId="45D0B52B" w14:textId="77777777" w:rsidR="007026E1" w:rsidRDefault="007026E1">
      <w:pPr>
        <w:numPr>
          <w:ilvl w:val="0"/>
          <w:numId w:val="6"/>
        </w:numPr>
      </w:pPr>
      <w:r>
        <w:t xml:space="preserve">Another way to overcome the challenge related to COVID-19 is setting appropriate in which students are guided to attend their classes at time and university could follow setting strict time. </w:t>
      </w:r>
    </w:p>
    <w:p w14:paraId="72C31E71" w14:textId="77777777" w:rsidR="007026E1" w:rsidRDefault="007026E1">
      <w:pPr>
        <w:pStyle w:val="Heading1"/>
      </w:pPr>
    </w:p>
    <w:p w14:paraId="4273BD80" w14:textId="77777777" w:rsidR="007026E1" w:rsidRDefault="007026E1">
      <w:pPr>
        <w:pStyle w:val="Heading1"/>
        <w:pageBreakBefore/>
      </w:pPr>
      <w:bookmarkStart w:id="6" w:name="__RefHeading__1485_847390662"/>
      <w:bookmarkEnd w:id="6"/>
      <w:r>
        <w:t>RESEARCH METHODOLOGY</w:t>
      </w:r>
    </w:p>
    <w:p w14:paraId="6D39B96E" w14:textId="77777777" w:rsidR="007026E1" w:rsidRDefault="007026E1">
      <w:r>
        <w:tab/>
        <w:t>Research methodology is the chapter that is about gathering and analysing information in systematic and proper manner. The different kinds of methodologies that are used in the present research report explained below with proper justification.</w:t>
      </w:r>
    </w:p>
    <w:p w14:paraId="5A8B9A4F" w14:textId="77777777" w:rsidR="007026E1" w:rsidRDefault="007026E1">
      <w:pPr>
        <w:rPr>
          <w:b/>
          <w:bCs/>
          <w:i/>
          <w:iCs/>
        </w:rPr>
      </w:pPr>
      <w:r>
        <w:tab/>
      </w:r>
      <w:r>
        <w:rPr>
          <w:b/>
          <w:bCs/>
          <w:i/>
          <w:iCs/>
        </w:rPr>
        <w:t>Research Philosophy:</w:t>
      </w:r>
      <w:r>
        <w:t xml:space="preserve"> Research philosophy is defined as the chapter that focuses on evaluation of information with the motive of finding reliability and validity to attain objectives. The two types of philosophies include: positivism and </w:t>
      </w:r>
      <w:proofErr w:type="spellStart"/>
      <w:r>
        <w:t>interpretivism</w:t>
      </w:r>
      <w:proofErr w:type="spellEnd"/>
      <w:r>
        <w:t xml:space="preserve">. Investigator has selected positivism philosophy because it assists in analysing accumulated numerical data in shorter time duration </w:t>
      </w:r>
      <w:r>
        <w:rPr>
          <w:rFonts w:cs="Arial"/>
          <w:color w:val="222222"/>
          <w:szCs w:val="24"/>
          <w:shd w:val="clear" w:color="auto" w:fill="FFFFFF"/>
        </w:rPr>
        <w:t>(</w:t>
      </w:r>
      <w:proofErr w:type="spellStart"/>
      <w:r>
        <w:rPr>
          <w:color w:val="222222"/>
          <w:szCs w:val="24"/>
          <w:shd w:val="clear" w:color="auto" w:fill="FFFFFF"/>
        </w:rPr>
        <w:t>Bairagi</w:t>
      </w:r>
      <w:proofErr w:type="spellEnd"/>
      <w:r>
        <w:rPr>
          <w:color w:val="222222"/>
          <w:szCs w:val="24"/>
          <w:shd w:val="clear" w:color="auto" w:fill="FFFFFF"/>
        </w:rPr>
        <w:t xml:space="preserve"> and </w:t>
      </w:r>
      <w:proofErr w:type="spellStart"/>
      <w:r>
        <w:rPr>
          <w:color w:val="222222"/>
          <w:szCs w:val="24"/>
          <w:shd w:val="clear" w:color="auto" w:fill="FFFFFF"/>
        </w:rPr>
        <w:t>Munot</w:t>
      </w:r>
      <w:proofErr w:type="spellEnd"/>
      <w:r>
        <w:rPr>
          <w:color w:val="222222"/>
          <w:szCs w:val="24"/>
          <w:shd w:val="clear" w:color="auto" w:fill="FFFFFF"/>
        </w:rPr>
        <w:t>, 2019)</w:t>
      </w:r>
      <w:r>
        <w:t xml:space="preserve">. On the other hand, </w:t>
      </w:r>
      <w:proofErr w:type="spellStart"/>
      <w:r>
        <w:t>interpretivism</w:t>
      </w:r>
      <w:proofErr w:type="spellEnd"/>
      <w:r>
        <w:t xml:space="preserve"> is not chosen because it is concerned about evaluation of non-numeric data.</w:t>
      </w:r>
    </w:p>
    <w:p w14:paraId="38ABB186" w14:textId="77777777" w:rsidR="007026E1" w:rsidRDefault="007026E1">
      <w:r>
        <w:rPr>
          <w:b/>
          <w:bCs/>
          <w:i/>
          <w:iCs/>
        </w:rPr>
        <w:tab/>
        <w:t>Research Approach:</w:t>
      </w:r>
      <w:r>
        <w:t xml:space="preserve"> Research approach is the process that has certain set of beliefs for evaluating and examining gathered data. The two kinds of approaches include: inductive and deductive approach. Investigator has chosen deductive approach because it is concerned about the evaluation of statistical information </w:t>
      </w:r>
      <w:r>
        <w:rPr>
          <w:color w:val="222222"/>
          <w:szCs w:val="24"/>
          <w:shd w:val="clear" w:color="auto" w:fill="FFFFFF"/>
        </w:rPr>
        <w:t>(</w:t>
      </w:r>
      <w:r>
        <w:rPr>
          <w:rFonts w:cs="Arial"/>
          <w:color w:val="222222"/>
          <w:szCs w:val="24"/>
          <w:shd w:val="clear" w:color="auto" w:fill="FFFFFF"/>
        </w:rPr>
        <w:t>Coombes and Ryder, 2019)</w:t>
      </w:r>
      <w:r>
        <w:t xml:space="preserve">. This approach does not take longer time period and find reliability of data to attain objectives. </w:t>
      </w:r>
    </w:p>
    <w:p w14:paraId="2DC63FF1" w14:textId="77777777" w:rsidR="007026E1" w:rsidRDefault="007026E1">
      <w:pPr>
        <w:rPr>
          <w:b/>
          <w:bCs/>
          <w:i/>
          <w:iCs/>
        </w:rPr>
      </w:pPr>
      <w:r>
        <w:tab/>
      </w:r>
      <w:r>
        <w:rPr>
          <w:b/>
          <w:bCs/>
          <w:i/>
          <w:iCs/>
        </w:rPr>
        <w:t xml:space="preserve">Research Strategy: </w:t>
      </w:r>
      <w:r>
        <w:t xml:space="preserve">Research strategy is referred as the research methodology that assists in providing strategy to accumulate information. There are different kinds of strategies that are: grounded theory, action research, survey, interview, archival research and systematic literature review. The researcher has selected survey as well as systematic literature review. Systematic literature review is about gathering data related to the topic from secondary sources like books, articles, journals, newspapers etc. Survey is also chosen because in this primary information is collected directly from the source. For this questionnaire is formed in which close ended questions are mentioned. </w:t>
      </w:r>
    </w:p>
    <w:p w14:paraId="298FC75C" w14:textId="77777777" w:rsidR="007026E1" w:rsidRDefault="007026E1">
      <w:pPr>
        <w:rPr>
          <w:b/>
          <w:bCs/>
          <w:i/>
          <w:iCs/>
        </w:rPr>
      </w:pPr>
      <w:r>
        <w:rPr>
          <w:b/>
          <w:bCs/>
          <w:i/>
          <w:iCs/>
        </w:rPr>
        <w:tab/>
        <w:t>Research Choice:</w:t>
      </w:r>
      <w:r>
        <w:t xml:space="preserve"> Research choice is defined as the methodology that facilitates in collecting information. There are two kinds of research choice that are: qualitative and quantitative. In the present research, investigator selects quantitative research choice because it is believed that this type of information is more valid and accurate to attain objectives in short time period </w:t>
      </w:r>
      <w:r>
        <w:rPr>
          <w:rFonts w:cs="Arial"/>
          <w:color w:val="222222"/>
          <w:szCs w:val="24"/>
          <w:shd w:val="clear" w:color="auto" w:fill="FFFFFF"/>
        </w:rPr>
        <w:t xml:space="preserve"> (</w:t>
      </w:r>
      <w:proofErr w:type="spellStart"/>
      <w:r>
        <w:rPr>
          <w:rFonts w:cs="Arial"/>
          <w:color w:val="222222"/>
          <w:szCs w:val="24"/>
          <w:shd w:val="clear" w:color="auto" w:fill="FFFFFF"/>
        </w:rPr>
        <w:t>Ratnam</w:t>
      </w:r>
      <w:proofErr w:type="spellEnd"/>
      <w:r>
        <w:rPr>
          <w:rFonts w:cs="Arial"/>
          <w:color w:val="222222"/>
          <w:szCs w:val="24"/>
          <w:shd w:val="clear" w:color="auto" w:fill="FFFFFF"/>
        </w:rPr>
        <w:t>, 2019)</w:t>
      </w:r>
      <w:r>
        <w:t xml:space="preserve">. </w:t>
      </w:r>
    </w:p>
    <w:p w14:paraId="0BDFE0DA" w14:textId="77777777" w:rsidR="007026E1" w:rsidRDefault="007026E1">
      <w:r>
        <w:rPr>
          <w:b/>
          <w:bCs/>
          <w:i/>
          <w:iCs/>
        </w:rPr>
        <w:tab/>
        <w:t>Data Collection:</w:t>
      </w:r>
      <w:r>
        <w:t xml:space="preserve"> The two types of data collection are: primary and secondary data collection. Investigator has selected both the kinds as primary is effective in collecting first hand data in the form of questionnaire and secondary data is gathered because it is about using published information. The secondary sources such as journals, articles, books, newspapers, publications etc.  </w:t>
      </w:r>
    </w:p>
    <w:p w14:paraId="26C1C92A" w14:textId="77777777" w:rsidR="007026E1" w:rsidRDefault="007026E1">
      <w:r>
        <w:tab/>
      </w:r>
      <w:r>
        <w:rPr>
          <w:b/>
          <w:bCs/>
          <w:i/>
          <w:iCs/>
        </w:rPr>
        <w:t>Time horizon:</w:t>
      </w:r>
      <w:r>
        <w:t xml:space="preserve"> Time horizon is defined as the methodology that focuses on scheduling appropriate time </w:t>
      </w:r>
      <w:r>
        <w:rPr>
          <w:rFonts w:cs="Arial"/>
          <w:color w:val="222222"/>
          <w:szCs w:val="24"/>
          <w:shd w:val="clear" w:color="auto" w:fill="FFFFFF"/>
        </w:rPr>
        <w:t>(</w:t>
      </w:r>
      <w:proofErr w:type="spellStart"/>
      <w:r>
        <w:rPr>
          <w:rFonts w:cs="Arial"/>
          <w:color w:val="222222"/>
          <w:szCs w:val="24"/>
          <w:shd w:val="clear" w:color="auto" w:fill="FFFFFF"/>
        </w:rPr>
        <w:t>Ndlovu-Gatsheni</w:t>
      </w:r>
      <w:proofErr w:type="spellEnd"/>
      <w:r>
        <w:rPr>
          <w:rFonts w:cs="Arial"/>
          <w:color w:val="222222"/>
          <w:szCs w:val="24"/>
          <w:shd w:val="clear" w:color="auto" w:fill="FFFFFF"/>
        </w:rPr>
        <w:t>, 2019)</w:t>
      </w:r>
      <w:r>
        <w:t xml:space="preserve">. Longitudinal and cross-sectional are two kinds of time horizon. Cross-sectional time horizon is chosen because it helps in attaining objectives in defined time period. </w:t>
      </w:r>
    </w:p>
    <w:p w14:paraId="734F0C0C" w14:textId="77777777" w:rsidR="007026E1" w:rsidRDefault="007026E1">
      <w:r>
        <w:tab/>
      </w:r>
      <w:r>
        <w:rPr>
          <w:b/>
          <w:bCs/>
          <w:i/>
          <w:iCs/>
        </w:rPr>
        <w:t>Sampling:</w:t>
      </w:r>
      <w:r>
        <w:t xml:space="preserve"> Sampling is the procedure that is about choosing certain number of respondents to gather information. Probability and non-probability are two kinds of sampling. In the current investigation probability sampling is chosen because it allows selecting large number of respondents without any specific criteria. 20 students are chosen as respondents to gather appropriate information </w:t>
      </w:r>
      <w:r>
        <w:rPr>
          <w:rFonts w:cs="Arial"/>
          <w:color w:val="222222"/>
          <w:szCs w:val="24"/>
          <w:shd w:val="clear" w:color="auto" w:fill="FFFFFF"/>
        </w:rPr>
        <w:t xml:space="preserve"> (</w:t>
      </w:r>
      <w:proofErr w:type="spellStart"/>
      <w:r>
        <w:rPr>
          <w:rFonts w:cs="Arial"/>
          <w:color w:val="222222"/>
          <w:szCs w:val="24"/>
          <w:shd w:val="clear" w:color="auto" w:fill="FFFFFF"/>
        </w:rPr>
        <w:t>Knottnerus</w:t>
      </w:r>
      <w:proofErr w:type="spellEnd"/>
      <w:r>
        <w:rPr>
          <w:rFonts w:cs="Arial"/>
          <w:color w:val="222222"/>
          <w:szCs w:val="24"/>
          <w:shd w:val="clear" w:color="auto" w:fill="FFFFFF"/>
        </w:rPr>
        <w:t xml:space="preserve"> and </w:t>
      </w:r>
      <w:proofErr w:type="spellStart"/>
      <w:r>
        <w:rPr>
          <w:rFonts w:cs="Arial"/>
          <w:color w:val="222222"/>
          <w:szCs w:val="24"/>
          <w:shd w:val="clear" w:color="auto" w:fill="FFFFFF"/>
        </w:rPr>
        <w:t>Tugwell</w:t>
      </w:r>
      <w:proofErr w:type="spellEnd"/>
      <w:r>
        <w:rPr>
          <w:rFonts w:cs="Arial"/>
          <w:color w:val="222222"/>
          <w:szCs w:val="24"/>
          <w:shd w:val="clear" w:color="auto" w:fill="FFFFFF"/>
        </w:rPr>
        <w:t>, 2018)</w:t>
      </w:r>
      <w:r>
        <w:t xml:space="preserve">. </w:t>
      </w:r>
    </w:p>
    <w:p w14:paraId="3A8E269D" w14:textId="77777777" w:rsidR="007026E1" w:rsidRDefault="007026E1">
      <w:pPr>
        <w:pStyle w:val="Heading1"/>
      </w:pPr>
    </w:p>
    <w:p w14:paraId="7A6C316B" w14:textId="77777777" w:rsidR="007026E1" w:rsidRDefault="007026E1">
      <w:pPr>
        <w:pStyle w:val="Heading1"/>
        <w:pageBreakBefore/>
      </w:pPr>
      <w:bookmarkStart w:id="7" w:name="__RefHeading__1487_847390662"/>
      <w:bookmarkEnd w:id="7"/>
      <w:r>
        <w:t>DATA ANALYSIS</w:t>
      </w:r>
    </w:p>
    <w:p w14:paraId="23B0D4A7" w14:textId="77777777" w:rsidR="007026E1" w:rsidRDefault="007026E1">
      <w:pPr>
        <w:ind w:firstLine="432"/>
        <w:rPr>
          <w:szCs w:val="24"/>
        </w:rPr>
      </w:pPr>
      <w:r>
        <w:t xml:space="preserve">Frequency distribution analysis is used for evaluating quantitative data gathered from questionnaire. Therefore, frequency distribution analysis is mentioned as below; </w:t>
      </w:r>
    </w:p>
    <w:tbl>
      <w:tblPr>
        <w:tblW w:w="0" w:type="auto"/>
        <w:tblInd w:w="-10" w:type="dxa"/>
        <w:tblLayout w:type="fixed"/>
        <w:tblLook w:val="0000" w:firstRow="0" w:lastRow="0" w:firstColumn="0" w:lastColumn="0" w:noHBand="0" w:noVBand="0"/>
      </w:tblPr>
      <w:tblGrid>
        <w:gridCol w:w="6771"/>
        <w:gridCol w:w="2825"/>
      </w:tblGrid>
      <w:tr w:rsidR="007026E1" w14:paraId="46DF4E1E" w14:textId="77777777">
        <w:tc>
          <w:tcPr>
            <w:tcW w:w="6771" w:type="dxa"/>
            <w:tcBorders>
              <w:top w:val="single" w:sz="4" w:space="0" w:color="000000"/>
              <w:left w:val="single" w:sz="4" w:space="0" w:color="000000"/>
              <w:bottom w:val="single" w:sz="4" w:space="0" w:color="000000"/>
            </w:tcBorders>
            <w:shd w:val="clear" w:color="auto" w:fill="auto"/>
          </w:tcPr>
          <w:p w14:paraId="51DACB08" w14:textId="77777777" w:rsidR="007026E1" w:rsidRDefault="007026E1">
            <w:r>
              <w:rPr>
                <w:szCs w:val="24"/>
              </w:rPr>
              <w:t xml:space="preserve">Q1 Do you have </w:t>
            </w:r>
            <w:r>
              <w:rPr>
                <w:szCs w:val="24"/>
                <w:shd w:val="clear" w:color="auto" w:fill="FFFFFF"/>
              </w:rPr>
              <w:t xml:space="preserve">understanding or Knowledge about the Virtual Learning Environment?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51ABCCDE" w14:textId="77777777" w:rsidR="007026E1" w:rsidRDefault="007026E1">
            <w:r>
              <w:t xml:space="preserve">Frequency </w:t>
            </w:r>
          </w:p>
        </w:tc>
      </w:tr>
      <w:tr w:rsidR="007026E1" w14:paraId="0F5C1D3F" w14:textId="77777777">
        <w:tc>
          <w:tcPr>
            <w:tcW w:w="6771" w:type="dxa"/>
            <w:tcBorders>
              <w:top w:val="single" w:sz="4" w:space="0" w:color="000000"/>
              <w:left w:val="single" w:sz="4" w:space="0" w:color="000000"/>
              <w:bottom w:val="single" w:sz="4" w:space="0" w:color="000000"/>
            </w:tcBorders>
            <w:shd w:val="clear" w:color="auto" w:fill="auto"/>
          </w:tcPr>
          <w:p w14:paraId="7FC4BD32" w14:textId="77777777" w:rsidR="007026E1" w:rsidRDefault="007026E1">
            <w:r>
              <w:rPr>
                <w:szCs w:val="24"/>
                <w:shd w:val="clear" w:color="auto" w:fill="FFFFFF"/>
              </w:rPr>
              <w:t xml:space="preserve">a) Yes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399B215F" w14:textId="77777777" w:rsidR="007026E1" w:rsidRDefault="007026E1">
            <w:r>
              <w:t>10</w:t>
            </w:r>
          </w:p>
        </w:tc>
      </w:tr>
      <w:tr w:rsidR="007026E1" w14:paraId="709F471F" w14:textId="77777777">
        <w:tc>
          <w:tcPr>
            <w:tcW w:w="6771" w:type="dxa"/>
            <w:tcBorders>
              <w:top w:val="single" w:sz="4" w:space="0" w:color="000000"/>
              <w:left w:val="single" w:sz="4" w:space="0" w:color="000000"/>
              <w:bottom w:val="single" w:sz="4" w:space="0" w:color="000000"/>
            </w:tcBorders>
            <w:shd w:val="clear" w:color="auto" w:fill="auto"/>
          </w:tcPr>
          <w:p w14:paraId="5BDAA44B" w14:textId="77777777" w:rsidR="007026E1" w:rsidRDefault="007026E1">
            <w:r>
              <w:rPr>
                <w:szCs w:val="24"/>
                <w:shd w:val="clear" w:color="auto" w:fill="FFFFFF"/>
              </w:rPr>
              <w:t xml:space="preserve">b) No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6DDDCA1A" w14:textId="77777777" w:rsidR="007026E1" w:rsidRDefault="007026E1">
            <w:r>
              <w:t>8</w:t>
            </w:r>
          </w:p>
        </w:tc>
      </w:tr>
      <w:tr w:rsidR="007026E1" w14:paraId="3802004B" w14:textId="77777777">
        <w:tc>
          <w:tcPr>
            <w:tcW w:w="6771" w:type="dxa"/>
            <w:tcBorders>
              <w:top w:val="single" w:sz="4" w:space="0" w:color="000000"/>
              <w:left w:val="single" w:sz="4" w:space="0" w:color="000000"/>
              <w:bottom w:val="single" w:sz="4" w:space="0" w:color="000000"/>
            </w:tcBorders>
            <w:shd w:val="clear" w:color="auto" w:fill="auto"/>
          </w:tcPr>
          <w:p w14:paraId="29785DE2" w14:textId="77777777" w:rsidR="007026E1" w:rsidRDefault="007026E1">
            <w:r>
              <w:rPr>
                <w:szCs w:val="24"/>
                <w:shd w:val="clear" w:color="auto" w:fill="FFFFFF"/>
              </w:rPr>
              <w:t xml:space="preserve">c) Not prefer to say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09B6770E" w14:textId="77777777" w:rsidR="007026E1" w:rsidRDefault="007026E1">
            <w:r>
              <w:t>2</w:t>
            </w:r>
          </w:p>
        </w:tc>
      </w:tr>
      <w:tr w:rsidR="007026E1" w14:paraId="3FE57DBF" w14:textId="77777777">
        <w:tc>
          <w:tcPr>
            <w:tcW w:w="6771" w:type="dxa"/>
            <w:tcBorders>
              <w:top w:val="single" w:sz="4" w:space="0" w:color="000000"/>
              <w:left w:val="single" w:sz="4" w:space="0" w:color="000000"/>
              <w:bottom w:val="single" w:sz="4" w:space="0" w:color="000000"/>
            </w:tcBorders>
            <w:shd w:val="clear" w:color="auto" w:fill="auto"/>
          </w:tcPr>
          <w:p w14:paraId="3FD21D87" w14:textId="77777777" w:rsidR="007026E1" w:rsidRDefault="007026E1">
            <w:r>
              <w:rPr>
                <w:szCs w:val="24"/>
              </w:rPr>
              <w:t xml:space="preserve">Q2 What are the </w:t>
            </w:r>
            <w:r>
              <w:rPr>
                <w:szCs w:val="24"/>
                <w:shd w:val="clear" w:color="auto" w:fill="FFFFFF"/>
              </w:rPr>
              <w:t xml:space="preserve">benefits of Virtual Learning Environment for students in the period of </w:t>
            </w:r>
            <w:proofErr w:type="spellStart"/>
            <w:r>
              <w:rPr>
                <w:szCs w:val="24"/>
                <w:shd w:val="clear" w:color="auto" w:fill="FFFFFF"/>
              </w:rPr>
              <w:t>Covid</w:t>
            </w:r>
            <w:proofErr w:type="spellEnd"/>
            <w:r>
              <w:rPr>
                <w:szCs w:val="24"/>
                <w:shd w:val="clear" w:color="auto" w:fill="FFFFFF"/>
              </w:rPr>
              <w:t xml:space="preserve"> 19?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7AC3AD8A" w14:textId="77777777" w:rsidR="007026E1" w:rsidRDefault="007026E1">
            <w:r>
              <w:t>Frequency</w:t>
            </w:r>
          </w:p>
        </w:tc>
      </w:tr>
      <w:tr w:rsidR="007026E1" w14:paraId="43646037" w14:textId="77777777">
        <w:tc>
          <w:tcPr>
            <w:tcW w:w="6771" w:type="dxa"/>
            <w:tcBorders>
              <w:top w:val="single" w:sz="4" w:space="0" w:color="000000"/>
              <w:left w:val="single" w:sz="4" w:space="0" w:color="000000"/>
              <w:bottom w:val="single" w:sz="4" w:space="0" w:color="000000"/>
            </w:tcBorders>
            <w:shd w:val="clear" w:color="auto" w:fill="auto"/>
          </w:tcPr>
          <w:p w14:paraId="6215D08A" w14:textId="77777777" w:rsidR="007026E1" w:rsidRDefault="007026E1">
            <w:r>
              <w:rPr>
                <w:szCs w:val="24"/>
                <w:shd w:val="clear" w:color="auto" w:fill="FFFFFF"/>
              </w:rPr>
              <w:t xml:space="preserve">a) Flexibility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79EE3B43" w14:textId="77777777" w:rsidR="007026E1" w:rsidRDefault="007026E1">
            <w:r>
              <w:t>7</w:t>
            </w:r>
          </w:p>
        </w:tc>
      </w:tr>
      <w:tr w:rsidR="007026E1" w14:paraId="6B2DB8AB" w14:textId="77777777">
        <w:tc>
          <w:tcPr>
            <w:tcW w:w="6771" w:type="dxa"/>
            <w:tcBorders>
              <w:top w:val="single" w:sz="4" w:space="0" w:color="000000"/>
              <w:left w:val="single" w:sz="4" w:space="0" w:color="000000"/>
              <w:bottom w:val="single" w:sz="4" w:space="0" w:color="000000"/>
            </w:tcBorders>
            <w:shd w:val="clear" w:color="auto" w:fill="auto"/>
          </w:tcPr>
          <w:p w14:paraId="7CCC06F4" w14:textId="77777777" w:rsidR="007026E1" w:rsidRDefault="007026E1">
            <w:r>
              <w:rPr>
                <w:szCs w:val="24"/>
                <w:shd w:val="clear" w:color="auto" w:fill="FFFFFF"/>
              </w:rPr>
              <w:t>b) Course Variety</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3A33AAD6" w14:textId="77777777" w:rsidR="007026E1" w:rsidRDefault="007026E1">
            <w:r>
              <w:t>6</w:t>
            </w:r>
          </w:p>
        </w:tc>
      </w:tr>
      <w:tr w:rsidR="007026E1" w14:paraId="13A12544" w14:textId="77777777">
        <w:tc>
          <w:tcPr>
            <w:tcW w:w="6771" w:type="dxa"/>
            <w:tcBorders>
              <w:top w:val="single" w:sz="4" w:space="0" w:color="000000"/>
              <w:left w:val="single" w:sz="4" w:space="0" w:color="000000"/>
              <w:bottom w:val="single" w:sz="4" w:space="0" w:color="000000"/>
            </w:tcBorders>
            <w:shd w:val="clear" w:color="auto" w:fill="auto"/>
          </w:tcPr>
          <w:p w14:paraId="54126BA9" w14:textId="77777777" w:rsidR="007026E1" w:rsidRDefault="007026E1">
            <w:r>
              <w:rPr>
                <w:szCs w:val="24"/>
                <w:shd w:val="clear" w:color="auto" w:fill="FFFFFF"/>
              </w:rPr>
              <w:t xml:space="preserve">c) Career Advancement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61B90FD4" w14:textId="77777777" w:rsidR="007026E1" w:rsidRDefault="007026E1">
            <w:r>
              <w:t>7</w:t>
            </w:r>
          </w:p>
        </w:tc>
      </w:tr>
      <w:tr w:rsidR="007026E1" w14:paraId="5FFBD164" w14:textId="77777777">
        <w:tc>
          <w:tcPr>
            <w:tcW w:w="6771" w:type="dxa"/>
            <w:tcBorders>
              <w:top w:val="single" w:sz="4" w:space="0" w:color="000000"/>
              <w:left w:val="single" w:sz="4" w:space="0" w:color="000000"/>
              <w:bottom w:val="single" w:sz="4" w:space="0" w:color="000000"/>
            </w:tcBorders>
            <w:shd w:val="clear" w:color="auto" w:fill="auto"/>
          </w:tcPr>
          <w:p w14:paraId="281F4EBD" w14:textId="77777777" w:rsidR="007026E1" w:rsidRDefault="007026E1">
            <w:r>
              <w:rPr>
                <w:szCs w:val="24"/>
              </w:rPr>
              <w:t xml:space="preserve">Q3 Does </w:t>
            </w:r>
            <w:r>
              <w:rPr>
                <w:szCs w:val="24"/>
                <w:shd w:val="clear" w:color="auto" w:fill="FFFFFF"/>
              </w:rPr>
              <w:t xml:space="preserve">Virtual Learning Environment is an effective part of student’s studying during </w:t>
            </w:r>
            <w:proofErr w:type="spellStart"/>
            <w:r>
              <w:rPr>
                <w:szCs w:val="24"/>
                <w:shd w:val="clear" w:color="auto" w:fill="FFFFFF"/>
              </w:rPr>
              <w:t>Covid</w:t>
            </w:r>
            <w:proofErr w:type="spellEnd"/>
            <w:r>
              <w:rPr>
                <w:szCs w:val="24"/>
                <w:shd w:val="clear" w:color="auto" w:fill="FFFFFF"/>
              </w:rPr>
              <w:t xml:space="preserve"> 19?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541C6281" w14:textId="77777777" w:rsidR="007026E1" w:rsidRDefault="007026E1">
            <w:r>
              <w:t>Frequency</w:t>
            </w:r>
          </w:p>
        </w:tc>
      </w:tr>
      <w:tr w:rsidR="007026E1" w14:paraId="45D51EA3" w14:textId="77777777">
        <w:tc>
          <w:tcPr>
            <w:tcW w:w="6771" w:type="dxa"/>
            <w:tcBorders>
              <w:top w:val="single" w:sz="4" w:space="0" w:color="000000"/>
              <w:left w:val="single" w:sz="4" w:space="0" w:color="000000"/>
              <w:bottom w:val="single" w:sz="4" w:space="0" w:color="000000"/>
            </w:tcBorders>
            <w:shd w:val="clear" w:color="auto" w:fill="auto"/>
          </w:tcPr>
          <w:p w14:paraId="5A9CE40F" w14:textId="77777777" w:rsidR="007026E1" w:rsidRDefault="007026E1">
            <w:r>
              <w:rPr>
                <w:szCs w:val="24"/>
                <w:shd w:val="clear" w:color="auto" w:fill="FFFFFF"/>
              </w:rPr>
              <w:t xml:space="preserve">a) Yes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4FE60185" w14:textId="77777777" w:rsidR="007026E1" w:rsidRDefault="007026E1">
            <w:r>
              <w:t>10</w:t>
            </w:r>
          </w:p>
        </w:tc>
      </w:tr>
      <w:tr w:rsidR="007026E1" w14:paraId="1966F3BE" w14:textId="77777777">
        <w:tc>
          <w:tcPr>
            <w:tcW w:w="6771" w:type="dxa"/>
            <w:tcBorders>
              <w:top w:val="single" w:sz="4" w:space="0" w:color="000000"/>
              <w:left w:val="single" w:sz="4" w:space="0" w:color="000000"/>
              <w:bottom w:val="single" w:sz="4" w:space="0" w:color="000000"/>
            </w:tcBorders>
            <w:shd w:val="clear" w:color="auto" w:fill="auto"/>
          </w:tcPr>
          <w:p w14:paraId="1C052C75" w14:textId="77777777" w:rsidR="007026E1" w:rsidRDefault="007026E1">
            <w:r>
              <w:rPr>
                <w:szCs w:val="24"/>
                <w:shd w:val="clear" w:color="auto" w:fill="FFFFFF"/>
              </w:rPr>
              <w:t xml:space="preserve">b) No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0D8744CC" w14:textId="77777777" w:rsidR="007026E1" w:rsidRDefault="007026E1">
            <w:r>
              <w:t>6</w:t>
            </w:r>
          </w:p>
        </w:tc>
      </w:tr>
      <w:tr w:rsidR="007026E1" w14:paraId="058EDBB8" w14:textId="77777777">
        <w:tc>
          <w:tcPr>
            <w:tcW w:w="6771" w:type="dxa"/>
            <w:tcBorders>
              <w:top w:val="single" w:sz="4" w:space="0" w:color="000000"/>
              <w:left w:val="single" w:sz="4" w:space="0" w:color="000000"/>
              <w:bottom w:val="single" w:sz="4" w:space="0" w:color="000000"/>
            </w:tcBorders>
            <w:shd w:val="clear" w:color="auto" w:fill="auto"/>
          </w:tcPr>
          <w:p w14:paraId="1DA18B41" w14:textId="77777777" w:rsidR="007026E1" w:rsidRDefault="007026E1">
            <w:r>
              <w:rPr>
                <w:szCs w:val="24"/>
                <w:shd w:val="clear" w:color="auto" w:fill="FFFFFF"/>
              </w:rPr>
              <w:t xml:space="preserve">c) Can’t say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5967FE2D" w14:textId="77777777" w:rsidR="007026E1" w:rsidRDefault="007026E1">
            <w:r>
              <w:t>4</w:t>
            </w:r>
          </w:p>
        </w:tc>
      </w:tr>
      <w:tr w:rsidR="007026E1" w14:paraId="0446BBDA" w14:textId="77777777">
        <w:tc>
          <w:tcPr>
            <w:tcW w:w="6771" w:type="dxa"/>
            <w:tcBorders>
              <w:top w:val="single" w:sz="4" w:space="0" w:color="000000"/>
              <w:left w:val="single" w:sz="4" w:space="0" w:color="000000"/>
              <w:bottom w:val="single" w:sz="4" w:space="0" w:color="000000"/>
            </w:tcBorders>
            <w:shd w:val="clear" w:color="auto" w:fill="auto"/>
          </w:tcPr>
          <w:p w14:paraId="548FCD60" w14:textId="77777777" w:rsidR="007026E1" w:rsidRDefault="007026E1">
            <w:r>
              <w:rPr>
                <w:szCs w:val="24"/>
              </w:rPr>
              <w:t xml:space="preserve">Q4 What are the major </w:t>
            </w:r>
            <w:r>
              <w:rPr>
                <w:szCs w:val="24"/>
                <w:shd w:val="clear" w:color="auto" w:fill="FFFFFF"/>
              </w:rPr>
              <w:t xml:space="preserve">the challenges faced by students of University of Wales Trinity Saint David London Campus during </w:t>
            </w:r>
            <w:proofErr w:type="spellStart"/>
            <w:r>
              <w:rPr>
                <w:szCs w:val="24"/>
                <w:shd w:val="clear" w:color="auto" w:fill="FFFFFF"/>
              </w:rPr>
              <w:t>Covid</w:t>
            </w:r>
            <w:proofErr w:type="spellEnd"/>
            <w:r>
              <w:rPr>
                <w:szCs w:val="24"/>
                <w:shd w:val="clear" w:color="auto" w:fill="FFFFFF"/>
              </w:rPr>
              <w:t xml:space="preserve"> 19?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2BC6CA2C" w14:textId="77777777" w:rsidR="007026E1" w:rsidRDefault="007026E1">
            <w:r>
              <w:t>Frequency</w:t>
            </w:r>
          </w:p>
        </w:tc>
      </w:tr>
      <w:tr w:rsidR="007026E1" w14:paraId="1C90F5D7" w14:textId="77777777">
        <w:tc>
          <w:tcPr>
            <w:tcW w:w="6771" w:type="dxa"/>
            <w:tcBorders>
              <w:top w:val="single" w:sz="4" w:space="0" w:color="000000"/>
              <w:left w:val="single" w:sz="4" w:space="0" w:color="000000"/>
              <w:bottom w:val="single" w:sz="4" w:space="0" w:color="000000"/>
            </w:tcBorders>
            <w:shd w:val="clear" w:color="auto" w:fill="auto"/>
          </w:tcPr>
          <w:p w14:paraId="28A140B6" w14:textId="77777777" w:rsidR="007026E1" w:rsidRDefault="007026E1">
            <w:r>
              <w:rPr>
                <w:szCs w:val="24"/>
                <w:shd w:val="clear" w:color="auto" w:fill="FFFFFF"/>
              </w:rPr>
              <w:t xml:space="preserve">a) Network issues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4D3C4787" w14:textId="77777777" w:rsidR="007026E1" w:rsidRDefault="007026E1">
            <w:r>
              <w:t>6</w:t>
            </w:r>
          </w:p>
        </w:tc>
      </w:tr>
      <w:tr w:rsidR="007026E1" w14:paraId="7987F66C" w14:textId="77777777">
        <w:tc>
          <w:tcPr>
            <w:tcW w:w="6771" w:type="dxa"/>
            <w:tcBorders>
              <w:top w:val="single" w:sz="4" w:space="0" w:color="000000"/>
              <w:left w:val="single" w:sz="4" w:space="0" w:color="000000"/>
              <w:bottom w:val="single" w:sz="4" w:space="0" w:color="000000"/>
            </w:tcBorders>
            <w:shd w:val="clear" w:color="auto" w:fill="auto"/>
          </w:tcPr>
          <w:p w14:paraId="0033ECE3" w14:textId="77777777" w:rsidR="007026E1" w:rsidRDefault="007026E1">
            <w:r>
              <w:rPr>
                <w:szCs w:val="24"/>
                <w:shd w:val="clear" w:color="auto" w:fill="FFFFFF"/>
              </w:rPr>
              <w:t xml:space="preserve">b) Lack of digital skills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63136148" w14:textId="77777777" w:rsidR="007026E1" w:rsidRDefault="007026E1">
            <w:r>
              <w:t>6</w:t>
            </w:r>
          </w:p>
        </w:tc>
      </w:tr>
      <w:tr w:rsidR="007026E1" w14:paraId="27D9DDA8" w14:textId="77777777">
        <w:tc>
          <w:tcPr>
            <w:tcW w:w="6771" w:type="dxa"/>
            <w:tcBorders>
              <w:top w:val="single" w:sz="4" w:space="0" w:color="000000"/>
              <w:left w:val="single" w:sz="4" w:space="0" w:color="000000"/>
              <w:bottom w:val="single" w:sz="4" w:space="0" w:color="000000"/>
            </w:tcBorders>
            <w:shd w:val="clear" w:color="auto" w:fill="auto"/>
          </w:tcPr>
          <w:p w14:paraId="700591B4" w14:textId="77777777" w:rsidR="007026E1" w:rsidRDefault="007026E1">
            <w:r>
              <w:rPr>
                <w:szCs w:val="24"/>
                <w:shd w:val="clear" w:color="auto" w:fill="FFFFFF"/>
              </w:rPr>
              <w:t xml:space="preserve">c) Timing issues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20B3ABFD" w14:textId="77777777" w:rsidR="007026E1" w:rsidRDefault="007026E1">
            <w:r>
              <w:t>7</w:t>
            </w:r>
          </w:p>
        </w:tc>
      </w:tr>
      <w:tr w:rsidR="007026E1" w14:paraId="5A8F5BA3" w14:textId="77777777">
        <w:tc>
          <w:tcPr>
            <w:tcW w:w="6771" w:type="dxa"/>
            <w:tcBorders>
              <w:top w:val="single" w:sz="4" w:space="0" w:color="000000"/>
              <w:left w:val="single" w:sz="4" w:space="0" w:color="000000"/>
              <w:bottom w:val="single" w:sz="4" w:space="0" w:color="000000"/>
            </w:tcBorders>
            <w:shd w:val="clear" w:color="auto" w:fill="auto"/>
          </w:tcPr>
          <w:p w14:paraId="6C193A37" w14:textId="77777777" w:rsidR="007026E1" w:rsidRDefault="007026E1">
            <w:r>
              <w:rPr>
                <w:szCs w:val="24"/>
              </w:rPr>
              <w:t>Q5 What are the</w:t>
            </w:r>
            <w:r>
              <w:rPr>
                <w:szCs w:val="24"/>
                <w:shd w:val="clear" w:color="auto" w:fill="FFFFFF"/>
              </w:rPr>
              <w:t xml:space="preserve"> ways that would be used for overcoming the challenges associated with </w:t>
            </w:r>
            <w:proofErr w:type="spellStart"/>
            <w:r>
              <w:rPr>
                <w:szCs w:val="24"/>
                <w:shd w:val="clear" w:color="auto" w:fill="FFFFFF"/>
              </w:rPr>
              <w:t>Covid</w:t>
            </w:r>
            <w:proofErr w:type="spellEnd"/>
            <w:r>
              <w:rPr>
                <w:szCs w:val="24"/>
                <w:shd w:val="clear" w:color="auto" w:fill="FFFFFF"/>
              </w:rPr>
              <w:t xml:space="preserve"> 19 for students?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1EDB3510" w14:textId="77777777" w:rsidR="007026E1" w:rsidRDefault="007026E1">
            <w:r>
              <w:t>Frequency</w:t>
            </w:r>
          </w:p>
        </w:tc>
      </w:tr>
      <w:tr w:rsidR="007026E1" w14:paraId="37DF72B2" w14:textId="77777777">
        <w:tc>
          <w:tcPr>
            <w:tcW w:w="6771" w:type="dxa"/>
            <w:tcBorders>
              <w:top w:val="single" w:sz="4" w:space="0" w:color="000000"/>
              <w:left w:val="single" w:sz="4" w:space="0" w:color="000000"/>
              <w:bottom w:val="single" w:sz="4" w:space="0" w:color="000000"/>
            </w:tcBorders>
            <w:shd w:val="clear" w:color="auto" w:fill="auto"/>
          </w:tcPr>
          <w:p w14:paraId="48BB583A" w14:textId="77777777" w:rsidR="007026E1" w:rsidRDefault="007026E1">
            <w:r>
              <w:rPr>
                <w:szCs w:val="24"/>
                <w:shd w:val="clear" w:color="auto" w:fill="FFFFFF"/>
              </w:rPr>
              <w:t xml:space="preserve">a) Proper planning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56348502" w14:textId="77777777" w:rsidR="007026E1" w:rsidRDefault="007026E1">
            <w:r>
              <w:t>7</w:t>
            </w:r>
          </w:p>
        </w:tc>
      </w:tr>
      <w:tr w:rsidR="007026E1" w14:paraId="05167C42" w14:textId="77777777">
        <w:tc>
          <w:tcPr>
            <w:tcW w:w="6771" w:type="dxa"/>
            <w:tcBorders>
              <w:top w:val="single" w:sz="4" w:space="0" w:color="000000"/>
              <w:left w:val="single" w:sz="4" w:space="0" w:color="000000"/>
              <w:bottom w:val="single" w:sz="4" w:space="0" w:color="000000"/>
            </w:tcBorders>
            <w:shd w:val="clear" w:color="auto" w:fill="auto"/>
          </w:tcPr>
          <w:p w14:paraId="123FEFC2" w14:textId="77777777" w:rsidR="007026E1" w:rsidRDefault="007026E1">
            <w:r>
              <w:rPr>
                <w:szCs w:val="24"/>
                <w:shd w:val="clear" w:color="auto" w:fill="FFFFFF"/>
              </w:rPr>
              <w:t xml:space="preserve">b) Training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39DD97D4" w14:textId="77777777" w:rsidR="007026E1" w:rsidRDefault="007026E1">
            <w:r>
              <w:t>6</w:t>
            </w:r>
          </w:p>
        </w:tc>
      </w:tr>
      <w:tr w:rsidR="007026E1" w14:paraId="1BDBBB5E" w14:textId="77777777">
        <w:tc>
          <w:tcPr>
            <w:tcW w:w="6771" w:type="dxa"/>
            <w:tcBorders>
              <w:top w:val="single" w:sz="4" w:space="0" w:color="000000"/>
              <w:left w:val="single" w:sz="4" w:space="0" w:color="000000"/>
              <w:bottom w:val="single" w:sz="4" w:space="0" w:color="000000"/>
            </w:tcBorders>
            <w:shd w:val="clear" w:color="auto" w:fill="auto"/>
          </w:tcPr>
          <w:p w14:paraId="4AA99417" w14:textId="77777777" w:rsidR="007026E1" w:rsidRDefault="007026E1">
            <w:r>
              <w:rPr>
                <w:szCs w:val="24"/>
                <w:shd w:val="clear" w:color="auto" w:fill="FFFFFF"/>
              </w:rPr>
              <w:t xml:space="preserve">c) Set appropriate time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66A32552" w14:textId="77777777" w:rsidR="007026E1" w:rsidRDefault="007026E1">
            <w:r>
              <w:t>7</w:t>
            </w:r>
          </w:p>
        </w:tc>
      </w:tr>
    </w:tbl>
    <w:p w14:paraId="57AFD34C" w14:textId="77777777" w:rsidR="007026E1" w:rsidRDefault="007026E1"/>
    <w:p w14:paraId="0F49F5C3" w14:textId="77777777" w:rsidR="007026E1" w:rsidRDefault="007026E1"/>
    <w:p w14:paraId="2365E394" w14:textId="77777777" w:rsidR="007026E1" w:rsidRDefault="007026E1">
      <w:pPr>
        <w:pStyle w:val="Caption"/>
        <w:keepNext/>
      </w:pPr>
      <w:r>
        <w:t xml:space="preserve">Table </w:t>
      </w:r>
      <w:r w:rsidR="00AB64F9">
        <w:fldChar w:fldCharType="begin"/>
      </w:r>
      <w:r w:rsidR="00AB64F9">
        <w:instrText xml:space="preserve"> SEQ "Table" \*Arabic </w:instrText>
      </w:r>
      <w:r w:rsidR="00AB64F9">
        <w:fldChar w:fldCharType="separate"/>
      </w:r>
      <w:r>
        <w:t>1</w:t>
      </w:r>
      <w:r w:rsidR="00AB64F9">
        <w:fldChar w:fldCharType="end"/>
      </w:r>
      <w:r>
        <w:t>: Understanding or Knowledge about the Virtual Learning Environment</w:t>
      </w:r>
    </w:p>
    <w:tbl>
      <w:tblPr>
        <w:tblW w:w="0" w:type="auto"/>
        <w:tblInd w:w="-10" w:type="dxa"/>
        <w:tblLayout w:type="fixed"/>
        <w:tblLook w:val="0000" w:firstRow="0" w:lastRow="0" w:firstColumn="0" w:lastColumn="0" w:noHBand="0" w:noVBand="0"/>
      </w:tblPr>
      <w:tblGrid>
        <w:gridCol w:w="6771"/>
        <w:gridCol w:w="2825"/>
      </w:tblGrid>
      <w:tr w:rsidR="007026E1" w14:paraId="61946BD2" w14:textId="77777777">
        <w:tc>
          <w:tcPr>
            <w:tcW w:w="6771" w:type="dxa"/>
            <w:tcBorders>
              <w:top w:val="single" w:sz="4" w:space="0" w:color="000000"/>
              <w:left w:val="single" w:sz="4" w:space="0" w:color="000000"/>
              <w:bottom w:val="single" w:sz="4" w:space="0" w:color="000000"/>
            </w:tcBorders>
            <w:shd w:val="clear" w:color="auto" w:fill="auto"/>
          </w:tcPr>
          <w:p w14:paraId="16D85EEA" w14:textId="77777777" w:rsidR="007026E1" w:rsidRDefault="007026E1">
            <w:r>
              <w:rPr>
                <w:szCs w:val="24"/>
              </w:rPr>
              <w:t xml:space="preserve">Q1 Do you have </w:t>
            </w:r>
            <w:r>
              <w:rPr>
                <w:szCs w:val="24"/>
                <w:shd w:val="clear" w:color="auto" w:fill="FFFFFF"/>
              </w:rPr>
              <w:t xml:space="preserve">understanding or Knowledge about the Virtual Learning Environment?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05BDE8B0" w14:textId="77777777" w:rsidR="007026E1" w:rsidRDefault="007026E1">
            <w:r>
              <w:t xml:space="preserve">Frequency </w:t>
            </w:r>
          </w:p>
        </w:tc>
      </w:tr>
      <w:tr w:rsidR="007026E1" w14:paraId="48247113" w14:textId="77777777">
        <w:tc>
          <w:tcPr>
            <w:tcW w:w="6771" w:type="dxa"/>
            <w:tcBorders>
              <w:top w:val="single" w:sz="4" w:space="0" w:color="000000"/>
              <w:left w:val="single" w:sz="4" w:space="0" w:color="000000"/>
              <w:bottom w:val="single" w:sz="4" w:space="0" w:color="000000"/>
            </w:tcBorders>
            <w:shd w:val="clear" w:color="auto" w:fill="auto"/>
          </w:tcPr>
          <w:p w14:paraId="15F946DC" w14:textId="77777777" w:rsidR="007026E1" w:rsidRDefault="007026E1">
            <w:r>
              <w:rPr>
                <w:szCs w:val="24"/>
                <w:shd w:val="clear" w:color="auto" w:fill="FFFFFF"/>
              </w:rPr>
              <w:t xml:space="preserve">a) Yes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17202B29" w14:textId="77777777" w:rsidR="007026E1" w:rsidRDefault="007026E1">
            <w:r>
              <w:t>10</w:t>
            </w:r>
          </w:p>
        </w:tc>
      </w:tr>
      <w:tr w:rsidR="007026E1" w14:paraId="7E68776B" w14:textId="77777777">
        <w:tc>
          <w:tcPr>
            <w:tcW w:w="6771" w:type="dxa"/>
            <w:tcBorders>
              <w:top w:val="single" w:sz="4" w:space="0" w:color="000000"/>
              <w:left w:val="single" w:sz="4" w:space="0" w:color="000000"/>
              <w:bottom w:val="single" w:sz="4" w:space="0" w:color="000000"/>
            </w:tcBorders>
            <w:shd w:val="clear" w:color="auto" w:fill="auto"/>
          </w:tcPr>
          <w:p w14:paraId="3912D40C" w14:textId="77777777" w:rsidR="007026E1" w:rsidRDefault="007026E1">
            <w:r>
              <w:rPr>
                <w:szCs w:val="24"/>
                <w:shd w:val="clear" w:color="auto" w:fill="FFFFFF"/>
              </w:rPr>
              <w:t xml:space="preserve">b) No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225DAAA6" w14:textId="77777777" w:rsidR="007026E1" w:rsidRDefault="007026E1">
            <w:r>
              <w:t>8</w:t>
            </w:r>
          </w:p>
        </w:tc>
      </w:tr>
      <w:tr w:rsidR="007026E1" w14:paraId="2DEEB36C" w14:textId="77777777">
        <w:tc>
          <w:tcPr>
            <w:tcW w:w="6771" w:type="dxa"/>
            <w:tcBorders>
              <w:top w:val="single" w:sz="4" w:space="0" w:color="000000"/>
              <w:left w:val="single" w:sz="4" w:space="0" w:color="000000"/>
              <w:bottom w:val="single" w:sz="4" w:space="0" w:color="000000"/>
            </w:tcBorders>
            <w:shd w:val="clear" w:color="auto" w:fill="auto"/>
          </w:tcPr>
          <w:p w14:paraId="08BA5144" w14:textId="77777777" w:rsidR="007026E1" w:rsidRDefault="007026E1">
            <w:r>
              <w:rPr>
                <w:szCs w:val="24"/>
                <w:shd w:val="clear" w:color="auto" w:fill="FFFFFF"/>
              </w:rPr>
              <w:t xml:space="preserve">c) Not prefer to say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6ECC47E3" w14:textId="77777777" w:rsidR="007026E1" w:rsidRDefault="007026E1">
            <w:r>
              <w:t>2</w:t>
            </w:r>
          </w:p>
        </w:tc>
      </w:tr>
    </w:tbl>
    <w:p w14:paraId="3965F5B3" w14:textId="77777777" w:rsidR="007026E1" w:rsidRDefault="007026E1"/>
    <w:p w14:paraId="178FA81A" w14:textId="77777777" w:rsidR="007026E1" w:rsidRDefault="00EB3C3A">
      <w:pPr>
        <w:jc w:val="center"/>
      </w:pPr>
      <w:r>
        <w:rPr>
          <w:noProof/>
          <w:lang w:val="en-IN"/>
        </w:rPr>
        <w:drawing>
          <wp:inline distT="0" distB="0" distL="0" distR="0" wp14:anchorId="494013A2" wp14:editId="3A3E0D50">
            <wp:extent cx="4585335" cy="2756535"/>
            <wp:effectExtent l="0" t="0" r="0" b="0"/>
            <wp:docPr id="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5335" cy="2756535"/>
                    </a:xfrm>
                    <a:prstGeom prst="rect">
                      <a:avLst/>
                    </a:prstGeom>
                    <a:solidFill>
                      <a:srgbClr val="FFFFFF"/>
                    </a:solidFill>
                    <a:ln>
                      <a:noFill/>
                    </a:ln>
                  </pic:spPr>
                </pic:pic>
              </a:graphicData>
            </a:graphic>
          </wp:inline>
        </w:drawing>
      </w:r>
    </w:p>
    <w:p w14:paraId="7D309946" w14:textId="77777777" w:rsidR="007026E1" w:rsidRDefault="007026E1"/>
    <w:p w14:paraId="4C751C99" w14:textId="77777777" w:rsidR="007026E1" w:rsidRDefault="007026E1">
      <w:pPr>
        <w:ind w:firstLine="720"/>
      </w:pPr>
      <w:r>
        <w:rPr>
          <w:b/>
        </w:rPr>
        <w:t>Interpretation</w:t>
      </w:r>
      <w:r>
        <w:t xml:space="preserve">: It is interpreted from the above mentioned graph that most of the students have accurate understanding about Virtual Learning Environment because during COVID 19, it is more useful. </w:t>
      </w:r>
    </w:p>
    <w:p w14:paraId="43D6F153" w14:textId="77777777" w:rsidR="007026E1" w:rsidRDefault="007026E1">
      <w:pPr>
        <w:pStyle w:val="Caption"/>
        <w:keepNext/>
      </w:pPr>
      <w:r>
        <w:t xml:space="preserve">Table </w:t>
      </w:r>
      <w:r w:rsidR="00AB64F9">
        <w:fldChar w:fldCharType="begin"/>
      </w:r>
      <w:r w:rsidR="00AB64F9">
        <w:instrText xml:space="preserve"> SEQ "Table" \*Arabic </w:instrText>
      </w:r>
      <w:r w:rsidR="00AB64F9">
        <w:fldChar w:fldCharType="separate"/>
      </w:r>
      <w:r>
        <w:t>2</w:t>
      </w:r>
      <w:r w:rsidR="00AB64F9">
        <w:fldChar w:fldCharType="end"/>
      </w:r>
      <w:r>
        <w:t xml:space="preserve">: Benefits of Virtual Learning Environment for students in the period of </w:t>
      </w:r>
      <w:proofErr w:type="spellStart"/>
      <w:r>
        <w:t>Covid</w:t>
      </w:r>
      <w:proofErr w:type="spellEnd"/>
      <w:r>
        <w:t xml:space="preserve"> 19</w:t>
      </w:r>
    </w:p>
    <w:tbl>
      <w:tblPr>
        <w:tblW w:w="0" w:type="auto"/>
        <w:tblInd w:w="-10" w:type="dxa"/>
        <w:tblLayout w:type="fixed"/>
        <w:tblLook w:val="0000" w:firstRow="0" w:lastRow="0" w:firstColumn="0" w:lastColumn="0" w:noHBand="0" w:noVBand="0"/>
      </w:tblPr>
      <w:tblGrid>
        <w:gridCol w:w="6771"/>
        <w:gridCol w:w="2825"/>
      </w:tblGrid>
      <w:tr w:rsidR="007026E1" w14:paraId="6D379708" w14:textId="77777777">
        <w:tc>
          <w:tcPr>
            <w:tcW w:w="6771" w:type="dxa"/>
            <w:tcBorders>
              <w:top w:val="single" w:sz="4" w:space="0" w:color="000000"/>
              <w:left w:val="single" w:sz="4" w:space="0" w:color="000000"/>
              <w:bottom w:val="single" w:sz="4" w:space="0" w:color="000000"/>
            </w:tcBorders>
            <w:shd w:val="clear" w:color="auto" w:fill="auto"/>
          </w:tcPr>
          <w:p w14:paraId="27F4CB87" w14:textId="77777777" w:rsidR="007026E1" w:rsidRDefault="007026E1">
            <w:r>
              <w:rPr>
                <w:szCs w:val="24"/>
              </w:rPr>
              <w:t xml:space="preserve">Q2 What are the </w:t>
            </w:r>
            <w:r>
              <w:rPr>
                <w:szCs w:val="24"/>
                <w:shd w:val="clear" w:color="auto" w:fill="FFFFFF"/>
              </w:rPr>
              <w:t xml:space="preserve">benefits of Virtual Learning Environment for students in the period of </w:t>
            </w:r>
            <w:proofErr w:type="spellStart"/>
            <w:r>
              <w:rPr>
                <w:szCs w:val="24"/>
                <w:shd w:val="clear" w:color="auto" w:fill="FFFFFF"/>
              </w:rPr>
              <w:t>Covid</w:t>
            </w:r>
            <w:proofErr w:type="spellEnd"/>
            <w:r>
              <w:rPr>
                <w:szCs w:val="24"/>
                <w:shd w:val="clear" w:color="auto" w:fill="FFFFFF"/>
              </w:rPr>
              <w:t xml:space="preserve"> 19?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7530D3BB" w14:textId="77777777" w:rsidR="007026E1" w:rsidRDefault="007026E1">
            <w:r>
              <w:t>Frequency</w:t>
            </w:r>
          </w:p>
        </w:tc>
      </w:tr>
      <w:tr w:rsidR="007026E1" w14:paraId="02726958" w14:textId="77777777">
        <w:tc>
          <w:tcPr>
            <w:tcW w:w="6771" w:type="dxa"/>
            <w:tcBorders>
              <w:top w:val="single" w:sz="4" w:space="0" w:color="000000"/>
              <w:left w:val="single" w:sz="4" w:space="0" w:color="000000"/>
              <w:bottom w:val="single" w:sz="4" w:space="0" w:color="000000"/>
            </w:tcBorders>
            <w:shd w:val="clear" w:color="auto" w:fill="auto"/>
          </w:tcPr>
          <w:p w14:paraId="08A9EF8B" w14:textId="77777777" w:rsidR="007026E1" w:rsidRDefault="007026E1">
            <w:r>
              <w:rPr>
                <w:szCs w:val="24"/>
                <w:shd w:val="clear" w:color="auto" w:fill="FFFFFF"/>
              </w:rPr>
              <w:t xml:space="preserve">a) Flexibility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7A574EAE" w14:textId="77777777" w:rsidR="007026E1" w:rsidRDefault="007026E1">
            <w:r>
              <w:t>7</w:t>
            </w:r>
          </w:p>
        </w:tc>
      </w:tr>
      <w:tr w:rsidR="007026E1" w14:paraId="7862B553" w14:textId="77777777">
        <w:tc>
          <w:tcPr>
            <w:tcW w:w="6771" w:type="dxa"/>
            <w:tcBorders>
              <w:top w:val="single" w:sz="4" w:space="0" w:color="000000"/>
              <w:left w:val="single" w:sz="4" w:space="0" w:color="000000"/>
              <w:bottom w:val="single" w:sz="4" w:space="0" w:color="000000"/>
            </w:tcBorders>
            <w:shd w:val="clear" w:color="auto" w:fill="auto"/>
          </w:tcPr>
          <w:p w14:paraId="7A3FF975" w14:textId="77777777" w:rsidR="007026E1" w:rsidRDefault="007026E1">
            <w:r>
              <w:rPr>
                <w:szCs w:val="24"/>
                <w:shd w:val="clear" w:color="auto" w:fill="FFFFFF"/>
              </w:rPr>
              <w:t>b) Course Variety</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0351E8F5" w14:textId="77777777" w:rsidR="007026E1" w:rsidRDefault="007026E1">
            <w:r>
              <w:t>6</w:t>
            </w:r>
          </w:p>
        </w:tc>
      </w:tr>
      <w:tr w:rsidR="007026E1" w14:paraId="2BB50FF4" w14:textId="77777777">
        <w:tc>
          <w:tcPr>
            <w:tcW w:w="6771" w:type="dxa"/>
            <w:tcBorders>
              <w:top w:val="single" w:sz="4" w:space="0" w:color="000000"/>
              <w:left w:val="single" w:sz="4" w:space="0" w:color="000000"/>
              <w:bottom w:val="single" w:sz="4" w:space="0" w:color="000000"/>
            </w:tcBorders>
            <w:shd w:val="clear" w:color="auto" w:fill="auto"/>
          </w:tcPr>
          <w:p w14:paraId="7DD32571" w14:textId="77777777" w:rsidR="007026E1" w:rsidRDefault="007026E1">
            <w:r>
              <w:rPr>
                <w:szCs w:val="24"/>
                <w:shd w:val="clear" w:color="auto" w:fill="FFFFFF"/>
              </w:rPr>
              <w:t xml:space="preserve">c) Career Advancement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28504D5F" w14:textId="77777777" w:rsidR="007026E1" w:rsidRDefault="007026E1">
            <w:r>
              <w:t>7</w:t>
            </w:r>
          </w:p>
        </w:tc>
      </w:tr>
    </w:tbl>
    <w:p w14:paraId="5C31C055" w14:textId="77777777" w:rsidR="007026E1" w:rsidRDefault="007026E1"/>
    <w:p w14:paraId="7BAC5BA9" w14:textId="77777777" w:rsidR="007026E1" w:rsidRDefault="00EB3C3A">
      <w:pPr>
        <w:jc w:val="center"/>
        <w:rPr>
          <w:b/>
        </w:rPr>
      </w:pPr>
      <w:r>
        <w:rPr>
          <w:noProof/>
          <w:lang w:val="en-IN"/>
        </w:rPr>
        <w:drawing>
          <wp:inline distT="0" distB="0" distL="0" distR="0" wp14:anchorId="79917945" wp14:editId="5CE649A5">
            <wp:extent cx="4585335" cy="2756535"/>
            <wp:effectExtent l="0" t="0" r="0" b="0"/>
            <wp:docPr id="7"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5335" cy="2756535"/>
                    </a:xfrm>
                    <a:prstGeom prst="rect">
                      <a:avLst/>
                    </a:prstGeom>
                    <a:solidFill>
                      <a:srgbClr val="FFFFFF"/>
                    </a:solidFill>
                    <a:ln>
                      <a:noFill/>
                    </a:ln>
                  </pic:spPr>
                </pic:pic>
              </a:graphicData>
            </a:graphic>
          </wp:inline>
        </w:drawing>
      </w:r>
    </w:p>
    <w:p w14:paraId="1E4559FC" w14:textId="77777777" w:rsidR="007026E1" w:rsidRDefault="007026E1">
      <w:pPr>
        <w:ind w:firstLine="720"/>
      </w:pPr>
      <w:r>
        <w:rPr>
          <w:b/>
        </w:rPr>
        <w:t>Interpretation</w:t>
      </w:r>
      <w:r>
        <w:t xml:space="preserve">: From the above mentioned information, it has been determined that flexibility, course variety and career advancement are major benefits gained by students during </w:t>
      </w:r>
      <w:proofErr w:type="spellStart"/>
      <w:r>
        <w:t>Covid</w:t>
      </w:r>
      <w:proofErr w:type="spellEnd"/>
      <w:r>
        <w:t xml:space="preserve"> 19. </w:t>
      </w:r>
    </w:p>
    <w:p w14:paraId="6599C820" w14:textId="77777777" w:rsidR="007026E1" w:rsidRDefault="007026E1">
      <w:pPr>
        <w:pStyle w:val="Caption"/>
        <w:keepNext/>
      </w:pPr>
      <w:r>
        <w:t xml:space="preserve">Table </w:t>
      </w:r>
      <w:r w:rsidR="00AB64F9">
        <w:fldChar w:fldCharType="begin"/>
      </w:r>
      <w:r w:rsidR="00AB64F9">
        <w:instrText xml:space="preserve"> SEQ "Table" \*Arabic </w:instrText>
      </w:r>
      <w:r w:rsidR="00AB64F9">
        <w:fldChar w:fldCharType="separate"/>
      </w:r>
      <w:r>
        <w:t>3</w:t>
      </w:r>
      <w:r w:rsidR="00AB64F9">
        <w:fldChar w:fldCharType="end"/>
      </w:r>
      <w:r>
        <w:t xml:space="preserve">: Virtual Learning Environment is an effective part of student’s studying during </w:t>
      </w:r>
      <w:proofErr w:type="spellStart"/>
      <w:r>
        <w:t>Covid</w:t>
      </w:r>
      <w:proofErr w:type="spellEnd"/>
      <w:r>
        <w:t xml:space="preserve"> 19</w:t>
      </w:r>
    </w:p>
    <w:tbl>
      <w:tblPr>
        <w:tblW w:w="0" w:type="auto"/>
        <w:tblInd w:w="-10" w:type="dxa"/>
        <w:tblLayout w:type="fixed"/>
        <w:tblLook w:val="0000" w:firstRow="0" w:lastRow="0" w:firstColumn="0" w:lastColumn="0" w:noHBand="0" w:noVBand="0"/>
      </w:tblPr>
      <w:tblGrid>
        <w:gridCol w:w="6771"/>
        <w:gridCol w:w="2825"/>
      </w:tblGrid>
      <w:tr w:rsidR="007026E1" w14:paraId="3F049D2D" w14:textId="77777777">
        <w:tc>
          <w:tcPr>
            <w:tcW w:w="6771" w:type="dxa"/>
            <w:tcBorders>
              <w:top w:val="single" w:sz="4" w:space="0" w:color="000000"/>
              <w:left w:val="single" w:sz="4" w:space="0" w:color="000000"/>
              <w:bottom w:val="single" w:sz="4" w:space="0" w:color="000000"/>
            </w:tcBorders>
            <w:shd w:val="clear" w:color="auto" w:fill="auto"/>
          </w:tcPr>
          <w:p w14:paraId="579F5A93" w14:textId="77777777" w:rsidR="007026E1" w:rsidRDefault="007026E1">
            <w:r>
              <w:rPr>
                <w:szCs w:val="24"/>
              </w:rPr>
              <w:t xml:space="preserve">Q3 Does </w:t>
            </w:r>
            <w:r>
              <w:rPr>
                <w:szCs w:val="24"/>
                <w:shd w:val="clear" w:color="auto" w:fill="FFFFFF"/>
              </w:rPr>
              <w:t xml:space="preserve">Virtual Learning Environment is an effective part of student’s studying during </w:t>
            </w:r>
            <w:proofErr w:type="spellStart"/>
            <w:r>
              <w:rPr>
                <w:szCs w:val="24"/>
                <w:shd w:val="clear" w:color="auto" w:fill="FFFFFF"/>
              </w:rPr>
              <w:t>Covid</w:t>
            </w:r>
            <w:proofErr w:type="spellEnd"/>
            <w:r>
              <w:rPr>
                <w:szCs w:val="24"/>
                <w:shd w:val="clear" w:color="auto" w:fill="FFFFFF"/>
              </w:rPr>
              <w:t xml:space="preserve"> 19?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1762A946" w14:textId="77777777" w:rsidR="007026E1" w:rsidRDefault="007026E1">
            <w:r>
              <w:t>Frequency</w:t>
            </w:r>
          </w:p>
        </w:tc>
      </w:tr>
      <w:tr w:rsidR="007026E1" w14:paraId="5483CCCC" w14:textId="77777777">
        <w:tc>
          <w:tcPr>
            <w:tcW w:w="6771" w:type="dxa"/>
            <w:tcBorders>
              <w:top w:val="single" w:sz="4" w:space="0" w:color="000000"/>
              <w:left w:val="single" w:sz="4" w:space="0" w:color="000000"/>
              <w:bottom w:val="single" w:sz="4" w:space="0" w:color="000000"/>
            </w:tcBorders>
            <w:shd w:val="clear" w:color="auto" w:fill="auto"/>
          </w:tcPr>
          <w:p w14:paraId="2F0E8A69" w14:textId="77777777" w:rsidR="007026E1" w:rsidRDefault="007026E1">
            <w:r>
              <w:rPr>
                <w:szCs w:val="24"/>
                <w:shd w:val="clear" w:color="auto" w:fill="FFFFFF"/>
              </w:rPr>
              <w:t xml:space="preserve">a) Yes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5BE0A76C" w14:textId="77777777" w:rsidR="007026E1" w:rsidRDefault="007026E1">
            <w:r>
              <w:t>10</w:t>
            </w:r>
          </w:p>
        </w:tc>
      </w:tr>
      <w:tr w:rsidR="007026E1" w14:paraId="7176FAE2" w14:textId="77777777">
        <w:tc>
          <w:tcPr>
            <w:tcW w:w="6771" w:type="dxa"/>
            <w:tcBorders>
              <w:top w:val="single" w:sz="4" w:space="0" w:color="000000"/>
              <w:left w:val="single" w:sz="4" w:space="0" w:color="000000"/>
              <w:bottom w:val="single" w:sz="4" w:space="0" w:color="000000"/>
            </w:tcBorders>
            <w:shd w:val="clear" w:color="auto" w:fill="auto"/>
          </w:tcPr>
          <w:p w14:paraId="5F54A3E5" w14:textId="77777777" w:rsidR="007026E1" w:rsidRDefault="007026E1">
            <w:r>
              <w:rPr>
                <w:szCs w:val="24"/>
                <w:shd w:val="clear" w:color="auto" w:fill="FFFFFF"/>
              </w:rPr>
              <w:t xml:space="preserve">b) No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4D2076B6" w14:textId="77777777" w:rsidR="007026E1" w:rsidRDefault="007026E1">
            <w:r>
              <w:t>6</w:t>
            </w:r>
          </w:p>
        </w:tc>
      </w:tr>
      <w:tr w:rsidR="007026E1" w14:paraId="49A0A104" w14:textId="77777777">
        <w:tc>
          <w:tcPr>
            <w:tcW w:w="6771" w:type="dxa"/>
            <w:tcBorders>
              <w:top w:val="single" w:sz="4" w:space="0" w:color="000000"/>
              <w:left w:val="single" w:sz="4" w:space="0" w:color="000000"/>
              <w:bottom w:val="single" w:sz="4" w:space="0" w:color="000000"/>
            </w:tcBorders>
            <w:shd w:val="clear" w:color="auto" w:fill="auto"/>
          </w:tcPr>
          <w:p w14:paraId="7C8396FA" w14:textId="77777777" w:rsidR="007026E1" w:rsidRDefault="007026E1">
            <w:r>
              <w:rPr>
                <w:szCs w:val="24"/>
                <w:shd w:val="clear" w:color="auto" w:fill="FFFFFF"/>
              </w:rPr>
              <w:t xml:space="preserve">c) Can’t say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5F43DDCB" w14:textId="77777777" w:rsidR="007026E1" w:rsidRDefault="007026E1">
            <w:r>
              <w:t>4</w:t>
            </w:r>
          </w:p>
        </w:tc>
      </w:tr>
    </w:tbl>
    <w:p w14:paraId="324E025A" w14:textId="77777777" w:rsidR="007026E1" w:rsidRDefault="007026E1"/>
    <w:p w14:paraId="75BCFFBF" w14:textId="77777777" w:rsidR="007026E1" w:rsidRDefault="00EB3C3A">
      <w:pPr>
        <w:jc w:val="center"/>
        <w:rPr>
          <w:b/>
        </w:rPr>
      </w:pPr>
      <w:r>
        <w:rPr>
          <w:noProof/>
          <w:lang w:val="en-IN"/>
        </w:rPr>
        <w:drawing>
          <wp:inline distT="0" distB="0" distL="0" distR="0" wp14:anchorId="09A42945" wp14:editId="79CFE5E0">
            <wp:extent cx="4585335" cy="2756535"/>
            <wp:effectExtent l="0" t="0" r="0" b="0"/>
            <wp:docPr id="6"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5335" cy="2756535"/>
                    </a:xfrm>
                    <a:prstGeom prst="rect">
                      <a:avLst/>
                    </a:prstGeom>
                    <a:solidFill>
                      <a:srgbClr val="FFFFFF"/>
                    </a:solidFill>
                    <a:ln>
                      <a:noFill/>
                    </a:ln>
                  </pic:spPr>
                </pic:pic>
              </a:graphicData>
            </a:graphic>
          </wp:inline>
        </w:drawing>
      </w:r>
    </w:p>
    <w:p w14:paraId="6EAC4668" w14:textId="77777777" w:rsidR="007026E1" w:rsidRDefault="007026E1">
      <w:pPr>
        <w:ind w:firstLine="720"/>
      </w:pPr>
      <w:r>
        <w:rPr>
          <w:b/>
        </w:rPr>
        <w:t>Interpretation</w:t>
      </w:r>
      <w:r>
        <w:t xml:space="preserve">: It is defined that Virtual learning environment is an essential part for student’s in its studding. Majority of participants said yes, it means Virtual learning environment is effective.   </w:t>
      </w:r>
    </w:p>
    <w:p w14:paraId="62160614" w14:textId="77777777" w:rsidR="007026E1" w:rsidRDefault="007026E1">
      <w:pPr>
        <w:pStyle w:val="Caption"/>
        <w:keepNext/>
      </w:pPr>
      <w:r>
        <w:t xml:space="preserve">Table </w:t>
      </w:r>
      <w:r w:rsidR="00AB64F9">
        <w:fldChar w:fldCharType="begin"/>
      </w:r>
      <w:r w:rsidR="00AB64F9">
        <w:instrText xml:space="preserve"> SEQ "Table" \*Arabic </w:instrText>
      </w:r>
      <w:r w:rsidR="00AB64F9">
        <w:fldChar w:fldCharType="separate"/>
      </w:r>
      <w:r>
        <w:t>4</w:t>
      </w:r>
      <w:r w:rsidR="00AB64F9">
        <w:fldChar w:fldCharType="end"/>
      </w:r>
      <w:r>
        <w:t xml:space="preserve">: The challenges faced by students of University of Wales Trinity Saint David London Campus during </w:t>
      </w:r>
      <w:proofErr w:type="spellStart"/>
      <w:r>
        <w:t>Covid</w:t>
      </w:r>
      <w:proofErr w:type="spellEnd"/>
      <w:r>
        <w:t xml:space="preserve"> 19</w:t>
      </w:r>
    </w:p>
    <w:tbl>
      <w:tblPr>
        <w:tblW w:w="0" w:type="auto"/>
        <w:tblInd w:w="-10" w:type="dxa"/>
        <w:tblLayout w:type="fixed"/>
        <w:tblLook w:val="0000" w:firstRow="0" w:lastRow="0" w:firstColumn="0" w:lastColumn="0" w:noHBand="0" w:noVBand="0"/>
      </w:tblPr>
      <w:tblGrid>
        <w:gridCol w:w="6771"/>
        <w:gridCol w:w="2825"/>
      </w:tblGrid>
      <w:tr w:rsidR="007026E1" w14:paraId="570B5F17" w14:textId="77777777">
        <w:tc>
          <w:tcPr>
            <w:tcW w:w="6771" w:type="dxa"/>
            <w:tcBorders>
              <w:top w:val="single" w:sz="4" w:space="0" w:color="000000"/>
              <w:left w:val="single" w:sz="4" w:space="0" w:color="000000"/>
              <w:bottom w:val="single" w:sz="4" w:space="0" w:color="000000"/>
            </w:tcBorders>
            <w:shd w:val="clear" w:color="auto" w:fill="auto"/>
          </w:tcPr>
          <w:p w14:paraId="01F428AD" w14:textId="77777777" w:rsidR="007026E1" w:rsidRDefault="007026E1">
            <w:r>
              <w:rPr>
                <w:szCs w:val="24"/>
              </w:rPr>
              <w:t xml:space="preserve">Q4 What are the major </w:t>
            </w:r>
            <w:r>
              <w:rPr>
                <w:szCs w:val="24"/>
                <w:shd w:val="clear" w:color="auto" w:fill="FFFFFF"/>
              </w:rPr>
              <w:t xml:space="preserve">the challenges faced by students of University of Wales Trinity Saint David London Campus during </w:t>
            </w:r>
            <w:proofErr w:type="spellStart"/>
            <w:r>
              <w:rPr>
                <w:szCs w:val="24"/>
                <w:shd w:val="clear" w:color="auto" w:fill="FFFFFF"/>
              </w:rPr>
              <w:t>Covid</w:t>
            </w:r>
            <w:proofErr w:type="spellEnd"/>
            <w:r>
              <w:rPr>
                <w:szCs w:val="24"/>
                <w:shd w:val="clear" w:color="auto" w:fill="FFFFFF"/>
              </w:rPr>
              <w:t xml:space="preserve"> 19?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0EC92E8C" w14:textId="77777777" w:rsidR="007026E1" w:rsidRDefault="007026E1">
            <w:r>
              <w:t>Frequency</w:t>
            </w:r>
          </w:p>
        </w:tc>
      </w:tr>
      <w:tr w:rsidR="007026E1" w14:paraId="023E6F86" w14:textId="77777777">
        <w:tc>
          <w:tcPr>
            <w:tcW w:w="6771" w:type="dxa"/>
            <w:tcBorders>
              <w:top w:val="single" w:sz="4" w:space="0" w:color="000000"/>
              <w:left w:val="single" w:sz="4" w:space="0" w:color="000000"/>
              <w:bottom w:val="single" w:sz="4" w:space="0" w:color="000000"/>
            </w:tcBorders>
            <w:shd w:val="clear" w:color="auto" w:fill="auto"/>
          </w:tcPr>
          <w:p w14:paraId="6A4BE8F8" w14:textId="77777777" w:rsidR="007026E1" w:rsidRDefault="007026E1">
            <w:r>
              <w:rPr>
                <w:szCs w:val="24"/>
                <w:shd w:val="clear" w:color="auto" w:fill="FFFFFF"/>
              </w:rPr>
              <w:t xml:space="preserve">a) Network issues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7D355658" w14:textId="77777777" w:rsidR="007026E1" w:rsidRDefault="007026E1">
            <w:r>
              <w:t>6</w:t>
            </w:r>
          </w:p>
        </w:tc>
      </w:tr>
      <w:tr w:rsidR="007026E1" w14:paraId="2F5FE701" w14:textId="77777777">
        <w:tc>
          <w:tcPr>
            <w:tcW w:w="6771" w:type="dxa"/>
            <w:tcBorders>
              <w:top w:val="single" w:sz="4" w:space="0" w:color="000000"/>
              <w:left w:val="single" w:sz="4" w:space="0" w:color="000000"/>
              <w:bottom w:val="single" w:sz="4" w:space="0" w:color="000000"/>
            </w:tcBorders>
            <w:shd w:val="clear" w:color="auto" w:fill="auto"/>
          </w:tcPr>
          <w:p w14:paraId="30491D68" w14:textId="77777777" w:rsidR="007026E1" w:rsidRDefault="007026E1">
            <w:r>
              <w:rPr>
                <w:szCs w:val="24"/>
                <w:shd w:val="clear" w:color="auto" w:fill="FFFFFF"/>
              </w:rPr>
              <w:t xml:space="preserve">b) Lack of digital skills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7FF9DB52" w14:textId="77777777" w:rsidR="007026E1" w:rsidRDefault="007026E1">
            <w:r>
              <w:t>6</w:t>
            </w:r>
          </w:p>
        </w:tc>
      </w:tr>
      <w:tr w:rsidR="007026E1" w14:paraId="2B385243" w14:textId="77777777">
        <w:tc>
          <w:tcPr>
            <w:tcW w:w="6771" w:type="dxa"/>
            <w:tcBorders>
              <w:top w:val="single" w:sz="4" w:space="0" w:color="000000"/>
              <w:left w:val="single" w:sz="4" w:space="0" w:color="000000"/>
              <w:bottom w:val="single" w:sz="4" w:space="0" w:color="000000"/>
            </w:tcBorders>
            <w:shd w:val="clear" w:color="auto" w:fill="auto"/>
          </w:tcPr>
          <w:p w14:paraId="0D2DE1EA" w14:textId="77777777" w:rsidR="007026E1" w:rsidRDefault="007026E1">
            <w:r>
              <w:rPr>
                <w:szCs w:val="24"/>
                <w:shd w:val="clear" w:color="auto" w:fill="FFFFFF"/>
              </w:rPr>
              <w:t xml:space="preserve">c) Timing issues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34408B9A" w14:textId="77777777" w:rsidR="007026E1" w:rsidRDefault="007026E1">
            <w:r>
              <w:t>7</w:t>
            </w:r>
          </w:p>
        </w:tc>
      </w:tr>
    </w:tbl>
    <w:p w14:paraId="2AB89A79" w14:textId="77777777" w:rsidR="007026E1" w:rsidRDefault="007026E1"/>
    <w:p w14:paraId="070AEE66" w14:textId="77777777" w:rsidR="007026E1" w:rsidRDefault="00EB3C3A">
      <w:pPr>
        <w:jc w:val="center"/>
        <w:rPr>
          <w:b/>
        </w:rPr>
      </w:pPr>
      <w:r>
        <w:rPr>
          <w:noProof/>
          <w:lang w:val="en-IN"/>
        </w:rPr>
        <w:drawing>
          <wp:inline distT="0" distB="0" distL="0" distR="0" wp14:anchorId="37B2A9DA" wp14:editId="5C2AE430">
            <wp:extent cx="4585335" cy="2756535"/>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5335" cy="2756535"/>
                    </a:xfrm>
                    <a:prstGeom prst="rect">
                      <a:avLst/>
                    </a:prstGeom>
                    <a:solidFill>
                      <a:srgbClr val="FFFFFF"/>
                    </a:solidFill>
                    <a:ln>
                      <a:noFill/>
                    </a:ln>
                  </pic:spPr>
                </pic:pic>
              </a:graphicData>
            </a:graphic>
          </wp:inline>
        </w:drawing>
      </w:r>
    </w:p>
    <w:p w14:paraId="49687BBF" w14:textId="77777777" w:rsidR="007026E1" w:rsidRDefault="007026E1">
      <w:pPr>
        <w:ind w:firstLine="720"/>
      </w:pPr>
      <w:r>
        <w:rPr>
          <w:b/>
        </w:rPr>
        <w:t>Interpretation</w:t>
      </w:r>
      <w:r>
        <w:t xml:space="preserve">: From the above mentioned graph, it is determined that there are various challenges faced by </w:t>
      </w:r>
      <w:r>
        <w:rPr>
          <w:szCs w:val="24"/>
          <w:shd w:val="clear" w:color="auto" w:fill="FFFFFF"/>
        </w:rPr>
        <w:t xml:space="preserve">students of University of Wales Trinity Saint David London Campus during </w:t>
      </w:r>
      <w:proofErr w:type="spellStart"/>
      <w:r>
        <w:rPr>
          <w:szCs w:val="24"/>
          <w:shd w:val="clear" w:color="auto" w:fill="FFFFFF"/>
        </w:rPr>
        <w:t>Covid</w:t>
      </w:r>
      <w:proofErr w:type="spellEnd"/>
      <w:r>
        <w:rPr>
          <w:szCs w:val="24"/>
          <w:shd w:val="clear" w:color="auto" w:fill="FFFFFF"/>
        </w:rPr>
        <w:t xml:space="preserve"> 19. These challenges are network issues, lack of digital skills and timing issue.  </w:t>
      </w:r>
    </w:p>
    <w:p w14:paraId="48602D2C" w14:textId="77777777" w:rsidR="007026E1" w:rsidRDefault="007026E1">
      <w:pPr>
        <w:pStyle w:val="Caption"/>
        <w:keepNext/>
      </w:pPr>
      <w:r>
        <w:t xml:space="preserve">Table </w:t>
      </w:r>
      <w:r w:rsidR="00AB64F9">
        <w:fldChar w:fldCharType="begin"/>
      </w:r>
      <w:r w:rsidR="00AB64F9">
        <w:instrText xml:space="preserve"> SEQ "Table" \*Arabic </w:instrText>
      </w:r>
      <w:r w:rsidR="00AB64F9">
        <w:fldChar w:fldCharType="separate"/>
      </w:r>
      <w:r>
        <w:t>5</w:t>
      </w:r>
      <w:r w:rsidR="00AB64F9">
        <w:fldChar w:fldCharType="end"/>
      </w:r>
      <w:r>
        <w:t xml:space="preserve">: Ways that would be used for overcoming the challenges associated with </w:t>
      </w:r>
      <w:proofErr w:type="spellStart"/>
      <w:r>
        <w:t>Covid</w:t>
      </w:r>
      <w:proofErr w:type="spellEnd"/>
      <w:r>
        <w:t xml:space="preserve"> 19 for students</w:t>
      </w:r>
    </w:p>
    <w:tbl>
      <w:tblPr>
        <w:tblW w:w="0" w:type="auto"/>
        <w:tblInd w:w="-10" w:type="dxa"/>
        <w:tblLayout w:type="fixed"/>
        <w:tblLook w:val="0000" w:firstRow="0" w:lastRow="0" w:firstColumn="0" w:lastColumn="0" w:noHBand="0" w:noVBand="0"/>
      </w:tblPr>
      <w:tblGrid>
        <w:gridCol w:w="6771"/>
        <w:gridCol w:w="2825"/>
      </w:tblGrid>
      <w:tr w:rsidR="007026E1" w14:paraId="18F6021E" w14:textId="77777777">
        <w:tc>
          <w:tcPr>
            <w:tcW w:w="6771" w:type="dxa"/>
            <w:tcBorders>
              <w:top w:val="single" w:sz="4" w:space="0" w:color="000000"/>
              <w:left w:val="single" w:sz="4" w:space="0" w:color="000000"/>
              <w:bottom w:val="single" w:sz="4" w:space="0" w:color="000000"/>
            </w:tcBorders>
            <w:shd w:val="clear" w:color="auto" w:fill="auto"/>
          </w:tcPr>
          <w:p w14:paraId="2CB1C235" w14:textId="77777777" w:rsidR="007026E1" w:rsidRDefault="007026E1">
            <w:r>
              <w:rPr>
                <w:szCs w:val="24"/>
              </w:rPr>
              <w:t>Q5 What are the</w:t>
            </w:r>
            <w:r>
              <w:rPr>
                <w:szCs w:val="24"/>
                <w:shd w:val="clear" w:color="auto" w:fill="FFFFFF"/>
              </w:rPr>
              <w:t xml:space="preserve"> ways that would be used for overcoming the challenges associated with </w:t>
            </w:r>
            <w:proofErr w:type="spellStart"/>
            <w:r>
              <w:rPr>
                <w:szCs w:val="24"/>
                <w:shd w:val="clear" w:color="auto" w:fill="FFFFFF"/>
              </w:rPr>
              <w:t>Covid</w:t>
            </w:r>
            <w:proofErr w:type="spellEnd"/>
            <w:r>
              <w:rPr>
                <w:szCs w:val="24"/>
                <w:shd w:val="clear" w:color="auto" w:fill="FFFFFF"/>
              </w:rPr>
              <w:t xml:space="preserve"> 19 for students?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3A744133" w14:textId="77777777" w:rsidR="007026E1" w:rsidRDefault="007026E1">
            <w:r>
              <w:t>Frequency</w:t>
            </w:r>
          </w:p>
        </w:tc>
      </w:tr>
      <w:tr w:rsidR="007026E1" w14:paraId="3761A01B" w14:textId="77777777">
        <w:tc>
          <w:tcPr>
            <w:tcW w:w="6771" w:type="dxa"/>
            <w:tcBorders>
              <w:top w:val="single" w:sz="4" w:space="0" w:color="000000"/>
              <w:left w:val="single" w:sz="4" w:space="0" w:color="000000"/>
              <w:bottom w:val="single" w:sz="4" w:space="0" w:color="000000"/>
            </w:tcBorders>
            <w:shd w:val="clear" w:color="auto" w:fill="auto"/>
          </w:tcPr>
          <w:p w14:paraId="30BC0268" w14:textId="77777777" w:rsidR="007026E1" w:rsidRDefault="007026E1">
            <w:r>
              <w:rPr>
                <w:szCs w:val="24"/>
                <w:shd w:val="clear" w:color="auto" w:fill="FFFFFF"/>
              </w:rPr>
              <w:t xml:space="preserve">a) Proper planning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37B50A87" w14:textId="77777777" w:rsidR="007026E1" w:rsidRDefault="007026E1">
            <w:r>
              <w:t>7</w:t>
            </w:r>
          </w:p>
        </w:tc>
      </w:tr>
      <w:tr w:rsidR="007026E1" w14:paraId="2B9D2060" w14:textId="77777777">
        <w:tc>
          <w:tcPr>
            <w:tcW w:w="6771" w:type="dxa"/>
            <w:tcBorders>
              <w:top w:val="single" w:sz="4" w:space="0" w:color="000000"/>
              <w:left w:val="single" w:sz="4" w:space="0" w:color="000000"/>
              <w:bottom w:val="single" w:sz="4" w:space="0" w:color="000000"/>
            </w:tcBorders>
            <w:shd w:val="clear" w:color="auto" w:fill="auto"/>
          </w:tcPr>
          <w:p w14:paraId="3747F517" w14:textId="77777777" w:rsidR="007026E1" w:rsidRDefault="007026E1">
            <w:r>
              <w:rPr>
                <w:szCs w:val="24"/>
                <w:shd w:val="clear" w:color="auto" w:fill="FFFFFF"/>
              </w:rPr>
              <w:t xml:space="preserve">b) Training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5E923F8E" w14:textId="77777777" w:rsidR="007026E1" w:rsidRDefault="007026E1">
            <w:r>
              <w:t>6</w:t>
            </w:r>
          </w:p>
        </w:tc>
      </w:tr>
      <w:tr w:rsidR="007026E1" w14:paraId="6BBB555C" w14:textId="77777777">
        <w:tc>
          <w:tcPr>
            <w:tcW w:w="6771" w:type="dxa"/>
            <w:tcBorders>
              <w:top w:val="single" w:sz="4" w:space="0" w:color="000000"/>
              <w:left w:val="single" w:sz="4" w:space="0" w:color="000000"/>
              <w:bottom w:val="single" w:sz="4" w:space="0" w:color="000000"/>
            </w:tcBorders>
            <w:shd w:val="clear" w:color="auto" w:fill="auto"/>
          </w:tcPr>
          <w:p w14:paraId="45EFCB08" w14:textId="77777777" w:rsidR="007026E1" w:rsidRDefault="007026E1">
            <w:r>
              <w:rPr>
                <w:szCs w:val="24"/>
                <w:shd w:val="clear" w:color="auto" w:fill="FFFFFF"/>
              </w:rPr>
              <w:t xml:space="preserve">c) Set appropriate time </w:t>
            </w:r>
          </w:p>
        </w:tc>
        <w:tc>
          <w:tcPr>
            <w:tcW w:w="2825" w:type="dxa"/>
            <w:tcBorders>
              <w:top w:val="single" w:sz="4" w:space="0" w:color="000000"/>
              <w:left w:val="single" w:sz="4" w:space="0" w:color="000000"/>
              <w:bottom w:val="single" w:sz="4" w:space="0" w:color="000000"/>
              <w:right w:val="single" w:sz="4" w:space="0" w:color="000000"/>
            </w:tcBorders>
            <w:shd w:val="clear" w:color="auto" w:fill="auto"/>
          </w:tcPr>
          <w:p w14:paraId="1B4CC8AD" w14:textId="77777777" w:rsidR="007026E1" w:rsidRDefault="007026E1">
            <w:r>
              <w:t>7</w:t>
            </w:r>
          </w:p>
        </w:tc>
      </w:tr>
    </w:tbl>
    <w:p w14:paraId="0CC69353" w14:textId="77777777" w:rsidR="007026E1" w:rsidRDefault="007026E1"/>
    <w:p w14:paraId="390E9605" w14:textId="77777777" w:rsidR="007026E1" w:rsidRDefault="00EB3C3A">
      <w:pPr>
        <w:jc w:val="center"/>
        <w:rPr>
          <w:b/>
        </w:rPr>
      </w:pPr>
      <w:r>
        <w:rPr>
          <w:noProof/>
          <w:lang w:val="en-IN"/>
        </w:rPr>
        <w:drawing>
          <wp:inline distT="0" distB="0" distL="0" distR="0" wp14:anchorId="7480F707" wp14:editId="1291AF79">
            <wp:extent cx="4585335" cy="2756535"/>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5"/>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5335" cy="2756535"/>
                    </a:xfrm>
                    <a:prstGeom prst="rect">
                      <a:avLst/>
                    </a:prstGeom>
                    <a:solidFill>
                      <a:srgbClr val="FFFFFF"/>
                    </a:solidFill>
                    <a:ln>
                      <a:noFill/>
                    </a:ln>
                  </pic:spPr>
                </pic:pic>
              </a:graphicData>
            </a:graphic>
          </wp:inline>
        </w:drawing>
      </w:r>
    </w:p>
    <w:p w14:paraId="7F9E0080" w14:textId="77777777" w:rsidR="007026E1" w:rsidRDefault="007026E1">
      <w:pPr>
        <w:ind w:firstLine="432"/>
      </w:pPr>
      <w:r>
        <w:rPr>
          <w:b/>
        </w:rPr>
        <w:t>Interpretation</w:t>
      </w:r>
      <w:r>
        <w:t xml:space="preserve">: From the above mentioned graph, it is interpreted that there are various ways that helps in overcoming all issues effectively. These ways are proper planning, appropriate training and setting appropriate time.  </w:t>
      </w:r>
    </w:p>
    <w:p w14:paraId="6B8621AA" w14:textId="77777777" w:rsidR="007026E1" w:rsidRDefault="007026E1">
      <w:pPr>
        <w:pStyle w:val="Heading1"/>
      </w:pPr>
    </w:p>
    <w:p w14:paraId="13C657A5" w14:textId="77777777" w:rsidR="007026E1" w:rsidRDefault="007026E1">
      <w:pPr>
        <w:pStyle w:val="Heading1"/>
        <w:pageBreakBefore/>
      </w:pPr>
      <w:bookmarkStart w:id="8" w:name="__RefHeading__1489_847390662"/>
      <w:bookmarkEnd w:id="8"/>
      <w:r>
        <w:t>CONCLUSION AND RECOMMENDATIONS</w:t>
      </w:r>
    </w:p>
    <w:p w14:paraId="3B1D032C" w14:textId="77777777" w:rsidR="007026E1" w:rsidRDefault="007026E1">
      <w:pPr>
        <w:pStyle w:val="NoSpacing"/>
        <w:spacing w:line="360" w:lineRule="auto"/>
        <w:jc w:val="both"/>
        <w:rPr>
          <w:rFonts w:ascii="Times New Roman" w:hAnsi="Times New Roman" w:cs="Times New Roman"/>
          <w:b/>
          <w:bCs/>
          <w:color w:val="000000"/>
        </w:rPr>
      </w:pPr>
      <w:r>
        <w:rPr>
          <w:rFonts w:ascii="Times New Roman" w:hAnsi="Times New Roman" w:cs="Times New Roman"/>
          <w:b/>
          <w:bCs/>
          <w:color w:val="000000"/>
        </w:rPr>
        <w:t>CONCLUSION</w:t>
      </w:r>
    </w:p>
    <w:p w14:paraId="630F8B98" w14:textId="77777777" w:rsidR="007026E1" w:rsidRDefault="007026E1">
      <w:pPr>
        <w:pStyle w:val="NoSpacing"/>
        <w:spacing w:line="360" w:lineRule="auto"/>
        <w:jc w:val="both"/>
        <w:rPr>
          <w:rFonts w:ascii="Times New Roman" w:hAnsi="Times New Roman" w:cs="Times New Roman"/>
          <w:b/>
          <w:bCs/>
          <w:color w:val="000000"/>
        </w:rPr>
      </w:pPr>
      <w:r>
        <w:rPr>
          <w:rFonts w:ascii="Times New Roman" w:hAnsi="Times New Roman" w:cs="Times New Roman"/>
          <w:b/>
          <w:bCs/>
          <w:color w:val="000000"/>
        </w:rPr>
        <w:tab/>
      </w:r>
      <w:r>
        <w:rPr>
          <w:rFonts w:ascii="Times New Roman" w:hAnsi="Times New Roman" w:cs="Times New Roman"/>
          <w:color w:val="000000"/>
        </w:rPr>
        <w:t xml:space="preserve">From the above gathered data it is concluded that virtual learning environment is very significant in this global pandemic because it has assisted students to continue their learning even in this global pandemic that is COVID-19. The research report has covered the challenges that have been faced by students while using online or virtual learning platform. </w:t>
      </w:r>
    </w:p>
    <w:p w14:paraId="666B3389" w14:textId="77777777" w:rsidR="007026E1" w:rsidRDefault="007026E1">
      <w:pPr>
        <w:pStyle w:val="NoSpacing"/>
        <w:spacing w:line="360" w:lineRule="auto"/>
        <w:jc w:val="both"/>
        <w:rPr>
          <w:rFonts w:ascii="Times New Roman" w:hAnsi="Times New Roman" w:cs="Times New Roman"/>
          <w:b/>
          <w:bCs/>
          <w:color w:val="000000"/>
        </w:rPr>
      </w:pPr>
      <w:r>
        <w:rPr>
          <w:rFonts w:ascii="Times New Roman" w:hAnsi="Times New Roman" w:cs="Times New Roman"/>
          <w:b/>
          <w:bCs/>
          <w:color w:val="000000"/>
        </w:rPr>
        <w:t>RECOMMENDATIONS</w:t>
      </w:r>
    </w:p>
    <w:p w14:paraId="39A50F7F" w14:textId="77777777" w:rsidR="007026E1" w:rsidRDefault="007026E1">
      <w:pPr>
        <w:pStyle w:val="NoSpacing"/>
        <w:spacing w:line="360" w:lineRule="auto"/>
        <w:jc w:val="both"/>
        <w:rPr>
          <w:rFonts w:ascii="Times New Roman" w:hAnsi="Times New Roman" w:cs="Times New Roman"/>
          <w:b/>
          <w:bCs/>
          <w:color w:val="000000"/>
        </w:rPr>
      </w:pPr>
      <w:r>
        <w:rPr>
          <w:rFonts w:ascii="Times New Roman" w:hAnsi="Times New Roman" w:cs="Times New Roman"/>
          <w:b/>
          <w:bCs/>
          <w:color w:val="000000"/>
        </w:rPr>
        <w:tab/>
      </w:r>
      <w:r>
        <w:rPr>
          <w:rFonts w:ascii="Times New Roman" w:hAnsi="Times New Roman" w:cs="Times New Roman"/>
          <w:color w:val="000000"/>
        </w:rPr>
        <w:t xml:space="preserve">From the above gathered information it is recommended to University of Wales Trinity Saint David London Campus that they should focus on providing proper training to students so that they could easily take their classes through virtual platform. </w:t>
      </w:r>
    </w:p>
    <w:p w14:paraId="0C50573A" w14:textId="77777777" w:rsidR="007026E1" w:rsidRDefault="007026E1">
      <w:pPr>
        <w:pStyle w:val="NoSpacing"/>
        <w:spacing w:line="360" w:lineRule="auto"/>
        <w:jc w:val="both"/>
        <w:rPr>
          <w:rFonts w:ascii="Times New Roman" w:hAnsi="Times New Roman" w:cs="Times New Roman"/>
          <w:b/>
          <w:bCs/>
          <w:color w:val="000000"/>
        </w:rPr>
      </w:pPr>
    </w:p>
    <w:p w14:paraId="012F089E" w14:textId="77777777" w:rsidR="007026E1" w:rsidRDefault="007026E1">
      <w:pPr>
        <w:pStyle w:val="Heading1"/>
        <w:pageBreakBefore/>
        <w:rPr>
          <w:b w:val="0"/>
          <w:bCs w:val="0"/>
        </w:rPr>
      </w:pPr>
      <w:bookmarkStart w:id="9" w:name="__RefHeading__1491_847390662"/>
      <w:bookmarkEnd w:id="9"/>
      <w:r>
        <w:t>REFERENCES</w:t>
      </w:r>
    </w:p>
    <w:p w14:paraId="046A3FE3" w14:textId="77777777" w:rsidR="007026E1" w:rsidRDefault="007026E1">
      <w:pPr>
        <w:rPr>
          <w:rFonts w:cs="Arial"/>
          <w:color w:val="222222"/>
          <w:szCs w:val="24"/>
          <w:shd w:val="clear" w:color="auto" w:fill="FFFFFF"/>
        </w:rPr>
      </w:pPr>
      <w:r>
        <w:t>Books and Journals</w:t>
      </w:r>
    </w:p>
    <w:p w14:paraId="7B219A90" w14:textId="77777777" w:rsidR="007026E1" w:rsidRDefault="007026E1">
      <w:pPr>
        <w:ind w:left="870" w:hanging="885"/>
        <w:rPr>
          <w:rFonts w:cs="Arial"/>
          <w:color w:val="222222"/>
          <w:szCs w:val="24"/>
          <w:shd w:val="clear" w:color="auto" w:fill="FFFFFF"/>
        </w:rPr>
      </w:pPr>
      <w:proofErr w:type="spellStart"/>
      <w:r>
        <w:rPr>
          <w:rFonts w:cs="Arial"/>
          <w:color w:val="222222"/>
          <w:szCs w:val="24"/>
          <w:shd w:val="clear" w:color="auto" w:fill="FFFFFF"/>
        </w:rPr>
        <w:t>Aluja-Banet</w:t>
      </w:r>
      <w:proofErr w:type="spellEnd"/>
      <w:r>
        <w:rPr>
          <w:rFonts w:cs="Arial"/>
          <w:color w:val="222222"/>
          <w:szCs w:val="24"/>
          <w:shd w:val="clear" w:color="auto" w:fill="FFFFFF"/>
        </w:rPr>
        <w:t xml:space="preserve">, T., Sancho, M. R. and </w:t>
      </w:r>
      <w:proofErr w:type="spellStart"/>
      <w:r>
        <w:rPr>
          <w:rFonts w:cs="Arial"/>
          <w:color w:val="222222"/>
          <w:szCs w:val="24"/>
          <w:shd w:val="clear" w:color="auto" w:fill="FFFFFF"/>
        </w:rPr>
        <w:t>Vukic</w:t>
      </w:r>
      <w:proofErr w:type="spellEnd"/>
      <w:r>
        <w:rPr>
          <w:rFonts w:cs="Arial"/>
          <w:color w:val="222222"/>
          <w:szCs w:val="24"/>
          <w:shd w:val="clear" w:color="auto" w:fill="FFFFFF"/>
        </w:rPr>
        <w:t>, I., 2019. Measuring motivation from the virtual learning environment in secondary education. </w:t>
      </w:r>
      <w:r>
        <w:rPr>
          <w:rFonts w:cs="Arial"/>
          <w:i/>
          <w:color w:val="222222"/>
          <w:szCs w:val="24"/>
          <w:shd w:val="clear" w:color="auto" w:fill="FFFFFF"/>
        </w:rPr>
        <w:t>Journal of Computational Science.</w:t>
      </w:r>
      <w:r>
        <w:rPr>
          <w:rFonts w:cs="Arial"/>
          <w:color w:val="222222"/>
          <w:szCs w:val="24"/>
          <w:shd w:val="clear" w:color="auto" w:fill="FFFFFF"/>
        </w:rPr>
        <w:t> 36</w:t>
      </w:r>
      <w:r>
        <w:rPr>
          <w:rFonts w:cs="Arial"/>
          <w:i/>
          <w:color w:val="222222"/>
          <w:szCs w:val="24"/>
          <w:shd w:val="clear" w:color="auto" w:fill="FFFFFF"/>
        </w:rPr>
        <w:t>.</w:t>
      </w:r>
      <w:r>
        <w:rPr>
          <w:rFonts w:cs="Arial"/>
          <w:color w:val="222222"/>
          <w:szCs w:val="24"/>
          <w:shd w:val="clear" w:color="auto" w:fill="FFFFFF"/>
        </w:rPr>
        <w:t xml:space="preserve"> p.100629.</w:t>
      </w:r>
    </w:p>
    <w:p w14:paraId="53338D5D" w14:textId="77777777" w:rsidR="007026E1" w:rsidRDefault="007026E1">
      <w:pPr>
        <w:ind w:left="870" w:hanging="885"/>
        <w:rPr>
          <w:rFonts w:cs="Arial"/>
          <w:color w:val="222222"/>
          <w:szCs w:val="24"/>
          <w:shd w:val="clear" w:color="auto" w:fill="FFFFFF"/>
        </w:rPr>
      </w:pPr>
      <w:proofErr w:type="spellStart"/>
      <w:r>
        <w:rPr>
          <w:rFonts w:cs="Arial"/>
          <w:color w:val="222222"/>
          <w:szCs w:val="24"/>
          <w:shd w:val="clear" w:color="auto" w:fill="FFFFFF"/>
        </w:rPr>
        <w:t>Annansingh</w:t>
      </w:r>
      <w:proofErr w:type="spellEnd"/>
      <w:r>
        <w:rPr>
          <w:rFonts w:cs="Arial"/>
          <w:color w:val="222222"/>
          <w:szCs w:val="24"/>
          <w:shd w:val="clear" w:color="auto" w:fill="FFFFFF"/>
        </w:rPr>
        <w:t>, F., 2019. Mind the gap: Cognitive active learning in virtual learning environment perception of instructors and students. </w:t>
      </w:r>
      <w:r>
        <w:rPr>
          <w:rFonts w:cs="Arial"/>
          <w:i/>
          <w:color w:val="222222"/>
          <w:szCs w:val="24"/>
          <w:shd w:val="clear" w:color="auto" w:fill="FFFFFF"/>
        </w:rPr>
        <w:t>Education and Information Technologies</w:t>
      </w:r>
      <w:r>
        <w:rPr>
          <w:rFonts w:cs="Arial"/>
          <w:color w:val="222222"/>
          <w:szCs w:val="24"/>
          <w:shd w:val="clear" w:color="auto" w:fill="FFFFFF"/>
        </w:rPr>
        <w:t>. 24(6). pp.3669-3688.</w:t>
      </w:r>
    </w:p>
    <w:p w14:paraId="7BC31DE5" w14:textId="77777777" w:rsidR="007026E1" w:rsidRDefault="007026E1">
      <w:pPr>
        <w:ind w:left="870" w:hanging="885"/>
        <w:rPr>
          <w:rFonts w:cs="Arial"/>
          <w:color w:val="222222"/>
          <w:szCs w:val="24"/>
          <w:shd w:val="clear" w:color="auto" w:fill="FFFFFF"/>
        </w:rPr>
      </w:pPr>
      <w:proofErr w:type="spellStart"/>
      <w:r>
        <w:rPr>
          <w:rFonts w:cs="Arial"/>
          <w:color w:val="222222"/>
          <w:szCs w:val="24"/>
          <w:shd w:val="clear" w:color="auto" w:fill="FFFFFF"/>
        </w:rPr>
        <w:t>Bairagi</w:t>
      </w:r>
      <w:proofErr w:type="spellEnd"/>
      <w:r>
        <w:rPr>
          <w:rFonts w:cs="Arial"/>
          <w:color w:val="222222"/>
          <w:szCs w:val="24"/>
          <w:shd w:val="clear" w:color="auto" w:fill="FFFFFF"/>
        </w:rPr>
        <w:t xml:space="preserve">, V. and </w:t>
      </w:r>
      <w:proofErr w:type="spellStart"/>
      <w:r>
        <w:rPr>
          <w:rFonts w:cs="Arial"/>
          <w:color w:val="222222"/>
          <w:szCs w:val="24"/>
          <w:shd w:val="clear" w:color="auto" w:fill="FFFFFF"/>
        </w:rPr>
        <w:t>Munot</w:t>
      </w:r>
      <w:proofErr w:type="spellEnd"/>
      <w:r>
        <w:rPr>
          <w:rFonts w:cs="Arial"/>
          <w:color w:val="222222"/>
          <w:szCs w:val="24"/>
          <w:shd w:val="clear" w:color="auto" w:fill="FFFFFF"/>
        </w:rPr>
        <w:t>, M. V. eds., 2019. </w:t>
      </w:r>
      <w:r>
        <w:rPr>
          <w:rFonts w:cs="Arial"/>
          <w:i/>
          <w:color w:val="222222"/>
          <w:szCs w:val="24"/>
          <w:shd w:val="clear" w:color="auto" w:fill="FFFFFF"/>
        </w:rPr>
        <w:t>Research methodology: A practical and scientific approach</w:t>
      </w:r>
      <w:r>
        <w:rPr>
          <w:rFonts w:cs="Arial"/>
          <w:color w:val="222222"/>
          <w:szCs w:val="24"/>
          <w:shd w:val="clear" w:color="auto" w:fill="FFFFFF"/>
        </w:rPr>
        <w:t>. CRC Press.</w:t>
      </w:r>
    </w:p>
    <w:p w14:paraId="075ED6BA" w14:textId="77777777" w:rsidR="007026E1" w:rsidRDefault="007026E1">
      <w:pPr>
        <w:ind w:left="870" w:hanging="885"/>
        <w:rPr>
          <w:rFonts w:cs="Arial"/>
          <w:color w:val="222222"/>
          <w:szCs w:val="24"/>
          <w:shd w:val="clear" w:color="auto" w:fill="FFFFFF"/>
        </w:rPr>
      </w:pPr>
      <w:r>
        <w:rPr>
          <w:rFonts w:cs="Arial"/>
          <w:color w:val="222222"/>
          <w:szCs w:val="24"/>
          <w:shd w:val="clear" w:color="auto" w:fill="FFFFFF"/>
        </w:rPr>
        <w:t>Chui, K. T. and et. al, 2020. Predicting at-risk university students in a virtual learning environment via a machine learning algorithm. </w:t>
      </w:r>
      <w:r>
        <w:rPr>
          <w:rFonts w:cs="Arial"/>
          <w:i/>
          <w:color w:val="222222"/>
          <w:szCs w:val="24"/>
          <w:shd w:val="clear" w:color="auto" w:fill="FFFFFF"/>
        </w:rPr>
        <w:t xml:space="preserve">Computers in Human </w:t>
      </w:r>
      <w:proofErr w:type="spellStart"/>
      <w:r>
        <w:rPr>
          <w:rFonts w:cs="Arial"/>
          <w:i/>
          <w:color w:val="222222"/>
          <w:szCs w:val="24"/>
          <w:shd w:val="clear" w:color="auto" w:fill="FFFFFF"/>
        </w:rPr>
        <w:t>Behavior</w:t>
      </w:r>
      <w:proofErr w:type="spellEnd"/>
      <w:r>
        <w:rPr>
          <w:rFonts w:cs="Arial"/>
          <w:i/>
          <w:color w:val="222222"/>
          <w:szCs w:val="24"/>
          <w:shd w:val="clear" w:color="auto" w:fill="FFFFFF"/>
        </w:rPr>
        <w:t>.</w:t>
      </w:r>
      <w:r>
        <w:rPr>
          <w:rFonts w:cs="Arial"/>
          <w:color w:val="222222"/>
          <w:szCs w:val="24"/>
          <w:shd w:val="clear" w:color="auto" w:fill="FFFFFF"/>
        </w:rPr>
        <w:t> 107. p.105584.</w:t>
      </w:r>
    </w:p>
    <w:p w14:paraId="5C604CD9" w14:textId="77777777" w:rsidR="007026E1" w:rsidRDefault="007026E1">
      <w:pPr>
        <w:ind w:left="870" w:hanging="885"/>
        <w:rPr>
          <w:rFonts w:cs="Arial"/>
          <w:color w:val="222222"/>
          <w:szCs w:val="24"/>
          <w:shd w:val="clear" w:color="auto" w:fill="FFFFFF"/>
        </w:rPr>
      </w:pPr>
      <w:r>
        <w:rPr>
          <w:rFonts w:cs="Arial"/>
          <w:color w:val="222222"/>
          <w:szCs w:val="24"/>
          <w:shd w:val="clear" w:color="auto" w:fill="FFFFFF"/>
        </w:rPr>
        <w:t xml:space="preserve">Coombes, J. and Ryder, C., 2019. Walking together to create harmony in research: A </w:t>
      </w:r>
      <w:proofErr w:type="spellStart"/>
      <w:r>
        <w:rPr>
          <w:rFonts w:cs="Arial"/>
          <w:color w:val="222222"/>
          <w:szCs w:val="24"/>
          <w:shd w:val="clear" w:color="auto" w:fill="FFFFFF"/>
        </w:rPr>
        <w:t>Murri</w:t>
      </w:r>
      <w:proofErr w:type="spellEnd"/>
      <w:r>
        <w:rPr>
          <w:rFonts w:cs="Arial"/>
          <w:color w:val="222222"/>
          <w:szCs w:val="24"/>
          <w:shd w:val="clear" w:color="auto" w:fill="FFFFFF"/>
        </w:rPr>
        <w:t xml:space="preserve"> woman’s approach to Indigenous research methodology. </w:t>
      </w:r>
      <w:r>
        <w:rPr>
          <w:rFonts w:cs="Arial"/>
          <w:i/>
          <w:color w:val="222222"/>
          <w:szCs w:val="24"/>
          <w:shd w:val="clear" w:color="auto" w:fill="FFFFFF"/>
        </w:rPr>
        <w:t>Qualitative Research in Organizations and Management: An International Journal</w:t>
      </w:r>
      <w:r>
        <w:rPr>
          <w:rFonts w:cs="Arial"/>
          <w:color w:val="222222"/>
          <w:szCs w:val="24"/>
          <w:shd w:val="clear" w:color="auto" w:fill="FFFFFF"/>
        </w:rPr>
        <w:t>.</w:t>
      </w:r>
    </w:p>
    <w:p w14:paraId="75711245" w14:textId="77777777" w:rsidR="007026E1" w:rsidRDefault="007026E1">
      <w:pPr>
        <w:ind w:left="870" w:hanging="885"/>
        <w:rPr>
          <w:rFonts w:cs="Arial"/>
          <w:color w:val="222222"/>
          <w:szCs w:val="24"/>
          <w:shd w:val="clear" w:color="auto" w:fill="FFFFFF"/>
        </w:rPr>
      </w:pPr>
      <w:proofErr w:type="spellStart"/>
      <w:r>
        <w:rPr>
          <w:rFonts w:cs="Arial"/>
          <w:color w:val="222222"/>
          <w:szCs w:val="24"/>
          <w:shd w:val="clear" w:color="auto" w:fill="FFFFFF"/>
        </w:rPr>
        <w:t>Knottnerus</w:t>
      </w:r>
      <w:proofErr w:type="spellEnd"/>
      <w:r>
        <w:rPr>
          <w:rFonts w:cs="Arial"/>
          <w:color w:val="222222"/>
          <w:szCs w:val="24"/>
          <w:shd w:val="clear" w:color="auto" w:fill="FFFFFF"/>
        </w:rPr>
        <w:t xml:space="preserve">, J. A. and </w:t>
      </w:r>
      <w:proofErr w:type="spellStart"/>
      <w:r>
        <w:rPr>
          <w:rFonts w:cs="Arial"/>
          <w:color w:val="222222"/>
          <w:szCs w:val="24"/>
          <w:shd w:val="clear" w:color="auto" w:fill="FFFFFF"/>
        </w:rPr>
        <w:t>Tugwell</w:t>
      </w:r>
      <w:proofErr w:type="spellEnd"/>
      <w:r>
        <w:rPr>
          <w:rFonts w:cs="Arial"/>
          <w:color w:val="222222"/>
          <w:szCs w:val="24"/>
          <w:shd w:val="clear" w:color="auto" w:fill="FFFFFF"/>
        </w:rPr>
        <w:t>, P., 2018. Ethics of research methodology requires a methodology of research ethics. </w:t>
      </w:r>
      <w:r>
        <w:rPr>
          <w:rFonts w:cs="Arial"/>
          <w:i/>
          <w:color w:val="222222"/>
          <w:szCs w:val="24"/>
          <w:shd w:val="clear" w:color="auto" w:fill="FFFFFF"/>
        </w:rPr>
        <w:t>Journal of clinical epidemiology.</w:t>
      </w:r>
      <w:r>
        <w:rPr>
          <w:rFonts w:cs="Arial"/>
          <w:color w:val="222222"/>
          <w:szCs w:val="24"/>
          <w:shd w:val="clear" w:color="auto" w:fill="FFFFFF"/>
        </w:rPr>
        <w:t> </w:t>
      </w:r>
      <w:r>
        <w:rPr>
          <w:rFonts w:cs="Arial"/>
          <w:i/>
          <w:color w:val="222222"/>
          <w:szCs w:val="24"/>
          <w:shd w:val="clear" w:color="auto" w:fill="FFFFFF"/>
        </w:rPr>
        <w:t>100.</w:t>
      </w:r>
      <w:r>
        <w:rPr>
          <w:rFonts w:cs="Arial"/>
          <w:color w:val="222222"/>
          <w:szCs w:val="24"/>
          <w:shd w:val="clear" w:color="auto" w:fill="FFFFFF"/>
        </w:rPr>
        <w:t xml:space="preserve"> </w:t>
      </w:r>
      <w:proofErr w:type="spellStart"/>
      <w:r>
        <w:rPr>
          <w:rFonts w:cs="Arial"/>
          <w:color w:val="222222"/>
          <w:szCs w:val="24"/>
          <w:shd w:val="clear" w:color="auto" w:fill="FFFFFF"/>
        </w:rPr>
        <w:t>pp.v</w:t>
      </w:r>
      <w:proofErr w:type="spellEnd"/>
      <w:r>
        <w:rPr>
          <w:rFonts w:cs="Arial"/>
          <w:color w:val="222222"/>
          <w:szCs w:val="24"/>
          <w:shd w:val="clear" w:color="auto" w:fill="FFFFFF"/>
        </w:rPr>
        <w:t>-vi.</w:t>
      </w:r>
    </w:p>
    <w:p w14:paraId="0DD6E16C" w14:textId="77777777" w:rsidR="007026E1" w:rsidRDefault="007026E1">
      <w:pPr>
        <w:ind w:left="870" w:hanging="885"/>
        <w:rPr>
          <w:rFonts w:cs="Arial"/>
          <w:color w:val="222222"/>
          <w:szCs w:val="24"/>
          <w:shd w:val="clear" w:color="auto" w:fill="FFFFFF"/>
        </w:rPr>
      </w:pPr>
      <w:proofErr w:type="spellStart"/>
      <w:r>
        <w:rPr>
          <w:rFonts w:cs="Arial"/>
          <w:color w:val="222222"/>
          <w:szCs w:val="24"/>
          <w:shd w:val="clear" w:color="auto" w:fill="FFFFFF"/>
        </w:rPr>
        <w:t>Morawo</w:t>
      </w:r>
      <w:proofErr w:type="spellEnd"/>
      <w:r>
        <w:rPr>
          <w:rFonts w:cs="Arial"/>
          <w:color w:val="222222"/>
          <w:szCs w:val="24"/>
          <w:shd w:val="clear" w:color="auto" w:fill="FFFFFF"/>
        </w:rPr>
        <w:t>, A., Sun, C. and Lowden, M., 2020. Enhancing engagement during live virtual learning using interactive quizzes. </w:t>
      </w:r>
      <w:r>
        <w:rPr>
          <w:rFonts w:cs="Arial"/>
          <w:i/>
          <w:color w:val="222222"/>
          <w:szCs w:val="24"/>
          <w:shd w:val="clear" w:color="auto" w:fill="FFFFFF"/>
        </w:rPr>
        <w:t>Medical education</w:t>
      </w:r>
      <w:r>
        <w:rPr>
          <w:rFonts w:cs="Arial"/>
          <w:color w:val="222222"/>
          <w:szCs w:val="24"/>
          <w:shd w:val="clear" w:color="auto" w:fill="FFFFFF"/>
        </w:rPr>
        <w:t>.</w:t>
      </w:r>
    </w:p>
    <w:p w14:paraId="0792A58F" w14:textId="77777777" w:rsidR="007026E1" w:rsidRDefault="007026E1">
      <w:pPr>
        <w:ind w:left="870" w:hanging="885"/>
        <w:rPr>
          <w:rFonts w:cs="Arial"/>
          <w:color w:val="222222"/>
          <w:szCs w:val="24"/>
          <w:shd w:val="clear" w:color="auto" w:fill="FFFFFF"/>
        </w:rPr>
      </w:pPr>
      <w:proofErr w:type="spellStart"/>
      <w:r>
        <w:rPr>
          <w:rFonts w:cs="Arial"/>
          <w:color w:val="222222"/>
          <w:szCs w:val="24"/>
          <w:shd w:val="clear" w:color="auto" w:fill="FFFFFF"/>
        </w:rPr>
        <w:t>Ndlovu-Gatsheni</w:t>
      </w:r>
      <w:proofErr w:type="spellEnd"/>
      <w:r>
        <w:rPr>
          <w:rFonts w:cs="Arial"/>
          <w:color w:val="222222"/>
          <w:szCs w:val="24"/>
          <w:shd w:val="clear" w:color="auto" w:fill="FFFFFF"/>
        </w:rPr>
        <w:t>, S. J., 2019. Provisional notes on decolonizing research methodology and undoing its dirty history. </w:t>
      </w:r>
      <w:r>
        <w:rPr>
          <w:rFonts w:cs="Arial"/>
          <w:i/>
          <w:color w:val="222222"/>
          <w:szCs w:val="24"/>
          <w:shd w:val="clear" w:color="auto" w:fill="FFFFFF"/>
        </w:rPr>
        <w:t>Journal of Developing Societies.</w:t>
      </w:r>
      <w:r>
        <w:rPr>
          <w:rFonts w:cs="Arial"/>
          <w:color w:val="222222"/>
          <w:szCs w:val="24"/>
          <w:shd w:val="clear" w:color="auto" w:fill="FFFFFF"/>
        </w:rPr>
        <w:t> 35(4). pp.481-492.</w:t>
      </w:r>
    </w:p>
    <w:p w14:paraId="1FE610B4" w14:textId="77777777" w:rsidR="007026E1" w:rsidRDefault="007026E1">
      <w:pPr>
        <w:ind w:left="870" w:hanging="885"/>
        <w:rPr>
          <w:rFonts w:cs="Arial"/>
          <w:color w:val="222222"/>
          <w:szCs w:val="24"/>
          <w:shd w:val="clear" w:color="auto" w:fill="FFFFFF"/>
        </w:rPr>
      </w:pPr>
      <w:proofErr w:type="spellStart"/>
      <w:r>
        <w:rPr>
          <w:rFonts w:cs="Arial"/>
          <w:color w:val="222222"/>
          <w:szCs w:val="24"/>
          <w:shd w:val="clear" w:color="auto" w:fill="FFFFFF"/>
        </w:rPr>
        <w:t>Pirnau</w:t>
      </w:r>
      <w:proofErr w:type="spellEnd"/>
      <w:r>
        <w:rPr>
          <w:rFonts w:cs="Arial"/>
          <w:color w:val="222222"/>
          <w:szCs w:val="24"/>
          <w:shd w:val="clear" w:color="auto" w:fill="FFFFFF"/>
        </w:rPr>
        <w:t>, C. and et. al, 2020, June. The impact of the virtual learning environment in managing the knowledge transmitted to students. In </w:t>
      </w:r>
      <w:r>
        <w:rPr>
          <w:rFonts w:cs="Arial"/>
          <w:i/>
          <w:color w:val="222222"/>
          <w:szCs w:val="24"/>
          <w:shd w:val="clear" w:color="auto" w:fill="FFFFFF"/>
        </w:rPr>
        <w:t>2020 12th International Conference on Electronics, Computers and Artificial Intelligence (ECAI)</w:t>
      </w:r>
      <w:r>
        <w:rPr>
          <w:rFonts w:cs="Arial"/>
          <w:color w:val="222222"/>
          <w:szCs w:val="24"/>
          <w:shd w:val="clear" w:color="auto" w:fill="FFFFFF"/>
        </w:rPr>
        <w:t> (pp. 1-6). IEEE.</w:t>
      </w:r>
    </w:p>
    <w:p w14:paraId="581B943E" w14:textId="77777777" w:rsidR="007026E1" w:rsidRDefault="007026E1">
      <w:pPr>
        <w:ind w:left="870" w:hanging="885"/>
      </w:pPr>
      <w:proofErr w:type="spellStart"/>
      <w:r>
        <w:rPr>
          <w:rFonts w:cs="Arial"/>
          <w:color w:val="222222"/>
          <w:szCs w:val="24"/>
          <w:shd w:val="clear" w:color="auto" w:fill="FFFFFF"/>
        </w:rPr>
        <w:t>Ratnam</w:t>
      </w:r>
      <w:proofErr w:type="spellEnd"/>
      <w:r>
        <w:rPr>
          <w:rFonts w:cs="Arial"/>
          <w:color w:val="222222"/>
          <w:szCs w:val="24"/>
          <w:shd w:val="clear" w:color="auto" w:fill="FFFFFF"/>
        </w:rPr>
        <w:t>, C., 2019. Listening to difficult stories: Listening as a research methodology. </w:t>
      </w:r>
      <w:r>
        <w:rPr>
          <w:rFonts w:cs="Arial"/>
          <w:i/>
          <w:color w:val="222222"/>
          <w:szCs w:val="24"/>
          <w:shd w:val="clear" w:color="auto" w:fill="FFFFFF"/>
        </w:rPr>
        <w:t>Emotion, Space and Society</w:t>
      </w:r>
      <w:r>
        <w:rPr>
          <w:rFonts w:cs="Arial"/>
          <w:color w:val="222222"/>
          <w:szCs w:val="24"/>
          <w:shd w:val="clear" w:color="auto" w:fill="FFFFFF"/>
        </w:rPr>
        <w:t>. 31</w:t>
      </w:r>
      <w:r>
        <w:rPr>
          <w:rFonts w:cs="Arial"/>
          <w:i/>
          <w:color w:val="222222"/>
          <w:szCs w:val="24"/>
          <w:shd w:val="clear" w:color="auto" w:fill="FFFFFF"/>
        </w:rPr>
        <w:t>.</w:t>
      </w:r>
      <w:r>
        <w:rPr>
          <w:rFonts w:cs="Arial"/>
          <w:color w:val="222222"/>
          <w:szCs w:val="24"/>
          <w:shd w:val="clear" w:color="auto" w:fill="FFFFFF"/>
        </w:rPr>
        <w:t xml:space="preserve"> pp.18-25.</w:t>
      </w:r>
    </w:p>
    <w:p w14:paraId="3512F9F9" w14:textId="77777777" w:rsidR="007026E1" w:rsidRDefault="007026E1">
      <w:pPr>
        <w:pStyle w:val="Heading1"/>
        <w:pageBreakBefore/>
        <w:rPr>
          <w:szCs w:val="24"/>
        </w:rPr>
      </w:pPr>
      <w:bookmarkStart w:id="10" w:name="__RefHeading__1493_847390662"/>
      <w:bookmarkEnd w:id="10"/>
      <w:r>
        <w:t xml:space="preserve">Appendix </w:t>
      </w:r>
    </w:p>
    <w:tbl>
      <w:tblPr>
        <w:tblW w:w="0" w:type="auto"/>
        <w:tblInd w:w="-10" w:type="dxa"/>
        <w:tblLayout w:type="fixed"/>
        <w:tblLook w:val="0000" w:firstRow="0" w:lastRow="0" w:firstColumn="0" w:lastColumn="0" w:noHBand="0" w:noVBand="0"/>
      </w:tblPr>
      <w:tblGrid>
        <w:gridCol w:w="9596"/>
      </w:tblGrid>
      <w:tr w:rsidR="007026E1" w14:paraId="7208B0FC" w14:textId="77777777">
        <w:tc>
          <w:tcPr>
            <w:tcW w:w="9596" w:type="dxa"/>
            <w:tcBorders>
              <w:top w:val="single" w:sz="4" w:space="0" w:color="000000"/>
              <w:left w:val="single" w:sz="4" w:space="0" w:color="000000"/>
              <w:bottom w:val="single" w:sz="4" w:space="0" w:color="000000"/>
              <w:right w:val="single" w:sz="4" w:space="0" w:color="000000"/>
            </w:tcBorders>
            <w:shd w:val="clear" w:color="auto" w:fill="auto"/>
          </w:tcPr>
          <w:p w14:paraId="340C8B11" w14:textId="77777777" w:rsidR="007026E1" w:rsidRDefault="007026E1">
            <w:pPr>
              <w:rPr>
                <w:szCs w:val="24"/>
                <w:shd w:val="clear" w:color="auto" w:fill="FFFFFF"/>
              </w:rPr>
            </w:pPr>
            <w:r>
              <w:rPr>
                <w:szCs w:val="24"/>
              </w:rPr>
              <w:t xml:space="preserve">Q1 Do you have </w:t>
            </w:r>
            <w:r>
              <w:rPr>
                <w:szCs w:val="24"/>
                <w:shd w:val="clear" w:color="auto" w:fill="FFFFFF"/>
              </w:rPr>
              <w:t xml:space="preserve">understanding or Knowledge about the Virtual Learning Environment? </w:t>
            </w:r>
          </w:p>
          <w:p w14:paraId="603FDB33" w14:textId="77777777" w:rsidR="007026E1" w:rsidRDefault="007026E1">
            <w:pPr>
              <w:rPr>
                <w:szCs w:val="24"/>
                <w:shd w:val="clear" w:color="auto" w:fill="FFFFFF"/>
              </w:rPr>
            </w:pPr>
            <w:r>
              <w:rPr>
                <w:szCs w:val="24"/>
                <w:shd w:val="clear" w:color="auto" w:fill="FFFFFF"/>
              </w:rPr>
              <w:t xml:space="preserve">a) Yes </w:t>
            </w:r>
          </w:p>
          <w:p w14:paraId="0CC90D12" w14:textId="77777777" w:rsidR="007026E1" w:rsidRDefault="007026E1">
            <w:pPr>
              <w:rPr>
                <w:szCs w:val="24"/>
                <w:shd w:val="clear" w:color="auto" w:fill="FFFFFF"/>
              </w:rPr>
            </w:pPr>
            <w:r>
              <w:rPr>
                <w:szCs w:val="24"/>
                <w:shd w:val="clear" w:color="auto" w:fill="FFFFFF"/>
              </w:rPr>
              <w:t xml:space="preserve">b) No </w:t>
            </w:r>
          </w:p>
          <w:p w14:paraId="18072157" w14:textId="77777777" w:rsidR="007026E1" w:rsidRDefault="007026E1">
            <w:pPr>
              <w:rPr>
                <w:szCs w:val="24"/>
              </w:rPr>
            </w:pPr>
            <w:r>
              <w:rPr>
                <w:szCs w:val="24"/>
                <w:shd w:val="clear" w:color="auto" w:fill="FFFFFF"/>
              </w:rPr>
              <w:t xml:space="preserve">c) Not prefer to say </w:t>
            </w:r>
          </w:p>
          <w:p w14:paraId="6496CA1D" w14:textId="77777777" w:rsidR="007026E1" w:rsidRDefault="007026E1">
            <w:pPr>
              <w:rPr>
                <w:szCs w:val="24"/>
                <w:shd w:val="clear" w:color="auto" w:fill="FFFFFF"/>
              </w:rPr>
            </w:pPr>
            <w:r>
              <w:rPr>
                <w:szCs w:val="24"/>
              </w:rPr>
              <w:t xml:space="preserve">Q2 What are the </w:t>
            </w:r>
            <w:r>
              <w:rPr>
                <w:szCs w:val="24"/>
                <w:shd w:val="clear" w:color="auto" w:fill="FFFFFF"/>
              </w:rPr>
              <w:t xml:space="preserve">benefits of Virtual Learning Environment for students in the period of </w:t>
            </w:r>
            <w:proofErr w:type="spellStart"/>
            <w:r>
              <w:rPr>
                <w:szCs w:val="24"/>
                <w:shd w:val="clear" w:color="auto" w:fill="FFFFFF"/>
              </w:rPr>
              <w:t>Covid</w:t>
            </w:r>
            <w:proofErr w:type="spellEnd"/>
            <w:r>
              <w:rPr>
                <w:szCs w:val="24"/>
                <w:shd w:val="clear" w:color="auto" w:fill="FFFFFF"/>
              </w:rPr>
              <w:t xml:space="preserve"> 19? </w:t>
            </w:r>
          </w:p>
          <w:p w14:paraId="07D4ADA1" w14:textId="77777777" w:rsidR="007026E1" w:rsidRDefault="007026E1">
            <w:pPr>
              <w:rPr>
                <w:szCs w:val="24"/>
                <w:shd w:val="clear" w:color="auto" w:fill="FFFFFF"/>
              </w:rPr>
            </w:pPr>
            <w:r>
              <w:rPr>
                <w:szCs w:val="24"/>
                <w:shd w:val="clear" w:color="auto" w:fill="FFFFFF"/>
              </w:rPr>
              <w:t xml:space="preserve">a) Flexibility </w:t>
            </w:r>
          </w:p>
          <w:p w14:paraId="0515ACF8" w14:textId="77777777" w:rsidR="007026E1" w:rsidRDefault="007026E1">
            <w:pPr>
              <w:rPr>
                <w:szCs w:val="24"/>
                <w:shd w:val="clear" w:color="auto" w:fill="FFFFFF"/>
              </w:rPr>
            </w:pPr>
            <w:r>
              <w:rPr>
                <w:szCs w:val="24"/>
                <w:shd w:val="clear" w:color="auto" w:fill="FFFFFF"/>
              </w:rPr>
              <w:t>b) Course Variety</w:t>
            </w:r>
          </w:p>
          <w:p w14:paraId="2B995167" w14:textId="77777777" w:rsidR="007026E1" w:rsidRDefault="007026E1">
            <w:pPr>
              <w:rPr>
                <w:szCs w:val="24"/>
              </w:rPr>
            </w:pPr>
            <w:r>
              <w:rPr>
                <w:szCs w:val="24"/>
                <w:shd w:val="clear" w:color="auto" w:fill="FFFFFF"/>
              </w:rPr>
              <w:t xml:space="preserve">c) Career Advancement </w:t>
            </w:r>
          </w:p>
          <w:p w14:paraId="33D4B5CF" w14:textId="77777777" w:rsidR="007026E1" w:rsidRDefault="007026E1">
            <w:pPr>
              <w:rPr>
                <w:szCs w:val="24"/>
                <w:shd w:val="clear" w:color="auto" w:fill="FFFFFF"/>
              </w:rPr>
            </w:pPr>
            <w:r>
              <w:rPr>
                <w:szCs w:val="24"/>
              </w:rPr>
              <w:t xml:space="preserve">Q3 Does </w:t>
            </w:r>
            <w:r>
              <w:rPr>
                <w:szCs w:val="24"/>
                <w:shd w:val="clear" w:color="auto" w:fill="FFFFFF"/>
              </w:rPr>
              <w:t xml:space="preserve">Virtual Learning Environment is an effective part of student’s studying during </w:t>
            </w:r>
            <w:proofErr w:type="spellStart"/>
            <w:r>
              <w:rPr>
                <w:szCs w:val="24"/>
                <w:shd w:val="clear" w:color="auto" w:fill="FFFFFF"/>
              </w:rPr>
              <w:t>Covid</w:t>
            </w:r>
            <w:proofErr w:type="spellEnd"/>
            <w:r>
              <w:rPr>
                <w:szCs w:val="24"/>
                <w:shd w:val="clear" w:color="auto" w:fill="FFFFFF"/>
              </w:rPr>
              <w:t xml:space="preserve"> 19? </w:t>
            </w:r>
          </w:p>
          <w:p w14:paraId="024F946E" w14:textId="77777777" w:rsidR="007026E1" w:rsidRDefault="007026E1">
            <w:pPr>
              <w:rPr>
                <w:szCs w:val="24"/>
                <w:shd w:val="clear" w:color="auto" w:fill="FFFFFF"/>
              </w:rPr>
            </w:pPr>
            <w:r>
              <w:rPr>
                <w:szCs w:val="24"/>
                <w:shd w:val="clear" w:color="auto" w:fill="FFFFFF"/>
              </w:rPr>
              <w:t xml:space="preserve">a) Yes </w:t>
            </w:r>
          </w:p>
          <w:p w14:paraId="41FDE55A" w14:textId="77777777" w:rsidR="007026E1" w:rsidRDefault="007026E1">
            <w:pPr>
              <w:rPr>
                <w:szCs w:val="24"/>
                <w:shd w:val="clear" w:color="auto" w:fill="FFFFFF"/>
              </w:rPr>
            </w:pPr>
            <w:r>
              <w:rPr>
                <w:szCs w:val="24"/>
                <w:shd w:val="clear" w:color="auto" w:fill="FFFFFF"/>
              </w:rPr>
              <w:t xml:space="preserve">b) No </w:t>
            </w:r>
          </w:p>
          <w:p w14:paraId="445479AD" w14:textId="77777777" w:rsidR="007026E1" w:rsidRDefault="007026E1">
            <w:pPr>
              <w:rPr>
                <w:szCs w:val="24"/>
              </w:rPr>
            </w:pPr>
            <w:r>
              <w:rPr>
                <w:szCs w:val="24"/>
                <w:shd w:val="clear" w:color="auto" w:fill="FFFFFF"/>
              </w:rPr>
              <w:t xml:space="preserve">c) Can’t say </w:t>
            </w:r>
          </w:p>
          <w:p w14:paraId="77CCB35E" w14:textId="77777777" w:rsidR="007026E1" w:rsidRDefault="007026E1">
            <w:pPr>
              <w:rPr>
                <w:szCs w:val="24"/>
                <w:shd w:val="clear" w:color="auto" w:fill="FFFFFF"/>
              </w:rPr>
            </w:pPr>
            <w:r>
              <w:rPr>
                <w:szCs w:val="24"/>
              </w:rPr>
              <w:t xml:space="preserve">Q4 What are the major </w:t>
            </w:r>
            <w:r>
              <w:rPr>
                <w:szCs w:val="24"/>
                <w:shd w:val="clear" w:color="auto" w:fill="FFFFFF"/>
              </w:rPr>
              <w:t xml:space="preserve">the challenges faced by students of University of Wales Trinity Saint David London Campus during </w:t>
            </w:r>
            <w:proofErr w:type="spellStart"/>
            <w:r>
              <w:rPr>
                <w:szCs w:val="24"/>
                <w:shd w:val="clear" w:color="auto" w:fill="FFFFFF"/>
              </w:rPr>
              <w:t>Covid</w:t>
            </w:r>
            <w:proofErr w:type="spellEnd"/>
            <w:r>
              <w:rPr>
                <w:szCs w:val="24"/>
                <w:shd w:val="clear" w:color="auto" w:fill="FFFFFF"/>
              </w:rPr>
              <w:t xml:space="preserve"> 19? </w:t>
            </w:r>
          </w:p>
          <w:p w14:paraId="030A0EF8" w14:textId="77777777" w:rsidR="007026E1" w:rsidRDefault="007026E1">
            <w:pPr>
              <w:rPr>
                <w:szCs w:val="24"/>
                <w:shd w:val="clear" w:color="auto" w:fill="FFFFFF"/>
              </w:rPr>
            </w:pPr>
            <w:r>
              <w:rPr>
                <w:szCs w:val="24"/>
                <w:shd w:val="clear" w:color="auto" w:fill="FFFFFF"/>
              </w:rPr>
              <w:t xml:space="preserve">a) Network issues </w:t>
            </w:r>
          </w:p>
          <w:p w14:paraId="33ECF046" w14:textId="77777777" w:rsidR="007026E1" w:rsidRDefault="007026E1">
            <w:pPr>
              <w:rPr>
                <w:szCs w:val="24"/>
                <w:shd w:val="clear" w:color="auto" w:fill="FFFFFF"/>
              </w:rPr>
            </w:pPr>
            <w:r>
              <w:rPr>
                <w:szCs w:val="24"/>
                <w:shd w:val="clear" w:color="auto" w:fill="FFFFFF"/>
              </w:rPr>
              <w:t xml:space="preserve">b) Lack of digital skills </w:t>
            </w:r>
          </w:p>
          <w:p w14:paraId="23CA7F68" w14:textId="77777777" w:rsidR="007026E1" w:rsidRDefault="007026E1">
            <w:pPr>
              <w:rPr>
                <w:szCs w:val="24"/>
              </w:rPr>
            </w:pPr>
            <w:r>
              <w:rPr>
                <w:szCs w:val="24"/>
                <w:shd w:val="clear" w:color="auto" w:fill="FFFFFF"/>
              </w:rPr>
              <w:t xml:space="preserve">c) Timing issues </w:t>
            </w:r>
          </w:p>
          <w:p w14:paraId="2A867852" w14:textId="77777777" w:rsidR="007026E1" w:rsidRDefault="007026E1">
            <w:pPr>
              <w:rPr>
                <w:szCs w:val="24"/>
                <w:shd w:val="clear" w:color="auto" w:fill="FFFFFF"/>
              </w:rPr>
            </w:pPr>
            <w:r>
              <w:rPr>
                <w:szCs w:val="24"/>
              </w:rPr>
              <w:t>Q5 What are the</w:t>
            </w:r>
            <w:r>
              <w:rPr>
                <w:szCs w:val="24"/>
                <w:shd w:val="clear" w:color="auto" w:fill="FFFFFF"/>
              </w:rPr>
              <w:t xml:space="preserve"> ways that would be used for overcoming the challenges associated with </w:t>
            </w:r>
            <w:proofErr w:type="spellStart"/>
            <w:r>
              <w:rPr>
                <w:szCs w:val="24"/>
                <w:shd w:val="clear" w:color="auto" w:fill="FFFFFF"/>
              </w:rPr>
              <w:t>Covid</w:t>
            </w:r>
            <w:proofErr w:type="spellEnd"/>
            <w:r>
              <w:rPr>
                <w:szCs w:val="24"/>
                <w:shd w:val="clear" w:color="auto" w:fill="FFFFFF"/>
              </w:rPr>
              <w:t xml:space="preserve"> 19 for students? </w:t>
            </w:r>
          </w:p>
          <w:p w14:paraId="03C2BCD5" w14:textId="77777777" w:rsidR="007026E1" w:rsidRDefault="007026E1">
            <w:pPr>
              <w:rPr>
                <w:szCs w:val="24"/>
                <w:shd w:val="clear" w:color="auto" w:fill="FFFFFF"/>
              </w:rPr>
            </w:pPr>
            <w:r>
              <w:rPr>
                <w:szCs w:val="24"/>
                <w:shd w:val="clear" w:color="auto" w:fill="FFFFFF"/>
              </w:rPr>
              <w:t xml:space="preserve">a) Proper planning </w:t>
            </w:r>
          </w:p>
          <w:p w14:paraId="60D2DF17" w14:textId="77777777" w:rsidR="007026E1" w:rsidRDefault="007026E1">
            <w:pPr>
              <w:rPr>
                <w:szCs w:val="24"/>
                <w:shd w:val="clear" w:color="auto" w:fill="FFFFFF"/>
              </w:rPr>
            </w:pPr>
            <w:r>
              <w:rPr>
                <w:szCs w:val="24"/>
                <w:shd w:val="clear" w:color="auto" w:fill="FFFFFF"/>
              </w:rPr>
              <w:t xml:space="preserve">b) Training </w:t>
            </w:r>
          </w:p>
          <w:p w14:paraId="14C5598A" w14:textId="77777777" w:rsidR="007026E1" w:rsidRDefault="007026E1">
            <w:r>
              <w:rPr>
                <w:szCs w:val="24"/>
                <w:shd w:val="clear" w:color="auto" w:fill="FFFFFF"/>
              </w:rPr>
              <w:t xml:space="preserve">c) Set appropriate time </w:t>
            </w:r>
          </w:p>
        </w:tc>
      </w:tr>
    </w:tbl>
    <w:p w14:paraId="527ABA0B" w14:textId="77777777" w:rsidR="007026E1" w:rsidRDefault="007026E1">
      <w:pPr>
        <w:rPr>
          <w:b/>
          <w:bCs/>
        </w:rPr>
      </w:pPr>
    </w:p>
    <w:sectPr w:rsidR="007026E1">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572AE8" w14:textId="77777777" w:rsidR="00EB3C3A" w:rsidRDefault="00EB3C3A" w:rsidP="00EB3C3A">
      <w:pPr>
        <w:spacing w:line="240" w:lineRule="auto"/>
      </w:pPr>
      <w:r>
        <w:separator/>
      </w:r>
    </w:p>
  </w:endnote>
  <w:endnote w:type="continuationSeparator" w:id="0">
    <w:p w14:paraId="3B8B8844" w14:textId="77777777" w:rsidR="00EB3C3A" w:rsidRDefault="00EB3C3A" w:rsidP="00EB3C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Yu Gothic"/>
    <w:charset w:val="80"/>
    <w:family w:val="auto"/>
    <w:pitch w:val="variable"/>
  </w:font>
  <w:font w:name="Tinos">
    <w:altName w:val="Noto Serif CJK JP"/>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1328B" w14:textId="77777777" w:rsidR="00EB3C3A" w:rsidRDefault="00EB3C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862B8" w14:textId="77777777" w:rsidR="00EB3C3A" w:rsidRDefault="00EB3C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50BB1" w14:textId="77777777" w:rsidR="00EB3C3A" w:rsidRDefault="00EB3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84023" w14:textId="77777777" w:rsidR="00EB3C3A" w:rsidRDefault="00EB3C3A" w:rsidP="00EB3C3A">
      <w:pPr>
        <w:spacing w:line="240" w:lineRule="auto"/>
      </w:pPr>
      <w:r>
        <w:separator/>
      </w:r>
    </w:p>
  </w:footnote>
  <w:footnote w:type="continuationSeparator" w:id="0">
    <w:p w14:paraId="4FD7B705" w14:textId="77777777" w:rsidR="00EB3C3A" w:rsidRDefault="00EB3C3A" w:rsidP="00EB3C3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1F537" w14:textId="77777777" w:rsidR="00EB3C3A" w:rsidRDefault="00EB3C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2B847" w14:textId="77777777" w:rsidR="00EB3C3A" w:rsidRDefault="00EB3C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610AB" w14:textId="77777777" w:rsidR="00EB3C3A" w:rsidRDefault="00EB3C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caps w:val="0"/>
        <w:smallCaps w:val="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caps w:val="0"/>
        <w:smallCaps w:val="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6"/>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DA7"/>
    <w:rsid w:val="002B1DA7"/>
    <w:rsid w:val="004A7018"/>
    <w:rsid w:val="004F268C"/>
    <w:rsid w:val="007026E1"/>
    <w:rsid w:val="00C766C5"/>
    <w:rsid w:val="00EB3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042040A3"/>
  <w15:chartTrackingRefBased/>
  <w15:docId w15:val="{9201AA33-3747-0348-A1BF-F45F9E612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caps w:val="0"/>
      <w:smallCaps w:val="0"/>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caps w:val="0"/>
      <w:smallCaps w:val="0"/>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eader" Target="header2.xm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eader" Target="header1.xml" /><Relationship Id="rId17" Type="http://schemas.openxmlformats.org/officeDocument/2006/relationships/footer" Target="footer3.xml" /><Relationship Id="rId2" Type="http://schemas.openxmlformats.org/officeDocument/2006/relationships/styles" Target="styles.xml" /><Relationship Id="rId16" Type="http://schemas.openxmlformats.org/officeDocument/2006/relationships/header" Target="header3.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footer" Target="footer2.xml" /><Relationship Id="rId10" Type="http://schemas.openxmlformats.org/officeDocument/2006/relationships/image" Target="media/image4.png"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2522</Words>
  <Characters>14380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16869</CharactersWithSpaces>
  <SharedDoc>false</SharedDoc>
  <HLinks>
    <vt:vector size="66" baseType="variant">
      <vt:variant>
        <vt:i4>5701677</vt:i4>
      </vt:variant>
      <vt:variant>
        <vt:i4>32</vt:i4>
      </vt:variant>
      <vt:variant>
        <vt:i4>0</vt:i4>
      </vt:variant>
      <vt:variant>
        <vt:i4>5</vt:i4>
      </vt:variant>
      <vt:variant>
        <vt:lpwstr/>
      </vt:variant>
      <vt:variant>
        <vt:lpwstr>__RefHeading__1493_847390662</vt:lpwstr>
      </vt:variant>
      <vt:variant>
        <vt:i4>5570605</vt:i4>
      </vt:variant>
      <vt:variant>
        <vt:i4>29</vt:i4>
      </vt:variant>
      <vt:variant>
        <vt:i4>0</vt:i4>
      </vt:variant>
      <vt:variant>
        <vt:i4>5</vt:i4>
      </vt:variant>
      <vt:variant>
        <vt:lpwstr/>
      </vt:variant>
      <vt:variant>
        <vt:lpwstr>__RefHeading__1491_847390662</vt:lpwstr>
      </vt:variant>
      <vt:variant>
        <vt:i4>6094892</vt:i4>
      </vt:variant>
      <vt:variant>
        <vt:i4>26</vt:i4>
      </vt:variant>
      <vt:variant>
        <vt:i4>0</vt:i4>
      </vt:variant>
      <vt:variant>
        <vt:i4>5</vt:i4>
      </vt:variant>
      <vt:variant>
        <vt:lpwstr/>
      </vt:variant>
      <vt:variant>
        <vt:lpwstr>__RefHeading__1489_847390662</vt:lpwstr>
      </vt:variant>
      <vt:variant>
        <vt:i4>5439532</vt:i4>
      </vt:variant>
      <vt:variant>
        <vt:i4>23</vt:i4>
      </vt:variant>
      <vt:variant>
        <vt:i4>0</vt:i4>
      </vt:variant>
      <vt:variant>
        <vt:i4>5</vt:i4>
      </vt:variant>
      <vt:variant>
        <vt:lpwstr/>
      </vt:variant>
      <vt:variant>
        <vt:lpwstr>__RefHeading__1487_847390662</vt:lpwstr>
      </vt:variant>
      <vt:variant>
        <vt:i4>5308460</vt:i4>
      </vt:variant>
      <vt:variant>
        <vt:i4>20</vt:i4>
      </vt:variant>
      <vt:variant>
        <vt:i4>0</vt:i4>
      </vt:variant>
      <vt:variant>
        <vt:i4>5</vt:i4>
      </vt:variant>
      <vt:variant>
        <vt:lpwstr/>
      </vt:variant>
      <vt:variant>
        <vt:lpwstr>__RefHeading__1485_847390662</vt:lpwstr>
      </vt:variant>
      <vt:variant>
        <vt:i4>5701676</vt:i4>
      </vt:variant>
      <vt:variant>
        <vt:i4>17</vt:i4>
      </vt:variant>
      <vt:variant>
        <vt:i4>0</vt:i4>
      </vt:variant>
      <vt:variant>
        <vt:i4>5</vt:i4>
      </vt:variant>
      <vt:variant>
        <vt:lpwstr/>
      </vt:variant>
      <vt:variant>
        <vt:lpwstr>__RefHeading__1483_847390662</vt:lpwstr>
      </vt:variant>
      <vt:variant>
        <vt:i4>5570604</vt:i4>
      </vt:variant>
      <vt:variant>
        <vt:i4>14</vt:i4>
      </vt:variant>
      <vt:variant>
        <vt:i4>0</vt:i4>
      </vt:variant>
      <vt:variant>
        <vt:i4>5</vt:i4>
      </vt:variant>
      <vt:variant>
        <vt:lpwstr/>
      </vt:variant>
      <vt:variant>
        <vt:lpwstr>__RefHeading__1481_847390662</vt:lpwstr>
      </vt:variant>
      <vt:variant>
        <vt:i4>6094883</vt:i4>
      </vt:variant>
      <vt:variant>
        <vt:i4>11</vt:i4>
      </vt:variant>
      <vt:variant>
        <vt:i4>0</vt:i4>
      </vt:variant>
      <vt:variant>
        <vt:i4>5</vt:i4>
      </vt:variant>
      <vt:variant>
        <vt:lpwstr/>
      </vt:variant>
      <vt:variant>
        <vt:lpwstr>__RefHeading__1479_847390662</vt:lpwstr>
      </vt:variant>
      <vt:variant>
        <vt:i4>5439523</vt:i4>
      </vt:variant>
      <vt:variant>
        <vt:i4>8</vt:i4>
      </vt:variant>
      <vt:variant>
        <vt:i4>0</vt:i4>
      </vt:variant>
      <vt:variant>
        <vt:i4>5</vt:i4>
      </vt:variant>
      <vt:variant>
        <vt:lpwstr/>
      </vt:variant>
      <vt:variant>
        <vt:lpwstr>__RefHeading__1477_847390662</vt:lpwstr>
      </vt:variant>
      <vt:variant>
        <vt:i4>5308451</vt:i4>
      </vt:variant>
      <vt:variant>
        <vt:i4>5</vt:i4>
      </vt:variant>
      <vt:variant>
        <vt:i4>0</vt:i4>
      </vt:variant>
      <vt:variant>
        <vt:i4>5</vt:i4>
      </vt:variant>
      <vt:variant>
        <vt:lpwstr/>
      </vt:variant>
      <vt:variant>
        <vt:lpwstr>__RefHeading__1475_847390662</vt:lpwstr>
      </vt:variant>
      <vt:variant>
        <vt:i4>5701667</vt:i4>
      </vt:variant>
      <vt:variant>
        <vt:i4>2</vt:i4>
      </vt:variant>
      <vt:variant>
        <vt:i4>0</vt:i4>
      </vt:variant>
      <vt:variant>
        <vt:i4>5</vt:i4>
      </vt:variant>
      <vt:variant>
        <vt:lpwstr/>
      </vt:variant>
      <vt:variant>
        <vt:lpwstr>__RefHeading__1473_847390662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Ceco Radev</cp:lastModifiedBy>
  <cp:revision>2</cp:revision>
  <cp:lastPrinted>1899-12-31T22:00:00Z</cp:lastPrinted>
  <dcterms:created xsi:type="dcterms:W3CDTF">2021-09-06T07:21:00Z</dcterms:created>
  <dcterms:modified xsi:type="dcterms:W3CDTF">2021-09-06T07:21:00Z</dcterms:modified>
</cp:coreProperties>
</file>