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C48BE" w14:textId="407F4739" w:rsidR="004602E5" w:rsidRPr="00C10ED1" w:rsidRDefault="00A96690" w:rsidP="00433482">
      <w:pPr>
        <w:jc w:val="center"/>
        <w:rPr>
          <w:sz w:val="40"/>
          <w:szCs w:val="40"/>
          <w:u w:val="single"/>
        </w:rPr>
      </w:pPr>
      <w:r w:rsidRPr="00C10ED1">
        <w:rPr>
          <w:sz w:val="40"/>
          <w:szCs w:val="40"/>
          <w:u w:val="single"/>
        </w:rPr>
        <w:t>Rhan B</w:t>
      </w:r>
    </w:p>
    <w:p w14:paraId="2BCDFFA4" w14:textId="77777777" w:rsidR="00A96690" w:rsidRPr="00C10ED1" w:rsidRDefault="00A96690">
      <w:pPr>
        <w:rPr>
          <w:sz w:val="22"/>
          <w:szCs w:val="22"/>
        </w:rPr>
      </w:pPr>
    </w:p>
    <w:p w14:paraId="07CA0A49" w14:textId="7BBD2963" w:rsidR="00A165AF" w:rsidRPr="00F426D9" w:rsidRDefault="006F76D0">
      <w:pPr>
        <w:rPr>
          <w:color w:val="000000"/>
          <w:sz w:val="20"/>
          <w:szCs w:val="20"/>
        </w:rPr>
      </w:pPr>
      <w:r w:rsidRPr="00F426D9">
        <w:rPr>
          <w:color w:val="000000"/>
          <w:sz w:val="20"/>
          <w:szCs w:val="20"/>
        </w:rPr>
        <w:t>Ansawdd mewn lleoliad blynyddoedd cynnar yw’r safon gyffredinol o ofal, diogelwch ac addysg a ddarperir i blant, ond ar lefel uwch mae’n ymwneud â pha mor effeithiol a chyson y caiff y safonau hyn eu gweithredu mewn ymarfer dyddiol. Mae ansawdd yn cynnwys creu amgylchedd diogel, meithringar ac ysgogol sy’n hyrwyddo llesiant, datblygiad a dysgu pob plentyn yn unol â’u hanghenion unigol. Fodd bynnag, nid yw ansawdd yn statig; mae’n broses barhaus o fyfyrio, gwerthuso a gwella ymarfer proffesiynol. Mae arweinyddiaeth effeithiol, gwaith tîm cryf, a gweithredu polisïau’n gyson yn elfennau allweddol wrth gynnal safonau uchel. Yn ôl</w:t>
      </w:r>
      <w:r w:rsidRPr="00F426D9">
        <w:rPr>
          <w:rStyle w:val="apple-converted-space"/>
          <w:color w:val="000000"/>
          <w:sz w:val="20"/>
          <w:szCs w:val="20"/>
        </w:rPr>
        <w:t> </w:t>
      </w:r>
      <w:r w:rsidRPr="00F426D9">
        <w:rPr>
          <w:rStyle w:val="whitespace-normal"/>
          <w:color w:val="000000"/>
          <w:sz w:val="20"/>
          <w:szCs w:val="20"/>
        </w:rPr>
        <w:t>Care Inspectorate Wales</w:t>
      </w:r>
      <w:r w:rsidRPr="00F426D9">
        <w:rPr>
          <w:rStyle w:val="apple-converted-space"/>
          <w:color w:val="000000"/>
          <w:sz w:val="20"/>
          <w:szCs w:val="20"/>
        </w:rPr>
        <w:t> </w:t>
      </w:r>
      <w:r w:rsidRPr="00F426D9">
        <w:rPr>
          <w:color w:val="000000"/>
          <w:sz w:val="20"/>
          <w:szCs w:val="20"/>
        </w:rPr>
        <w:t>(2022), caiff ansawdd ei asesu drwy lesiant plant, ansawdd gofal, ac effeithiolrwydd arweinyddiaeth a rheolaeth. Yn ogystal, mae’r</w:t>
      </w:r>
      <w:r w:rsidRPr="00F426D9">
        <w:rPr>
          <w:rStyle w:val="apple-converted-space"/>
          <w:color w:val="000000"/>
          <w:sz w:val="20"/>
          <w:szCs w:val="20"/>
        </w:rPr>
        <w:t> </w:t>
      </w:r>
      <w:r w:rsidRPr="00F426D9">
        <w:rPr>
          <w:rStyle w:val="whitespace-normal"/>
          <w:color w:val="000000"/>
          <w:sz w:val="20"/>
          <w:szCs w:val="20"/>
        </w:rPr>
        <w:t xml:space="preserve">Early Years Foundation Stage </w:t>
      </w:r>
      <w:r w:rsidRPr="00F426D9">
        <w:rPr>
          <w:rStyle w:val="apple-converted-space"/>
          <w:color w:val="000000"/>
          <w:sz w:val="20"/>
          <w:szCs w:val="20"/>
        </w:rPr>
        <w:t> </w:t>
      </w:r>
      <w:r w:rsidRPr="00F426D9">
        <w:rPr>
          <w:color w:val="000000"/>
          <w:sz w:val="20"/>
          <w:szCs w:val="20"/>
        </w:rPr>
        <w:t>(2021) yn pwysleisio bod ansawdd uchel yn sicrhau bod plant yn ddiogel ac yn cael profiadau dysgu ystyrlon. Mae ymchwil gan</w:t>
      </w:r>
      <w:r w:rsidRPr="00F426D9">
        <w:rPr>
          <w:rStyle w:val="apple-converted-space"/>
          <w:color w:val="000000"/>
          <w:sz w:val="20"/>
          <w:szCs w:val="20"/>
        </w:rPr>
        <w:t> </w:t>
      </w:r>
      <w:r w:rsidRPr="00F426D9">
        <w:rPr>
          <w:rStyle w:val="whitespace-normal"/>
          <w:color w:val="000000"/>
          <w:sz w:val="20"/>
          <w:szCs w:val="20"/>
        </w:rPr>
        <w:t>Organisation for Economic Co-operation and Development</w:t>
      </w:r>
      <w:r w:rsidRPr="00F426D9">
        <w:rPr>
          <w:rStyle w:val="apple-converted-space"/>
          <w:color w:val="000000"/>
          <w:sz w:val="20"/>
          <w:szCs w:val="20"/>
        </w:rPr>
        <w:t> </w:t>
      </w:r>
      <w:r w:rsidRPr="00F426D9">
        <w:rPr>
          <w:color w:val="000000"/>
          <w:sz w:val="20"/>
          <w:szCs w:val="20"/>
        </w:rPr>
        <w:t>(2018) hefyd yn dangos bod ansawdd uchel mewn blynyddoedd cynnar yn cael effaith hirdymor gadarnhaol ar ddatblygiad plant. Felly, gellir dadlau bod ansawdd yn gyfuniad o safonau strwythurol a phrosesau ymarferol sy’n cael eu monitro a’u gwella’n barhaus.</w:t>
      </w:r>
    </w:p>
    <w:p w14:paraId="4775E8AC" w14:textId="77777777" w:rsidR="00433482" w:rsidRPr="00F426D9" w:rsidRDefault="00433482">
      <w:pPr>
        <w:rPr>
          <w:color w:val="000000"/>
          <w:sz w:val="20"/>
          <w:szCs w:val="20"/>
        </w:rPr>
      </w:pPr>
    </w:p>
    <w:p w14:paraId="302D6E43" w14:textId="67728A1F" w:rsidR="00A165AF" w:rsidRPr="00F426D9" w:rsidRDefault="00F20A03">
      <w:pPr>
        <w:rPr>
          <w:color w:val="000000"/>
          <w:sz w:val="20"/>
          <w:szCs w:val="20"/>
        </w:rPr>
      </w:pPr>
      <w:r w:rsidRPr="00F426D9">
        <w:rPr>
          <w:color w:val="000000"/>
          <w:sz w:val="20"/>
          <w:szCs w:val="20"/>
        </w:rPr>
        <w:t>Mae ansawdd mewn lleoliadau blynyddoedd cynnar yn hanfodol oherwydd ei effaith uniongyrchol ar ddiogelwch, llesiant a datblygiad plant. Mae amgylchedd o ansawdd uchel yn sicrhau bod plant yn cael eu cadw’n ddiogel, yn teimlo’n ddiogel yn emosiynol, ac yn cael cefnogaeth briodol i ddatblygu eu sgiliau cymdeithasol, emosiynol a gwybyddol. Ar lefel ddyfnach, mae ansawdd hefyd yn sicrhau cysondeb mewn gofal ac addysg, gan leihau risgiau a hyrwyddo canlyniadau cadarnhaol i blant. Yn ôl</w:t>
      </w:r>
      <w:r w:rsidRPr="00F426D9">
        <w:rPr>
          <w:rStyle w:val="apple-converted-space"/>
          <w:color w:val="000000"/>
          <w:sz w:val="20"/>
          <w:szCs w:val="20"/>
        </w:rPr>
        <w:t> </w:t>
      </w:r>
      <w:r w:rsidRPr="00F426D9">
        <w:rPr>
          <w:rStyle w:val="whitespace-normal"/>
          <w:color w:val="000000"/>
          <w:sz w:val="20"/>
          <w:szCs w:val="20"/>
        </w:rPr>
        <w:t xml:space="preserve">Early Years Foundation Stage </w:t>
      </w:r>
      <w:r w:rsidRPr="00F426D9">
        <w:rPr>
          <w:rStyle w:val="apple-converted-space"/>
          <w:color w:val="000000"/>
          <w:sz w:val="20"/>
          <w:szCs w:val="20"/>
        </w:rPr>
        <w:t> </w:t>
      </w:r>
      <w:r w:rsidRPr="00F426D9">
        <w:rPr>
          <w:color w:val="000000"/>
          <w:sz w:val="20"/>
          <w:szCs w:val="20"/>
        </w:rPr>
        <w:t>(2021), mae darparu darpariaeth o ansawdd uchel yn allweddol i sicrhau bod plant yn datblygu ac yn dysgu’n effeithiol mewn amgylchedd diogel a chefnogol.</w:t>
      </w:r>
    </w:p>
    <w:p w14:paraId="6CB721D0" w14:textId="77777777" w:rsidR="00951B8E" w:rsidRPr="00F426D9" w:rsidRDefault="00951B8E" w:rsidP="00951B8E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Rydym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gwybod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bwysig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dystiolaeth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ymchwil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chanllawiau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cenedlaethol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rhyngwladol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ymchwil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Organisation for Economic Co-operation and Development</w:t>
      </w:r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Fonts w:asciiTheme="minorHAnsi" w:hAnsiTheme="minorHAnsi"/>
          <w:color w:val="000000"/>
          <w:sz w:val="20"/>
          <w:szCs w:val="20"/>
        </w:rPr>
        <w:t xml:space="preserve">(2018)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dangos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bod plant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mynychu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uchel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canlyniadau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gwell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tymor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byr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tymor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hir,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gynnwys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gwell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datblygiad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iaith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sgiliau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cymdeithasol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llwyddiant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addysgol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Yn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ogystal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Care Inspectorate Wales</w:t>
      </w:r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pwysleisio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gofal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arweinyddiaeth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effaith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uniongyrchol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brofiadau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chanlyniadau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plant. Mae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arolygiadau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asesiadau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hefyd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dangos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uchel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creu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amgylcheddau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diogel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trefnus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cefnogi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plant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ffynnu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Felly,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tystiolaeth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glir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mynediad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at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uchel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hanfodol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gyfer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datblygiad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cyffredinol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plant.</w:t>
      </w:r>
    </w:p>
    <w:p w14:paraId="0FBFCD71" w14:textId="4068ABD1" w:rsidR="00191AAB" w:rsidRPr="00F426D9" w:rsidRDefault="0047435E" w:rsidP="00E7087C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Wrth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ystyried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dulliau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wella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mewn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blynyddoedd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cynnar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proofErr w:type="spellStart"/>
      <w:r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>holiaduron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a’r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>Infant/Toddler Environment Rating Scale (ITERS)</w:t>
      </w:r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cynnig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fframwaith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gwahanol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gyda’i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gilydd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cymharu’n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helpu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ddeall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sut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gyrru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>.</w:t>
      </w:r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r w:rsidR="00191AAB"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 xml:space="preserve">Mae </w:t>
      </w:r>
      <w:proofErr w:type="spellStart"/>
      <w:r w:rsidR="00191AAB"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>holiaduron</w:t>
      </w:r>
      <w:proofErr w:type="spellEnd"/>
      <w:r w:rsidR="00191AAB"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canolbwyntio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gasglu adborth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uniongyrchol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rieni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, staff, neu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weithwyr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allanol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am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brofiadau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plant,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effeithiolrwydd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darpariaeth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, a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boddhad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cyffredinol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Mantais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allweddol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yw’r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persbectif dynol a gwerthfawr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ddarperir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bobl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rhyngweithio’n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uniongyrchol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gyda’r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plant.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Fodd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bynnag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, gall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adborth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fod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bersonol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annibynnol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neu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annibynnol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ddata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gwirioneddol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ymarfer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dyddiol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, ac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mae’n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dibynnu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gyfranogi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gonestwch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="00191AAB" w:rsidRPr="00F426D9">
        <w:rPr>
          <w:rFonts w:asciiTheme="minorHAnsi" w:hAnsiTheme="minorHAnsi"/>
          <w:color w:val="000000"/>
          <w:sz w:val="20"/>
          <w:szCs w:val="20"/>
        </w:rPr>
        <w:t>cyfranogwyr</w:t>
      </w:r>
      <w:proofErr w:type="spellEnd"/>
      <w:r w:rsidR="00191AAB" w:rsidRPr="00F426D9">
        <w:rPr>
          <w:rFonts w:asciiTheme="minorHAnsi" w:hAnsiTheme="minorHAnsi"/>
          <w:color w:val="000000"/>
          <w:sz w:val="20"/>
          <w:szCs w:val="20"/>
        </w:rPr>
        <w:t xml:space="preserve"> (Care Inspectorate Wales, 2022).</w:t>
      </w:r>
    </w:p>
    <w:p w14:paraId="4011CA08" w14:textId="714E7E0A" w:rsidR="00EA7A7D" w:rsidRPr="00F426D9" w:rsidRDefault="00EA7A7D" w:rsidP="00E7087C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F426D9">
        <w:rPr>
          <w:rFonts w:asciiTheme="minorHAnsi" w:hAnsiTheme="minorHAnsi"/>
          <w:color w:val="000000"/>
          <w:sz w:val="20"/>
          <w:szCs w:val="20"/>
        </w:rPr>
        <w:t xml:space="preserve">Yn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wahanol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>ITERS</w:t>
      </w:r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offer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strwythuredig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safonol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seiliedig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ymchwil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asesu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amgylchedd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corfforol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rhyngweithiadau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staff-plant,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cynlluniau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dysgu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diogelwch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darparu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tystiolaeth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systematig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meintiol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am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galluogi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cymariaethau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rhwng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neu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dros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amser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Mantais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allweddol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ITERS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yw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allu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data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gwirioneddol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seiliedig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arsylwad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uniongyrchol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ond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gofyn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hyfforddiant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i’w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ddefnyddio’n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gywir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nid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yw’n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adlewyrchu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barn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rhieni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neu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brofiad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emosiynol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plant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llawn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(Harms, Cryer &amp; Clifford, 2019).</w:t>
      </w:r>
    </w:p>
    <w:p w14:paraId="386FE6F5" w14:textId="09B24B41" w:rsidR="0047435E" w:rsidRPr="00F426D9" w:rsidRDefault="00D40ED7" w:rsidP="00E7087C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Wrth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cymharu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cynnig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proofErr w:type="spellStart"/>
      <w:r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>persbectif</w:t>
      </w:r>
      <w:proofErr w:type="spellEnd"/>
      <w:r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 xml:space="preserve"> </w:t>
      </w:r>
      <w:proofErr w:type="spellStart"/>
      <w:r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>cymdeithasol</w:t>
      </w:r>
      <w:proofErr w:type="spellEnd"/>
      <w:r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 xml:space="preserve"> ac </w:t>
      </w:r>
      <w:proofErr w:type="spellStart"/>
      <w:r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>emosiynol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tra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bod ITERS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darparu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 xml:space="preserve">data </w:t>
      </w:r>
      <w:proofErr w:type="spellStart"/>
      <w:r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>strwythuredig</w:t>
      </w:r>
      <w:proofErr w:type="spellEnd"/>
      <w:r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 xml:space="preserve"> a </w:t>
      </w:r>
      <w:proofErr w:type="spellStart"/>
      <w:r w:rsidRPr="00F426D9">
        <w:rPr>
          <w:rStyle w:val="Strong"/>
          <w:rFonts w:asciiTheme="minorHAnsi" w:eastAsiaTheme="majorEastAsia" w:hAnsiTheme="minorHAnsi"/>
          <w:b w:val="0"/>
          <w:bCs w:val="0"/>
          <w:color w:val="000000"/>
          <w:sz w:val="20"/>
          <w:szCs w:val="20"/>
        </w:rPr>
        <w:t>mesuradwy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ddull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ategu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gilydd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; er bod questionnaires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datgelu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sut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rhieni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staff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teimlo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am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ITERS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dangos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sut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amgylchedd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gweithgareddau’n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rhoi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waith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mewn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ymarfer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Gan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ddefnyddio’r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gyda’i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lastRenderedPageBreak/>
        <w:t>gilydd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gall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lleoliad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darlun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cyflawn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gryfderau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meysydd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i’w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gwella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blaenoriaethau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strategol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hybu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datblygiad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parhaus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chysondeb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safon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uchel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(OECD, 2018; Care Inspectorate Wales, 2022).</w:t>
      </w:r>
    </w:p>
    <w:p w14:paraId="41BF9100" w14:textId="18294FD8" w:rsidR="00526417" w:rsidRPr="00F426D9" w:rsidRDefault="006F0DDD" w:rsidP="00E7087C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F426D9">
        <w:rPr>
          <w:rFonts w:asciiTheme="minorHAnsi" w:hAnsiTheme="minorHAnsi"/>
          <w:color w:val="000000"/>
          <w:sz w:val="20"/>
          <w:szCs w:val="20"/>
        </w:rPr>
        <w:t xml:space="preserve">Mae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defnyddio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ITERS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cynnig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dulliau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gwerthfawr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asesu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gwella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fewn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blynyddoedd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cynnar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ond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ddull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manteision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a’u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cyfyngiadau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galluogi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lleisiau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rhieni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staff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clywed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mewnwelediad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uniongyrchol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i’w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profiadau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a’u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canfyddiadau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o’r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cefnogi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ymarfer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myfyriol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hyrwyddo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gwelliant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parhaus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pwysleisir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Welsh Government</w:t>
      </w:r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Fonts w:asciiTheme="minorHAnsi" w:hAnsiTheme="minorHAnsi"/>
          <w:color w:val="000000"/>
          <w:sz w:val="20"/>
          <w:szCs w:val="20"/>
        </w:rPr>
        <w:t xml:space="preserve">(2023).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Fodd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bynnag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gall data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fod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oddrychol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ddibynnol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farn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unigolion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weithiau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gall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cyfraddau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ymateb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isel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gyfyngu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ddibynadwyedd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canlyniadau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>.</w:t>
      </w:r>
    </w:p>
    <w:p w14:paraId="3C31E72F" w14:textId="1DE162C1" w:rsidR="0074449B" w:rsidRPr="00F426D9" w:rsidRDefault="0074449B" w:rsidP="0074449B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llaw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arall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I</w:t>
      </w:r>
      <w:r w:rsidRPr="00F426D9">
        <w:rPr>
          <w:rFonts w:asciiTheme="minorHAnsi" w:hAnsiTheme="minorHAnsi"/>
          <w:color w:val="000000"/>
          <w:sz w:val="20"/>
          <w:szCs w:val="20"/>
        </w:rPr>
        <w:t>ters</w:t>
      </w:r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darparu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dull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strwythuredig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wrthrychol o fesur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yr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amgylchedd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asesu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elfennau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megis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rhyngweithio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adnoddau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threfniadaeth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galluogi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feincnodi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harfer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erbyn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safonau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cydnabyddedig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yr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amlygir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ERS Institute</w:t>
      </w:r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Fonts w:asciiTheme="minorHAnsi" w:hAnsiTheme="minorHAnsi"/>
          <w:color w:val="000000"/>
          <w:sz w:val="20"/>
          <w:szCs w:val="20"/>
        </w:rPr>
        <w:t xml:space="preserve">(2019).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Fodd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bynnag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gall </w:t>
      </w:r>
      <w:r w:rsidRPr="00F426D9">
        <w:rPr>
          <w:rFonts w:asciiTheme="minorHAnsi" w:hAnsiTheme="minorHAnsi"/>
          <w:color w:val="000000"/>
          <w:sz w:val="20"/>
          <w:szCs w:val="20"/>
        </w:rPr>
        <w:t>Iters</w:t>
      </w:r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fod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cymryd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llawer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amser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gofyn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am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hyfforddiant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penodol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i’w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ddefnyddio’n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effeithiol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Yn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ogystal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er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fod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darparu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data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meintiol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clir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nid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yw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bob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amser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dal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profiadau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unigol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plant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na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safbwyntiau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rhieni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>.</w:t>
      </w:r>
    </w:p>
    <w:p w14:paraId="617ECD5D" w14:textId="37D00473" w:rsidR="0074449B" w:rsidRPr="00F426D9" w:rsidRDefault="0074449B" w:rsidP="0074449B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F426D9">
        <w:rPr>
          <w:rFonts w:asciiTheme="minorHAnsi" w:hAnsiTheme="minorHAnsi"/>
          <w:color w:val="000000"/>
          <w:sz w:val="20"/>
          <w:szCs w:val="20"/>
        </w:rPr>
        <w:t xml:space="preserve">Felly, er bod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ddull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gyfyngiadau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ategu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gilydd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wrth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darlun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cyflawn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cyfuno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dulliau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goddrychol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megis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gyda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dulliau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gwrthrychol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ITERS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galluogi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wneud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penderfyniadau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gwybodus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chryfhau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barhaus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>.</w:t>
      </w:r>
      <w:r w:rsidR="00C10ED1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</w:p>
    <w:p w14:paraId="1F75AB49" w14:textId="700A7D27" w:rsidR="00265738" w:rsidRPr="00F426D9" w:rsidRDefault="00265738" w:rsidP="00265738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F426D9">
        <w:rPr>
          <w:rFonts w:asciiTheme="minorHAnsi" w:hAnsiTheme="minorHAnsi"/>
          <w:color w:val="000000"/>
          <w:sz w:val="20"/>
          <w:szCs w:val="20"/>
        </w:rPr>
        <w:t xml:space="preserve">Er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mwyn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gwella’r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angen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casglu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ystod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eang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wybodaeth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rhoi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darlun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cyflawn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lleoliad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cynnwys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adborth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rieni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staff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rhoi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mewnwelediad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i’w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profiadau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a’u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canfyddiadau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Yn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ogystal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data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arsylwadau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offer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asesu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ITERS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darparu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gwybodaeth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wrthrychol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am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yr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amgylchedd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rhyngweithio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adnoddau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hefyd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bwysig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ystyried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cofnodion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digwyddiadau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megis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damweiniau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neu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bryderon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diogelu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er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mwyn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nodi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patrymau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meysydd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i’w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gwella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Trwy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gyfuno’r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wybodaeth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ansoddol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meintiol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hon, gall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wneud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penderfyniadau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gwybodus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chefnogi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gwelliant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parhaus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pwysleisir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Care Inspectorate Wales</w:t>
      </w:r>
      <w:r w:rsidRPr="00F426D9">
        <w:rPr>
          <w:rFonts w:asciiTheme="minorHAnsi" w:hAnsiTheme="minorHAnsi"/>
          <w:color w:val="000000"/>
          <w:sz w:val="20"/>
          <w:szCs w:val="20"/>
        </w:rPr>
        <w:t>(2022).</w:t>
      </w:r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</w:p>
    <w:p w14:paraId="3B8AE0EE" w14:textId="1630A328" w:rsidR="000468B1" w:rsidRPr="00F426D9" w:rsidRDefault="008534A8" w:rsidP="00265738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dulliau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dewisol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sef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ITERS,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darparu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llawer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o’r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wybodaeth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sydd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hangen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wella’r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ond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nid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ydynt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rhoi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darlun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cwbl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gyflawn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pen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hunain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rhoi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mewnwelediad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brofiadau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barn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rhieni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staff,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gefnogi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ymarfer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myfyriol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nodir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OECD</w:t>
      </w:r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Fonts w:asciiTheme="minorHAnsi" w:hAnsiTheme="minorHAnsi"/>
          <w:color w:val="000000"/>
          <w:sz w:val="20"/>
          <w:szCs w:val="20"/>
        </w:rPr>
        <w:t xml:space="preserve">(2020).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yr un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pryd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ITERS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darparu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data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gwrthrychol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yr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amgylchedd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rhyngweithio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alluogi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asesu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strwythuredig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o’r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yr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amlygir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ERS Institute</w:t>
      </w:r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Fonts w:asciiTheme="minorHAnsi" w:hAnsiTheme="minorHAnsi"/>
          <w:color w:val="000000"/>
          <w:sz w:val="20"/>
          <w:szCs w:val="20"/>
        </w:rPr>
        <w:t xml:space="preserve">(2019).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Fodd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bynnag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gall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fod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oddrychol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ddibynnol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gyfradd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ymateb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ac er bod ITERS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fanwl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nid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yw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bob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amser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dal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profiadau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unigol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plant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na’r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cyd-destun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ehangach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Felly, er bod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dulliau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ddefnyddiol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iawn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angen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cyfuno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â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dulliau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eraill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dealltwriaeth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lawn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chefnogi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gwelliant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parhaus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>.</w:t>
      </w:r>
      <w:r w:rsidR="00DF6B64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</w:p>
    <w:p w14:paraId="25CD4BA6" w14:textId="77777777" w:rsidR="00B251A0" w:rsidRPr="00F426D9" w:rsidRDefault="003E4EE8" w:rsidP="00265738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F426D9">
        <w:rPr>
          <w:rFonts w:asciiTheme="minorHAnsi" w:hAnsiTheme="minorHAnsi"/>
          <w:color w:val="000000"/>
          <w:sz w:val="20"/>
          <w:szCs w:val="20"/>
        </w:rPr>
        <w:t xml:space="preserve">Mae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ITERS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darparu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mewnwelediad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gwerthfawr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gyfuno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safbwyntiau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goddrychol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data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gwrthrychol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dangos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profiadau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disgwyliadau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lefel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bodlonrwydd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rhieni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staff,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roi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dealltwriaeth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safbwynt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defnyddwyr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gwasanaeth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yr un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pryd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ITERS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asesu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elfennau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allweddol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megis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rhyngweithio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adnoddau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threfniadaeth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yr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amgylchedd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mesur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strwythuredig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Gyda’i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gilydd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dulliau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helpu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nodi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cryfderau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anghysondebau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fewn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nodir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OECD</w:t>
      </w:r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Fonts w:asciiTheme="minorHAnsi" w:hAnsiTheme="minorHAnsi"/>
          <w:color w:val="000000"/>
          <w:sz w:val="20"/>
          <w:szCs w:val="20"/>
        </w:rPr>
        <w:t>(2020).</w:t>
      </w:r>
      <w:r w:rsidR="00B251A0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Er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effeithiol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cyfyngiadau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clir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i’r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dulliau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. Gall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fod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oddrychol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ddibynnol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ganfyddiadau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unigol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, ac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nid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ydynt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bob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amser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cyfranogiad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llawn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rieni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neu staff. Yn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ogystal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, er bod ITERS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darparu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data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meintiol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manwl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nid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yw’n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dal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profiadau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byw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plant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na’r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cyd-destun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emosiynol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ehangach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. Gall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arwain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at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ddarlun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anghyflawn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nad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yw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llais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plentyn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hun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bob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amser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gynrychioli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pwysleisir</w:t>
      </w:r>
      <w:proofErr w:type="spellEnd"/>
      <w:r w:rsidR="00DE38C6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DE38C6"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="00DE38C6"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="00DE38C6" w:rsidRPr="00F426D9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UNICEF</w:t>
      </w:r>
      <w:r w:rsidR="00DE38C6"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="00DE38C6" w:rsidRPr="00F426D9">
        <w:rPr>
          <w:rFonts w:asciiTheme="minorHAnsi" w:hAnsiTheme="minorHAnsi"/>
          <w:color w:val="000000"/>
          <w:sz w:val="20"/>
          <w:szCs w:val="20"/>
        </w:rPr>
        <w:t>(2019).</w:t>
      </w:r>
      <w:r w:rsidR="00B251A0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Defnyddir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wybodaeth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gesglir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lywio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penderfyniadau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strategol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gweithredol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fewn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lleoliad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Trwy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ddadansoddi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adborth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chanlyniadau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asesu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, gall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arweinwyr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nodi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meysydd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i’w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gwella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datblygu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cynlluniau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gweithredu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priodol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cefnogi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ymarfer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myfyriol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galluogi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ymateb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effeithiol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anghenion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plant a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theuluoedd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gyfrannu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at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welliant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parhaus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yr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amlygir</w:t>
      </w:r>
      <w:proofErr w:type="spellEnd"/>
      <w:r w:rsidR="000E19F3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0E19F3"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="000E19F3"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="000E19F3" w:rsidRPr="00F426D9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Welsh Government</w:t>
      </w:r>
      <w:r w:rsidR="000E19F3"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="000E19F3" w:rsidRPr="00F426D9">
        <w:rPr>
          <w:rFonts w:asciiTheme="minorHAnsi" w:hAnsiTheme="minorHAnsi"/>
          <w:color w:val="000000"/>
          <w:sz w:val="20"/>
          <w:szCs w:val="20"/>
        </w:rPr>
        <w:t>(2023)</w:t>
      </w:r>
      <w:r w:rsidR="00B251A0"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Yn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ymarferol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defnyddir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r w:rsidR="003154F9" w:rsidRPr="00F426D9">
        <w:rPr>
          <w:rFonts w:asciiTheme="minorHAnsi" w:hAnsiTheme="minorHAnsi"/>
          <w:color w:val="000000"/>
          <w:sz w:val="20"/>
          <w:szCs w:val="20"/>
        </w:rPr>
        <w:lastRenderedPageBreak/>
        <w:t xml:space="preserve">data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wneud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newidiadau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pendant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megis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diweddaru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polisïau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gwella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asesiadau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risg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, a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chynllunio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hyfforddiant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staff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wedi’i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dargedu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hefyd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cefnogi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monitro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cynnydd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dros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amser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unrhyw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welliannau’n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eu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cynnal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effaith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gadarnhaol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ddarpariaeth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Mae’r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broses hon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newidiadau’n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seiliedig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dystiolaeth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berthnasol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anghenion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lleoliad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>.</w:t>
      </w:r>
      <w:r w:rsidR="00B251A0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Mae’r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offer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gyrru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alluogi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dull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systematig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werthuso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gwella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ymarfer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gyfuno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data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ansoddol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meintiol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, gall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ddatblygu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dealltwriaeth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ddyfnach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o’u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cryfderau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a’u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gwendidau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cefnogi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gwneud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penderfyniadau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seiliedig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dystiolaeth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hyrwyddo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diwylliant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welliant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parhaus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. Yn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ôl</w:t>
      </w:r>
      <w:proofErr w:type="spellEnd"/>
      <w:r w:rsidR="003154F9"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="003154F9" w:rsidRPr="00F426D9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Education Endowment Foundation</w:t>
      </w:r>
      <w:r w:rsidR="003154F9"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(2021),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defnyddio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tystiolaeth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effeithiol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allweddol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wella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safonau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chanlyniadau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mewn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addysg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3154F9" w:rsidRPr="00F426D9">
        <w:rPr>
          <w:rFonts w:asciiTheme="minorHAnsi" w:hAnsiTheme="minorHAnsi"/>
          <w:color w:val="000000"/>
          <w:sz w:val="20"/>
          <w:szCs w:val="20"/>
        </w:rPr>
        <w:t>gynnar</w:t>
      </w:r>
      <w:proofErr w:type="spellEnd"/>
      <w:r w:rsidR="003154F9" w:rsidRPr="00F426D9">
        <w:rPr>
          <w:rFonts w:asciiTheme="minorHAnsi" w:hAnsiTheme="minorHAnsi"/>
          <w:color w:val="000000"/>
          <w:sz w:val="20"/>
          <w:szCs w:val="20"/>
        </w:rPr>
        <w:t>.</w:t>
      </w:r>
      <w:r w:rsidR="00935B42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</w:p>
    <w:p w14:paraId="29DB67F8" w14:textId="43296325" w:rsidR="003154F9" w:rsidRPr="00F426D9" w:rsidRDefault="00935B42" w:rsidP="00265738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offer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gyrru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nid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unig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fesur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ddarpariaeth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ond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wella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ymarfer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proffesiynol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fewn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lleoliad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ddefnyddio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data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ITERS, gall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arweinwyr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nodi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meysydd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angen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cryfhau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rhyngweithio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rhwng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staff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phlant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enwedig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ran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cefnogi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datblygiad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cymdeithasol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emosiynol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cyd-fynd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ag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ymchwil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REPEY study</w:t>
      </w:r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Fonts w:asciiTheme="minorHAnsi" w:hAnsiTheme="minorHAnsi"/>
          <w:color w:val="000000"/>
          <w:sz w:val="20"/>
          <w:szCs w:val="20"/>
        </w:rPr>
        <w:t xml:space="preserve">(Siraj-Blatchford et al., 2002; 2015),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pwysleisio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uchel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deillio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ryngweithio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effeithiol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rhwng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ymarferwyr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phlant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Yn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benodol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REPEY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tynnu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sylw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at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bwysigrwydd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“talking through conflict” (4.6),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ymarferwyr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cefnogi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plant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ddatrys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gwrthdaro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drafod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gwrando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modelu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iaith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briodol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>.</w:t>
      </w:r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Mae’r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math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hwn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o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ymarfer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hanfodol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hyrwyddo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llesiant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gan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ei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fod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helpu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plant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ddatblygu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sgiliau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rheoli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emosiynau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empathi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datrys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problemau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mewn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ffordd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ddiogel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chefnogol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. Felly,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ddefnyddio’r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offer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asesu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nodi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bylchau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mewn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rhyngweithio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, ac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yna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datblygu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ymarfer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unol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ag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egwyddorion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REPEY, gall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wella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barhaus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. Mae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hyn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dangos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bod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nid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unig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ymwneud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â’r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amgylchedd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neu’r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adnoddau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ond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hefyd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â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natur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safon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y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rhyngweithio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dyddiol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cael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effaith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uniongyrchol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ddatblygiad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="00E05E0A" w:rsidRPr="00F426D9">
        <w:rPr>
          <w:rFonts w:asciiTheme="minorHAnsi" w:hAnsiTheme="minorHAnsi"/>
          <w:color w:val="000000"/>
          <w:sz w:val="20"/>
          <w:szCs w:val="20"/>
        </w:rPr>
        <w:t>llesiant</w:t>
      </w:r>
      <w:proofErr w:type="spellEnd"/>
      <w:r w:rsidR="00E05E0A" w:rsidRPr="00F426D9">
        <w:rPr>
          <w:rFonts w:asciiTheme="minorHAnsi" w:hAnsiTheme="minorHAnsi"/>
          <w:color w:val="000000"/>
          <w:sz w:val="20"/>
          <w:szCs w:val="20"/>
        </w:rPr>
        <w:t xml:space="preserve"> plant.</w:t>
      </w:r>
    </w:p>
    <w:p w14:paraId="27108388" w14:textId="0719CD06" w:rsidR="000A4A3C" w:rsidRPr="00F426D9" w:rsidRDefault="00471DBB" w:rsidP="00265738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F426D9">
        <w:rPr>
          <w:rFonts w:asciiTheme="minorHAnsi" w:hAnsiTheme="minorHAnsi"/>
          <w:color w:val="000000"/>
          <w:sz w:val="20"/>
          <w:szCs w:val="20"/>
        </w:rPr>
        <w:t>M</w:t>
      </w:r>
      <w:r w:rsidRPr="00F426D9">
        <w:rPr>
          <w:rFonts w:asciiTheme="minorHAnsi" w:hAnsiTheme="minorHAnsi"/>
          <w:color w:val="000000"/>
          <w:sz w:val="20"/>
          <w:szCs w:val="20"/>
        </w:rPr>
        <w:t xml:space="preserve">ae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mewn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blynyddoedd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cynnar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broses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barhaus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sy’n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gofyn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am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werthuso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myfyrio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gweithredu’n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effeithiol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Drwy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ddefnyddio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dulliau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megis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holiaduron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ITERS,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ynghyd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ag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egwyddorion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ymchwil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fel</w:t>
      </w:r>
      <w:proofErr w:type="spellEnd"/>
      <w:r w:rsidRPr="00F426D9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F426D9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REPEY study</w:t>
      </w:r>
      <w:r w:rsidRPr="00F426D9">
        <w:rPr>
          <w:rFonts w:asciiTheme="minorHAnsi" w:hAnsiTheme="minorHAnsi"/>
          <w:color w:val="000000"/>
          <w:sz w:val="20"/>
          <w:szCs w:val="20"/>
        </w:rPr>
        <w:t xml:space="preserve">, gall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lleoliadau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ddatblygu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dealltwriaeth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ddyfnach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o’u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harfer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nodi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meysydd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i’w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gwella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Mae’r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broses hon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cefnogi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gwneud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penderfyniadau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seiliedig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dystiolaeth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cryfhau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llesiant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plant, ac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sicrhau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darpariaeth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ddiogel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gyson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ac o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uchel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. Yn y pen draw,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mae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ansawdd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dibynnu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ar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ymrwymiad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parhaus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welliant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a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gweithio’n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gydweithredol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er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budd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pob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 xml:space="preserve"> </w:t>
      </w:r>
      <w:proofErr w:type="spellStart"/>
      <w:r w:rsidRPr="00F426D9">
        <w:rPr>
          <w:rFonts w:asciiTheme="minorHAnsi" w:hAnsiTheme="minorHAnsi"/>
          <w:color w:val="000000"/>
          <w:sz w:val="20"/>
          <w:szCs w:val="20"/>
        </w:rPr>
        <w:t>plentyn</w:t>
      </w:r>
      <w:proofErr w:type="spellEnd"/>
      <w:r w:rsidRPr="00F426D9">
        <w:rPr>
          <w:rFonts w:asciiTheme="minorHAnsi" w:hAnsiTheme="minorHAnsi"/>
          <w:color w:val="000000"/>
          <w:sz w:val="20"/>
          <w:szCs w:val="20"/>
        </w:rPr>
        <w:t>.</w:t>
      </w:r>
    </w:p>
    <w:p w14:paraId="1DEFBC72" w14:textId="25DF27AC" w:rsidR="008626FA" w:rsidRPr="003154F9" w:rsidRDefault="008626FA" w:rsidP="00265738">
      <w:pPr>
        <w:pStyle w:val="NormalWeb"/>
        <w:rPr>
          <w:rFonts w:asciiTheme="minorHAnsi" w:hAnsiTheme="minorHAnsi"/>
          <w:color w:val="000000"/>
          <w:sz w:val="20"/>
          <w:szCs w:val="20"/>
        </w:rPr>
      </w:pPr>
    </w:p>
    <w:p w14:paraId="08F157A2" w14:textId="77777777" w:rsidR="00490B0E" w:rsidRPr="00C10ED1" w:rsidRDefault="00490B0E" w:rsidP="0074449B">
      <w:pPr>
        <w:pStyle w:val="NormalWeb"/>
        <w:rPr>
          <w:rFonts w:asciiTheme="minorHAnsi" w:hAnsiTheme="minorHAnsi"/>
          <w:color w:val="000000"/>
          <w:sz w:val="22"/>
          <w:szCs w:val="22"/>
        </w:rPr>
      </w:pPr>
    </w:p>
    <w:p w14:paraId="082EFB03" w14:textId="77777777" w:rsidR="00C061E5" w:rsidRPr="00951B8E" w:rsidRDefault="00C061E5" w:rsidP="00951B8E">
      <w:pPr>
        <w:pStyle w:val="NormalWeb"/>
        <w:rPr>
          <w:rFonts w:asciiTheme="minorHAnsi" w:hAnsiTheme="minorHAnsi"/>
          <w:color w:val="000000"/>
        </w:rPr>
      </w:pPr>
    </w:p>
    <w:p w14:paraId="449D10BC" w14:textId="77777777" w:rsidR="00A165AF" w:rsidRDefault="00A165AF">
      <w:pPr>
        <w:rPr>
          <w:rFonts w:ascii="-webkit-standard" w:hAnsi="-webkit-standard"/>
          <w:color w:val="000000"/>
          <w:sz w:val="27"/>
          <w:szCs w:val="27"/>
        </w:rPr>
      </w:pPr>
    </w:p>
    <w:p w14:paraId="5124AF3C" w14:textId="77777777" w:rsidR="00A165AF" w:rsidRDefault="00A165AF">
      <w:pPr>
        <w:rPr>
          <w:rFonts w:ascii="-webkit-standard" w:hAnsi="-webkit-standard"/>
          <w:color w:val="000000"/>
          <w:sz w:val="27"/>
          <w:szCs w:val="27"/>
        </w:rPr>
      </w:pPr>
    </w:p>
    <w:p w14:paraId="6A944D1E" w14:textId="77777777" w:rsidR="00F4559F" w:rsidRDefault="00F4559F">
      <w:pPr>
        <w:rPr>
          <w:rFonts w:ascii="-webkit-standard" w:hAnsi="-webkit-standard"/>
          <w:color w:val="000000"/>
          <w:sz w:val="27"/>
          <w:szCs w:val="27"/>
        </w:rPr>
      </w:pPr>
    </w:p>
    <w:p w14:paraId="22C9A615" w14:textId="77777777" w:rsidR="00F4559F" w:rsidRDefault="00F4559F">
      <w:pPr>
        <w:rPr>
          <w:rFonts w:ascii="-webkit-standard" w:hAnsi="-webkit-standard"/>
          <w:color w:val="000000"/>
          <w:sz w:val="27"/>
          <w:szCs w:val="27"/>
        </w:rPr>
      </w:pPr>
    </w:p>
    <w:p w14:paraId="579BBDEE" w14:textId="77777777" w:rsidR="00F4559F" w:rsidRDefault="00F4559F">
      <w:pPr>
        <w:rPr>
          <w:rFonts w:ascii="-webkit-standard" w:hAnsi="-webkit-standard"/>
          <w:color w:val="000000"/>
          <w:sz w:val="27"/>
          <w:szCs w:val="27"/>
        </w:rPr>
      </w:pPr>
    </w:p>
    <w:p w14:paraId="79D829D6" w14:textId="77777777" w:rsidR="00F4559F" w:rsidRDefault="00F4559F">
      <w:pPr>
        <w:rPr>
          <w:rFonts w:ascii="-webkit-standard" w:hAnsi="-webkit-standard"/>
          <w:color w:val="000000"/>
          <w:sz w:val="27"/>
          <w:szCs w:val="27"/>
        </w:rPr>
      </w:pPr>
    </w:p>
    <w:p w14:paraId="7FCEF937" w14:textId="77777777" w:rsidR="00F4559F" w:rsidRDefault="00F4559F">
      <w:pPr>
        <w:rPr>
          <w:rFonts w:ascii="-webkit-standard" w:hAnsi="-webkit-standard"/>
          <w:color w:val="000000"/>
          <w:sz w:val="27"/>
          <w:szCs w:val="27"/>
        </w:rPr>
      </w:pPr>
    </w:p>
    <w:p w14:paraId="08C5D345" w14:textId="77777777" w:rsidR="00F4559F" w:rsidRDefault="00F4559F">
      <w:pPr>
        <w:rPr>
          <w:rFonts w:ascii="-webkit-standard" w:hAnsi="-webkit-standard"/>
          <w:color w:val="000000"/>
          <w:sz w:val="27"/>
          <w:szCs w:val="27"/>
        </w:rPr>
      </w:pPr>
    </w:p>
    <w:p w14:paraId="3D7FF75D" w14:textId="77777777" w:rsidR="00F4559F" w:rsidRDefault="00F4559F">
      <w:pPr>
        <w:rPr>
          <w:rFonts w:ascii="-webkit-standard" w:hAnsi="-webkit-standard"/>
          <w:color w:val="000000"/>
          <w:sz w:val="27"/>
          <w:szCs w:val="27"/>
        </w:rPr>
      </w:pPr>
    </w:p>
    <w:p w14:paraId="78EBA6E8" w14:textId="77777777" w:rsidR="00F4559F" w:rsidRDefault="00F4559F">
      <w:pPr>
        <w:rPr>
          <w:rFonts w:ascii="-webkit-standard" w:hAnsi="-webkit-standard"/>
          <w:color w:val="000000"/>
          <w:sz w:val="27"/>
          <w:szCs w:val="27"/>
        </w:rPr>
      </w:pPr>
    </w:p>
    <w:p w14:paraId="568F7784" w14:textId="77777777" w:rsidR="00F4559F" w:rsidRDefault="00F4559F">
      <w:pPr>
        <w:rPr>
          <w:rFonts w:ascii="-webkit-standard" w:hAnsi="-webkit-standard"/>
          <w:color w:val="000000"/>
          <w:sz w:val="27"/>
          <w:szCs w:val="27"/>
        </w:rPr>
      </w:pPr>
    </w:p>
    <w:p w14:paraId="7CC3975E" w14:textId="77777777" w:rsidR="00F4559F" w:rsidRDefault="00F4559F">
      <w:pPr>
        <w:rPr>
          <w:rFonts w:ascii="-webkit-standard" w:hAnsi="-webkit-standard"/>
          <w:color w:val="000000"/>
          <w:sz w:val="27"/>
          <w:szCs w:val="27"/>
        </w:rPr>
      </w:pPr>
    </w:p>
    <w:p w14:paraId="7AE66208" w14:textId="77777777" w:rsidR="00F4559F" w:rsidRDefault="00F4559F">
      <w:pPr>
        <w:rPr>
          <w:rFonts w:ascii="-webkit-standard" w:hAnsi="-webkit-standard"/>
          <w:color w:val="000000"/>
          <w:sz w:val="27"/>
          <w:szCs w:val="27"/>
        </w:rPr>
      </w:pPr>
    </w:p>
    <w:p w14:paraId="0D912EC9" w14:textId="77777777" w:rsidR="00A165AF" w:rsidRDefault="00A165AF">
      <w:pPr>
        <w:rPr>
          <w:rFonts w:ascii="-webkit-standard" w:hAnsi="-webkit-standard"/>
          <w:color w:val="000000"/>
          <w:sz w:val="27"/>
          <w:szCs w:val="27"/>
        </w:rPr>
      </w:pPr>
    </w:p>
    <w:p w14:paraId="7C82852B" w14:textId="77777777" w:rsidR="00A165AF" w:rsidRDefault="00A165AF">
      <w:pPr>
        <w:rPr>
          <w:rFonts w:ascii="-webkit-standard" w:hAnsi="-webkit-standard"/>
          <w:color w:val="000000"/>
          <w:sz w:val="27"/>
          <w:szCs w:val="27"/>
        </w:rPr>
      </w:pPr>
    </w:p>
    <w:p w14:paraId="2C6BF8E3" w14:textId="14A6842C" w:rsidR="00A165AF" w:rsidRDefault="00A165AF">
      <w:pPr>
        <w:rPr>
          <w:color w:val="000000"/>
          <w:sz w:val="27"/>
          <w:szCs w:val="27"/>
          <w:u w:val="single"/>
        </w:rPr>
      </w:pPr>
      <w:r w:rsidRPr="00A165AF">
        <w:rPr>
          <w:color w:val="000000"/>
          <w:sz w:val="27"/>
          <w:szCs w:val="27"/>
          <w:u w:val="single"/>
        </w:rPr>
        <w:t xml:space="preserve">Cyfeirnodu </w:t>
      </w:r>
    </w:p>
    <w:p w14:paraId="59464D2F" w14:textId="77777777" w:rsidR="00A165AF" w:rsidRPr="00BD44BD" w:rsidRDefault="00A165AF">
      <w:pPr>
        <w:rPr>
          <w:color w:val="000000"/>
          <w:sz w:val="20"/>
          <w:szCs w:val="20"/>
          <w:u w:val="single"/>
        </w:rPr>
      </w:pPr>
    </w:p>
    <w:p w14:paraId="054B1F1D" w14:textId="746DCDC9" w:rsidR="00825C62" w:rsidRPr="00BD44BD" w:rsidRDefault="00825C62">
      <w:pPr>
        <w:rPr>
          <w:color w:val="000000"/>
          <w:sz w:val="20"/>
          <w:szCs w:val="20"/>
          <w:u w:val="single"/>
        </w:rPr>
      </w:pPr>
      <w:r w:rsidRPr="00BD44BD">
        <w:rPr>
          <w:rStyle w:val="whitespace-normal"/>
          <w:color w:val="000000"/>
          <w:sz w:val="20"/>
          <w:szCs w:val="20"/>
        </w:rPr>
        <w:t>Care Inspectorate Wales</w:t>
      </w:r>
      <w:r w:rsidRPr="00BD44BD">
        <w:rPr>
          <w:rStyle w:val="apple-converted-space"/>
          <w:color w:val="000000"/>
          <w:sz w:val="20"/>
          <w:szCs w:val="20"/>
        </w:rPr>
        <w:t> </w:t>
      </w:r>
      <w:r w:rsidRPr="00BD44BD">
        <w:rPr>
          <w:color w:val="000000"/>
          <w:sz w:val="20"/>
          <w:szCs w:val="20"/>
        </w:rPr>
        <w:t>(2022)</w:t>
      </w:r>
      <w:r w:rsidRPr="00BD44BD">
        <w:rPr>
          <w:rStyle w:val="apple-converted-space"/>
          <w:color w:val="000000"/>
          <w:sz w:val="20"/>
          <w:szCs w:val="20"/>
        </w:rPr>
        <w:t> </w:t>
      </w:r>
      <w:r w:rsidRPr="00BD44BD">
        <w:rPr>
          <w:rStyle w:val="Emphasis"/>
          <w:color w:val="000000"/>
          <w:sz w:val="20"/>
          <w:szCs w:val="20"/>
        </w:rPr>
        <w:t>Quality of care and support guidance</w:t>
      </w:r>
      <w:r w:rsidRPr="00BD44BD">
        <w:rPr>
          <w:color w:val="000000"/>
          <w:sz w:val="20"/>
          <w:szCs w:val="20"/>
        </w:rPr>
        <w:t>. Available at:</w:t>
      </w:r>
      <w:r w:rsidRPr="00BD44BD">
        <w:rPr>
          <w:rStyle w:val="apple-converted-space"/>
          <w:color w:val="000000"/>
          <w:sz w:val="20"/>
          <w:szCs w:val="20"/>
        </w:rPr>
        <w:t> </w:t>
      </w:r>
      <w:hyperlink r:id="rId6" w:tgtFrame="_new" w:history="1">
        <w:r w:rsidRPr="00BD44BD">
          <w:rPr>
            <w:rStyle w:val="Hyperlink"/>
            <w:sz w:val="20"/>
            <w:szCs w:val="20"/>
          </w:rPr>
          <w:t>https://www.careinspectorate.wales/</w:t>
        </w:r>
      </w:hyperlink>
      <w:r w:rsidRPr="00BD44BD">
        <w:rPr>
          <w:sz w:val="20"/>
          <w:szCs w:val="20"/>
        </w:rPr>
        <w:t>. (Accessed 25 March 2026).</w:t>
      </w:r>
    </w:p>
    <w:p w14:paraId="75A00139" w14:textId="6AD002EE" w:rsidR="00F4559F" w:rsidRPr="00BD44BD" w:rsidRDefault="00F4559F" w:rsidP="00F4559F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BD44BD">
        <w:rPr>
          <w:rFonts w:asciiTheme="minorHAnsi" w:hAnsiTheme="minorHAnsi"/>
          <w:color w:val="000000"/>
          <w:sz w:val="20"/>
          <w:szCs w:val="20"/>
        </w:rPr>
        <w:t>Department for Education (2021)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Style w:val="Emphasis"/>
          <w:rFonts w:asciiTheme="minorHAnsi" w:eastAsiaTheme="majorEastAsia" w:hAnsiTheme="minorHAnsi"/>
          <w:color w:val="000000"/>
          <w:sz w:val="20"/>
          <w:szCs w:val="20"/>
        </w:rPr>
        <w:t>Statutory Framework for the Early Years Foundation Stage</w:t>
      </w:r>
      <w:r w:rsidRPr="00BD44BD">
        <w:rPr>
          <w:rFonts w:asciiTheme="minorHAnsi" w:hAnsiTheme="minorHAnsi"/>
          <w:color w:val="000000"/>
          <w:sz w:val="20"/>
          <w:szCs w:val="20"/>
        </w:rPr>
        <w:t>. Available at: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hyperlink r:id="rId7" w:tgtFrame="_new" w:history="1">
        <w:r w:rsidRPr="00BD44BD">
          <w:rPr>
            <w:rStyle w:val="Hyperlink"/>
            <w:rFonts w:asciiTheme="minorHAnsi" w:eastAsiaTheme="majorEastAsia" w:hAnsiTheme="minorHAnsi"/>
            <w:sz w:val="20"/>
            <w:szCs w:val="20"/>
          </w:rPr>
          <w:t>https://www.gov.uk/government/publications/early-years-foundation-stage-framework--2</w:t>
        </w:r>
      </w:hyperlink>
      <w:r w:rsidRPr="00BD44BD">
        <w:rPr>
          <w:rFonts w:asciiTheme="minorHAnsi" w:hAnsiTheme="minorHAnsi"/>
          <w:color w:val="000000"/>
          <w:sz w:val="20"/>
          <w:szCs w:val="20"/>
        </w:rPr>
        <w:t xml:space="preserve"> (Accessed 24 March 2026)</w:t>
      </w:r>
    </w:p>
    <w:p w14:paraId="5C6129AA" w14:textId="6F701B28" w:rsidR="00A02834" w:rsidRPr="00BD44BD" w:rsidRDefault="00A02834" w:rsidP="00F4559F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BD44BD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ERS Institute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Fonts w:asciiTheme="minorHAnsi" w:hAnsiTheme="minorHAnsi"/>
          <w:color w:val="000000"/>
          <w:sz w:val="20"/>
          <w:szCs w:val="20"/>
        </w:rPr>
        <w:t>(2019)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Style w:val="Emphasis"/>
          <w:rFonts w:asciiTheme="minorHAnsi" w:eastAsiaTheme="majorEastAsia" w:hAnsiTheme="minorHAnsi"/>
          <w:color w:val="000000"/>
          <w:sz w:val="20"/>
          <w:szCs w:val="20"/>
        </w:rPr>
        <w:t>ITERS-3: Infant/Toddler Environment Rating Scale</w:t>
      </w:r>
      <w:r w:rsidRPr="00BD44BD">
        <w:rPr>
          <w:rFonts w:asciiTheme="minorHAnsi" w:hAnsiTheme="minorHAnsi"/>
          <w:color w:val="000000"/>
          <w:sz w:val="20"/>
          <w:szCs w:val="20"/>
        </w:rPr>
        <w:t>. Available at: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hyperlink r:id="rId8" w:history="1">
        <w:r w:rsidRPr="00BD44BD">
          <w:rPr>
            <w:rStyle w:val="Hyperlink"/>
            <w:rFonts w:asciiTheme="minorHAnsi" w:hAnsiTheme="minorHAnsi"/>
            <w:sz w:val="20"/>
            <w:szCs w:val="20"/>
          </w:rPr>
          <w:t>https://ersinstitute.com/</w:t>
        </w:r>
      </w:hyperlink>
      <w:r w:rsidRPr="00BD44BD">
        <w:rPr>
          <w:rFonts w:asciiTheme="minorHAnsi" w:hAnsiTheme="minorHAnsi"/>
          <w:color w:val="000000"/>
          <w:sz w:val="20"/>
          <w:szCs w:val="20"/>
        </w:rPr>
        <w:t xml:space="preserve"> (Accessed 30 March 2026).</w:t>
      </w:r>
    </w:p>
    <w:p w14:paraId="677EDD92" w14:textId="717BB153" w:rsidR="00BD44BD" w:rsidRPr="00BD44BD" w:rsidRDefault="00BD44BD" w:rsidP="00F4559F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BD44BD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Education Endowment Foundation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Fonts w:asciiTheme="minorHAnsi" w:hAnsiTheme="minorHAnsi"/>
          <w:color w:val="000000"/>
          <w:sz w:val="20"/>
          <w:szCs w:val="20"/>
        </w:rPr>
        <w:t>(2021)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Style w:val="Emphasis"/>
          <w:rFonts w:asciiTheme="minorHAnsi" w:eastAsiaTheme="majorEastAsia" w:hAnsiTheme="minorHAnsi"/>
          <w:color w:val="000000"/>
          <w:sz w:val="20"/>
          <w:szCs w:val="20"/>
        </w:rPr>
        <w:t>Early Years Evidence Store</w:t>
      </w:r>
      <w:r w:rsidRPr="00BD44BD">
        <w:rPr>
          <w:rFonts w:asciiTheme="minorHAnsi" w:hAnsiTheme="minorHAnsi"/>
          <w:color w:val="000000"/>
          <w:sz w:val="20"/>
          <w:szCs w:val="20"/>
        </w:rPr>
        <w:t>. Available at: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hyperlink r:id="rId9" w:tgtFrame="_new" w:history="1">
        <w:r w:rsidRPr="00BD44BD">
          <w:rPr>
            <w:rStyle w:val="Hyperlink"/>
            <w:rFonts w:asciiTheme="minorHAnsi" w:eastAsiaTheme="majorEastAsia" w:hAnsiTheme="minorHAnsi"/>
            <w:sz w:val="20"/>
            <w:szCs w:val="20"/>
          </w:rPr>
          <w:t>https://educationendowmentfoundation.org.uk/</w:t>
        </w:r>
      </w:hyperlink>
      <w:r w:rsidRPr="00BD44BD">
        <w:rPr>
          <w:rFonts w:asciiTheme="minorHAnsi" w:hAnsiTheme="minorHAnsi"/>
          <w:sz w:val="20"/>
          <w:szCs w:val="20"/>
        </w:rPr>
        <w:t xml:space="preserve"> (Accessed 5 April 2026)</w:t>
      </w:r>
    </w:p>
    <w:p w14:paraId="64516168" w14:textId="4580417E" w:rsidR="007919BC" w:rsidRPr="00BD44BD" w:rsidRDefault="007919BC" w:rsidP="00F4559F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BD44BD">
        <w:rPr>
          <w:rFonts w:asciiTheme="minorHAnsi" w:hAnsiTheme="minorHAnsi"/>
          <w:color w:val="000000"/>
          <w:sz w:val="20"/>
          <w:szCs w:val="20"/>
        </w:rPr>
        <w:t>Harms, T., Cryer, D., &amp; Clifford, R. (2019)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Style w:val="Emphasis"/>
          <w:rFonts w:asciiTheme="minorHAnsi" w:eastAsiaTheme="majorEastAsia" w:hAnsiTheme="minorHAnsi"/>
          <w:color w:val="000000"/>
          <w:sz w:val="20"/>
          <w:szCs w:val="20"/>
        </w:rPr>
        <w:t>Infant/Toddler Environment Rating Scale – Revised Edition (ITERS-R)</w:t>
      </w:r>
      <w:r w:rsidRPr="00BD44BD">
        <w:rPr>
          <w:rFonts w:asciiTheme="minorHAnsi" w:hAnsiTheme="minorHAnsi"/>
          <w:color w:val="000000"/>
          <w:sz w:val="20"/>
          <w:szCs w:val="20"/>
        </w:rPr>
        <w:t>. New York: Teachers College Press.</w:t>
      </w:r>
    </w:p>
    <w:p w14:paraId="7A364ABB" w14:textId="16003AFF" w:rsidR="00033672" w:rsidRPr="00BD44BD" w:rsidRDefault="00033672" w:rsidP="00F4559F">
      <w:pPr>
        <w:pStyle w:val="NormalWeb"/>
        <w:rPr>
          <w:rFonts w:asciiTheme="minorHAnsi" w:hAnsiTheme="minorHAnsi"/>
          <w:sz w:val="20"/>
          <w:szCs w:val="20"/>
        </w:rPr>
      </w:pPr>
      <w:r w:rsidRPr="00BD44BD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Organisation for Economic Co-operation and Development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Fonts w:asciiTheme="minorHAnsi" w:hAnsiTheme="minorHAnsi"/>
          <w:color w:val="000000"/>
          <w:sz w:val="20"/>
          <w:szCs w:val="20"/>
        </w:rPr>
        <w:t>(2018)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Style w:val="Emphasis"/>
          <w:rFonts w:asciiTheme="minorHAnsi" w:eastAsiaTheme="majorEastAsia" w:hAnsiTheme="minorHAnsi"/>
          <w:color w:val="000000"/>
          <w:sz w:val="20"/>
          <w:szCs w:val="20"/>
        </w:rPr>
        <w:t>Engaging Young Children: Lessons from Research about Quality in Early Childhood Education and Care</w:t>
      </w:r>
      <w:r w:rsidRPr="00BD44BD">
        <w:rPr>
          <w:rFonts w:asciiTheme="minorHAnsi" w:hAnsiTheme="minorHAnsi"/>
          <w:color w:val="000000"/>
          <w:sz w:val="20"/>
          <w:szCs w:val="20"/>
        </w:rPr>
        <w:t>. Available at: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hyperlink r:id="rId10" w:history="1">
        <w:r w:rsidRPr="00BD44BD">
          <w:rPr>
            <w:rStyle w:val="Hyperlink"/>
            <w:rFonts w:asciiTheme="minorHAnsi" w:hAnsiTheme="minorHAnsi"/>
            <w:sz w:val="20"/>
            <w:szCs w:val="20"/>
          </w:rPr>
          <w:t>https://www.oecd.org/education/school/engaging-young-children.htm</w:t>
        </w:r>
      </w:hyperlink>
      <w:r w:rsidRPr="00BD44BD">
        <w:rPr>
          <w:rFonts w:asciiTheme="minorHAnsi" w:hAnsiTheme="minorHAnsi"/>
          <w:sz w:val="20"/>
          <w:szCs w:val="20"/>
        </w:rPr>
        <w:t xml:space="preserve"> (Accessed 24 March 2026)</w:t>
      </w:r>
    </w:p>
    <w:p w14:paraId="0FE8AAED" w14:textId="25183C8F" w:rsidR="00DF6B64" w:rsidRDefault="00DF6B64" w:rsidP="00F4559F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BD44BD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OECD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Fonts w:asciiTheme="minorHAnsi" w:hAnsiTheme="minorHAnsi"/>
          <w:color w:val="000000"/>
          <w:sz w:val="20"/>
          <w:szCs w:val="20"/>
        </w:rPr>
        <w:t>(2020)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Style w:val="Emphasis"/>
          <w:rFonts w:asciiTheme="minorHAnsi" w:eastAsiaTheme="majorEastAsia" w:hAnsiTheme="minorHAnsi"/>
          <w:color w:val="000000"/>
          <w:sz w:val="20"/>
          <w:szCs w:val="20"/>
        </w:rPr>
        <w:t>Early Learning and Child Well-being</w:t>
      </w:r>
      <w:r w:rsidRPr="00BD44BD">
        <w:rPr>
          <w:rFonts w:asciiTheme="minorHAnsi" w:hAnsiTheme="minorHAnsi"/>
          <w:color w:val="000000"/>
          <w:sz w:val="20"/>
          <w:szCs w:val="20"/>
        </w:rPr>
        <w:t>. Available at: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hyperlink r:id="rId11" w:tgtFrame="_new" w:history="1">
        <w:r w:rsidRPr="00BD44BD">
          <w:rPr>
            <w:rStyle w:val="Hyperlink"/>
            <w:rFonts w:asciiTheme="minorHAnsi" w:eastAsiaTheme="majorEastAsia" w:hAnsiTheme="minorHAnsi"/>
            <w:sz w:val="20"/>
            <w:szCs w:val="20"/>
          </w:rPr>
          <w:t>https://www.oecd.org/</w:t>
        </w:r>
      </w:hyperlink>
      <w:r w:rsidRPr="00BD44BD">
        <w:rPr>
          <w:rFonts w:asciiTheme="minorHAnsi" w:hAnsiTheme="minorHAnsi"/>
          <w:color w:val="000000"/>
          <w:sz w:val="20"/>
          <w:szCs w:val="20"/>
        </w:rPr>
        <w:t xml:space="preserve"> (Accessed 30 March 2026).</w:t>
      </w:r>
    </w:p>
    <w:p w14:paraId="6539AC51" w14:textId="4F264FCC" w:rsidR="00BD0308" w:rsidRPr="00BD0308" w:rsidRDefault="00BD0308" w:rsidP="00F4559F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BD0308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REPEY study</w:t>
      </w:r>
      <w:r w:rsidRPr="00BD0308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0308">
        <w:rPr>
          <w:rFonts w:asciiTheme="minorHAnsi" w:hAnsiTheme="minorHAnsi"/>
          <w:color w:val="000000"/>
          <w:sz w:val="20"/>
          <w:szCs w:val="20"/>
        </w:rPr>
        <w:t>Siraj-Blatchford, I. et al. (2002; updated 2015)</w:t>
      </w:r>
      <w:r w:rsidRPr="00BD0308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0308">
        <w:rPr>
          <w:rStyle w:val="Emphasis"/>
          <w:rFonts w:asciiTheme="minorHAnsi" w:eastAsiaTheme="majorEastAsia" w:hAnsiTheme="minorHAnsi"/>
          <w:color w:val="000000"/>
          <w:sz w:val="20"/>
          <w:szCs w:val="20"/>
        </w:rPr>
        <w:t>Researching Effective Pedagogy in the Early Years (REPEY)</w:t>
      </w:r>
      <w:r w:rsidRPr="00BD0308">
        <w:rPr>
          <w:rFonts w:asciiTheme="minorHAnsi" w:hAnsiTheme="minorHAnsi"/>
          <w:color w:val="000000"/>
          <w:sz w:val="20"/>
          <w:szCs w:val="20"/>
        </w:rPr>
        <w:t>. London: DfES / Institute of Education.</w:t>
      </w:r>
    </w:p>
    <w:p w14:paraId="5CB0A7C3" w14:textId="2816D32D" w:rsidR="00EA6CB4" w:rsidRPr="00BD44BD" w:rsidRDefault="00EA6CB4" w:rsidP="00F4559F">
      <w:pPr>
        <w:pStyle w:val="NormalWeb"/>
        <w:rPr>
          <w:rFonts w:asciiTheme="minorHAnsi" w:hAnsiTheme="minorHAnsi"/>
          <w:sz w:val="20"/>
          <w:szCs w:val="20"/>
        </w:rPr>
      </w:pPr>
      <w:r w:rsidRPr="00BD44BD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Welsh Government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Fonts w:asciiTheme="minorHAnsi" w:hAnsiTheme="minorHAnsi"/>
          <w:color w:val="000000"/>
          <w:sz w:val="20"/>
          <w:szCs w:val="20"/>
        </w:rPr>
        <w:t>(2023)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Style w:val="Emphasis"/>
          <w:rFonts w:asciiTheme="minorHAnsi" w:eastAsiaTheme="majorEastAsia" w:hAnsiTheme="minorHAnsi"/>
          <w:color w:val="000000"/>
          <w:sz w:val="20"/>
          <w:szCs w:val="20"/>
        </w:rPr>
        <w:t>National Minimum Standards for Regulated Childcare</w:t>
      </w:r>
      <w:r w:rsidRPr="00BD44BD">
        <w:rPr>
          <w:rFonts w:asciiTheme="minorHAnsi" w:hAnsiTheme="minorHAnsi"/>
          <w:color w:val="000000"/>
          <w:sz w:val="20"/>
          <w:szCs w:val="20"/>
        </w:rPr>
        <w:t>. Available at: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hyperlink r:id="rId12" w:tgtFrame="_new" w:history="1">
        <w:r w:rsidRPr="00BD44BD">
          <w:rPr>
            <w:rStyle w:val="Hyperlink"/>
            <w:rFonts w:asciiTheme="minorHAnsi" w:eastAsiaTheme="majorEastAsia" w:hAnsiTheme="minorHAnsi"/>
            <w:sz w:val="20"/>
            <w:szCs w:val="20"/>
          </w:rPr>
          <w:t>https://www.gov.wales/</w:t>
        </w:r>
      </w:hyperlink>
      <w:r w:rsidRPr="00BD44BD">
        <w:rPr>
          <w:rFonts w:asciiTheme="minorHAnsi" w:hAnsiTheme="minorHAnsi"/>
          <w:sz w:val="20"/>
          <w:szCs w:val="20"/>
        </w:rPr>
        <w:t xml:space="preserve"> (Accessed 30 March 2026).</w:t>
      </w:r>
    </w:p>
    <w:p w14:paraId="7B0C574D" w14:textId="672C9C2D" w:rsidR="00B96C6F" w:rsidRPr="00BD44BD" w:rsidRDefault="00B96C6F" w:rsidP="00F4559F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BD44BD">
        <w:rPr>
          <w:rStyle w:val="whitespace-normal"/>
          <w:rFonts w:asciiTheme="minorHAnsi" w:eastAsiaTheme="majorEastAsia" w:hAnsiTheme="minorHAnsi"/>
          <w:color w:val="000000"/>
          <w:sz w:val="20"/>
          <w:szCs w:val="20"/>
        </w:rPr>
        <w:t>UNICEF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Fonts w:asciiTheme="minorHAnsi" w:hAnsiTheme="minorHAnsi"/>
          <w:color w:val="000000"/>
          <w:sz w:val="20"/>
          <w:szCs w:val="20"/>
        </w:rPr>
        <w:t>(2019)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r w:rsidRPr="00BD44BD">
        <w:rPr>
          <w:rStyle w:val="Emphasis"/>
          <w:rFonts w:asciiTheme="minorHAnsi" w:eastAsiaTheme="majorEastAsia" w:hAnsiTheme="minorHAnsi"/>
          <w:color w:val="000000"/>
          <w:sz w:val="20"/>
          <w:szCs w:val="20"/>
        </w:rPr>
        <w:t>Convention on the Rights of the Child</w:t>
      </w:r>
      <w:r w:rsidRPr="00BD44BD">
        <w:rPr>
          <w:rFonts w:asciiTheme="minorHAnsi" w:hAnsiTheme="minorHAnsi"/>
          <w:color w:val="000000"/>
          <w:sz w:val="20"/>
          <w:szCs w:val="20"/>
        </w:rPr>
        <w:t>. Available at:</w:t>
      </w:r>
      <w:r w:rsidRPr="00BD44BD">
        <w:rPr>
          <w:rStyle w:val="apple-converted-space"/>
          <w:rFonts w:asciiTheme="minorHAnsi" w:eastAsiaTheme="majorEastAsia" w:hAnsiTheme="minorHAnsi"/>
          <w:color w:val="000000"/>
          <w:sz w:val="20"/>
          <w:szCs w:val="20"/>
        </w:rPr>
        <w:t> </w:t>
      </w:r>
      <w:hyperlink r:id="rId13" w:tgtFrame="_new" w:history="1">
        <w:r w:rsidRPr="00BD44BD">
          <w:rPr>
            <w:rStyle w:val="Hyperlink"/>
            <w:rFonts w:asciiTheme="minorHAnsi" w:eastAsiaTheme="majorEastAsia" w:hAnsiTheme="minorHAnsi"/>
            <w:sz w:val="20"/>
            <w:szCs w:val="20"/>
          </w:rPr>
          <w:t>https://www.unicef.org/</w:t>
        </w:r>
      </w:hyperlink>
      <w:r w:rsidRPr="00BD44BD">
        <w:rPr>
          <w:rFonts w:asciiTheme="minorHAnsi" w:hAnsiTheme="minorHAnsi"/>
          <w:color w:val="000000"/>
          <w:sz w:val="20"/>
          <w:szCs w:val="20"/>
        </w:rPr>
        <w:t xml:space="preserve"> (Accessed 5 April 2026). </w:t>
      </w:r>
    </w:p>
    <w:p w14:paraId="57448C11" w14:textId="3F39797E" w:rsidR="00A165AF" w:rsidRPr="00A165AF" w:rsidRDefault="00F4559F">
      <w:pPr>
        <w:rPr>
          <w:u w:val="single"/>
        </w:rPr>
      </w:pPr>
      <w:r>
        <w:rPr>
          <w:u w:val="single"/>
        </w:rPr>
        <w:t xml:space="preserve"> </w:t>
      </w:r>
    </w:p>
    <w:sectPr w:rsidR="00A165AF" w:rsidRPr="00A165AF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F50EA" w14:textId="77777777" w:rsidR="003D618F" w:rsidRDefault="003D618F" w:rsidP="00F426D9">
      <w:r>
        <w:separator/>
      </w:r>
    </w:p>
  </w:endnote>
  <w:endnote w:type="continuationSeparator" w:id="0">
    <w:p w14:paraId="49A89964" w14:textId="77777777" w:rsidR="003D618F" w:rsidRDefault="003D618F" w:rsidP="00F42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73DF0" w14:textId="77777777" w:rsidR="00547344" w:rsidRDefault="00547344">
    <w:pPr>
      <w:pStyle w:val="Footer"/>
      <w:jc w:val="center"/>
      <w:rPr>
        <w:caps/>
        <w:noProof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 xml:space="preserve"> PAGE   \* MERGEFORMAT 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</w:t>
    </w:r>
    <w:r>
      <w:rPr>
        <w:caps/>
        <w:noProof/>
        <w:color w:val="156082" w:themeColor="accent1"/>
      </w:rPr>
      <w:fldChar w:fldCharType="end"/>
    </w:r>
  </w:p>
  <w:p w14:paraId="16ADB398" w14:textId="77777777" w:rsidR="00547344" w:rsidRDefault="005473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2136B" w14:textId="77777777" w:rsidR="003D618F" w:rsidRDefault="003D618F" w:rsidP="00F426D9">
      <w:r>
        <w:separator/>
      </w:r>
    </w:p>
  </w:footnote>
  <w:footnote w:type="continuationSeparator" w:id="0">
    <w:p w14:paraId="664BA6BB" w14:textId="77777777" w:rsidR="003D618F" w:rsidRDefault="003D618F" w:rsidP="00F42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1CAE5" w14:textId="083E1400" w:rsidR="00F426D9" w:rsidRDefault="00547344">
    <w:pPr>
      <w:pStyle w:val="Header"/>
    </w:pPr>
    <w:r>
      <w:t xml:space="preserve">2305895                                                     ECEY6011                                                   1988 words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47A"/>
    <w:rsid w:val="00033672"/>
    <w:rsid w:val="000468B1"/>
    <w:rsid w:val="00065C85"/>
    <w:rsid w:val="000A4A3C"/>
    <w:rsid w:val="000C0F7A"/>
    <w:rsid w:val="000E19F3"/>
    <w:rsid w:val="00191AAB"/>
    <w:rsid w:val="001D775E"/>
    <w:rsid w:val="0024747A"/>
    <w:rsid w:val="00265738"/>
    <w:rsid w:val="002F4A61"/>
    <w:rsid w:val="003154F9"/>
    <w:rsid w:val="003D618F"/>
    <w:rsid w:val="003E020F"/>
    <w:rsid w:val="003E4EE8"/>
    <w:rsid w:val="00433482"/>
    <w:rsid w:val="004602E5"/>
    <w:rsid w:val="00471DBB"/>
    <w:rsid w:val="0047435E"/>
    <w:rsid w:val="00490B0E"/>
    <w:rsid w:val="00526417"/>
    <w:rsid w:val="00547344"/>
    <w:rsid w:val="005D7014"/>
    <w:rsid w:val="00685785"/>
    <w:rsid w:val="006F0DDD"/>
    <w:rsid w:val="006F76D0"/>
    <w:rsid w:val="0074449B"/>
    <w:rsid w:val="007919BC"/>
    <w:rsid w:val="007C6760"/>
    <w:rsid w:val="00825C62"/>
    <w:rsid w:val="008534A8"/>
    <w:rsid w:val="008626FA"/>
    <w:rsid w:val="008B51F7"/>
    <w:rsid w:val="0090662F"/>
    <w:rsid w:val="00925946"/>
    <w:rsid w:val="00935B42"/>
    <w:rsid w:val="00951B8E"/>
    <w:rsid w:val="00973EE4"/>
    <w:rsid w:val="00996C73"/>
    <w:rsid w:val="00A0230D"/>
    <w:rsid w:val="00A02834"/>
    <w:rsid w:val="00A165AF"/>
    <w:rsid w:val="00A96690"/>
    <w:rsid w:val="00AA2686"/>
    <w:rsid w:val="00B251A0"/>
    <w:rsid w:val="00B96C6F"/>
    <w:rsid w:val="00BD0308"/>
    <w:rsid w:val="00BD44BD"/>
    <w:rsid w:val="00C061E5"/>
    <w:rsid w:val="00C10ED1"/>
    <w:rsid w:val="00C211E3"/>
    <w:rsid w:val="00CA0B52"/>
    <w:rsid w:val="00D40ED7"/>
    <w:rsid w:val="00DE38C6"/>
    <w:rsid w:val="00DF6B64"/>
    <w:rsid w:val="00E05E0A"/>
    <w:rsid w:val="00E7087C"/>
    <w:rsid w:val="00EA5690"/>
    <w:rsid w:val="00EA6CB4"/>
    <w:rsid w:val="00EA7A7D"/>
    <w:rsid w:val="00F20A03"/>
    <w:rsid w:val="00F326F8"/>
    <w:rsid w:val="00F426D9"/>
    <w:rsid w:val="00F4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8D4502"/>
  <w15:chartTrackingRefBased/>
  <w15:docId w15:val="{91D61D5D-766C-254C-8315-BCAC16B87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74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74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74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74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74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74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74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74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74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747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747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747A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747A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747A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747A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747A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747A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747A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2474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747A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74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747A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2474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747A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2474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74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74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747A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2474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0230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2F4A61"/>
  </w:style>
  <w:style w:type="character" w:customStyle="1" w:styleId="whitespace-normal">
    <w:name w:val="whitespace-normal"/>
    <w:basedOn w:val="DefaultParagraphFont"/>
    <w:rsid w:val="00A165AF"/>
  </w:style>
  <w:style w:type="character" w:styleId="Emphasis">
    <w:name w:val="Emphasis"/>
    <w:basedOn w:val="DefaultParagraphFont"/>
    <w:uiPriority w:val="20"/>
    <w:qFormat/>
    <w:rsid w:val="00F4559F"/>
    <w:rPr>
      <w:i/>
      <w:iCs/>
    </w:rPr>
  </w:style>
  <w:style w:type="character" w:styleId="Hyperlink">
    <w:name w:val="Hyperlink"/>
    <w:basedOn w:val="DefaultParagraphFont"/>
    <w:uiPriority w:val="99"/>
    <w:unhideWhenUsed/>
    <w:rsid w:val="00F4559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367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7435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426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26D9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F426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26D9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rsinstitute.com/" TargetMode="External"/><Relationship Id="rId13" Type="http://schemas.openxmlformats.org/officeDocument/2006/relationships/hyperlink" Target="https://www.unicef.org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early-years-foundation-stage-framework--2" TargetMode="External"/><Relationship Id="rId12" Type="http://schemas.openxmlformats.org/officeDocument/2006/relationships/hyperlink" Target="https://www.gov.wales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areinspectorate.wales/" TargetMode="External"/><Relationship Id="rId11" Type="http://schemas.openxmlformats.org/officeDocument/2006/relationships/hyperlink" Target="https://www.oecd.org/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oecd.org/education/school/engaging-young-children.ht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ducationendowmentfoundation.org.uk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2251</Words>
  <Characters>11710</Characters>
  <Application>Microsoft Office Word</Application>
  <DocSecurity>0</DocSecurity>
  <Lines>238</Lines>
  <Paragraphs>79</Paragraphs>
  <ScaleCrop>false</ScaleCrop>
  <Company/>
  <LinksUpToDate>false</LinksUpToDate>
  <CharactersWithSpaces>13882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Davies (2305895)</dc:creator>
  <cp:keywords/>
  <dc:description/>
  <cp:lastModifiedBy>Phoebe Davies (2305895)</cp:lastModifiedBy>
  <cp:revision>61</cp:revision>
  <dcterms:created xsi:type="dcterms:W3CDTF">2026-03-24T17:22:00Z</dcterms:created>
  <dcterms:modified xsi:type="dcterms:W3CDTF">2026-04-05T14:21:00Z</dcterms:modified>
</cp:coreProperties>
</file>