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86231013" w:displacedByCustomXml="next"/>
    <w:bookmarkEnd w:id="0" w:displacedByCustomXml="next"/>
    <w:sdt>
      <w:sdtPr>
        <w:rPr>
          <w:rFonts w:ascii="Times New Roman" w:hAnsi="Times New Roman" w:cs="Times New Roman"/>
        </w:rPr>
        <w:id w:val="-1522475554"/>
        <w:docPartObj>
          <w:docPartGallery w:val="Cover Pages"/>
          <w:docPartUnique/>
        </w:docPartObj>
      </w:sdtPr>
      <w:sdtContent>
        <w:p w14:paraId="5384490A" w14:textId="77777777" w:rsidR="007D1947" w:rsidRPr="00650E5B" w:rsidRDefault="007D1947" w:rsidP="00F776B9">
          <w:pPr>
            <w:spacing w:line="360" w:lineRule="auto"/>
            <w:jc w:val="center"/>
            <w:rPr>
              <w:rFonts w:ascii="Times New Roman" w:hAnsi="Times New Roman" w:cs="Times New Roman"/>
            </w:rPr>
          </w:pPr>
          <w:r w:rsidRPr="00650E5B">
            <w:rPr>
              <w:rFonts w:ascii="Times New Roman" w:hAnsi="Times New Roman" w:cs="Times New Roman"/>
              <w:noProof/>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17B4880F" w:rsidR="007D1947" w:rsidRPr="006B3DBD" w:rsidRDefault="007235D1" w:rsidP="006B3DBD">
              <w:pPr>
                <w:pStyle w:val="Heading1"/>
                <w:jc w:val="center"/>
                <w:rPr>
                  <w:sz w:val="72"/>
                  <w:szCs w:val="72"/>
                </w:rPr>
              </w:pPr>
              <w:r w:rsidRPr="006B3DBD">
                <w:rPr>
                  <w:sz w:val="72"/>
                  <w:szCs w:val="72"/>
                </w:rPr>
                <w:t>S</w:t>
              </w:r>
              <w:r w:rsidR="006B3DBD" w:rsidRPr="006B3DBD">
                <w:rPr>
                  <w:sz w:val="72"/>
                  <w:szCs w:val="72"/>
                </w:rPr>
                <w:t>ainsbury</w:t>
              </w:r>
            </w:p>
          </w:sdtContent>
        </w:sdt>
        <w:p w14:paraId="1ADC1124" w14:textId="17C1ABCA" w:rsidR="007D1947" w:rsidRPr="006B3DBD" w:rsidRDefault="007D1947" w:rsidP="006B3DBD">
          <w:pPr>
            <w:pStyle w:val="Heading1"/>
            <w:jc w:val="center"/>
            <w:rPr>
              <w:sz w:val="52"/>
              <w:szCs w:val="52"/>
            </w:rPr>
          </w:pPr>
          <w:r w:rsidRPr="006B3DBD">
            <w:rPr>
              <w:noProof/>
              <w:sz w:val="52"/>
              <w:szCs w:val="52"/>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5B9BD5"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9E98CB3" w14:textId="5E8017B0" w:rsidR="007D1947" w:rsidRPr="006B3DBD" w:rsidRDefault="006B3DBD" w:rsidP="006B3DBD">
                                    <w:pPr>
                                      <w:pStyle w:val="NoSpacing"/>
                                      <w:spacing w:after="40"/>
                                      <w:jc w:val="center"/>
                                      <w:rPr>
                                        <w:b/>
                                        <w:bCs/>
                                        <w:caps/>
                                        <w:color w:val="5B9BD5" w:themeColor="accent1"/>
                                        <w:sz w:val="40"/>
                                        <w:szCs w:val="40"/>
                                      </w:rPr>
                                    </w:pPr>
                                    <w:r w:rsidRPr="006B3DBD">
                                      <w:rPr>
                                        <w:b/>
                                        <w:bCs/>
                                        <w:caps/>
                                        <w:color w:val="5B9BD5" w:themeColor="accent1"/>
                                        <w:sz w:val="40"/>
                                        <w:szCs w:val="40"/>
                                      </w:rPr>
                                      <w:t xml:space="preserve">UNIVERSITY OF WALES TRINITY SAINT DAVID </w:t>
                                    </w:r>
                                  </w:p>
                                </w:sdtContent>
                              </w:sdt>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b/>
                              <w:bCs/>
                              <w:caps/>
                              <w:color w:val="5B9BD5"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9E98CB3" w14:textId="5E8017B0" w:rsidR="007D1947" w:rsidRPr="006B3DBD" w:rsidRDefault="006B3DBD" w:rsidP="006B3DBD">
                              <w:pPr>
                                <w:pStyle w:val="NoSpacing"/>
                                <w:spacing w:after="40"/>
                                <w:jc w:val="center"/>
                                <w:rPr>
                                  <w:b/>
                                  <w:bCs/>
                                  <w:caps/>
                                  <w:color w:val="5B9BD5" w:themeColor="accent1"/>
                                  <w:sz w:val="40"/>
                                  <w:szCs w:val="40"/>
                                </w:rPr>
                              </w:pPr>
                              <w:r w:rsidRPr="006B3DBD">
                                <w:rPr>
                                  <w:b/>
                                  <w:bCs/>
                                  <w:caps/>
                                  <w:color w:val="5B9BD5" w:themeColor="accent1"/>
                                  <w:sz w:val="40"/>
                                  <w:szCs w:val="40"/>
                                </w:rPr>
                                <w:t xml:space="preserve">UNIVERSITY OF WALES TRINITY SAINT DAVID </w:t>
                              </w:r>
                            </w:p>
                          </w:sdtContent>
                        </w:sdt>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6B3DBD" w:rsidRPr="006B3DBD">
            <w:rPr>
              <w:sz w:val="52"/>
              <w:szCs w:val="52"/>
            </w:rPr>
            <w:t xml:space="preserve">Finance for </w:t>
          </w:r>
          <w:r w:rsidR="006B3DBD">
            <w:rPr>
              <w:sz w:val="52"/>
              <w:szCs w:val="52"/>
            </w:rPr>
            <w:t>B</w:t>
          </w:r>
          <w:r w:rsidR="006B3DBD" w:rsidRPr="006B3DBD">
            <w:rPr>
              <w:sz w:val="52"/>
              <w:szCs w:val="52"/>
            </w:rPr>
            <w:t>usiness managers</w:t>
          </w:r>
        </w:p>
        <w:p w14:paraId="72A0A9B7" w14:textId="667592B9" w:rsidR="006B3DBD" w:rsidRPr="006B3DBD" w:rsidRDefault="006B3DBD" w:rsidP="006B3DBD">
          <w:pPr>
            <w:pStyle w:val="Heading1"/>
            <w:jc w:val="center"/>
            <w:rPr>
              <w:sz w:val="52"/>
              <w:szCs w:val="52"/>
            </w:rPr>
          </w:pPr>
          <w:r w:rsidRPr="006B3DBD">
            <w:rPr>
              <w:sz w:val="52"/>
              <w:szCs w:val="52"/>
            </w:rPr>
            <w:t>(BMMB7005)</w:t>
          </w:r>
        </w:p>
        <w:p w14:paraId="7F8F78F5" w14:textId="307D5012" w:rsidR="007D1947" w:rsidRPr="00650E5B" w:rsidRDefault="006B3DBD" w:rsidP="00F776B9">
          <w:pPr>
            <w:spacing w:line="360" w:lineRule="auto"/>
            <w:jc w:val="center"/>
            <w:rPr>
              <w:rFonts w:ascii="Times New Roman" w:hAnsi="Times New Roman" w:cs="Times New Roman"/>
              <w:b/>
              <w:bCs/>
              <w:sz w:val="24"/>
              <w:szCs w:val="24"/>
            </w:rPr>
          </w:pPr>
          <w:r w:rsidRPr="00650E5B">
            <w:rPr>
              <w:rFonts w:ascii="Times New Roman" w:hAnsi="Times New Roman" w:cs="Times New Roman"/>
              <w:noProof/>
            </w:rPr>
            <w:drawing>
              <wp:inline distT="0" distB="0" distL="0" distR="0" wp14:anchorId="6C93B5AD" wp14:editId="79AD91F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7D1947" w:rsidRPr="00650E5B">
            <w:rPr>
              <w:rFonts w:ascii="Times New Roman" w:hAnsi="Times New Roman" w:cs="Times New Roman"/>
            </w:rPr>
            <w:br w:type="page"/>
          </w:r>
          <w:r w:rsidR="00777900" w:rsidRPr="00650E5B">
            <w:rPr>
              <w:rFonts w:ascii="Times New Roman" w:hAnsi="Times New Roman" w:cs="Times New Roman"/>
              <w:b/>
              <w:bCs/>
              <w:sz w:val="24"/>
              <w:szCs w:val="24"/>
            </w:rPr>
            <w:lastRenderedPageBreak/>
            <w:t>EXECUTIVE SUMMARY</w:t>
          </w:r>
        </w:p>
        <w:p w14:paraId="213B3A5C" w14:textId="77777777" w:rsidR="0092188C" w:rsidRPr="00650E5B" w:rsidRDefault="0092188C" w:rsidP="00F776B9">
          <w:pPr>
            <w:spacing w:line="360" w:lineRule="auto"/>
            <w:jc w:val="both"/>
            <w:rPr>
              <w:rFonts w:ascii="Times New Roman" w:hAnsi="Times New Roman" w:cs="Times New Roman"/>
              <w:sz w:val="24"/>
              <w:szCs w:val="24"/>
            </w:rPr>
          </w:pPr>
          <w:r w:rsidRPr="00650E5B">
            <w:rPr>
              <w:rFonts w:ascii="Times New Roman" w:hAnsi="Times New Roman" w:cs="Times New Roman"/>
              <w:sz w:val="24"/>
              <w:szCs w:val="24"/>
            </w:rPr>
            <w:t>The project aims to determine the monetary performance of the Sainsbury retail business in the United Kingdom segmented into two primary approaches Ratio Analysis and Capital budget analysis. Firstly, Ratio analysis evaluates the financial health of a company assessing an entity’s liquidity, profitability, gearing, efficiency, and investment potential performance. However, the second task is evaluating three investment proposals allowing Greenacres Plc. Selecting the suitable option using Net present value and Internal rate of return approaches.</w:t>
          </w:r>
        </w:p>
        <w:p w14:paraId="783AAD77" w14:textId="4268B0EB" w:rsidR="0092188C" w:rsidRPr="00650E5B" w:rsidRDefault="0092188C" w:rsidP="00F776B9">
          <w:pPr>
            <w:spacing w:line="360" w:lineRule="auto"/>
            <w:jc w:val="both"/>
            <w:rPr>
              <w:rFonts w:ascii="Times New Roman" w:hAnsi="Times New Roman" w:cs="Times New Roman"/>
              <w:sz w:val="24"/>
              <w:szCs w:val="24"/>
            </w:rPr>
          </w:pPr>
          <w:r w:rsidRPr="00650E5B">
            <w:rPr>
              <w:rFonts w:ascii="Times New Roman" w:hAnsi="Times New Roman" w:cs="Times New Roman"/>
              <w:sz w:val="24"/>
              <w:szCs w:val="24"/>
            </w:rPr>
            <w:t xml:space="preserve">The report identified declining profitability, liquidity, efficiency, and investment potential of Sainsbury except for improving gearing performance. Afterward, Greenacres Plc is recommended to consider Investment Option B, considering its higher Net present value of </w:t>
          </w:r>
          <w:r w:rsidR="00894812">
            <w:rPr>
              <w:rFonts w:ascii="Times New Roman" w:hAnsi="Times New Roman" w:cs="Times New Roman"/>
              <w:sz w:val="24"/>
              <w:szCs w:val="24"/>
            </w:rPr>
            <w:t>£</w:t>
          </w:r>
          <w:r w:rsidRPr="00650E5B">
            <w:rPr>
              <w:rFonts w:ascii="Times New Roman" w:hAnsi="Times New Roman" w:cs="Times New Roman"/>
              <w:sz w:val="24"/>
              <w:szCs w:val="24"/>
            </w:rPr>
            <w:t>898</w:t>
          </w:r>
          <w:r w:rsidR="00894812">
            <w:rPr>
              <w:rFonts w:ascii="Times New Roman" w:hAnsi="Times New Roman" w:cs="Times New Roman"/>
              <w:sz w:val="24"/>
              <w:szCs w:val="24"/>
            </w:rPr>
            <w:t xml:space="preserve">k </w:t>
          </w:r>
          <w:r w:rsidRPr="00650E5B">
            <w:rPr>
              <w:rFonts w:ascii="Times New Roman" w:hAnsi="Times New Roman" w:cs="Times New Roman"/>
              <w:sz w:val="24"/>
              <w:szCs w:val="24"/>
            </w:rPr>
            <w:t>and accounting rate of return of 0.90 as against other investment options.</w:t>
          </w:r>
        </w:p>
        <w:p w14:paraId="7E1DAA75" w14:textId="77777777" w:rsidR="0092188C" w:rsidRPr="00650E5B" w:rsidRDefault="0092188C" w:rsidP="00F776B9">
          <w:pPr>
            <w:spacing w:line="360" w:lineRule="auto"/>
            <w:jc w:val="both"/>
            <w:rPr>
              <w:rFonts w:ascii="Times New Roman" w:hAnsi="Times New Roman" w:cs="Times New Roman"/>
              <w:sz w:val="24"/>
              <w:szCs w:val="24"/>
            </w:rPr>
          </w:pPr>
          <w:r w:rsidRPr="00650E5B">
            <w:rPr>
              <w:rFonts w:ascii="Times New Roman" w:hAnsi="Times New Roman" w:cs="Times New Roman"/>
              <w:sz w:val="24"/>
              <w:szCs w:val="24"/>
            </w:rPr>
            <w:t>Robotic process automation is suggested to Sainsbury in improving the entire financial performance of the business as evidenced in the declining performance evident in the ratio analysis results. Followed by using a share buyback strategy for improving shareholder’s wealth and enhancing stock prices. Additionally, automated financial planning and analysis along with a cloud-based inventory management system integrated with the existing enterprise resource planning.</w:t>
          </w:r>
        </w:p>
        <w:p w14:paraId="3E204757" w14:textId="53215100" w:rsidR="007D1947" w:rsidRPr="00650E5B" w:rsidRDefault="0092188C" w:rsidP="00F776B9">
          <w:pPr>
            <w:spacing w:line="360" w:lineRule="auto"/>
            <w:jc w:val="both"/>
            <w:rPr>
              <w:rFonts w:ascii="Times New Roman" w:hAnsi="Times New Roman" w:cs="Times New Roman"/>
            </w:rPr>
          </w:pPr>
          <w:r w:rsidRPr="00650E5B">
            <w:rPr>
              <w:rFonts w:ascii="Times New Roman" w:hAnsi="Times New Roman" w:cs="Times New Roman"/>
              <w:sz w:val="24"/>
              <w:szCs w:val="24"/>
            </w:rPr>
            <w:t>Equity and Debt financing are two sources of finance available to the business in deploying the suggested investment option B however, equity financing emerges as the suitable one with no payment obligation and raising large sums of money.</w:t>
          </w:r>
        </w:p>
        <w:p w14:paraId="775DA3A7" w14:textId="77777777" w:rsidR="007D1947" w:rsidRPr="00650E5B" w:rsidRDefault="007D1947" w:rsidP="00F776B9">
          <w:pPr>
            <w:spacing w:line="360" w:lineRule="auto"/>
            <w:rPr>
              <w:rFonts w:ascii="Times New Roman" w:hAnsi="Times New Roman" w:cs="Times New Roman"/>
            </w:rPr>
          </w:pPr>
        </w:p>
        <w:p w14:paraId="5E5C2FB5" w14:textId="77777777" w:rsidR="007D1947" w:rsidRPr="00650E5B" w:rsidRDefault="007D1947" w:rsidP="00F776B9">
          <w:pPr>
            <w:spacing w:line="360" w:lineRule="auto"/>
            <w:rPr>
              <w:rFonts w:ascii="Times New Roman" w:hAnsi="Times New Roman" w:cs="Times New Roman"/>
            </w:rPr>
          </w:pPr>
        </w:p>
        <w:p w14:paraId="119F1E47" w14:textId="77777777" w:rsidR="007D1947" w:rsidRPr="00650E5B" w:rsidRDefault="007D1947" w:rsidP="00F776B9">
          <w:pPr>
            <w:spacing w:line="360" w:lineRule="auto"/>
            <w:rPr>
              <w:rFonts w:ascii="Times New Roman" w:hAnsi="Times New Roman" w:cs="Times New Roman"/>
            </w:rPr>
          </w:pPr>
        </w:p>
        <w:p w14:paraId="2059565F" w14:textId="77777777" w:rsidR="007D1947" w:rsidRPr="00650E5B" w:rsidRDefault="007D1947" w:rsidP="00F776B9">
          <w:pPr>
            <w:spacing w:line="360" w:lineRule="auto"/>
            <w:rPr>
              <w:rFonts w:ascii="Times New Roman" w:hAnsi="Times New Roman" w:cs="Times New Roman"/>
            </w:rPr>
          </w:pPr>
        </w:p>
        <w:p w14:paraId="1E53466B" w14:textId="77777777" w:rsidR="007D1947" w:rsidRPr="00650E5B" w:rsidRDefault="007D1947" w:rsidP="00F776B9">
          <w:pPr>
            <w:spacing w:line="360" w:lineRule="auto"/>
            <w:rPr>
              <w:rFonts w:ascii="Times New Roman" w:hAnsi="Times New Roman" w:cs="Times New Roman"/>
            </w:rPr>
          </w:pPr>
        </w:p>
        <w:p w14:paraId="7BC12A6B" w14:textId="77777777" w:rsidR="007D1947" w:rsidRPr="00650E5B" w:rsidRDefault="007D1947" w:rsidP="00F776B9">
          <w:pPr>
            <w:spacing w:line="360" w:lineRule="auto"/>
            <w:rPr>
              <w:rFonts w:ascii="Times New Roman" w:hAnsi="Times New Roman" w:cs="Times New Roman"/>
            </w:rPr>
          </w:pPr>
        </w:p>
        <w:p w14:paraId="3C8549E0" w14:textId="77777777" w:rsidR="007D1947" w:rsidRPr="00650E5B" w:rsidRDefault="007D1947" w:rsidP="00F776B9">
          <w:pPr>
            <w:spacing w:line="360" w:lineRule="auto"/>
            <w:rPr>
              <w:rFonts w:ascii="Times New Roman" w:hAnsi="Times New Roman" w:cs="Times New Roman"/>
            </w:rPr>
          </w:pPr>
        </w:p>
        <w:p w14:paraId="606FEBB7" w14:textId="77777777" w:rsidR="007D1947" w:rsidRPr="00650E5B" w:rsidRDefault="007D1947" w:rsidP="00F776B9">
          <w:pPr>
            <w:spacing w:line="360" w:lineRule="auto"/>
            <w:rPr>
              <w:rFonts w:ascii="Times New Roman" w:hAnsi="Times New Roman" w:cs="Times New Roman"/>
            </w:rPr>
          </w:pPr>
        </w:p>
        <w:p w14:paraId="40B2C76A" w14:textId="77777777" w:rsidR="007D1947" w:rsidRPr="00650E5B" w:rsidRDefault="007D1947" w:rsidP="00F776B9">
          <w:pPr>
            <w:spacing w:line="360" w:lineRule="auto"/>
            <w:rPr>
              <w:rFonts w:ascii="Times New Roman" w:hAnsi="Times New Roman" w:cs="Times New Roman"/>
            </w:rPr>
          </w:pPr>
        </w:p>
        <w:sdt>
          <w:sdtPr>
            <w:rPr>
              <w:rFonts w:asciiTheme="minorHAnsi" w:eastAsiaTheme="minorHAnsi" w:hAnsiTheme="minorHAnsi" w:cstheme="minorBidi"/>
              <w:color w:val="auto"/>
              <w:sz w:val="22"/>
              <w:szCs w:val="22"/>
              <w:lang w:val="en-GB"/>
            </w:rPr>
            <w:id w:val="816375011"/>
            <w:docPartObj>
              <w:docPartGallery w:val="Table of Contents"/>
              <w:docPartUnique/>
            </w:docPartObj>
          </w:sdtPr>
          <w:sdtEndPr>
            <w:rPr>
              <w:rFonts w:ascii="Times New Roman" w:hAnsi="Times New Roman" w:cs="Times New Roman"/>
              <w:b/>
              <w:bCs/>
              <w:noProof/>
              <w:sz w:val="24"/>
              <w:szCs w:val="24"/>
            </w:rPr>
          </w:sdtEndPr>
          <w:sdtContent>
            <w:p w14:paraId="70238F79" w14:textId="04AFEB11" w:rsidR="00894812" w:rsidRPr="00894812" w:rsidRDefault="00894812" w:rsidP="00894812">
              <w:pPr>
                <w:pStyle w:val="TOCHeading"/>
                <w:jc w:val="center"/>
                <w:rPr>
                  <w:rFonts w:ascii="Times New Roman" w:hAnsi="Times New Roman" w:cs="Times New Roman"/>
                  <w:b/>
                  <w:bCs/>
                  <w:color w:val="auto"/>
                  <w:sz w:val="28"/>
                  <w:szCs w:val="28"/>
                </w:rPr>
              </w:pPr>
              <w:r w:rsidRPr="00894812">
                <w:rPr>
                  <w:rFonts w:ascii="Times New Roman" w:hAnsi="Times New Roman" w:cs="Times New Roman"/>
                  <w:b/>
                  <w:bCs/>
                  <w:color w:val="auto"/>
                  <w:sz w:val="28"/>
                  <w:szCs w:val="28"/>
                </w:rPr>
                <w:t>TABLE OF CONTENTS</w:t>
              </w:r>
            </w:p>
            <w:p w14:paraId="73D6B83A" w14:textId="10E89AAF" w:rsidR="00A619A9" w:rsidRPr="00A619A9" w:rsidRDefault="00894812" w:rsidP="00A619A9">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894812">
                <w:rPr>
                  <w:rFonts w:ascii="Times New Roman" w:hAnsi="Times New Roman" w:cs="Times New Roman"/>
                  <w:sz w:val="24"/>
                  <w:szCs w:val="24"/>
                </w:rPr>
                <w:fldChar w:fldCharType="begin"/>
              </w:r>
              <w:r w:rsidRPr="00894812">
                <w:rPr>
                  <w:rFonts w:ascii="Times New Roman" w:hAnsi="Times New Roman" w:cs="Times New Roman"/>
                  <w:sz w:val="24"/>
                  <w:szCs w:val="24"/>
                </w:rPr>
                <w:instrText xml:space="preserve"> TOC \o "1-3" \h \z \u </w:instrText>
              </w:r>
              <w:r w:rsidRPr="00894812">
                <w:rPr>
                  <w:rFonts w:ascii="Times New Roman" w:hAnsi="Times New Roman" w:cs="Times New Roman"/>
                  <w:sz w:val="24"/>
                  <w:szCs w:val="24"/>
                </w:rPr>
                <w:fldChar w:fldCharType="separate"/>
              </w:r>
              <w:hyperlink w:anchor="_Toc187363890" w:history="1">
                <w:r w:rsidR="00A619A9" w:rsidRPr="00A619A9">
                  <w:rPr>
                    <w:rStyle w:val="Hyperlink"/>
                    <w:rFonts w:ascii="Times New Roman" w:hAnsi="Times New Roman" w:cs="Times New Roman"/>
                    <w:b/>
                    <w:bCs/>
                    <w:noProof/>
                    <w:sz w:val="24"/>
                    <w:szCs w:val="24"/>
                  </w:rPr>
                  <w:t>INTRODUCTION</w:t>
                </w:r>
                <w:r w:rsidR="00A619A9" w:rsidRPr="00A619A9">
                  <w:rPr>
                    <w:rFonts w:ascii="Times New Roman" w:hAnsi="Times New Roman" w:cs="Times New Roman"/>
                    <w:noProof/>
                    <w:webHidden/>
                    <w:sz w:val="24"/>
                    <w:szCs w:val="24"/>
                  </w:rPr>
                  <w:tab/>
                </w:r>
                <w:r w:rsidR="00A619A9" w:rsidRPr="00A619A9">
                  <w:rPr>
                    <w:rFonts w:ascii="Times New Roman" w:hAnsi="Times New Roman" w:cs="Times New Roman"/>
                    <w:noProof/>
                    <w:webHidden/>
                    <w:sz w:val="24"/>
                    <w:szCs w:val="24"/>
                  </w:rPr>
                  <w:fldChar w:fldCharType="begin"/>
                </w:r>
                <w:r w:rsidR="00A619A9" w:rsidRPr="00A619A9">
                  <w:rPr>
                    <w:rFonts w:ascii="Times New Roman" w:hAnsi="Times New Roman" w:cs="Times New Roman"/>
                    <w:noProof/>
                    <w:webHidden/>
                    <w:sz w:val="24"/>
                    <w:szCs w:val="24"/>
                  </w:rPr>
                  <w:instrText xml:space="preserve"> PAGEREF _Toc187363890 \h </w:instrText>
                </w:r>
                <w:r w:rsidR="00A619A9" w:rsidRPr="00A619A9">
                  <w:rPr>
                    <w:rFonts w:ascii="Times New Roman" w:hAnsi="Times New Roman" w:cs="Times New Roman"/>
                    <w:noProof/>
                    <w:webHidden/>
                    <w:sz w:val="24"/>
                    <w:szCs w:val="24"/>
                  </w:rPr>
                </w:r>
                <w:r w:rsidR="00A619A9" w:rsidRPr="00A619A9">
                  <w:rPr>
                    <w:rFonts w:ascii="Times New Roman" w:hAnsi="Times New Roman" w:cs="Times New Roman"/>
                    <w:noProof/>
                    <w:webHidden/>
                    <w:sz w:val="24"/>
                    <w:szCs w:val="24"/>
                  </w:rPr>
                  <w:fldChar w:fldCharType="separate"/>
                </w:r>
                <w:r w:rsidR="00A619A9" w:rsidRPr="00A619A9">
                  <w:rPr>
                    <w:rFonts w:ascii="Times New Roman" w:hAnsi="Times New Roman" w:cs="Times New Roman"/>
                    <w:noProof/>
                    <w:webHidden/>
                    <w:sz w:val="24"/>
                    <w:szCs w:val="24"/>
                  </w:rPr>
                  <w:t>4</w:t>
                </w:r>
                <w:r w:rsidR="00A619A9" w:rsidRPr="00A619A9">
                  <w:rPr>
                    <w:rFonts w:ascii="Times New Roman" w:hAnsi="Times New Roman" w:cs="Times New Roman"/>
                    <w:noProof/>
                    <w:webHidden/>
                    <w:sz w:val="24"/>
                    <w:szCs w:val="24"/>
                  </w:rPr>
                  <w:fldChar w:fldCharType="end"/>
                </w:r>
              </w:hyperlink>
            </w:p>
            <w:p w14:paraId="0F668BF9" w14:textId="7685EC3F"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1" w:history="1">
                <w:r w:rsidRPr="00A619A9">
                  <w:rPr>
                    <w:rStyle w:val="Hyperlink"/>
                    <w:rFonts w:ascii="Times New Roman" w:hAnsi="Times New Roman" w:cs="Times New Roman"/>
                    <w:noProof/>
                    <w:sz w:val="24"/>
                    <w:szCs w:val="24"/>
                  </w:rPr>
                  <w:t>Company Background</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_Toc187363891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4</w:t>
                </w:r>
                <w:r w:rsidRPr="00A619A9">
                  <w:rPr>
                    <w:rFonts w:ascii="Times New Roman" w:hAnsi="Times New Roman" w:cs="Times New Roman"/>
                    <w:noProof/>
                    <w:webHidden/>
                    <w:sz w:val="24"/>
                    <w:szCs w:val="24"/>
                  </w:rPr>
                  <w:fldChar w:fldCharType="end"/>
                </w:r>
              </w:hyperlink>
            </w:p>
            <w:p w14:paraId="6C148F85" w14:textId="68D37365" w:rsidR="00A619A9" w:rsidRPr="00A619A9" w:rsidRDefault="00A619A9" w:rsidP="00A619A9">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2" w:history="1">
                <w:r w:rsidRPr="00A619A9">
                  <w:rPr>
                    <w:rStyle w:val="Hyperlink"/>
                    <w:rFonts w:ascii="Times New Roman" w:hAnsi="Times New Roman" w:cs="Times New Roman"/>
                    <w:b/>
                    <w:bCs/>
                    <w:noProof/>
                    <w:sz w:val="24"/>
                    <w:szCs w:val="24"/>
                  </w:rPr>
                  <w:t>TASK 1</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_Toc187363892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4</w:t>
                </w:r>
                <w:r w:rsidRPr="00A619A9">
                  <w:rPr>
                    <w:rFonts w:ascii="Times New Roman" w:hAnsi="Times New Roman" w:cs="Times New Roman"/>
                    <w:noProof/>
                    <w:webHidden/>
                    <w:sz w:val="24"/>
                    <w:szCs w:val="24"/>
                  </w:rPr>
                  <w:fldChar w:fldCharType="end"/>
                </w:r>
              </w:hyperlink>
            </w:p>
            <w:p w14:paraId="6BD2C6C4" w14:textId="34A7D554"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3" w:history="1">
                <w:r w:rsidRPr="00A619A9">
                  <w:rPr>
                    <w:rStyle w:val="Hyperlink"/>
                    <w:rFonts w:ascii="Times New Roman" w:hAnsi="Times New Roman" w:cs="Times New Roman"/>
                    <w:noProof/>
                    <w:sz w:val="24"/>
                    <w:szCs w:val="24"/>
                  </w:rPr>
                  <w:t>Sainsbury’s Ratio Analysis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_Toc187363893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4</w:t>
                </w:r>
                <w:r w:rsidRPr="00A619A9">
                  <w:rPr>
                    <w:rFonts w:ascii="Times New Roman" w:hAnsi="Times New Roman" w:cs="Times New Roman"/>
                    <w:noProof/>
                    <w:webHidden/>
                    <w:sz w:val="24"/>
                    <w:szCs w:val="24"/>
                  </w:rPr>
                  <w:fldChar w:fldCharType="end"/>
                </w:r>
              </w:hyperlink>
            </w:p>
            <w:p w14:paraId="10204B50" w14:textId="603DA48B"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4" w:history="1">
                <w:r w:rsidRPr="00A619A9">
                  <w:rPr>
                    <w:rStyle w:val="Hyperlink"/>
                    <w:rFonts w:ascii="Times New Roman" w:hAnsi="Times New Roman" w:cs="Times New Roman"/>
                    <w:i/>
                    <w:iCs/>
                    <w:noProof/>
                    <w:sz w:val="24"/>
                    <w:szCs w:val="24"/>
                  </w:rPr>
                  <w:t>Profitability Ratios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_Toc187363894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4</w:t>
                </w:r>
                <w:r w:rsidRPr="00A619A9">
                  <w:rPr>
                    <w:rFonts w:ascii="Times New Roman" w:hAnsi="Times New Roman" w:cs="Times New Roman"/>
                    <w:noProof/>
                    <w:webHidden/>
                    <w:sz w:val="24"/>
                    <w:szCs w:val="24"/>
                  </w:rPr>
                  <w:fldChar w:fldCharType="end"/>
                </w:r>
              </w:hyperlink>
            </w:p>
            <w:p w14:paraId="41F5E426" w14:textId="40B1CC89"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5" w:history="1">
                <w:r w:rsidRPr="00A619A9">
                  <w:rPr>
                    <w:rStyle w:val="Hyperlink"/>
                    <w:rFonts w:ascii="Times New Roman" w:hAnsi="Times New Roman" w:cs="Times New Roman"/>
                    <w:i/>
                    <w:iCs/>
                    <w:noProof/>
                    <w:sz w:val="24"/>
                    <w:szCs w:val="24"/>
                  </w:rPr>
                  <w:t>Gross Profit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_Toc187363895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6</w:t>
                </w:r>
                <w:r w:rsidRPr="00A619A9">
                  <w:rPr>
                    <w:rFonts w:ascii="Times New Roman" w:hAnsi="Times New Roman" w:cs="Times New Roman"/>
                    <w:noProof/>
                    <w:webHidden/>
                    <w:sz w:val="24"/>
                    <w:szCs w:val="24"/>
                  </w:rPr>
                  <w:fldChar w:fldCharType="end"/>
                </w:r>
              </w:hyperlink>
            </w:p>
            <w:p w14:paraId="113E6677" w14:textId="7E503FEF"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6" w:history="1">
                <w:r w:rsidRPr="00A619A9">
                  <w:rPr>
                    <w:rStyle w:val="Hyperlink"/>
                    <w:rFonts w:ascii="Times New Roman" w:hAnsi="Times New Roman" w:cs="Times New Roman"/>
                    <w:i/>
                    <w:iCs/>
                    <w:noProof/>
                    <w:sz w:val="24"/>
                    <w:szCs w:val="24"/>
                  </w:rPr>
                  <w:t>Operating Profit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_Toc187363896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6</w:t>
                </w:r>
                <w:r w:rsidRPr="00A619A9">
                  <w:rPr>
                    <w:rFonts w:ascii="Times New Roman" w:hAnsi="Times New Roman" w:cs="Times New Roman"/>
                    <w:noProof/>
                    <w:webHidden/>
                    <w:sz w:val="24"/>
                    <w:szCs w:val="24"/>
                  </w:rPr>
                  <w:fldChar w:fldCharType="end"/>
                </w:r>
              </w:hyperlink>
            </w:p>
            <w:p w14:paraId="21EDA2D9" w14:textId="0C5675F4"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7" w:history="1">
                <w:r w:rsidRPr="00A619A9">
                  <w:rPr>
                    <w:rStyle w:val="Hyperlink"/>
                    <w:rFonts w:ascii="Times New Roman" w:hAnsi="Times New Roman" w:cs="Times New Roman"/>
                    <w:i/>
                    <w:iCs/>
                    <w:noProof/>
                    <w:sz w:val="24"/>
                    <w:szCs w:val="24"/>
                  </w:rPr>
                  <w:t>Net Profit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_Toc187363897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8</w:t>
                </w:r>
                <w:r w:rsidRPr="00A619A9">
                  <w:rPr>
                    <w:rFonts w:ascii="Times New Roman" w:hAnsi="Times New Roman" w:cs="Times New Roman"/>
                    <w:noProof/>
                    <w:webHidden/>
                    <w:sz w:val="24"/>
                    <w:szCs w:val="24"/>
                  </w:rPr>
                  <w:fldChar w:fldCharType="end"/>
                </w:r>
              </w:hyperlink>
            </w:p>
            <w:p w14:paraId="348D1A7A" w14:textId="1D308A27"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8" w:history="1">
                <w:r w:rsidRPr="00A619A9">
                  <w:rPr>
                    <w:rStyle w:val="Hyperlink"/>
                    <w:rFonts w:ascii="Times New Roman" w:hAnsi="Times New Roman" w:cs="Times New Roman"/>
                    <w:i/>
                    <w:iCs/>
                    <w:noProof/>
                    <w:sz w:val="24"/>
                    <w:szCs w:val="24"/>
                  </w:rPr>
                  <w:t>Return on Owner’s Equity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_Toc187363898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9</w:t>
                </w:r>
                <w:r w:rsidRPr="00A619A9">
                  <w:rPr>
                    <w:rFonts w:ascii="Times New Roman" w:hAnsi="Times New Roman" w:cs="Times New Roman"/>
                    <w:noProof/>
                    <w:webHidden/>
                    <w:sz w:val="24"/>
                    <w:szCs w:val="24"/>
                  </w:rPr>
                  <w:fldChar w:fldCharType="end"/>
                </w:r>
              </w:hyperlink>
            </w:p>
            <w:p w14:paraId="243D8447" w14:textId="53C753D8"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899" w:history="1">
                <w:r w:rsidRPr="00A619A9">
                  <w:rPr>
                    <w:rStyle w:val="Hyperlink"/>
                    <w:rFonts w:ascii="Times New Roman" w:hAnsi="Times New Roman" w:cs="Times New Roman"/>
                    <w:i/>
                    <w:iCs/>
                    <w:noProof/>
                    <w:sz w:val="24"/>
                    <w:szCs w:val="24"/>
                  </w:rPr>
                  <w:t>Return on Capital Employed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_Toc187363899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10</w:t>
                </w:r>
                <w:r w:rsidRPr="00A619A9">
                  <w:rPr>
                    <w:rFonts w:ascii="Times New Roman" w:hAnsi="Times New Roman" w:cs="Times New Roman"/>
                    <w:noProof/>
                    <w:webHidden/>
                    <w:sz w:val="24"/>
                    <w:szCs w:val="24"/>
                  </w:rPr>
                  <w:fldChar w:fldCharType="end"/>
                </w:r>
              </w:hyperlink>
            </w:p>
            <w:p w14:paraId="670855FB" w14:textId="29E67CFA"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0" w:history="1">
                <w:r w:rsidRPr="00A619A9">
                  <w:rPr>
                    <w:rStyle w:val="Hyperlink"/>
                    <w:rFonts w:ascii="Times New Roman" w:hAnsi="Times New Roman" w:cs="Times New Roman"/>
                    <w:i/>
                    <w:iCs/>
                    <w:noProof/>
                    <w:sz w:val="24"/>
                    <w:szCs w:val="24"/>
                  </w:rPr>
                  <w:t>Liquidity Ratios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_Toc187363900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10</w:t>
                </w:r>
                <w:r w:rsidRPr="00A619A9">
                  <w:rPr>
                    <w:rFonts w:ascii="Times New Roman" w:hAnsi="Times New Roman" w:cs="Times New Roman"/>
                    <w:noProof/>
                    <w:webHidden/>
                    <w:sz w:val="24"/>
                    <w:szCs w:val="24"/>
                  </w:rPr>
                  <w:fldChar w:fldCharType="end"/>
                </w:r>
              </w:hyperlink>
            </w:p>
            <w:p w14:paraId="45D7753F" w14:textId="65D085D2"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1" w:history="1">
                <w:r w:rsidRPr="00A619A9">
                  <w:rPr>
                    <w:rStyle w:val="Hyperlink"/>
                    <w:rFonts w:ascii="Times New Roman" w:hAnsi="Times New Roman" w:cs="Times New Roman"/>
                    <w:i/>
                    <w:iCs/>
                    <w:noProof/>
                    <w:sz w:val="24"/>
                    <w:szCs w:val="24"/>
                  </w:rPr>
                  <w:t>Current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_Toc187363901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11</w:t>
                </w:r>
                <w:r w:rsidRPr="00A619A9">
                  <w:rPr>
                    <w:rFonts w:ascii="Times New Roman" w:hAnsi="Times New Roman" w:cs="Times New Roman"/>
                    <w:noProof/>
                    <w:webHidden/>
                    <w:sz w:val="24"/>
                    <w:szCs w:val="24"/>
                  </w:rPr>
                  <w:fldChar w:fldCharType="end"/>
                </w:r>
              </w:hyperlink>
            </w:p>
            <w:p w14:paraId="75B9BD69" w14:textId="2E067A13"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2" w:history="1">
                <w:r w:rsidRPr="00A619A9">
                  <w:rPr>
                    <w:rStyle w:val="Hyperlink"/>
                    <w:rFonts w:ascii="Times New Roman" w:hAnsi="Times New Roman" w:cs="Times New Roman"/>
                    <w:i/>
                    <w:iCs/>
                    <w:noProof/>
                    <w:sz w:val="24"/>
                    <w:szCs w:val="24"/>
                  </w:rPr>
                  <w:t>Quick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_Toc187363902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12</w:t>
                </w:r>
                <w:r w:rsidRPr="00A619A9">
                  <w:rPr>
                    <w:rFonts w:ascii="Times New Roman" w:hAnsi="Times New Roman" w:cs="Times New Roman"/>
                    <w:noProof/>
                    <w:webHidden/>
                    <w:sz w:val="24"/>
                    <w:szCs w:val="24"/>
                  </w:rPr>
                  <w:fldChar w:fldCharType="end"/>
                </w:r>
              </w:hyperlink>
            </w:p>
            <w:p w14:paraId="71A468F1" w14:textId="25D6476A"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3" w:history="1">
                <w:r w:rsidRPr="00A619A9">
                  <w:rPr>
                    <w:rStyle w:val="Hyperlink"/>
                    <w:rFonts w:ascii="Times New Roman" w:hAnsi="Times New Roman" w:cs="Times New Roman"/>
                    <w:i/>
                    <w:iCs/>
                    <w:noProof/>
                    <w:sz w:val="24"/>
                    <w:szCs w:val="24"/>
                  </w:rPr>
                  <w:t>Gearing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_Toc187363903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12</w:t>
                </w:r>
                <w:r w:rsidRPr="00A619A9">
                  <w:rPr>
                    <w:rFonts w:ascii="Times New Roman" w:hAnsi="Times New Roman" w:cs="Times New Roman"/>
                    <w:noProof/>
                    <w:webHidden/>
                    <w:sz w:val="24"/>
                    <w:szCs w:val="24"/>
                  </w:rPr>
                  <w:fldChar w:fldCharType="end"/>
                </w:r>
              </w:hyperlink>
            </w:p>
            <w:p w14:paraId="4B5AD2DF" w14:textId="757B127C"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4" w:history="1">
                <w:r w:rsidRPr="00A619A9">
                  <w:rPr>
                    <w:rStyle w:val="Hyperlink"/>
                    <w:rFonts w:ascii="Times New Roman" w:hAnsi="Times New Roman" w:cs="Times New Roman"/>
                    <w:i/>
                    <w:iCs/>
                    <w:noProof/>
                    <w:sz w:val="24"/>
                    <w:szCs w:val="24"/>
                  </w:rPr>
                  <w:t>Efficiency Ratios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_Toc187363904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13</w:t>
                </w:r>
                <w:r w:rsidRPr="00A619A9">
                  <w:rPr>
                    <w:rFonts w:ascii="Times New Roman" w:hAnsi="Times New Roman" w:cs="Times New Roman"/>
                    <w:noProof/>
                    <w:webHidden/>
                    <w:sz w:val="24"/>
                    <w:szCs w:val="24"/>
                  </w:rPr>
                  <w:fldChar w:fldCharType="end"/>
                </w:r>
              </w:hyperlink>
            </w:p>
            <w:p w14:paraId="76588F72" w14:textId="3D9A13D3"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5" w:history="1">
                <w:r w:rsidRPr="00A619A9">
                  <w:rPr>
                    <w:rStyle w:val="Hyperlink"/>
                    <w:rFonts w:ascii="Times New Roman" w:hAnsi="Times New Roman" w:cs="Times New Roman"/>
                    <w:i/>
                    <w:iCs/>
                    <w:noProof/>
                    <w:sz w:val="24"/>
                    <w:szCs w:val="24"/>
                  </w:rPr>
                  <w:t>Stock Turnover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_Toc187363905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14</w:t>
                </w:r>
                <w:r w:rsidRPr="00A619A9">
                  <w:rPr>
                    <w:rFonts w:ascii="Times New Roman" w:hAnsi="Times New Roman" w:cs="Times New Roman"/>
                    <w:noProof/>
                    <w:webHidden/>
                    <w:sz w:val="24"/>
                    <w:szCs w:val="24"/>
                  </w:rPr>
                  <w:fldChar w:fldCharType="end"/>
                </w:r>
              </w:hyperlink>
            </w:p>
            <w:p w14:paraId="3E8411D5" w14:textId="6B9AEC43"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6" w:history="1">
                <w:r w:rsidRPr="00A619A9">
                  <w:rPr>
                    <w:rStyle w:val="Hyperlink"/>
                    <w:rFonts w:ascii="Times New Roman" w:hAnsi="Times New Roman" w:cs="Times New Roman"/>
                    <w:i/>
                    <w:iCs/>
                    <w:noProof/>
                    <w:sz w:val="24"/>
                    <w:szCs w:val="24"/>
                  </w:rPr>
                  <w:t>Debtor Collection Period</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_Toc187363906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15</w:t>
                </w:r>
                <w:r w:rsidRPr="00A619A9">
                  <w:rPr>
                    <w:rFonts w:ascii="Times New Roman" w:hAnsi="Times New Roman" w:cs="Times New Roman"/>
                    <w:noProof/>
                    <w:webHidden/>
                    <w:sz w:val="24"/>
                    <w:szCs w:val="24"/>
                  </w:rPr>
                  <w:fldChar w:fldCharType="end"/>
                </w:r>
              </w:hyperlink>
            </w:p>
            <w:p w14:paraId="6BACF750" w14:textId="4D0F1F0C"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7" w:history="1">
                <w:r w:rsidRPr="00A619A9">
                  <w:rPr>
                    <w:rStyle w:val="Hyperlink"/>
                    <w:rFonts w:ascii="Times New Roman" w:hAnsi="Times New Roman" w:cs="Times New Roman"/>
                    <w:i/>
                    <w:iCs/>
                    <w:noProof/>
                    <w:sz w:val="24"/>
                    <w:szCs w:val="24"/>
                  </w:rPr>
                  <w:t>Creditor Payment Period</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_Toc187363907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16</w:t>
                </w:r>
                <w:r w:rsidRPr="00A619A9">
                  <w:rPr>
                    <w:rFonts w:ascii="Times New Roman" w:hAnsi="Times New Roman" w:cs="Times New Roman"/>
                    <w:noProof/>
                    <w:webHidden/>
                    <w:sz w:val="24"/>
                    <w:szCs w:val="24"/>
                  </w:rPr>
                  <w:fldChar w:fldCharType="end"/>
                </w:r>
              </w:hyperlink>
            </w:p>
            <w:p w14:paraId="65989738" w14:textId="6DA80963"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8" w:history="1">
                <w:r w:rsidRPr="00A619A9">
                  <w:rPr>
                    <w:rStyle w:val="Hyperlink"/>
                    <w:rFonts w:ascii="Times New Roman" w:hAnsi="Times New Roman" w:cs="Times New Roman"/>
                    <w:i/>
                    <w:iCs/>
                    <w:noProof/>
                    <w:sz w:val="24"/>
                    <w:szCs w:val="24"/>
                  </w:rPr>
                  <w:t>Investor Ratios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_Toc187363908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16</w:t>
                </w:r>
                <w:r w:rsidRPr="00A619A9">
                  <w:rPr>
                    <w:rFonts w:ascii="Times New Roman" w:hAnsi="Times New Roman" w:cs="Times New Roman"/>
                    <w:noProof/>
                    <w:webHidden/>
                    <w:sz w:val="24"/>
                    <w:szCs w:val="24"/>
                  </w:rPr>
                  <w:fldChar w:fldCharType="end"/>
                </w:r>
              </w:hyperlink>
            </w:p>
            <w:p w14:paraId="29EE338F" w14:textId="290C29AD"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09" w:history="1">
                <w:r w:rsidRPr="00A619A9">
                  <w:rPr>
                    <w:rStyle w:val="Hyperlink"/>
                    <w:rFonts w:ascii="Times New Roman" w:hAnsi="Times New Roman" w:cs="Times New Roman"/>
                    <w:i/>
                    <w:iCs/>
                    <w:noProof/>
                    <w:sz w:val="24"/>
                    <w:szCs w:val="24"/>
                  </w:rPr>
                  <w:t>Interest Cover</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_Toc187363909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17</w:t>
                </w:r>
                <w:r w:rsidRPr="00A619A9">
                  <w:rPr>
                    <w:rFonts w:ascii="Times New Roman" w:hAnsi="Times New Roman" w:cs="Times New Roman"/>
                    <w:noProof/>
                    <w:webHidden/>
                    <w:sz w:val="24"/>
                    <w:szCs w:val="24"/>
                  </w:rPr>
                  <w:fldChar w:fldCharType="end"/>
                </w:r>
              </w:hyperlink>
            </w:p>
            <w:p w14:paraId="323CC439" w14:textId="60576F4F"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0" w:history="1">
                <w:r w:rsidRPr="00A619A9">
                  <w:rPr>
                    <w:rStyle w:val="Hyperlink"/>
                    <w:rFonts w:ascii="Times New Roman" w:hAnsi="Times New Roman" w:cs="Times New Roman"/>
                    <w:i/>
                    <w:iCs/>
                    <w:noProof/>
                    <w:sz w:val="24"/>
                    <w:szCs w:val="24"/>
                  </w:rPr>
                  <w:t>Dividend Yield</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_Toc187363910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18</w:t>
                </w:r>
                <w:r w:rsidRPr="00A619A9">
                  <w:rPr>
                    <w:rFonts w:ascii="Times New Roman" w:hAnsi="Times New Roman" w:cs="Times New Roman"/>
                    <w:noProof/>
                    <w:webHidden/>
                    <w:sz w:val="24"/>
                    <w:szCs w:val="24"/>
                  </w:rPr>
                  <w:fldChar w:fldCharType="end"/>
                </w:r>
              </w:hyperlink>
            </w:p>
            <w:p w14:paraId="60409F4A" w14:textId="531E9B6F"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1" w:history="1">
                <w:r w:rsidRPr="00A619A9">
                  <w:rPr>
                    <w:rStyle w:val="Hyperlink"/>
                    <w:rFonts w:ascii="Times New Roman" w:hAnsi="Times New Roman" w:cs="Times New Roman"/>
                    <w:noProof/>
                    <w:sz w:val="24"/>
                    <w:szCs w:val="24"/>
                  </w:rPr>
                  <w:t>State the Limitations of Ratio Analysis Approach</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_Toc187363911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18</w:t>
                </w:r>
                <w:r w:rsidRPr="00A619A9">
                  <w:rPr>
                    <w:rFonts w:ascii="Times New Roman" w:hAnsi="Times New Roman" w:cs="Times New Roman"/>
                    <w:noProof/>
                    <w:webHidden/>
                    <w:sz w:val="24"/>
                    <w:szCs w:val="24"/>
                  </w:rPr>
                  <w:fldChar w:fldCharType="end"/>
                </w:r>
              </w:hyperlink>
            </w:p>
            <w:p w14:paraId="2A2BB8E5" w14:textId="511F27D1"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2" w:history="1">
                <w:r w:rsidRPr="00A619A9">
                  <w:rPr>
                    <w:rStyle w:val="Hyperlink"/>
                    <w:rFonts w:ascii="Times New Roman" w:hAnsi="Times New Roman" w:cs="Times New Roman"/>
                    <w:noProof/>
                    <w:sz w:val="24"/>
                    <w:szCs w:val="24"/>
                  </w:rPr>
                  <w:t>Give Recommendations to Sainsbury’s Financial management</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_Toc187363912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20</w:t>
                </w:r>
                <w:r w:rsidRPr="00A619A9">
                  <w:rPr>
                    <w:rFonts w:ascii="Times New Roman" w:hAnsi="Times New Roman" w:cs="Times New Roman"/>
                    <w:noProof/>
                    <w:webHidden/>
                    <w:sz w:val="24"/>
                    <w:szCs w:val="24"/>
                  </w:rPr>
                  <w:fldChar w:fldCharType="end"/>
                </w:r>
              </w:hyperlink>
            </w:p>
            <w:p w14:paraId="6A60E8F4" w14:textId="7F8E748E" w:rsidR="00A619A9" w:rsidRPr="00A619A9" w:rsidRDefault="00A619A9" w:rsidP="00A619A9">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3" w:history="1">
                <w:r w:rsidRPr="00A619A9">
                  <w:rPr>
                    <w:rStyle w:val="Hyperlink"/>
                    <w:rFonts w:ascii="Times New Roman" w:hAnsi="Times New Roman" w:cs="Times New Roman"/>
                    <w:b/>
                    <w:bCs/>
                    <w:noProof/>
                    <w:sz w:val="24"/>
                    <w:szCs w:val="24"/>
                  </w:rPr>
                  <w:t>TASK 2</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_Toc187363913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22</w:t>
                </w:r>
                <w:r w:rsidRPr="00A619A9">
                  <w:rPr>
                    <w:rFonts w:ascii="Times New Roman" w:hAnsi="Times New Roman" w:cs="Times New Roman"/>
                    <w:noProof/>
                    <w:webHidden/>
                    <w:sz w:val="24"/>
                    <w:szCs w:val="24"/>
                  </w:rPr>
                  <w:fldChar w:fldCharType="end"/>
                </w:r>
              </w:hyperlink>
            </w:p>
            <w:p w14:paraId="22D5C896" w14:textId="7A2E3E49"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4" w:history="1">
                <w:r w:rsidRPr="00A619A9">
                  <w:rPr>
                    <w:rStyle w:val="Hyperlink"/>
                    <w:rFonts w:ascii="Times New Roman" w:hAnsi="Times New Roman" w:cs="Times New Roman"/>
                    <w:noProof/>
                    <w:sz w:val="24"/>
                    <w:szCs w:val="24"/>
                  </w:rPr>
                  <w:t>Net present value of Investment Options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_Toc187363914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22</w:t>
                </w:r>
                <w:r w:rsidRPr="00A619A9">
                  <w:rPr>
                    <w:rFonts w:ascii="Times New Roman" w:hAnsi="Times New Roman" w:cs="Times New Roman"/>
                    <w:noProof/>
                    <w:webHidden/>
                    <w:sz w:val="24"/>
                    <w:szCs w:val="24"/>
                  </w:rPr>
                  <w:fldChar w:fldCharType="end"/>
                </w:r>
              </w:hyperlink>
            </w:p>
            <w:p w14:paraId="7E7CE433" w14:textId="1D36AD6E"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5" w:history="1">
                <w:r w:rsidRPr="00A619A9">
                  <w:rPr>
                    <w:rStyle w:val="Hyperlink"/>
                    <w:rFonts w:ascii="Times New Roman" w:hAnsi="Times New Roman" w:cs="Times New Roman"/>
                    <w:i/>
                    <w:iCs/>
                    <w:noProof/>
                    <w:sz w:val="24"/>
                    <w:szCs w:val="24"/>
                  </w:rPr>
                  <w:t>Net Cashflow Analysis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_Toc187363915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22</w:t>
                </w:r>
                <w:r w:rsidRPr="00A619A9">
                  <w:rPr>
                    <w:rFonts w:ascii="Times New Roman" w:hAnsi="Times New Roman" w:cs="Times New Roman"/>
                    <w:noProof/>
                    <w:webHidden/>
                    <w:sz w:val="24"/>
                    <w:szCs w:val="24"/>
                  </w:rPr>
                  <w:fldChar w:fldCharType="end"/>
                </w:r>
              </w:hyperlink>
            </w:p>
            <w:p w14:paraId="184B8432" w14:textId="53B49DF8"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6" w:history="1">
                <w:r w:rsidRPr="00A619A9">
                  <w:rPr>
                    <w:rStyle w:val="Hyperlink"/>
                    <w:rFonts w:ascii="Times New Roman" w:hAnsi="Times New Roman" w:cs="Times New Roman"/>
                    <w:i/>
                    <w:iCs/>
                    <w:noProof/>
                    <w:sz w:val="24"/>
                    <w:szCs w:val="24"/>
                  </w:rPr>
                  <w:t>NPV of Proposal A</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_Toc187363916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23</w:t>
                </w:r>
                <w:r w:rsidRPr="00A619A9">
                  <w:rPr>
                    <w:rFonts w:ascii="Times New Roman" w:hAnsi="Times New Roman" w:cs="Times New Roman"/>
                    <w:noProof/>
                    <w:webHidden/>
                    <w:sz w:val="24"/>
                    <w:szCs w:val="24"/>
                  </w:rPr>
                  <w:fldChar w:fldCharType="end"/>
                </w:r>
              </w:hyperlink>
            </w:p>
            <w:p w14:paraId="241B3BD2" w14:textId="16A0D043"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7" w:history="1">
                <w:r w:rsidRPr="00A619A9">
                  <w:rPr>
                    <w:rStyle w:val="Hyperlink"/>
                    <w:rFonts w:ascii="Times New Roman" w:hAnsi="Times New Roman" w:cs="Times New Roman"/>
                    <w:i/>
                    <w:iCs/>
                    <w:noProof/>
                    <w:sz w:val="24"/>
                    <w:szCs w:val="24"/>
                  </w:rPr>
                  <w:t>NPV of Proposal B</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_Toc187363917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24</w:t>
                </w:r>
                <w:r w:rsidRPr="00A619A9">
                  <w:rPr>
                    <w:rFonts w:ascii="Times New Roman" w:hAnsi="Times New Roman" w:cs="Times New Roman"/>
                    <w:noProof/>
                    <w:webHidden/>
                    <w:sz w:val="24"/>
                    <w:szCs w:val="24"/>
                  </w:rPr>
                  <w:fldChar w:fldCharType="end"/>
                </w:r>
              </w:hyperlink>
            </w:p>
            <w:p w14:paraId="43D2AFF8" w14:textId="0C35E99C"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8" w:history="1">
                <w:r w:rsidRPr="00A619A9">
                  <w:rPr>
                    <w:rStyle w:val="Hyperlink"/>
                    <w:rFonts w:ascii="Times New Roman" w:hAnsi="Times New Roman" w:cs="Times New Roman"/>
                    <w:i/>
                    <w:iCs/>
                    <w:noProof/>
                    <w:sz w:val="24"/>
                    <w:szCs w:val="24"/>
                  </w:rPr>
                  <w:t>NPV of Proposal C</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_Toc187363918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25</w:t>
                </w:r>
                <w:r w:rsidRPr="00A619A9">
                  <w:rPr>
                    <w:rFonts w:ascii="Times New Roman" w:hAnsi="Times New Roman" w:cs="Times New Roman"/>
                    <w:noProof/>
                    <w:webHidden/>
                    <w:sz w:val="24"/>
                    <w:szCs w:val="24"/>
                  </w:rPr>
                  <w:fldChar w:fldCharType="end"/>
                </w:r>
              </w:hyperlink>
            </w:p>
            <w:p w14:paraId="04B59E48" w14:textId="48B03A1A"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19" w:history="1">
                <w:r w:rsidRPr="00A619A9">
                  <w:rPr>
                    <w:rStyle w:val="Hyperlink"/>
                    <w:rFonts w:ascii="Times New Roman" w:hAnsi="Times New Roman" w:cs="Times New Roman"/>
                    <w:noProof/>
                    <w:sz w:val="24"/>
                    <w:szCs w:val="24"/>
                  </w:rPr>
                  <w:t>Internal rate of Return (IRR) of Investment Options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_Toc187363919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26</w:t>
                </w:r>
                <w:r w:rsidRPr="00A619A9">
                  <w:rPr>
                    <w:rFonts w:ascii="Times New Roman" w:hAnsi="Times New Roman" w:cs="Times New Roman"/>
                    <w:noProof/>
                    <w:webHidden/>
                    <w:sz w:val="24"/>
                    <w:szCs w:val="24"/>
                  </w:rPr>
                  <w:fldChar w:fldCharType="end"/>
                </w:r>
              </w:hyperlink>
            </w:p>
            <w:p w14:paraId="4685D3D2" w14:textId="126C6560"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0" w:history="1">
                <w:r w:rsidRPr="00A619A9">
                  <w:rPr>
                    <w:rStyle w:val="Hyperlink"/>
                    <w:rFonts w:ascii="Times New Roman" w:hAnsi="Times New Roman" w:cs="Times New Roman"/>
                    <w:i/>
                    <w:iCs/>
                    <w:noProof/>
                    <w:sz w:val="24"/>
                    <w:szCs w:val="24"/>
                  </w:rPr>
                  <w:t>IRR of Proposal A</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_Toc187363920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26</w:t>
                </w:r>
                <w:r w:rsidRPr="00A619A9">
                  <w:rPr>
                    <w:rFonts w:ascii="Times New Roman" w:hAnsi="Times New Roman" w:cs="Times New Roman"/>
                    <w:noProof/>
                    <w:webHidden/>
                    <w:sz w:val="24"/>
                    <w:szCs w:val="24"/>
                  </w:rPr>
                  <w:fldChar w:fldCharType="end"/>
                </w:r>
              </w:hyperlink>
            </w:p>
            <w:p w14:paraId="171C0AD0" w14:textId="60A5502D"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1" w:history="1">
                <w:r w:rsidRPr="00A619A9">
                  <w:rPr>
                    <w:rStyle w:val="Hyperlink"/>
                    <w:rFonts w:ascii="Times New Roman" w:hAnsi="Times New Roman" w:cs="Times New Roman"/>
                    <w:i/>
                    <w:iCs/>
                    <w:noProof/>
                    <w:sz w:val="24"/>
                    <w:szCs w:val="24"/>
                  </w:rPr>
                  <w:t>IRR of Proposal B</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_Toc187363921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27</w:t>
                </w:r>
                <w:r w:rsidRPr="00A619A9">
                  <w:rPr>
                    <w:rFonts w:ascii="Times New Roman" w:hAnsi="Times New Roman" w:cs="Times New Roman"/>
                    <w:noProof/>
                    <w:webHidden/>
                    <w:sz w:val="24"/>
                    <w:szCs w:val="24"/>
                  </w:rPr>
                  <w:fldChar w:fldCharType="end"/>
                </w:r>
              </w:hyperlink>
            </w:p>
            <w:p w14:paraId="29D79A24" w14:textId="7EADAFBA" w:rsidR="00A619A9" w:rsidRPr="00A619A9" w:rsidRDefault="00A619A9" w:rsidP="00A619A9">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2" w:history="1">
                <w:r w:rsidRPr="00A619A9">
                  <w:rPr>
                    <w:rStyle w:val="Hyperlink"/>
                    <w:rFonts w:ascii="Times New Roman" w:hAnsi="Times New Roman" w:cs="Times New Roman"/>
                    <w:i/>
                    <w:iCs/>
                    <w:noProof/>
                    <w:sz w:val="24"/>
                    <w:szCs w:val="24"/>
                  </w:rPr>
                  <w:t>IRR of Proposal C</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_Toc187363922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29</w:t>
                </w:r>
                <w:r w:rsidRPr="00A619A9">
                  <w:rPr>
                    <w:rFonts w:ascii="Times New Roman" w:hAnsi="Times New Roman" w:cs="Times New Roman"/>
                    <w:noProof/>
                    <w:webHidden/>
                    <w:sz w:val="24"/>
                    <w:szCs w:val="24"/>
                  </w:rPr>
                  <w:fldChar w:fldCharType="end"/>
                </w:r>
              </w:hyperlink>
            </w:p>
            <w:p w14:paraId="4F4122FB" w14:textId="72F6E6D1"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3" w:history="1">
                <w:r w:rsidRPr="00A619A9">
                  <w:rPr>
                    <w:rStyle w:val="Hyperlink"/>
                    <w:rFonts w:ascii="Times New Roman" w:hAnsi="Times New Roman" w:cs="Times New Roman"/>
                    <w:noProof/>
                    <w:sz w:val="24"/>
                    <w:szCs w:val="24"/>
                  </w:rPr>
                  <w:t>Determine the importance of Net present value as the feasible capital appraisal technique</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_Toc187363923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30</w:t>
                </w:r>
                <w:r w:rsidRPr="00A619A9">
                  <w:rPr>
                    <w:rFonts w:ascii="Times New Roman" w:hAnsi="Times New Roman" w:cs="Times New Roman"/>
                    <w:noProof/>
                    <w:webHidden/>
                    <w:sz w:val="24"/>
                    <w:szCs w:val="24"/>
                  </w:rPr>
                  <w:fldChar w:fldCharType="end"/>
                </w:r>
              </w:hyperlink>
            </w:p>
            <w:p w14:paraId="10E7D11A" w14:textId="240D27BF"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4" w:history="1">
                <w:r w:rsidRPr="00A619A9">
                  <w:rPr>
                    <w:rStyle w:val="Hyperlink"/>
                    <w:rFonts w:ascii="Times New Roman" w:hAnsi="Times New Roman" w:cs="Times New Roman"/>
                    <w:noProof/>
                    <w:sz w:val="24"/>
                    <w:szCs w:val="24"/>
                  </w:rPr>
                  <w:t>Explains factors an investor needs to use in evaluating projects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_Toc187363924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31</w:t>
                </w:r>
                <w:r w:rsidRPr="00A619A9">
                  <w:rPr>
                    <w:rFonts w:ascii="Times New Roman" w:hAnsi="Times New Roman" w:cs="Times New Roman"/>
                    <w:noProof/>
                    <w:webHidden/>
                    <w:sz w:val="24"/>
                    <w:szCs w:val="24"/>
                  </w:rPr>
                  <w:fldChar w:fldCharType="end"/>
                </w:r>
              </w:hyperlink>
            </w:p>
            <w:p w14:paraId="284D84B9" w14:textId="31302FD9"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5" w:history="1">
                <w:r w:rsidRPr="00A619A9">
                  <w:rPr>
                    <w:rStyle w:val="Hyperlink"/>
                    <w:rFonts w:ascii="Times New Roman" w:hAnsi="Times New Roman" w:cs="Times New Roman"/>
                    <w:noProof/>
                    <w:sz w:val="24"/>
                    <w:szCs w:val="24"/>
                  </w:rPr>
                  <w:t>Net Present Value Contribution of Optimum Investment Policy</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_Toc187363925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31</w:t>
                </w:r>
                <w:r w:rsidRPr="00A619A9">
                  <w:rPr>
                    <w:rFonts w:ascii="Times New Roman" w:hAnsi="Times New Roman" w:cs="Times New Roman"/>
                    <w:noProof/>
                    <w:webHidden/>
                    <w:sz w:val="24"/>
                    <w:szCs w:val="24"/>
                  </w:rPr>
                  <w:fldChar w:fldCharType="end"/>
                </w:r>
              </w:hyperlink>
            </w:p>
            <w:p w14:paraId="40E9827A" w14:textId="5402D110"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6" w:history="1">
                <w:r w:rsidRPr="00A619A9">
                  <w:rPr>
                    <w:rStyle w:val="Hyperlink"/>
                    <w:rFonts w:ascii="Times New Roman" w:hAnsi="Times New Roman" w:cs="Times New Roman"/>
                    <w:noProof/>
                    <w:sz w:val="24"/>
                    <w:szCs w:val="24"/>
                  </w:rPr>
                  <w:t>Discuss sources of Funding in deploying suggested investment option</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_Toc187363926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32</w:t>
                </w:r>
                <w:r w:rsidRPr="00A619A9">
                  <w:rPr>
                    <w:rFonts w:ascii="Times New Roman" w:hAnsi="Times New Roman" w:cs="Times New Roman"/>
                    <w:noProof/>
                    <w:webHidden/>
                    <w:sz w:val="24"/>
                    <w:szCs w:val="24"/>
                  </w:rPr>
                  <w:fldChar w:fldCharType="end"/>
                </w:r>
              </w:hyperlink>
            </w:p>
            <w:p w14:paraId="593F50EB" w14:textId="6706C66E"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7" w:history="1">
                <w:r w:rsidRPr="00A619A9">
                  <w:rPr>
                    <w:rStyle w:val="Hyperlink"/>
                    <w:rFonts w:ascii="Times New Roman" w:hAnsi="Times New Roman" w:cs="Times New Roman"/>
                    <w:noProof/>
                    <w:sz w:val="24"/>
                    <w:szCs w:val="24"/>
                  </w:rPr>
                  <w:t>Explain pros and cons of different sources of Funding</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_Toc187363927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33</w:t>
                </w:r>
                <w:r w:rsidRPr="00A619A9">
                  <w:rPr>
                    <w:rFonts w:ascii="Times New Roman" w:hAnsi="Times New Roman" w:cs="Times New Roman"/>
                    <w:noProof/>
                    <w:webHidden/>
                    <w:sz w:val="24"/>
                    <w:szCs w:val="24"/>
                  </w:rPr>
                  <w:fldChar w:fldCharType="end"/>
                </w:r>
              </w:hyperlink>
            </w:p>
            <w:p w14:paraId="6D1035F6" w14:textId="1FA729F9" w:rsidR="00A619A9" w:rsidRPr="00A619A9" w:rsidRDefault="00A619A9" w:rsidP="00A619A9">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8" w:history="1">
                <w:r w:rsidRPr="00A619A9">
                  <w:rPr>
                    <w:rStyle w:val="Hyperlink"/>
                    <w:rFonts w:ascii="Times New Roman" w:hAnsi="Times New Roman" w:cs="Times New Roman"/>
                    <w:b/>
                    <w:bCs/>
                    <w:noProof/>
                    <w:sz w:val="24"/>
                    <w:szCs w:val="24"/>
                  </w:rPr>
                  <w:t>CONCLUSION</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_Toc187363928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33</w:t>
                </w:r>
                <w:r w:rsidRPr="00A619A9">
                  <w:rPr>
                    <w:rFonts w:ascii="Times New Roman" w:hAnsi="Times New Roman" w:cs="Times New Roman"/>
                    <w:noProof/>
                    <w:webHidden/>
                    <w:sz w:val="24"/>
                    <w:szCs w:val="24"/>
                  </w:rPr>
                  <w:fldChar w:fldCharType="end"/>
                </w:r>
              </w:hyperlink>
            </w:p>
            <w:p w14:paraId="21F32278" w14:textId="7ABD8B21" w:rsidR="00A619A9" w:rsidRPr="00A619A9" w:rsidRDefault="00A619A9" w:rsidP="00A619A9">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29" w:history="1">
                <w:r w:rsidRPr="00A619A9">
                  <w:rPr>
                    <w:rStyle w:val="Hyperlink"/>
                    <w:rFonts w:ascii="Times New Roman" w:hAnsi="Times New Roman" w:cs="Times New Roman"/>
                    <w:b/>
                    <w:bCs/>
                    <w:noProof/>
                    <w:sz w:val="24"/>
                    <w:szCs w:val="24"/>
                  </w:rPr>
                  <w:t>REFERENCES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_Toc187363929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35</w:t>
                </w:r>
                <w:r w:rsidRPr="00A619A9">
                  <w:rPr>
                    <w:rFonts w:ascii="Times New Roman" w:hAnsi="Times New Roman" w:cs="Times New Roman"/>
                    <w:noProof/>
                    <w:webHidden/>
                    <w:sz w:val="24"/>
                    <w:szCs w:val="24"/>
                  </w:rPr>
                  <w:fldChar w:fldCharType="end"/>
                </w:r>
              </w:hyperlink>
            </w:p>
            <w:p w14:paraId="077E1211" w14:textId="6E9C88DF" w:rsidR="00A619A9" w:rsidRPr="00A619A9" w:rsidRDefault="00A619A9" w:rsidP="00A619A9">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30" w:history="1">
                <w:r w:rsidRPr="00A619A9">
                  <w:rPr>
                    <w:rStyle w:val="Hyperlink"/>
                    <w:rFonts w:ascii="Times New Roman" w:hAnsi="Times New Roman" w:cs="Times New Roman"/>
                    <w:b/>
                    <w:bCs/>
                    <w:noProof/>
                    <w:sz w:val="24"/>
                    <w:szCs w:val="24"/>
                  </w:rPr>
                  <w:t>APPENDIX</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_Toc187363930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39</w:t>
                </w:r>
                <w:r w:rsidRPr="00A619A9">
                  <w:rPr>
                    <w:rFonts w:ascii="Times New Roman" w:hAnsi="Times New Roman" w:cs="Times New Roman"/>
                    <w:noProof/>
                    <w:webHidden/>
                    <w:sz w:val="24"/>
                    <w:szCs w:val="24"/>
                  </w:rPr>
                  <w:fldChar w:fldCharType="end"/>
                </w:r>
              </w:hyperlink>
            </w:p>
            <w:p w14:paraId="0A87B9B2" w14:textId="076B87E4" w:rsidR="00A619A9" w:rsidRPr="00A619A9" w:rsidRDefault="00A619A9" w:rsidP="00A619A9">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31" w:history="1">
                <w:r w:rsidRPr="00A619A9">
                  <w:rPr>
                    <w:rStyle w:val="Hyperlink"/>
                    <w:rFonts w:ascii="Times New Roman" w:hAnsi="Times New Roman" w:cs="Times New Roman"/>
                    <w:noProof/>
                    <w:sz w:val="24"/>
                    <w:szCs w:val="24"/>
                  </w:rPr>
                  <w:t>Appendices 1 Income statement</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_Toc187363931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39</w:t>
                </w:r>
                <w:r w:rsidRPr="00A619A9">
                  <w:rPr>
                    <w:rFonts w:ascii="Times New Roman" w:hAnsi="Times New Roman" w:cs="Times New Roman"/>
                    <w:noProof/>
                    <w:webHidden/>
                    <w:sz w:val="24"/>
                    <w:szCs w:val="24"/>
                  </w:rPr>
                  <w:fldChar w:fldCharType="end"/>
                </w:r>
              </w:hyperlink>
            </w:p>
            <w:p w14:paraId="13EB98E4" w14:textId="216A1DEE" w:rsidR="00A619A9" w:rsidRDefault="00A619A9" w:rsidP="00A619A9">
              <w:pPr>
                <w:pStyle w:val="TOC2"/>
                <w:tabs>
                  <w:tab w:val="right" w:leader="dot" w:pos="9016"/>
                </w:tabs>
                <w:spacing w:line="360" w:lineRule="auto"/>
                <w:jc w:val="both"/>
                <w:rPr>
                  <w:rFonts w:eastAsiaTheme="minorEastAsia"/>
                  <w:noProof/>
                  <w:kern w:val="2"/>
                  <w:lang w:val="en-IN" w:eastAsia="en-IN"/>
                  <w14:ligatures w14:val="standardContextual"/>
                </w:rPr>
              </w:pPr>
              <w:hyperlink w:anchor="_Toc187363932" w:history="1">
                <w:r w:rsidRPr="00A619A9">
                  <w:rPr>
                    <w:rStyle w:val="Hyperlink"/>
                    <w:rFonts w:ascii="Times New Roman" w:hAnsi="Times New Roman" w:cs="Times New Roman"/>
                    <w:noProof/>
                    <w:sz w:val="24"/>
                    <w:szCs w:val="24"/>
                  </w:rPr>
                  <w:t>Appendices 2 Balance Sheet</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_Toc187363932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40</w:t>
                </w:r>
                <w:r w:rsidRPr="00A619A9">
                  <w:rPr>
                    <w:rFonts w:ascii="Times New Roman" w:hAnsi="Times New Roman" w:cs="Times New Roman"/>
                    <w:noProof/>
                    <w:webHidden/>
                    <w:sz w:val="24"/>
                    <w:szCs w:val="24"/>
                  </w:rPr>
                  <w:fldChar w:fldCharType="end"/>
                </w:r>
              </w:hyperlink>
            </w:p>
            <w:p w14:paraId="1F43FBB0" w14:textId="50551148" w:rsidR="00894812" w:rsidRPr="00894812" w:rsidRDefault="00894812" w:rsidP="00894812">
              <w:pPr>
                <w:spacing w:line="360" w:lineRule="auto"/>
                <w:jc w:val="both"/>
                <w:rPr>
                  <w:rFonts w:ascii="Times New Roman" w:hAnsi="Times New Roman" w:cs="Times New Roman"/>
                  <w:sz w:val="24"/>
                  <w:szCs w:val="24"/>
                </w:rPr>
              </w:pPr>
              <w:r w:rsidRPr="00894812">
                <w:rPr>
                  <w:rFonts w:ascii="Times New Roman" w:hAnsi="Times New Roman" w:cs="Times New Roman"/>
                  <w:b/>
                  <w:bCs/>
                  <w:noProof/>
                  <w:sz w:val="24"/>
                  <w:szCs w:val="24"/>
                </w:rPr>
                <w:fldChar w:fldCharType="end"/>
              </w:r>
            </w:p>
          </w:sdtContent>
        </w:sdt>
        <w:p w14:paraId="2598F19F" w14:textId="77777777" w:rsidR="007D1947" w:rsidRPr="00650E5B" w:rsidRDefault="007D1947" w:rsidP="00F776B9">
          <w:pPr>
            <w:spacing w:line="360" w:lineRule="auto"/>
            <w:rPr>
              <w:rFonts w:ascii="Times New Roman" w:hAnsi="Times New Roman" w:cs="Times New Roman"/>
            </w:rPr>
          </w:pPr>
        </w:p>
        <w:p w14:paraId="70D1FA83" w14:textId="77777777" w:rsidR="00A619A9" w:rsidRDefault="00A619A9" w:rsidP="00F776B9">
          <w:pPr>
            <w:spacing w:line="360" w:lineRule="auto"/>
            <w:rPr>
              <w:rFonts w:ascii="Times New Roman" w:hAnsi="Times New Roman" w:cs="Times New Roman"/>
            </w:rPr>
          </w:pPr>
          <w:bookmarkStart w:id="1" w:name="_Toc186239324"/>
        </w:p>
        <w:p w14:paraId="336B1A31" w14:textId="77777777" w:rsidR="00A619A9" w:rsidRDefault="00A619A9">
          <w:pPr>
            <w:rPr>
              <w:rFonts w:ascii="Times New Roman" w:hAnsi="Times New Roman" w:cs="Times New Roman"/>
              <w:b/>
              <w:bCs/>
              <w:sz w:val="28"/>
              <w:szCs w:val="28"/>
            </w:rPr>
          </w:pPr>
          <w:r>
            <w:rPr>
              <w:rFonts w:ascii="Times New Roman" w:hAnsi="Times New Roman" w:cs="Times New Roman"/>
              <w:b/>
              <w:bCs/>
              <w:sz w:val="28"/>
              <w:szCs w:val="28"/>
            </w:rPr>
            <w:br w:type="page"/>
          </w:r>
        </w:p>
        <w:p w14:paraId="2D54E38D" w14:textId="77F95627" w:rsidR="00A619A9" w:rsidRDefault="00A619A9" w:rsidP="00A619A9">
          <w:pPr>
            <w:spacing w:line="360" w:lineRule="auto"/>
            <w:jc w:val="center"/>
            <w:rPr>
              <w:rFonts w:ascii="Times New Roman" w:hAnsi="Times New Roman" w:cs="Times New Roman"/>
              <w:b/>
              <w:bCs/>
              <w:sz w:val="28"/>
              <w:szCs w:val="28"/>
            </w:rPr>
          </w:pPr>
          <w:r w:rsidRPr="00A619A9">
            <w:rPr>
              <w:rFonts w:ascii="Times New Roman" w:hAnsi="Times New Roman" w:cs="Times New Roman"/>
              <w:b/>
              <w:bCs/>
              <w:sz w:val="28"/>
              <w:szCs w:val="28"/>
            </w:rPr>
            <w:lastRenderedPageBreak/>
            <w:t>INDEX OF TABLES</w:t>
          </w:r>
        </w:p>
        <w:p w14:paraId="1132B573" w14:textId="63B886D5"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A619A9">
            <w:rPr>
              <w:rFonts w:ascii="Times New Roman" w:hAnsi="Times New Roman" w:cs="Times New Roman"/>
              <w:b/>
              <w:bCs/>
              <w:sz w:val="24"/>
              <w:szCs w:val="24"/>
            </w:rPr>
            <w:fldChar w:fldCharType="begin"/>
          </w:r>
          <w:r w:rsidRPr="00A619A9">
            <w:rPr>
              <w:rFonts w:ascii="Times New Roman" w:hAnsi="Times New Roman" w:cs="Times New Roman"/>
              <w:b/>
              <w:bCs/>
              <w:sz w:val="24"/>
              <w:szCs w:val="24"/>
            </w:rPr>
            <w:instrText xml:space="preserve"> TOC \h \z \c "Table" </w:instrText>
          </w:r>
          <w:r w:rsidRPr="00A619A9">
            <w:rPr>
              <w:rFonts w:ascii="Times New Roman" w:hAnsi="Times New Roman" w:cs="Times New Roman"/>
              <w:b/>
              <w:bCs/>
              <w:sz w:val="24"/>
              <w:szCs w:val="24"/>
            </w:rPr>
            <w:fldChar w:fldCharType="separate"/>
          </w:r>
          <w:hyperlink w:anchor="_Toc187363933" w:history="1">
            <w:r w:rsidRPr="00A619A9">
              <w:rPr>
                <w:rStyle w:val="Hyperlink"/>
                <w:rFonts w:ascii="Times New Roman" w:hAnsi="Times New Roman" w:cs="Times New Roman"/>
                <w:noProof/>
                <w:sz w:val="24"/>
                <w:szCs w:val="24"/>
              </w:rPr>
              <w:t>Table 1 Profitability Analysis of Sainsbury</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_Toc187363933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6</w:t>
            </w:r>
            <w:r w:rsidRPr="00A619A9">
              <w:rPr>
                <w:rFonts w:ascii="Times New Roman" w:hAnsi="Times New Roman" w:cs="Times New Roman"/>
                <w:noProof/>
                <w:webHidden/>
                <w:sz w:val="24"/>
                <w:szCs w:val="24"/>
              </w:rPr>
              <w:fldChar w:fldCharType="end"/>
            </w:r>
          </w:hyperlink>
        </w:p>
        <w:p w14:paraId="6167A995" w14:textId="30DC3698"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34" w:history="1">
            <w:r w:rsidRPr="00A619A9">
              <w:rPr>
                <w:rStyle w:val="Hyperlink"/>
                <w:rFonts w:ascii="Times New Roman" w:hAnsi="Times New Roman" w:cs="Times New Roman"/>
                <w:noProof/>
                <w:sz w:val="24"/>
                <w:szCs w:val="24"/>
              </w:rPr>
              <w:t>Table 2 Liquidity Ratios of Sainsbury</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_Toc187363934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12</w:t>
            </w:r>
            <w:r w:rsidRPr="00A619A9">
              <w:rPr>
                <w:rFonts w:ascii="Times New Roman" w:hAnsi="Times New Roman" w:cs="Times New Roman"/>
                <w:noProof/>
                <w:webHidden/>
                <w:sz w:val="24"/>
                <w:szCs w:val="24"/>
              </w:rPr>
              <w:fldChar w:fldCharType="end"/>
            </w:r>
          </w:hyperlink>
        </w:p>
        <w:p w14:paraId="60E1AACB" w14:textId="05C54B5D"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35" w:history="1">
            <w:r w:rsidRPr="00A619A9">
              <w:rPr>
                <w:rStyle w:val="Hyperlink"/>
                <w:rFonts w:ascii="Times New Roman" w:hAnsi="Times New Roman" w:cs="Times New Roman"/>
                <w:noProof/>
                <w:sz w:val="24"/>
                <w:szCs w:val="24"/>
              </w:rPr>
              <w:t>Table 3 Sainsbury's Gearing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_Toc187363935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14</w:t>
            </w:r>
            <w:r w:rsidRPr="00A619A9">
              <w:rPr>
                <w:rFonts w:ascii="Times New Roman" w:hAnsi="Times New Roman" w:cs="Times New Roman"/>
                <w:noProof/>
                <w:webHidden/>
                <w:sz w:val="24"/>
                <w:szCs w:val="24"/>
              </w:rPr>
              <w:fldChar w:fldCharType="end"/>
            </w:r>
          </w:hyperlink>
        </w:p>
        <w:p w14:paraId="4C621CA4" w14:textId="14B364DF"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36" w:history="1">
            <w:r w:rsidRPr="00A619A9">
              <w:rPr>
                <w:rStyle w:val="Hyperlink"/>
                <w:rFonts w:ascii="Times New Roman" w:hAnsi="Times New Roman" w:cs="Times New Roman"/>
                <w:noProof/>
                <w:sz w:val="24"/>
                <w:szCs w:val="24"/>
              </w:rPr>
              <w:t>Table 4 Sainsbury's Efficiency Ratios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_Toc187363936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15</w:t>
            </w:r>
            <w:r w:rsidRPr="00A619A9">
              <w:rPr>
                <w:rFonts w:ascii="Times New Roman" w:hAnsi="Times New Roman" w:cs="Times New Roman"/>
                <w:noProof/>
                <w:webHidden/>
                <w:sz w:val="24"/>
                <w:szCs w:val="24"/>
              </w:rPr>
              <w:fldChar w:fldCharType="end"/>
            </w:r>
          </w:hyperlink>
        </w:p>
        <w:p w14:paraId="6AF192D2" w14:textId="7A6287E3"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37" w:history="1">
            <w:r w:rsidRPr="00A619A9">
              <w:rPr>
                <w:rStyle w:val="Hyperlink"/>
                <w:rFonts w:ascii="Times New Roman" w:hAnsi="Times New Roman" w:cs="Times New Roman"/>
                <w:noProof/>
                <w:sz w:val="24"/>
                <w:szCs w:val="24"/>
              </w:rPr>
              <w:t>Table 5 Sainsbury's Investor Ratios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_Toc187363937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18</w:t>
            </w:r>
            <w:r w:rsidRPr="00A619A9">
              <w:rPr>
                <w:rFonts w:ascii="Times New Roman" w:hAnsi="Times New Roman" w:cs="Times New Roman"/>
                <w:noProof/>
                <w:webHidden/>
                <w:sz w:val="24"/>
                <w:szCs w:val="24"/>
              </w:rPr>
              <w:fldChar w:fldCharType="end"/>
            </w:r>
          </w:hyperlink>
        </w:p>
        <w:p w14:paraId="509A7AEC" w14:textId="60C98943"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38" w:history="1">
            <w:r w:rsidRPr="00A619A9">
              <w:rPr>
                <w:rStyle w:val="Hyperlink"/>
                <w:rFonts w:ascii="Times New Roman" w:hAnsi="Times New Roman" w:cs="Times New Roman"/>
                <w:noProof/>
                <w:sz w:val="24"/>
                <w:szCs w:val="24"/>
              </w:rPr>
              <w:t>Table 6 Net Cash Flow of Investment option A</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_Toc187363938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23</w:t>
            </w:r>
            <w:r w:rsidRPr="00A619A9">
              <w:rPr>
                <w:rFonts w:ascii="Times New Roman" w:hAnsi="Times New Roman" w:cs="Times New Roman"/>
                <w:noProof/>
                <w:webHidden/>
                <w:sz w:val="24"/>
                <w:szCs w:val="24"/>
              </w:rPr>
              <w:fldChar w:fldCharType="end"/>
            </w:r>
          </w:hyperlink>
        </w:p>
        <w:p w14:paraId="516A9AA8" w14:textId="0B008437"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39" w:history="1">
            <w:r w:rsidRPr="00A619A9">
              <w:rPr>
                <w:rStyle w:val="Hyperlink"/>
                <w:rFonts w:ascii="Times New Roman" w:hAnsi="Times New Roman" w:cs="Times New Roman"/>
                <w:noProof/>
                <w:sz w:val="24"/>
                <w:szCs w:val="24"/>
              </w:rPr>
              <w:t>Table 7 Net Cash Flow of Investment option B</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_Toc187363939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24</w:t>
            </w:r>
            <w:r w:rsidRPr="00A619A9">
              <w:rPr>
                <w:rFonts w:ascii="Times New Roman" w:hAnsi="Times New Roman" w:cs="Times New Roman"/>
                <w:noProof/>
                <w:webHidden/>
                <w:sz w:val="24"/>
                <w:szCs w:val="24"/>
              </w:rPr>
              <w:fldChar w:fldCharType="end"/>
            </w:r>
          </w:hyperlink>
        </w:p>
        <w:p w14:paraId="01BC0098" w14:textId="5594D6C7"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0" w:history="1">
            <w:r w:rsidRPr="00A619A9">
              <w:rPr>
                <w:rStyle w:val="Hyperlink"/>
                <w:rFonts w:ascii="Times New Roman" w:hAnsi="Times New Roman" w:cs="Times New Roman"/>
                <w:noProof/>
                <w:sz w:val="24"/>
                <w:szCs w:val="24"/>
              </w:rPr>
              <w:t>Table 8 Net Cash Flow of Investment option C</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_Toc187363940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24</w:t>
            </w:r>
            <w:r w:rsidRPr="00A619A9">
              <w:rPr>
                <w:rFonts w:ascii="Times New Roman" w:hAnsi="Times New Roman" w:cs="Times New Roman"/>
                <w:noProof/>
                <w:webHidden/>
                <w:sz w:val="24"/>
                <w:szCs w:val="24"/>
              </w:rPr>
              <w:fldChar w:fldCharType="end"/>
            </w:r>
          </w:hyperlink>
        </w:p>
        <w:p w14:paraId="246F675D" w14:textId="0BFB2EC3"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1" w:history="1">
            <w:r w:rsidRPr="00A619A9">
              <w:rPr>
                <w:rStyle w:val="Hyperlink"/>
                <w:rFonts w:ascii="Times New Roman" w:hAnsi="Times New Roman" w:cs="Times New Roman"/>
                <w:noProof/>
                <w:sz w:val="24"/>
                <w:szCs w:val="24"/>
              </w:rPr>
              <w:t>Table 9 NPV of Investment option A</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_Toc187363941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25</w:t>
            </w:r>
            <w:r w:rsidRPr="00A619A9">
              <w:rPr>
                <w:rFonts w:ascii="Times New Roman" w:hAnsi="Times New Roman" w:cs="Times New Roman"/>
                <w:noProof/>
                <w:webHidden/>
                <w:sz w:val="24"/>
                <w:szCs w:val="24"/>
              </w:rPr>
              <w:fldChar w:fldCharType="end"/>
            </w:r>
          </w:hyperlink>
        </w:p>
        <w:p w14:paraId="60DD31B4" w14:textId="645EAE5D"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2" w:history="1">
            <w:r w:rsidRPr="00A619A9">
              <w:rPr>
                <w:rStyle w:val="Hyperlink"/>
                <w:rFonts w:ascii="Times New Roman" w:hAnsi="Times New Roman" w:cs="Times New Roman"/>
                <w:noProof/>
                <w:sz w:val="24"/>
                <w:szCs w:val="24"/>
              </w:rPr>
              <w:t>Table 10 NPV of Investment option B</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_Toc187363942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26</w:t>
            </w:r>
            <w:r w:rsidRPr="00A619A9">
              <w:rPr>
                <w:rFonts w:ascii="Times New Roman" w:hAnsi="Times New Roman" w:cs="Times New Roman"/>
                <w:noProof/>
                <w:webHidden/>
                <w:sz w:val="24"/>
                <w:szCs w:val="24"/>
              </w:rPr>
              <w:fldChar w:fldCharType="end"/>
            </w:r>
          </w:hyperlink>
        </w:p>
        <w:p w14:paraId="20C8ABD9" w14:textId="05A3B2EA"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3" w:history="1">
            <w:r w:rsidRPr="00A619A9">
              <w:rPr>
                <w:rStyle w:val="Hyperlink"/>
                <w:rFonts w:ascii="Times New Roman" w:hAnsi="Times New Roman" w:cs="Times New Roman"/>
                <w:noProof/>
                <w:sz w:val="24"/>
                <w:szCs w:val="24"/>
              </w:rPr>
              <w:t>Table 11 NPV of Investment option C</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_Toc187363943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27</w:t>
            </w:r>
            <w:r w:rsidRPr="00A619A9">
              <w:rPr>
                <w:rFonts w:ascii="Times New Roman" w:hAnsi="Times New Roman" w:cs="Times New Roman"/>
                <w:noProof/>
                <w:webHidden/>
                <w:sz w:val="24"/>
                <w:szCs w:val="24"/>
              </w:rPr>
              <w:fldChar w:fldCharType="end"/>
            </w:r>
          </w:hyperlink>
        </w:p>
        <w:p w14:paraId="4D75550F" w14:textId="6EC7F443"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4" w:history="1">
            <w:r w:rsidRPr="00A619A9">
              <w:rPr>
                <w:rStyle w:val="Hyperlink"/>
                <w:rFonts w:ascii="Times New Roman" w:hAnsi="Times New Roman" w:cs="Times New Roman"/>
                <w:noProof/>
                <w:sz w:val="24"/>
                <w:szCs w:val="24"/>
              </w:rPr>
              <w:t>Table 12 IRR of Investment option A</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_Toc187363944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28</w:t>
            </w:r>
            <w:r w:rsidRPr="00A619A9">
              <w:rPr>
                <w:rFonts w:ascii="Times New Roman" w:hAnsi="Times New Roman" w:cs="Times New Roman"/>
                <w:noProof/>
                <w:webHidden/>
                <w:sz w:val="24"/>
                <w:szCs w:val="24"/>
              </w:rPr>
              <w:fldChar w:fldCharType="end"/>
            </w:r>
          </w:hyperlink>
        </w:p>
        <w:p w14:paraId="294D0741" w14:textId="3CE2C4BC"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5" w:history="1">
            <w:r w:rsidRPr="00A619A9">
              <w:rPr>
                <w:rStyle w:val="Hyperlink"/>
                <w:rFonts w:ascii="Times New Roman" w:hAnsi="Times New Roman" w:cs="Times New Roman"/>
                <w:noProof/>
                <w:sz w:val="24"/>
                <w:szCs w:val="24"/>
              </w:rPr>
              <w:t>Table 13 IRR Calculations for A</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_Toc187363945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28</w:t>
            </w:r>
            <w:r w:rsidRPr="00A619A9">
              <w:rPr>
                <w:rFonts w:ascii="Times New Roman" w:hAnsi="Times New Roman" w:cs="Times New Roman"/>
                <w:noProof/>
                <w:webHidden/>
                <w:sz w:val="24"/>
                <w:szCs w:val="24"/>
              </w:rPr>
              <w:fldChar w:fldCharType="end"/>
            </w:r>
          </w:hyperlink>
        </w:p>
        <w:p w14:paraId="0B1C042F" w14:textId="4A3AB28D"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6" w:history="1">
            <w:r w:rsidRPr="00A619A9">
              <w:rPr>
                <w:rStyle w:val="Hyperlink"/>
                <w:rFonts w:ascii="Times New Roman" w:hAnsi="Times New Roman" w:cs="Times New Roman"/>
                <w:noProof/>
                <w:sz w:val="24"/>
                <w:szCs w:val="24"/>
              </w:rPr>
              <w:t>Table 14 IRR of Investment option B</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_Toc187363946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29</w:t>
            </w:r>
            <w:r w:rsidRPr="00A619A9">
              <w:rPr>
                <w:rFonts w:ascii="Times New Roman" w:hAnsi="Times New Roman" w:cs="Times New Roman"/>
                <w:noProof/>
                <w:webHidden/>
                <w:sz w:val="24"/>
                <w:szCs w:val="24"/>
              </w:rPr>
              <w:fldChar w:fldCharType="end"/>
            </w:r>
          </w:hyperlink>
        </w:p>
        <w:p w14:paraId="4CD9420F" w14:textId="4E396306"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7" w:history="1">
            <w:r w:rsidRPr="00A619A9">
              <w:rPr>
                <w:rStyle w:val="Hyperlink"/>
                <w:rFonts w:ascii="Times New Roman" w:hAnsi="Times New Roman" w:cs="Times New Roman"/>
                <w:noProof/>
                <w:sz w:val="24"/>
                <w:szCs w:val="24"/>
              </w:rPr>
              <w:t>Table 15 IRR Calculations for B</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_Toc187363947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29</w:t>
            </w:r>
            <w:r w:rsidRPr="00A619A9">
              <w:rPr>
                <w:rFonts w:ascii="Times New Roman" w:hAnsi="Times New Roman" w:cs="Times New Roman"/>
                <w:noProof/>
                <w:webHidden/>
                <w:sz w:val="24"/>
                <w:szCs w:val="24"/>
              </w:rPr>
              <w:fldChar w:fldCharType="end"/>
            </w:r>
          </w:hyperlink>
        </w:p>
        <w:p w14:paraId="45C82220" w14:textId="62B369BF"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8" w:history="1">
            <w:r w:rsidRPr="00A619A9">
              <w:rPr>
                <w:rStyle w:val="Hyperlink"/>
                <w:rFonts w:ascii="Times New Roman" w:hAnsi="Times New Roman" w:cs="Times New Roman"/>
                <w:noProof/>
                <w:sz w:val="24"/>
                <w:szCs w:val="24"/>
              </w:rPr>
              <w:t>Table 16 IRR of Investment option C</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_Toc187363948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30</w:t>
            </w:r>
            <w:r w:rsidRPr="00A619A9">
              <w:rPr>
                <w:rFonts w:ascii="Times New Roman" w:hAnsi="Times New Roman" w:cs="Times New Roman"/>
                <w:noProof/>
                <w:webHidden/>
                <w:sz w:val="24"/>
                <w:szCs w:val="24"/>
              </w:rPr>
              <w:fldChar w:fldCharType="end"/>
            </w:r>
          </w:hyperlink>
        </w:p>
        <w:p w14:paraId="29D1F5F3" w14:textId="4EFD4A10"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49" w:history="1">
            <w:r w:rsidRPr="00A619A9">
              <w:rPr>
                <w:rStyle w:val="Hyperlink"/>
                <w:rFonts w:ascii="Times New Roman" w:hAnsi="Times New Roman" w:cs="Times New Roman"/>
                <w:noProof/>
                <w:sz w:val="24"/>
                <w:szCs w:val="24"/>
              </w:rPr>
              <w:t>Table 17 IRR Calculations for C</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_Toc187363949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31</w:t>
            </w:r>
            <w:r w:rsidRPr="00A619A9">
              <w:rPr>
                <w:rFonts w:ascii="Times New Roman" w:hAnsi="Times New Roman" w:cs="Times New Roman"/>
                <w:noProof/>
                <w:webHidden/>
                <w:sz w:val="24"/>
                <w:szCs w:val="24"/>
              </w:rPr>
              <w:fldChar w:fldCharType="end"/>
            </w:r>
          </w:hyperlink>
        </w:p>
        <w:p w14:paraId="76D53A53" w14:textId="11DAD8F0"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50" w:history="1">
            <w:r w:rsidRPr="00A619A9">
              <w:rPr>
                <w:rStyle w:val="Hyperlink"/>
                <w:rFonts w:ascii="Times New Roman" w:hAnsi="Times New Roman" w:cs="Times New Roman"/>
                <w:noProof/>
                <w:sz w:val="24"/>
                <w:szCs w:val="24"/>
              </w:rPr>
              <w:t>Table 18 Accounting rate of Return</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_Toc187363950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32</w:t>
            </w:r>
            <w:r w:rsidRPr="00A619A9">
              <w:rPr>
                <w:rFonts w:ascii="Times New Roman" w:hAnsi="Times New Roman" w:cs="Times New Roman"/>
                <w:noProof/>
                <w:webHidden/>
                <w:sz w:val="24"/>
                <w:szCs w:val="24"/>
              </w:rPr>
              <w:fldChar w:fldCharType="end"/>
            </w:r>
          </w:hyperlink>
        </w:p>
        <w:p w14:paraId="6D2B7431" w14:textId="160C7BE2"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51" w:history="1">
            <w:r w:rsidRPr="00A619A9">
              <w:rPr>
                <w:rStyle w:val="Hyperlink"/>
                <w:rFonts w:ascii="Times New Roman" w:hAnsi="Times New Roman" w:cs="Times New Roman"/>
                <w:noProof/>
                <w:sz w:val="24"/>
                <w:szCs w:val="24"/>
              </w:rPr>
              <w:t>Table 19 Optimal Investment</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_Toc187363951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33</w:t>
            </w:r>
            <w:r w:rsidRPr="00A619A9">
              <w:rPr>
                <w:rFonts w:ascii="Times New Roman" w:hAnsi="Times New Roman" w:cs="Times New Roman"/>
                <w:noProof/>
                <w:webHidden/>
                <w:sz w:val="24"/>
                <w:szCs w:val="24"/>
              </w:rPr>
              <w:fldChar w:fldCharType="end"/>
            </w:r>
          </w:hyperlink>
        </w:p>
        <w:p w14:paraId="6C2B2272" w14:textId="77777777" w:rsidR="00A619A9" w:rsidRDefault="00A619A9" w:rsidP="00A619A9">
          <w:pPr>
            <w:spacing w:line="360" w:lineRule="auto"/>
            <w:jc w:val="both"/>
            <w:rPr>
              <w:rFonts w:ascii="Times New Roman" w:hAnsi="Times New Roman" w:cs="Times New Roman"/>
              <w:b/>
              <w:bCs/>
              <w:sz w:val="24"/>
              <w:szCs w:val="24"/>
            </w:rPr>
          </w:pPr>
          <w:r w:rsidRPr="00A619A9">
            <w:rPr>
              <w:rFonts w:ascii="Times New Roman" w:hAnsi="Times New Roman" w:cs="Times New Roman"/>
              <w:b/>
              <w:bCs/>
              <w:sz w:val="24"/>
              <w:szCs w:val="24"/>
            </w:rPr>
            <w:fldChar w:fldCharType="end"/>
          </w:r>
        </w:p>
        <w:p w14:paraId="62E3E65C" w14:textId="77777777" w:rsidR="0092690E" w:rsidRDefault="0092690E">
          <w:pPr>
            <w:rPr>
              <w:rFonts w:ascii="Times New Roman" w:hAnsi="Times New Roman" w:cs="Times New Roman"/>
              <w:b/>
              <w:bCs/>
              <w:sz w:val="24"/>
              <w:szCs w:val="24"/>
            </w:rPr>
          </w:pPr>
          <w:r>
            <w:rPr>
              <w:rFonts w:ascii="Times New Roman" w:hAnsi="Times New Roman" w:cs="Times New Roman"/>
              <w:b/>
              <w:bCs/>
              <w:sz w:val="24"/>
              <w:szCs w:val="24"/>
            </w:rPr>
            <w:br w:type="page"/>
          </w:r>
        </w:p>
        <w:p w14:paraId="4C861515" w14:textId="08F2BA5B" w:rsidR="00A619A9" w:rsidRDefault="00A619A9" w:rsidP="00A619A9">
          <w:pPr>
            <w:spacing w:line="360" w:lineRule="auto"/>
            <w:jc w:val="center"/>
            <w:rPr>
              <w:rFonts w:ascii="Times New Roman" w:hAnsi="Times New Roman" w:cs="Times New Roman"/>
              <w:b/>
              <w:bCs/>
              <w:sz w:val="28"/>
              <w:szCs w:val="28"/>
            </w:rPr>
          </w:pPr>
          <w:r w:rsidRPr="00A619A9">
            <w:rPr>
              <w:rFonts w:ascii="Times New Roman" w:hAnsi="Times New Roman" w:cs="Times New Roman"/>
              <w:b/>
              <w:bCs/>
              <w:sz w:val="24"/>
              <w:szCs w:val="24"/>
            </w:rPr>
            <w:lastRenderedPageBreak/>
            <w:t>INDEX OF FIGURES</w:t>
          </w:r>
        </w:p>
        <w:p w14:paraId="12638EDF" w14:textId="206D25B6"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TOC \h \z \c "Figure" </w:instrText>
          </w:r>
          <w:r>
            <w:rPr>
              <w:rFonts w:ascii="Times New Roman" w:hAnsi="Times New Roman" w:cs="Times New Roman"/>
              <w:b/>
              <w:bCs/>
              <w:sz w:val="28"/>
              <w:szCs w:val="28"/>
            </w:rPr>
            <w:fldChar w:fldCharType="separate"/>
          </w:r>
          <w:hyperlink w:anchor="_Toc187363963" w:history="1">
            <w:r w:rsidRPr="00A619A9">
              <w:rPr>
                <w:rStyle w:val="Hyperlink"/>
                <w:rFonts w:ascii="Times New Roman" w:hAnsi="Times New Roman" w:cs="Times New Roman"/>
                <w:noProof/>
                <w:sz w:val="24"/>
                <w:szCs w:val="24"/>
              </w:rPr>
              <w:t>Figure 1 Gross Profit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_Toc187363963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7</w:t>
            </w:r>
            <w:r w:rsidRPr="00A619A9">
              <w:rPr>
                <w:rFonts w:ascii="Times New Roman" w:hAnsi="Times New Roman" w:cs="Times New Roman"/>
                <w:noProof/>
                <w:webHidden/>
                <w:sz w:val="24"/>
                <w:szCs w:val="24"/>
              </w:rPr>
              <w:fldChar w:fldCharType="end"/>
            </w:r>
          </w:hyperlink>
        </w:p>
        <w:p w14:paraId="106CC4A4" w14:textId="3F4CE383"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64" w:history="1">
            <w:r w:rsidRPr="00A619A9">
              <w:rPr>
                <w:rStyle w:val="Hyperlink"/>
                <w:rFonts w:ascii="Times New Roman" w:hAnsi="Times New Roman" w:cs="Times New Roman"/>
                <w:noProof/>
                <w:sz w:val="24"/>
                <w:szCs w:val="24"/>
              </w:rPr>
              <w:t>Figure 2 Operating Margin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_Toc187363964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8</w:t>
            </w:r>
            <w:r w:rsidRPr="00A619A9">
              <w:rPr>
                <w:rFonts w:ascii="Times New Roman" w:hAnsi="Times New Roman" w:cs="Times New Roman"/>
                <w:noProof/>
                <w:webHidden/>
                <w:sz w:val="24"/>
                <w:szCs w:val="24"/>
              </w:rPr>
              <w:fldChar w:fldCharType="end"/>
            </w:r>
          </w:hyperlink>
        </w:p>
        <w:p w14:paraId="37C07C37" w14:textId="491AC89A"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65" w:history="1">
            <w:r w:rsidRPr="00A619A9">
              <w:rPr>
                <w:rStyle w:val="Hyperlink"/>
                <w:rFonts w:ascii="Times New Roman" w:hAnsi="Times New Roman" w:cs="Times New Roman"/>
                <w:noProof/>
                <w:sz w:val="24"/>
                <w:szCs w:val="24"/>
              </w:rPr>
              <w:t>Figure 3 Net Income Ratios</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_Toc187363965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9</w:t>
            </w:r>
            <w:r w:rsidRPr="00A619A9">
              <w:rPr>
                <w:rFonts w:ascii="Times New Roman" w:hAnsi="Times New Roman" w:cs="Times New Roman"/>
                <w:noProof/>
                <w:webHidden/>
                <w:sz w:val="24"/>
                <w:szCs w:val="24"/>
              </w:rPr>
              <w:fldChar w:fldCharType="end"/>
            </w:r>
          </w:hyperlink>
        </w:p>
        <w:p w14:paraId="6E6A27C0" w14:textId="1557D274"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66" w:history="1">
            <w:r w:rsidRPr="00A619A9">
              <w:rPr>
                <w:rStyle w:val="Hyperlink"/>
                <w:rFonts w:ascii="Times New Roman" w:hAnsi="Times New Roman" w:cs="Times New Roman"/>
                <w:noProof/>
                <w:sz w:val="24"/>
                <w:szCs w:val="24"/>
              </w:rPr>
              <w:t>Figure 4 Return on Equity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_Toc187363966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10</w:t>
            </w:r>
            <w:r w:rsidRPr="00A619A9">
              <w:rPr>
                <w:rFonts w:ascii="Times New Roman" w:hAnsi="Times New Roman" w:cs="Times New Roman"/>
                <w:noProof/>
                <w:webHidden/>
                <w:sz w:val="24"/>
                <w:szCs w:val="24"/>
              </w:rPr>
              <w:fldChar w:fldCharType="end"/>
            </w:r>
          </w:hyperlink>
        </w:p>
        <w:p w14:paraId="7983EA21" w14:textId="35D8F5A2"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67" w:history="1">
            <w:r w:rsidRPr="00A619A9">
              <w:rPr>
                <w:rStyle w:val="Hyperlink"/>
                <w:rFonts w:ascii="Times New Roman" w:hAnsi="Times New Roman" w:cs="Times New Roman"/>
                <w:noProof/>
                <w:sz w:val="24"/>
                <w:szCs w:val="24"/>
              </w:rPr>
              <w:t>Figure 5 Return on Capital Employed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_Toc187363967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11</w:t>
            </w:r>
            <w:r w:rsidRPr="00A619A9">
              <w:rPr>
                <w:rFonts w:ascii="Times New Roman" w:hAnsi="Times New Roman" w:cs="Times New Roman"/>
                <w:noProof/>
                <w:webHidden/>
                <w:sz w:val="24"/>
                <w:szCs w:val="24"/>
              </w:rPr>
              <w:fldChar w:fldCharType="end"/>
            </w:r>
          </w:hyperlink>
        </w:p>
        <w:p w14:paraId="54B9FE15" w14:textId="5A10FF50"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68" w:history="1">
            <w:r w:rsidRPr="00A619A9">
              <w:rPr>
                <w:rStyle w:val="Hyperlink"/>
                <w:rFonts w:ascii="Times New Roman" w:hAnsi="Times New Roman" w:cs="Times New Roman"/>
                <w:noProof/>
                <w:sz w:val="24"/>
                <w:szCs w:val="24"/>
              </w:rPr>
              <w:t>Figure 6 Current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_Toc187363968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12</w:t>
            </w:r>
            <w:r w:rsidRPr="00A619A9">
              <w:rPr>
                <w:rFonts w:ascii="Times New Roman" w:hAnsi="Times New Roman" w:cs="Times New Roman"/>
                <w:noProof/>
                <w:webHidden/>
                <w:sz w:val="24"/>
                <w:szCs w:val="24"/>
              </w:rPr>
              <w:fldChar w:fldCharType="end"/>
            </w:r>
          </w:hyperlink>
        </w:p>
        <w:p w14:paraId="7E553C79" w14:textId="1A52108C"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69" w:history="1">
            <w:r w:rsidRPr="00A619A9">
              <w:rPr>
                <w:rStyle w:val="Hyperlink"/>
                <w:rFonts w:ascii="Times New Roman" w:hAnsi="Times New Roman" w:cs="Times New Roman"/>
                <w:noProof/>
                <w:sz w:val="24"/>
                <w:szCs w:val="24"/>
              </w:rPr>
              <w:t>Figure 7 Quick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_Toc187363969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13</w:t>
            </w:r>
            <w:r w:rsidRPr="00A619A9">
              <w:rPr>
                <w:rFonts w:ascii="Times New Roman" w:hAnsi="Times New Roman" w:cs="Times New Roman"/>
                <w:noProof/>
                <w:webHidden/>
                <w:sz w:val="24"/>
                <w:szCs w:val="24"/>
              </w:rPr>
              <w:fldChar w:fldCharType="end"/>
            </w:r>
          </w:hyperlink>
        </w:p>
        <w:p w14:paraId="26FDEDC9" w14:textId="41C56AD9"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70" w:history="1">
            <w:r w:rsidRPr="00A619A9">
              <w:rPr>
                <w:rStyle w:val="Hyperlink"/>
                <w:rFonts w:ascii="Times New Roman" w:hAnsi="Times New Roman" w:cs="Times New Roman"/>
                <w:noProof/>
                <w:sz w:val="24"/>
                <w:szCs w:val="24"/>
              </w:rPr>
              <w:t>Figure 8 Gearing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_Toc187363970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14</w:t>
            </w:r>
            <w:r w:rsidRPr="00A619A9">
              <w:rPr>
                <w:rFonts w:ascii="Times New Roman" w:hAnsi="Times New Roman" w:cs="Times New Roman"/>
                <w:noProof/>
                <w:webHidden/>
                <w:sz w:val="24"/>
                <w:szCs w:val="24"/>
              </w:rPr>
              <w:fldChar w:fldCharType="end"/>
            </w:r>
          </w:hyperlink>
        </w:p>
        <w:p w14:paraId="76980D5C" w14:textId="12D46313"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71" w:history="1">
            <w:r w:rsidRPr="00A619A9">
              <w:rPr>
                <w:rStyle w:val="Hyperlink"/>
                <w:rFonts w:ascii="Times New Roman" w:hAnsi="Times New Roman" w:cs="Times New Roman"/>
                <w:noProof/>
                <w:sz w:val="24"/>
                <w:szCs w:val="24"/>
              </w:rPr>
              <w:t>Figure 9 Stock Turnover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_Toc187363971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15</w:t>
            </w:r>
            <w:r w:rsidRPr="00A619A9">
              <w:rPr>
                <w:rFonts w:ascii="Times New Roman" w:hAnsi="Times New Roman" w:cs="Times New Roman"/>
                <w:noProof/>
                <w:webHidden/>
                <w:sz w:val="24"/>
                <w:szCs w:val="24"/>
              </w:rPr>
              <w:fldChar w:fldCharType="end"/>
            </w:r>
          </w:hyperlink>
        </w:p>
        <w:p w14:paraId="42457E5A" w14:textId="5CAEE3AF"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72" w:history="1">
            <w:r w:rsidRPr="00A619A9">
              <w:rPr>
                <w:rStyle w:val="Hyperlink"/>
                <w:rFonts w:ascii="Times New Roman" w:hAnsi="Times New Roman" w:cs="Times New Roman"/>
                <w:noProof/>
                <w:sz w:val="24"/>
                <w:szCs w:val="24"/>
              </w:rPr>
              <w:t>Figure 10 Debtor Collection period</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_Toc187363972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16</w:t>
            </w:r>
            <w:r w:rsidRPr="00A619A9">
              <w:rPr>
                <w:rFonts w:ascii="Times New Roman" w:hAnsi="Times New Roman" w:cs="Times New Roman"/>
                <w:noProof/>
                <w:webHidden/>
                <w:sz w:val="24"/>
                <w:szCs w:val="24"/>
              </w:rPr>
              <w:fldChar w:fldCharType="end"/>
            </w:r>
          </w:hyperlink>
        </w:p>
        <w:p w14:paraId="7F0D2D51" w14:textId="516CCC57"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73" w:history="1">
            <w:r w:rsidRPr="00A619A9">
              <w:rPr>
                <w:rStyle w:val="Hyperlink"/>
                <w:rFonts w:ascii="Times New Roman" w:hAnsi="Times New Roman" w:cs="Times New Roman"/>
                <w:noProof/>
                <w:sz w:val="24"/>
                <w:szCs w:val="24"/>
              </w:rPr>
              <w:t>Figure 11 Creditor Payment Period</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_Toc187363973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17</w:t>
            </w:r>
            <w:r w:rsidRPr="00A619A9">
              <w:rPr>
                <w:rFonts w:ascii="Times New Roman" w:hAnsi="Times New Roman" w:cs="Times New Roman"/>
                <w:noProof/>
                <w:webHidden/>
                <w:sz w:val="24"/>
                <w:szCs w:val="24"/>
              </w:rPr>
              <w:fldChar w:fldCharType="end"/>
            </w:r>
          </w:hyperlink>
        </w:p>
        <w:p w14:paraId="37906879" w14:textId="2AD8F385"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74" w:history="1">
            <w:r w:rsidRPr="00A619A9">
              <w:rPr>
                <w:rStyle w:val="Hyperlink"/>
                <w:rFonts w:ascii="Times New Roman" w:hAnsi="Times New Roman" w:cs="Times New Roman"/>
                <w:noProof/>
                <w:sz w:val="24"/>
                <w:szCs w:val="24"/>
              </w:rPr>
              <w:t>Figure 12 Interest Coverage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_Toc187363974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18</w:t>
            </w:r>
            <w:r w:rsidRPr="00A619A9">
              <w:rPr>
                <w:rFonts w:ascii="Times New Roman" w:hAnsi="Times New Roman" w:cs="Times New Roman"/>
                <w:noProof/>
                <w:webHidden/>
                <w:sz w:val="24"/>
                <w:szCs w:val="24"/>
              </w:rPr>
              <w:fldChar w:fldCharType="end"/>
            </w:r>
          </w:hyperlink>
        </w:p>
        <w:p w14:paraId="3A04C119" w14:textId="193CE2DC" w:rsidR="00A619A9" w:rsidRPr="00A619A9" w:rsidRDefault="00A619A9" w:rsidP="00A619A9">
          <w:pPr>
            <w:pStyle w:val="TableofFigures"/>
            <w:tabs>
              <w:tab w:val="right" w:leader="dot" w:pos="9016"/>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7363975" w:history="1">
            <w:r w:rsidRPr="00A619A9">
              <w:rPr>
                <w:rStyle w:val="Hyperlink"/>
                <w:rFonts w:ascii="Times New Roman" w:hAnsi="Times New Roman" w:cs="Times New Roman"/>
                <w:noProof/>
                <w:sz w:val="24"/>
                <w:szCs w:val="24"/>
              </w:rPr>
              <w:t>Figure 13 Dividend Yield Ratio</w:t>
            </w:r>
            <w:r w:rsidRPr="00A619A9">
              <w:rPr>
                <w:rFonts w:ascii="Times New Roman" w:hAnsi="Times New Roman" w:cs="Times New Roman"/>
                <w:noProof/>
                <w:webHidden/>
                <w:sz w:val="24"/>
                <w:szCs w:val="24"/>
              </w:rPr>
              <w:tab/>
            </w:r>
            <w:r w:rsidRPr="00A619A9">
              <w:rPr>
                <w:rFonts w:ascii="Times New Roman" w:hAnsi="Times New Roman" w:cs="Times New Roman"/>
                <w:noProof/>
                <w:webHidden/>
                <w:sz w:val="24"/>
                <w:szCs w:val="24"/>
              </w:rPr>
              <w:fldChar w:fldCharType="begin"/>
            </w:r>
            <w:r w:rsidRPr="00A619A9">
              <w:rPr>
                <w:rFonts w:ascii="Times New Roman" w:hAnsi="Times New Roman" w:cs="Times New Roman"/>
                <w:noProof/>
                <w:webHidden/>
                <w:sz w:val="24"/>
                <w:szCs w:val="24"/>
              </w:rPr>
              <w:instrText xml:space="preserve"> PAGEREF _Toc187363975 \h </w:instrText>
            </w:r>
            <w:r w:rsidRPr="00A619A9">
              <w:rPr>
                <w:rFonts w:ascii="Times New Roman" w:hAnsi="Times New Roman" w:cs="Times New Roman"/>
                <w:noProof/>
                <w:webHidden/>
                <w:sz w:val="24"/>
                <w:szCs w:val="24"/>
              </w:rPr>
            </w:r>
            <w:r w:rsidRPr="00A619A9">
              <w:rPr>
                <w:rFonts w:ascii="Times New Roman" w:hAnsi="Times New Roman" w:cs="Times New Roman"/>
                <w:noProof/>
                <w:webHidden/>
                <w:sz w:val="24"/>
                <w:szCs w:val="24"/>
              </w:rPr>
              <w:fldChar w:fldCharType="separate"/>
            </w:r>
            <w:r w:rsidRPr="00A619A9">
              <w:rPr>
                <w:rFonts w:ascii="Times New Roman" w:hAnsi="Times New Roman" w:cs="Times New Roman"/>
                <w:noProof/>
                <w:webHidden/>
                <w:sz w:val="24"/>
                <w:szCs w:val="24"/>
              </w:rPr>
              <w:t>19</w:t>
            </w:r>
            <w:r w:rsidRPr="00A619A9">
              <w:rPr>
                <w:rFonts w:ascii="Times New Roman" w:hAnsi="Times New Roman" w:cs="Times New Roman"/>
                <w:noProof/>
                <w:webHidden/>
                <w:sz w:val="24"/>
                <w:szCs w:val="24"/>
              </w:rPr>
              <w:fldChar w:fldCharType="end"/>
            </w:r>
          </w:hyperlink>
        </w:p>
        <w:p w14:paraId="0B13129C" w14:textId="6370BF6F" w:rsidR="00213707" w:rsidRPr="00A619A9" w:rsidRDefault="00A619A9" w:rsidP="00A619A9">
          <w:pPr>
            <w:spacing w:line="360" w:lineRule="auto"/>
            <w:rPr>
              <w:rFonts w:ascii="Times New Roman" w:hAnsi="Times New Roman" w:cs="Times New Roman"/>
              <w:b/>
              <w:bCs/>
              <w:sz w:val="28"/>
              <w:szCs w:val="28"/>
            </w:rPr>
          </w:pPr>
          <w:r>
            <w:rPr>
              <w:rFonts w:ascii="Times New Roman" w:hAnsi="Times New Roman" w:cs="Times New Roman"/>
              <w:b/>
              <w:bCs/>
              <w:sz w:val="28"/>
              <w:szCs w:val="28"/>
            </w:rPr>
            <w:fldChar w:fldCharType="end"/>
          </w:r>
          <w:r w:rsidR="00213707" w:rsidRPr="00A619A9">
            <w:rPr>
              <w:rFonts w:ascii="Times New Roman" w:hAnsi="Times New Roman" w:cs="Times New Roman"/>
              <w:b/>
              <w:bCs/>
              <w:sz w:val="28"/>
              <w:szCs w:val="28"/>
            </w:rPr>
            <w:br w:type="page"/>
          </w:r>
        </w:p>
        <w:p w14:paraId="54C81D2A" w14:textId="6BD2A50F" w:rsidR="007D1947" w:rsidRPr="00650E5B" w:rsidRDefault="00D4303E" w:rsidP="00F776B9">
          <w:pPr>
            <w:pStyle w:val="Heading1"/>
            <w:spacing w:line="360" w:lineRule="auto"/>
            <w:rPr>
              <w:rFonts w:ascii="Times New Roman" w:hAnsi="Times New Roman" w:cs="Times New Roman"/>
              <w:b/>
              <w:bCs/>
              <w:color w:val="auto"/>
              <w:sz w:val="28"/>
              <w:szCs w:val="28"/>
            </w:rPr>
          </w:pPr>
          <w:bookmarkStart w:id="2" w:name="_Toc187363890"/>
          <w:r w:rsidRPr="00650E5B">
            <w:rPr>
              <w:rFonts w:ascii="Times New Roman" w:hAnsi="Times New Roman" w:cs="Times New Roman"/>
              <w:b/>
              <w:bCs/>
              <w:color w:val="auto"/>
              <w:sz w:val="28"/>
              <w:szCs w:val="28"/>
            </w:rPr>
            <w:lastRenderedPageBreak/>
            <w:t>I</w:t>
          </w:r>
          <w:r w:rsidR="008971C2" w:rsidRPr="00650E5B">
            <w:rPr>
              <w:rFonts w:ascii="Times New Roman" w:hAnsi="Times New Roman" w:cs="Times New Roman"/>
              <w:b/>
              <w:bCs/>
              <w:color w:val="auto"/>
              <w:sz w:val="28"/>
              <w:szCs w:val="28"/>
            </w:rPr>
            <w:t>NTRODUCTION</w:t>
          </w:r>
          <w:bookmarkEnd w:id="1"/>
          <w:bookmarkEnd w:id="2"/>
        </w:p>
        <w:p w14:paraId="2C624A00" w14:textId="458257D0" w:rsidR="00B9006E" w:rsidRPr="00650E5B" w:rsidRDefault="00B9006E" w:rsidP="00F776B9">
          <w:pPr>
            <w:spacing w:line="360" w:lineRule="auto"/>
            <w:jc w:val="both"/>
            <w:rPr>
              <w:rFonts w:ascii="Times New Roman" w:hAnsi="Times New Roman" w:cs="Times New Roman"/>
              <w:sz w:val="24"/>
              <w:szCs w:val="24"/>
            </w:rPr>
          </w:pPr>
          <w:r w:rsidRPr="00650E5B">
            <w:rPr>
              <w:rFonts w:ascii="Times New Roman" w:hAnsi="Times New Roman" w:cs="Times New Roman"/>
              <w:sz w:val="24"/>
              <w:szCs w:val="24"/>
            </w:rPr>
            <w:t>The report is about evaluating the financial performance of Sainsbury for the last two years from 2023 to 2024 considering ratio analysis capturing several aspects such as profitability, liquidity, efficiency, gearing, and shareholder performance. Sainsbury Company is considered for this report which is a retail business located in the United Kingdom and is the second largest supermarket chain after Tesco. Another part of the report is about evaluating the investment options of Greenacres PLC using net present value and internal rate of return to evaluate investment options and suggest sources of funding to fund the new investment option.</w:t>
          </w:r>
        </w:p>
        <w:p w14:paraId="6846D7E8" w14:textId="52E15F3E" w:rsidR="00B960BF" w:rsidRPr="00650E5B" w:rsidRDefault="00B960BF" w:rsidP="00F776B9">
          <w:pPr>
            <w:pStyle w:val="Heading2"/>
            <w:spacing w:line="360" w:lineRule="auto"/>
            <w:rPr>
              <w:rFonts w:ascii="Times New Roman" w:hAnsi="Times New Roman" w:cs="Times New Roman"/>
              <w:color w:val="auto"/>
              <w:sz w:val="24"/>
              <w:szCs w:val="24"/>
              <w:u w:val="single"/>
            </w:rPr>
          </w:pPr>
          <w:bookmarkStart w:id="3" w:name="_Toc187363891"/>
          <w:r w:rsidRPr="00650E5B">
            <w:rPr>
              <w:rFonts w:ascii="Times New Roman" w:hAnsi="Times New Roman" w:cs="Times New Roman"/>
              <w:color w:val="auto"/>
              <w:sz w:val="24"/>
              <w:szCs w:val="24"/>
              <w:u w:val="single"/>
            </w:rPr>
            <w:t>Company Background</w:t>
          </w:r>
          <w:bookmarkEnd w:id="3"/>
        </w:p>
        <w:p w14:paraId="39A2DE81" w14:textId="5B5D54C4" w:rsidR="00B9006E" w:rsidRPr="00650E5B" w:rsidRDefault="00B9006E"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lang w:val="en-IN"/>
            </w:rPr>
            <w:t>A Giant retailer located in the United Kingdom Sainsbury achieved the greater milestone of sales exceeding £36 billion in the year 2023-24 showing 38% year-on-year growth over the last decade which is known for extensive businesses like supermarkets catering to the changing needs of customers providing affordable products along with premium product lines</w:t>
          </w:r>
          <w:r w:rsidR="00CB678F" w:rsidRPr="00650E5B">
            <w:rPr>
              <w:rFonts w:ascii="Times New Roman" w:hAnsi="Times New Roman" w:cs="Times New Roman"/>
              <w:sz w:val="24"/>
              <w:szCs w:val="24"/>
              <w:lang w:val="en-IN"/>
            </w:rPr>
            <w:t xml:space="preserve"> (Statista, 2024)</w:t>
          </w:r>
          <w:r w:rsidRPr="00650E5B">
            <w:rPr>
              <w:rFonts w:ascii="Times New Roman" w:hAnsi="Times New Roman" w:cs="Times New Roman"/>
              <w:sz w:val="24"/>
              <w:szCs w:val="24"/>
              <w:lang w:val="en-IN"/>
            </w:rPr>
            <w:t>. It includes convenience stores named “Sainsbury Local” to supermarket chains offering clothing and electronics along with grocery items. Along with its offline presence, it has an online presence emerging as a second-leading online supermarket chain in the United Kingdom and a fifth-leading player in the online footwear market. Tesco is a direct competitor in the retail market landscape however, Sainsbury captures 15.3% of supermarket chains which is lesser compared to 27% of Tesco followed by other competitors like Amazon and Asda</w:t>
          </w:r>
          <w:r w:rsidR="0007550F" w:rsidRPr="00650E5B">
            <w:rPr>
              <w:rFonts w:ascii="Times New Roman" w:hAnsi="Times New Roman" w:cs="Times New Roman"/>
              <w:sz w:val="24"/>
              <w:szCs w:val="24"/>
              <w:lang w:val="en-IN"/>
            </w:rPr>
            <w:t xml:space="preserve"> (Sainsbury, no date)</w:t>
          </w:r>
          <w:r w:rsidRPr="00650E5B">
            <w:rPr>
              <w:rFonts w:ascii="Times New Roman" w:hAnsi="Times New Roman" w:cs="Times New Roman"/>
              <w:sz w:val="24"/>
              <w:szCs w:val="24"/>
              <w:lang w:val="en-IN"/>
            </w:rPr>
            <w:t>.</w:t>
          </w:r>
        </w:p>
        <w:p w14:paraId="4133DA70" w14:textId="48FF8C48" w:rsidR="00480872" w:rsidRPr="00650E5B" w:rsidRDefault="00336F3E" w:rsidP="00F776B9">
          <w:pPr>
            <w:pStyle w:val="Heading1"/>
            <w:spacing w:line="360" w:lineRule="auto"/>
            <w:rPr>
              <w:rFonts w:ascii="Times New Roman" w:hAnsi="Times New Roman" w:cs="Times New Roman"/>
              <w:b/>
              <w:bCs/>
              <w:color w:val="auto"/>
              <w:sz w:val="28"/>
              <w:szCs w:val="28"/>
            </w:rPr>
          </w:pPr>
          <w:bookmarkStart w:id="4" w:name="_Toc186239327"/>
          <w:bookmarkStart w:id="5" w:name="_Toc187363892"/>
          <w:r w:rsidRPr="00650E5B">
            <w:rPr>
              <w:rFonts w:ascii="Times New Roman" w:hAnsi="Times New Roman" w:cs="Times New Roman"/>
              <w:b/>
              <w:bCs/>
              <w:color w:val="auto"/>
              <w:sz w:val="28"/>
              <w:szCs w:val="28"/>
            </w:rPr>
            <w:t>TASK 1</w:t>
          </w:r>
          <w:bookmarkEnd w:id="4"/>
          <w:bookmarkEnd w:id="5"/>
          <w:r w:rsidRPr="00650E5B">
            <w:rPr>
              <w:rFonts w:ascii="Times New Roman" w:hAnsi="Times New Roman" w:cs="Times New Roman"/>
              <w:b/>
              <w:bCs/>
              <w:color w:val="auto"/>
              <w:sz w:val="28"/>
              <w:szCs w:val="28"/>
            </w:rPr>
            <w:t xml:space="preserve"> </w:t>
          </w:r>
        </w:p>
        <w:p w14:paraId="4D1993E1" w14:textId="5026E283" w:rsidR="00B24758" w:rsidRPr="00650E5B" w:rsidRDefault="00213707" w:rsidP="00F776B9">
          <w:pPr>
            <w:pStyle w:val="Heading2"/>
            <w:spacing w:line="360" w:lineRule="auto"/>
            <w:rPr>
              <w:rFonts w:ascii="Times New Roman" w:hAnsi="Times New Roman" w:cs="Times New Roman"/>
              <w:color w:val="auto"/>
              <w:sz w:val="24"/>
              <w:szCs w:val="24"/>
              <w:u w:val="single"/>
            </w:rPr>
          </w:pPr>
          <w:bookmarkStart w:id="6" w:name="_Toc187363893"/>
          <w:bookmarkStart w:id="7" w:name="_Toc186239328"/>
          <w:r w:rsidRPr="00650E5B">
            <w:rPr>
              <w:rFonts w:ascii="Times New Roman" w:hAnsi="Times New Roman" w:cs="Times New Roman"/>
              <w:color w:val="auto"/>
              <w:sz w:val="24"/>
              <w:szCs w:val="24"/>
              <w:u w:val="single"/>
            </w:rPr>
            <w:t>Sainsbury’s Ratio Analysis</w:t>
          </w:r>
          <w:bookmarkEnd w:id="6"/>
          <w:r w:rsidRPr="00650E5B">
            <w:rPr>
              <w:rFonts w:ascii="Times New Roman" w:hAnsi="Times New Roman" w:cs="Times New Roman"/>
              <w:color w:val="auto"/>
              <w:sz w:val="24"/>
              <w:szCs w:val="24"/>
              <w:u w:val="single"/>
            </w:rPr>
            <w:t xml:space="preserve"> </w:t>
          </w:r>
          <w:bookmarkEnd w:id="7"/>
        </w:p>
        <w:p w14:paraId="3FB4A8DA" w14:textId="4BCDD28B" w:rsidR="00B24758" w:rsidRPr="00650E5B" w:rsidRDefault="007867D1" w:rsidP="00F776B9">
          <w:pPr>
            <w:pStyle w:val="Heading3"/>
            <w:spacing w:line="360" w:lineRule="auto"/>
            <w:rPr>
              <w:rFonts w:ascii="Times New Roman" w:hAnsi="Times New Roman" w:cs="Times New Roman"/>
              <w:i/>
              <w:iCs/>
              <w:color w:val="auto"/>
            </w:rPr>
          </w:pPr>
          <w:bookmarkStart w:id="8" w:name="_Toc186239329"/>
          <w:bookmarkStart w:id="9" w:name="_Toc187363894"/>
          <w:r w:rsidRPr="00650E5B">
            <w:rPr>
              <w:rFonts w:ascii="Times New Roman" w:hAnsi="Times New Roman" w:cs="Times New Roman"/>
              <w:i/>
              <w:iCs/>
              <w:color w:val="auto"/>
            </w:rPr>
            <w:t>Profitability Ratios</w:t>
          </w:r>
          <w:bookmarkEnd w:id="8"/>
          <w:bookmarkEnd w:id="9"/>
        </w:p>
        <w:tbl>
          <w:tblPr>
            <w:tblW w:w="5000" w:type="pct"/>
            <w:tblLook w:val="04A0" w:firstRow="1" w:lastRow="0" w:firstColumn="1" w:lastColumn="0" w:noHBand="0" w:noVBand="1"/>
          </w:tblPr>
          <w:tblGrid>
            <w:gridCol w:w="2636"/>
            <w:gridCol w:w="4248"/>
            <w:gridCol w:w="1066"/>
            <w:gridCol w:w="1066"/>
          </w:tblGrid>
          <w:tr w:rsidR="00336F3E" w:rsidRPr="00650E5B" w14:paraId="5008F14D" w14:textId="77777777" w:rsidTr="00DB277D">
            <w:trPr>
              <w:trHeight w:val="312"/>
            </w:trPr>
            <w:tc>
              <w:tcPr>
                <w:tcW w:w="1283" w:type="pct"/>
                <w:tcBorders>
                  <w:top w:val="single" w:sz="4" w:space="0" w:color="auto"/>
                  <w:left w:val="single" w:sz="4" w:space="0" w:color="auto"/>
                  <w:bottom w:val="single" w:sz="4" w:space="0" w:color="auto"/>
                  <w:right w:val="single" w:sz="4" w:space="0" w:color="auto"/>
                </w:tcBorders>
                <w:shd w:val="clear" w:color="000000" w:fill="F4B084"/>
                <w:noWrap/>
                <w:vAlign w:val="bottom"/>
                <w:hideMark/>
              </w:tcPr>
              <w:p w14:paraId="76298A80"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Particulars</w:t>
                </w:r>
              </w:p>
            </w:tc>
            <w:tc>
              <w:tcPr>
                <w:tcW w:w="2452" w:type="pct"/>
                <w:tcBorders>
                  <w:top w:val="single" w:sz="4" w:space="0" w:color="auto"/>
                  <w:left w:val="nil"/>
                  <w:bottom w:val="single" w:sz="4" w:space="0" w:color="auto"/>
                  <w:right w:val="single" w:sz="4" w:space="0" w:color="auto"/>
                </w:tcBorders>
                <w:shd w:val="clear" w:color="000000" w:fill="F4B084"/>
                <w:noWrap/>
                <w:vAlign w:val="bottom"/>
                <w:hideMark/>
              </w:tcPr>
              <w:p w14:paraId="32B34DDB"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Formula</w:t>
                </w:r>
              </w:p>
            </w:tc>
            <w:tc>
              <w:tcPr>
                <w:tcW w:w="615" w:type="pct"/>
                <w:tcBorders>
                  <w:top w:val="single" w:sz="4" w:space="0" w:color="auto"/>
                  <w:left w:val="nil"/>
                  <w:bottom w:val="single" w:sz="4" w:space="0" w:color="auto"/>
                  <w:right w:val="single" w:sz="4" w:space="0" w:color="auto"/>
                </w:tcBorders>
                <w:shd w:val="clear" w:color="000000" w:fill="F4B084"/>
                <w:noWrap/>
                <w:vAlign w:val="bottom"/>
                <w:hideMark/>
              </w:tcPr>
              <w:p w14:paraId="23BEA00E"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xml:space="preserve">  £m 2024</w:t>
                </w:r>
              </w:p>
            </w:tc>
            <w:tc>
              <w:tcPr>
                <w:tcW w:w="650" w:type="pct"/>
                <w:tcBorders>
                  <w:top w:val="single" w:sz="4" w:space="0" w:color="auto"/>
                  <w:left w:val="nil"/>
                  <w:bottom w:val="single" w:sz="4" w:space="0" w:color="auto"/>
                  <w:right w:val="single" w:sz="4" w:space="0" w:color="auto"/>
                </w:tcBorders>
                <w:shd w:val="clear" w:color="000000" w:fill="F4B084"/>
                <w:noWrap/>
                <w:vAlign w:val="bottom"/>
                <w:hideMark/>
              </w:tcPr>
              <w:p w14:paraId="630EF63A"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xml:space="preserve">  £m 2023</w:t>
                </w:r>
              </w:p>
            </w:tc>
          </w:tr>
          <w:tr w:rsidR="00213707" w:rsidRPr="00650E5B" w14:paraId="28346E88"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021DF5D6"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Revenue</w:t>
                </w:r>
              </w:p>
            </w:tc>
            <w:tc>
              <w:tcPr>
                <w:tcW w:w="2452" w:type="pct"/>
                <w:tcBorders>
                  <w:top w:val="nil"/>
                  <w:left w:val="nil"/>
                  <w:bottom w:val="single" w:sz="4" w:space="0" w:color="auto"/>
                  <w:right w:val="single" w:sz="4" w:space="0" w:color="auto"/>
                </w:tcBorders>
                <w:shd w:val="clear" w:color="auto" w:fill="auto"/>
                <w:noWrap/>
                <w:vAlign w:val="bottom"/>
                <w:hideMark/>
              </w:tcPr>
              <w:p w14:paraId="526CC492"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31BDE6DD"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32700</w:t>
                </w:r>
              </w:p>
            </w:tc>
            <w:tc>
              <w:tcPr>
                <w:tcW w:w="650" w:type="pct"/>
                <w:tcBorders>
                  <w:top w:val="nil"/>
                  <w:left w:val="nil"/>
                  <w:bottom w:val="single" w:sz="4" w:space="0" w:color="auto"/>
                  <w:right w:val="single" w:sz="4" w:space="0" w:color="auto"/>
                </w:tcBorders>
                <w:shd w:val="clear" w:color="auto" w:fill="auto"/>
                <w:noWrap/>
                <w:vAlign w:val="bottom"/>
                <w:hideMark/>
              </w:tcPr>
              <w:p w14:paraId="5D4E8440"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31491</w:t>
                </w:r>
              </w:p>
            </w:tc>
          </w:tr>
          <w:tr w:rsidR="00213707" w:rsidRPr="00650E5B" w14:paraId="2D57C767"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7E8124BB"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Gross Profit</w:t>
                </w:r>
              </w:p>
            </w:tc>
            <w:tc>
              <w:tcPr>
                <w:tcW w:w="2452" w:type="pct"/>
                <w:tcBorders>
                  <w:top w:val="nil"/>
                  <w:left w:val="nil"/>
                  <w:bottom w:val="single" w:sz="4" w:space="0" w:color="auto"/>
                  <w:right w:val="single" w:sz="4" w:space="0" w:color="auto"/>
                </w:tcBorders>
                <w:shd w:val="clear" w:color="auto" w:fill="auto"/>
                <w:noWrap/>
                <w:vAlign w:val="bottom"/>
                <w:hideMark/>
              </w:tcPr>
              <w:p w14:paraId="3B6B0528"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13B1A6AD"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2336</w:t>
                </w:r>
              </w:p>
            </w:tc>
            <w:tc>
              <w:tcPr>
                <w:tcW w:w="650" w:type="pct"/>
                <w:tcBorders>
                  <w:top w:val="nil"/>
                  <w:left w:val="nil"/>
                  <w:bottom w:val="single" w:sz="4" w:space="0" w:color="auto"/>
                  <w:right w:val="single" w:sz="4" w:space="0" w:color="auto"/>
                </w:tcBorders>
                <w:shd w:val="clear" w:color="auto" w:fill="auto"/>
                <w:noWrap/>
                <w:vAlign w:val="bottom"/>
                <w:hideMark/>
              </w:tcPr>
              <w:p w14:paraId="2153F7D7"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2004</w:t>
                </w:r>
              </w:p>
            </w:tc>
          </w:tr>
          <w:tr w:rsidR="00213707" w:rsidRPr="00650E5B" w14:paraId="231311F8"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1B897B29"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Gross Profit Ratio</w:t>
                </w:r>
              </w:p>
            </w:tc>
            <w:tc>
              <w:tcPr>
                <w:tcW w:w="2452" w:type="pct"/>
                <w:tcBorders>
                  <w:top w:val="nil"/>
                  <w:left w:val="nil"/>
                  <w:bottom w:val="single" w:sz="4" w:space="0" w:color="auto"/>
                  <w:right w:val="single" w:sz="4" w:space="0" w:color="auto"/>
                </w:tcBorders>
                <w:shd w:val="clear" w:color="auto" w:fill="auto"/>
                <w:noWrap/>
                <w:vAlign w:val="bottom"/>
                <w:hideMark/>
              </w:tcPr>
              <w:p w14:paraId="044684FA" w14:textId="71E9FAE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Gross profit/</w:t>
                </w:r>
                <w:r w:rsidRPr="00650E5B">
                  <w:rPr>
                    <w:rFonts w:ascii="Times New Roman" w:hAnsi="Times New Roman" w:cs="Times New Roman"/>
                    <w:sz w:val="24"/>
                    <w:szCs w:val="24"/>
                  </w:rPr>
                  <w:t>Revenue</w:t>
                </w:r>
                <w:r w:rsidRPr="00650E5B">
                  <w:rPr>
                    <w:rFonts w:ascii="Times New Roman" w:hAnsi="Times New Roman" w:cs="Times New Roman"/>
                    <w:sz w:val="24"/>
                    <w:szCs w:val="24"/>
                    <w:lang w:val="en-IN" w:eastAsia="en-IN"/>
                  </w:rPr>
                  <w:t xml:space="preserve"> *100</w:t>
                </w:r>
              </w:p>
            </w:tc>
            <w:tc>
              <w:tcPr>
                <w:tcW w:w="615" w:type="pct"/>
                <w:tcBorders>
                  <w:top w:val="nil"/>
                  <w:left w:val="nil"/>
                  <w:bottom w:val="single" w:sz="4" w:space="0" w:color="auto"/>
                  <w:right w:val="single" w:sz="4" w:space="0" w:color="auto"/>
                </w:tcBorders>
                <w:shd w:val="clear" w:color="auto" w:fill="auto"/>
                <w:noWrap/>
                <w:vAlign w:val="bottom"/>
                <w:hideMark/>
              </w:tcPr>
              <w:p w14:paraId="20681D53"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7.14%</w:t>
                </w:r>
              </w:p>
            </w:tc>
            <w:tc>
              <w:tcPr>
                <w:tcW w:w="650" w:type="pct"/>
                <w:tcBorders>
                  <w:top w:val="nil"/>
                  <w:left w:val="nil"/>
                  <w:bottom w:val="single" w:sz="4" w:space="0" w:color="auto"/>
                  <w:right w:val="single" w:sz="4" w:space="0" w:color="auto"/>
                </w:tcBorders>
                <w:shd w:val="clear" w:color="auto" w:fill="auto"/>
                <w:noWrap/>
                <w:vAlign w:val="bottom"/>
                <w:hideMark/>
              </w:tcPr>
              <w:p w14:paraId="5539BCF6"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6.36%</w:t>
                </w:r>
              </w:p>
            </w:tc>
          </w:tr>
          <w:tr w:rsidR="00213707" w:rsidRPr="00650E5B" w14:paraId="260855A4"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2DA52073"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2452" w:type="pct"/>
                <w:tcBorders>
                  <w:top w:val="nil"/>
                  <w:left w:val="nil"/>
                  <w:bottom w:val="single" w:sz="4" w:space="0" w:color="auto"/>
                  <w:right w:val="single" w:sz="4" w:space="0" w:color="auto"/>
                </w:tcBorders>
                <w:shd w:val="clear" w:color="auto" w:fill="auto"/>
                <w:noWrap/>
                <w:vAlign w:val="bottom"/>
                <w:hideMark/>
              </w:tcPr>
              <w:p w14:paraId="32DAAEF3"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0A766B95"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50" w:type="pct"/>
                <w:tcBorders>
                  <w:top w:val="nil"/>
                  <w:left w:val="nil"/>
                  <w:bottom w:val="single" w:sz="4" w:space="0" w:color="auto"/>
                  <w:right w:val="single" w:sz="4" w:space="0" w:color="auto"/>
                </w:tcBorders>
                <w:shd w:val="clear" w:color="auto" w:fill="auto"/>
                <w:noWrap/>
                <w:vAlign w:val="bottom"/>
                <w:hideMark/>
              </w:tcPr>
              <w:p w14:paraId="7C09FBA8"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r>
          <w:tr w:rsidR="00213707" w:rsidRPr="00650E5B" w14:paraId="471A2006"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28CA46ED"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lastRenderedPageBreak/>
                  <w:t>Operating Profit</w:t>
                </w:r>
              </w:p>
            </w:tc>
            <w:tc>
              <w:tcPr>
                <w:tcW w:w="2452" w:type="pct"/>
                <w:tcBorders>
                  <w:top w:val="nil"/>
                  <w:left w:val="nil"/>
                  <w:bottom w:val="single" w:sz="4" w:space="0" w:color="auto"/>
                  <w:right w:val="single" w:sz="4" w:space="0" w:color="auto"/>
                </w:tcBorders>
                <w:shd w:val="clear" w:color="auto" w:fill="auto"/>
                <w:noWrap/>
                <w:vAlign w:val="bottom"/>
                <w:hideMark/>
              </w:tcPr>
              <w:p w14:paraId="730FBD79"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3DE4C0D2"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532</w:t>
                </w:r>
              </w:p>
            </w:tc>
            <w:tc>
              <w:tcPr>
                <w:tcW w:w="650" w:type="pct"/>
                <w:tcBorders>
                  <w:top w:val="nil"/>
                  <w:left w:val="nil"/>
                  <w:bottom w:val="single" w:sz="4" w:space="0" w:color="auto"/>
                  <w:right w:val="single" w:sz="4" w:space="0" w:color="auto"/>
                </w:tcBorders>
                <w:shd w:val="clear" w:color="auto" w:fill="auto"/>
                <w:noWrap/>
                <w:vAlign w:val="bottom"/>
                <w:hideMark/>
              </w:tcPr>
              <w:p w14:paraId="0BC6077E"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562</w:t>
                </w:r>
              </w:p>
            </w:tc>
          </w:tr>
          <w:tr w:rsidR="00213707" w:rsidRPr="00650E5B" w14:paraId="328AE768"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504B694F"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Operating Profit Ratio</w:t>
                </w:r>
              </w:p>
            </w:tc>
            <w:tc>
              <w:tcPr>
                <w:tcW w:w="2452" w:type="pct"/>
                <w:tcBorders>
                  <w:top w:val="nil"/>
                  <w:left w:val="nil"/>
                  <w:bottom w:val="single" w:sz="4" w:space="0" w:color="auto"/>
                  <w:right w:val="single" w:sz="4" w:space="0" w:color="auto"/>
                </w:tcBorders>
                <w:shd w:val="clear" w:color="auto" w:fill="auto"/>
                <w:noWrap/>
                <w:vAlign w:val="bottom"/>
                <w:hideMark/>
              </w:tcPr>
              <w:p w14:paraId="7813E173"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Operating Profit Ratio/Revenue *100</w:t>
                </w:r>
              </w:p>
            </w:tc>
            <w:tc>
              <w:tcPr>
                <w:tcW w:w="615" w:type="pct"/>
                <w:tcBorders>
                  <w:top w:val="nil"/>
                  <w:left w:val="nil"/>
                  <w:bottom w:val="single" w:sz="4" w:space="0" w:color="auto"/>
                  <w:right w:val="single" w:sz="4" w:space="0" w:color="auto"/>
                </w:tcBorders>
                <w:shd w:val="clear" w:color="auto" w:fill="auto"/>
                <w:noWrap/>
                <w:vAlign w:val="bottom"/>
                <w:hideMark/>
              </w:tcPr>
              <w:p w14:paraId="2DBCEC3E"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1.63%</w:t>
                </w:r>
              </w:p>
            </w:tc>
            <w:tc>
              <w:tcPr>
                <w:tcW w:w="650" w:type="pct"/>
                <w:tcBorders>
                  <w:top w:val="nil"/>
                  <w:left w:val="nil"/>
                  <w:bottom w:val="single" w:sz="4" w:space="0" w:color="auto"/>
                  <w:right w:val="single" w:sz="4" w:space="0" w:color="auto"/>
                </w:tcBorders>
                <w:shd w:val="clear" w:color="auto" w:fill="auto"/>
                <w:noWrap/>
                <w:vAlign w:val="bottom"/>
                <w:hideMark/>
              </w:tcPr>
              <w:p w14:paraId="43BFDCEA"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1.78%</w:t>
                </w:r>
              </w:p>
            </w:tc>
          </w:tr>
          <w:tr w:rsidR="00213707" w:rsidRPr="00650E5B" w14:paraId="3E71FA39"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15DC57ED"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2452" w:type="pct"/>
                <w:tcBorders>
                  <w:top w:val="nil"/>
                  <w:left w:val="nil"/>
                  <w:bottom w:val="single" w:sz="4" w:space="0" w:color="auto"/>
                  <w:right w:val="single" w:sz="4" w:space="0" w:color="auto"/>
                </w:tcBorders>
                <w:shd w:val="clear" w:color="auto" w:fill="auto"/>
                <w:noWrap/>
                <w:vAlign w:val="bottom"/>
                <w:hideMark/>
              </w:tcPr>
              <w:p w14:paraId="4125DC17"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647932A6"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50" w:type="pct"/>
                <w:tcBorders>
                  <w:top w:val="nil"/>
                  <w:left w:val="nil"/>
                  <w:bottom w:val="single" w:sz="4" w:space="0" w:color="auto"/>
                  <w:right w:val="single" w:sz="4" w:space="0" w:color="auto"/>
                </w:tcBorders>
                <w:shd w:val="clear" w:color="auto" w:fill="auto"/>
                <w:noWrap/>
                <w:vAlign w:val="bottom"/>
                <w:hideMark/>
              </w:tcPr>
              <w:p w14:paraId="1898F169"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r>
          <w:tr w:rsidR="00213707" w:rsidRPr="00650E5B" w14:paraId="68B13B32"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35993593"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Net Profit</w:t>
                </w:r>
              </w:p>
            </w:tc>
            <w:tc>
              <w:tcPr>
                <w:tcW w:w="2452" w:type="pct"/>
                <w:tcBorders>
                  <w:top w:val="nil"/>
                  <w:left w:val="nil"/>
                  <w:bottom w:val="single" w:sz="4" w:space="0" w:color="auto"/>
                  <w:right w:val="single" w:sz="4" w:space="0" w:color="auto"/>
                </w:tcBorders>
                <w:shd w:val="clear" w:color="auto" w:fill="auto"/>
                <w:noWrap/>
                <w:vAlign w:val="bottom"/>
                <w:hideMark/>
              </w:tcPr>
              <w:p w14:paraId="51A90C36"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5D465C37"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137</w:t>
                </w:r>
              </w:p>
            </w:tc>
            <w:tc>
              <w:tcPr>
                <w:tcW w:w="650" w:type="pct"/>
                <w:tcBorders>
                  <w:top w:val="nil"/>
                  <w:left w:val="nil"/>
                  <w:bottom w:val="single" w:sz="4" w:space="0" w:color="auto"/>
                  <w:right w:val="single" w:sz="4" w:space="0" w:color="auto"/>
                </w:tcBorders>
                <w:shd w:val="clear" w:color="auto" w:fill="auto"/>
                <w:noWrap/>
                <w:vAlign w:val="bottom"/>
                <w:hideMark/>
              </w:tcPr>
              <w:p w14:paraId="6F4C99B2"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207</w:t>
                </w:r>
              </w:p>
            </w:tc>
          </w:tr>
          <w:tr w:rsidR="00213707" w:rsidRPr="00650E5B" w14:paraId="56FA3760"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7238DEFA"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Net Profit Ratio</w:t>
                </w:r>
              </w:p>
            </w:tc>
            <w:tc>
              <w:tcPr>
                <w:tcW w:w="2452" w:type="pct"/>
                <w:tcBorders>
                  <w:top w:val="nil"/>
                  <w:left w:val="nil"/>
                  <w:bottom w:val="single" w:sz="4" w:space="0" w:color="auto"/>
                  <w:right w:val="single" w:sz="4" w:space="0" w:color="auto"/>
                </w:tcBorders>
                <w:shd w:val="clear" w:color="auto" w:fill="auto"/>
                <w:noWrap/>
                <w:vAlign w:val="bottom"/>
                <w:hideMark/>
              </w:tcPr>
              <w:p w14:paraId="0ACF19A8"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Net Profit Ratio/Revenue *100</w:t>
                </w:r>
              </w:p>
            </w:tc>
            <w:tc>
              <w:tcPr>
                <w:tcW w:w="615" w:type="pct"/>
                <w:tcBorders>
                  <w:top w:val="nil"/>
                  <w:left w:val="nil"/>
                  <w:bottom w:val="single" w:sz="4" w:space="0" w:color="auto"/>
                  <w:right w:val="single" w:sz="4" w:space="0" w:color="auto"/>
                </w:tcBorders>
                <w:shd w:val="clear" w:color="auto" w:fill="auto"/>
                <w:noWrap/>
                <w:vAlign w:val="bottom"/>
                <w:hideMark/>
              </w:tcPr>
              <w:p w14:paraId="4617E6D2"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0.42%</w:t>
                </w:r>
              </w:p>
            </w:tc>
            <w:tc>
              <w:tcPr>
                <w:tcW w:w="650" w:type="pct"/>
                <w:tcBorders>
                  <w:top w:val="nil"/>
                  <w:left w:val="nil"/>
                  <w:bottom w:val="single" w:sz="4" w:space="0" w:color="auto"/>
                  <w:right w:val="single" w:sz="4" w:space="0" w:color="auto"/>
                </w:tcBorders>
                <w:shd w:val="clear" w:color="auto" w:fill="auto"/>
                <w:noWrap/>
                <w:vAlign w:val="bottom"/>
                <w:hideMark/>
              </w:tcPr>
              <w:p w14:paraId="1DFEE740"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0.66%</w:t>
                </w:r>
              </w:p>
            </w:tc>
          </w:tr>
          <w:tr w:rsidR="00213707" w:rsidRPr="00650E5B" w14:paraId="19AA0A25"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582B2F65"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2452" w:type="pct"/>
                <w:tcBorders>
                  <w:top w:val="nil"/>
                  <w:left w:val="nil"/>
                  <w:bottom w:val="single" w:sz="4" w:space="0" w:color="auto"/>
                  <w:right w:val="single" w:sz="4" w:space="0" w:color="auto"/>
                </w:tcBorders>
                <w:shd w:val="clear" w:color="auto" w:fill="auto"/>
                <w:noWrap/>
                <w:vAlign w:val="bottom"/>
                <w:hideMark/>
              </w:tcPr>
              <w:p w14:paraId="0BC62783"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4BE67CB2"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50" w:type="pct"/>
                <w:tcBorders>
                  <w:top w:val="nil"/>
                  <w:left w:val="nil"/>
                  <w:bottom w:val="single" w:sz="4" w:space="0" w:color="auto"/>
                  <w:right w:val="single" w:sz="4" w:space="0" w:color="auto"/>
                </w:tcBorders>
                <w:shd w:val="clear" w:color="auto" w:fill="auto"/>
                <w:noWrap/>
                <w:vAlign w:val="bottom"/>
                <w:hideMark/>
              </w:tcPr>
              <w:p w14:paraId="644A83AA"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r>
          <w:tr w:rsidR="00213707" w:rsidRPr="00650E5B" w14:paraId="451C8843"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2B53EACF"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Ordinary shares</w:t>
                </w:r>
              </w:p>
            </w:tc>
            <w:tc>
              <w:tcPr>
                <w:tcW w:w="2452" w:type="pct"/>
                <w:tcBorders>
                  <w:top w:val="nil"/>
                  <w:left w:val="nil"/>
                  <w:bottom w:val="single" w:sz="4" w:space="0" w:color="auto"/>
                  <w:right w:val="single" w:sz="4" w:space="0" w:color="auto"/>
                </w:tcBorders>
                <w:shd w:val="clear" w:color="auto" w:fill="auto"/>
                <w:noWrap/>
                <w:vAlign w:val="bottom"/>
                <w:hideMark/>
              </w:tcPr>
              <w:p w14:paraId="4D63D7F9"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0A613DF5"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445</w:t>
                </w:r>
              </w:p>
            </w:tc>
            <w:tc>
              <w:tcPr>
                <w:tcW w:w="650" w:type="pct"/>
                <w:tcBorders>
                  <w:top w:val="nil"/>
                  <w:left w:val="nil"/>
                  <w:bottom w:val="single" w:sz="4" w:space="0" w:color="auto"/>
                  <w:right w:val="single" w:sz="4" w:space="0" w:color="auto"/>
                </w:tcBorders>
                <w:shd w:val="clear" w:color="auto" w:fill="auto"/>
                <w:noWrap/>
                <w:vAlign w:val="bottom"/>
                <w:hideMark/>
              </w:tcPr>
              <w:p w14:paraId="4F9292F4"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463</w:t>
                </w:r>
              </w:p>
            </w:tc>
          </w:tr>
          <w:tr w:rsidR="00213707" w:rsidRPr="00650E5B" w14:paraId="3C938811"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72A44236"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Reserves</w:t>
                </w:r>
              </w:p>
            </w:tc>
            <w:tc>
              <w:tcPr>
                <w:tcW w:w="2452" w:type="pct"/>
                <w:tcBorders>
                  <w:top w:val="nil"/>
                  <w:left w:val="nil"/>
                  <w:bottom w:val="single" w:sz="4" w:space="0" w:color="auto"/>
                  <w:right w:val="single" w:sz="4" w:space="0" w:color="auto"/>
                </w:tcBorders>
                <w:shd w:val="clear" w:color="auto" w:fill="auto"/>
                <w:noWrap/>
                <w:vAlign w:val="bottom"/>
                <w:hideMark/>
              </w:tcPr>
              <w:p w14:paraId="228D0396"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16CF4F9C"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1430</w:t>
                </w:r>
              </w:p>
            </w:tc>
            <w:tc>
              <w:tcPr>
                <w:tcW w:w="650" w:type="pct"/>
                <w:tcBorders>
                  <w:top w:val="nil"/>
                  <w:left w:val="nil"/>
                  <w:bottom w:val="single" w:sz="4" w:space="0" w:color="auto"/>
                  <w:right w:val="single" w:sz="4" w:space="0" w:color="auto"/>
                </w:tcBorders>
                <w:shd w:val="clear" w:color="auto" w:fill="auto"/>
                <w:noWrap/>
                <w:vAlign w:val="bottom"/>
                <w:hideMark/>
              </w:tcPr>
              <w:p w14:paraId="2A2DDD67"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1418</w:t>
                </w:r>
              </w:p>
            </w:tc>
          </w:tr>
          <w:tr w:rsidR="00213707" w:rsidRPr="00650E5B" w14:paraId="095DC122"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02D7D13E"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Return on Owner's Equity</w:t>
                </w:r>
              </w:p>
            </w:tc>
            <w:tc>
              <w:tcPr>
                <w:tcW w:w="2452" w:type="pct"/>
                <w:tcBorders>
                  <w:top w:val="nil"/>
                  <w:left w:val="nil"/>
                  <w:bottom w:val="single" w:sz="4" w:space="0" w:color="auto"/>
                  <w:right w:val="single" w:sz="4" w:space="0" w:color="auto"/>
                </w:tcBorders>
                <w:shd w:val="clear" w:color="auto" w:fill="auto"/>
                <w:noWrap/>
                <w:vAlign w:val="bottom"/>
                <w:hideMark/>
              </w:tcPr>
              <w:p w14:paraId="2C82DB91"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Net profit/Ordinary shares+Reserves*100</w:t>
                </w:r>
              </w:p>
            </w:tc>
            <w:tc>
              <w:tcPr>
                <w:tcW w:w="615" w:type="pct"/>
                <w:tcBorders>
                  <w:top w:val="nil"/>
                  <w:left w:val="nil"/>
                  <w:bottom w:val="single" w:sz="4" w:space="0" w:color="auto"/>
                  <w:right w:val="single" w:sz="4" w:space="0" w:color="auto"/>
                </w:tcBorders>
                <w:shd w:val="clear" w:color="auto" w:fill="auto"/>
                <w:noWrap/>
                <w:vAlign w:val="bottom"/>
                <w:hideMark/>
              </w:tcPr>
              <w:p w14:paraId="332E0B51"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7.31%</w:t>
                </w:r>
              </w:p>
            </w:tc>
            <w:tc>
              <w:tcPr>
                <w:tcW w:w="650" w:type="pct"/>
                <w:tcBorders>
                  <w:top w:val="nil"/>
                  <w:left w:val="nil"/>
                  <w:bottom w:val="single" w:sz="4" w:space="0" w:color="auto"/>
                  <w:right w:val="single" w:sz="4" w:space="0" w:color="auto"/>
                </w:tcBorders>
                <w:shd w:val="clear" w:color="auto" w:fill="auto"/>
                <w:noWrap/>
                <w:vAlign w:val="bottom"/>
                <w:hideMark/>
              </w:tcPr>
              <w:p w14:paraId="0874F167"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11.00%</w:t>
                </w:r>
              </w:p>
            </w:tc>
          </w:tr>
          <w:tr w:rsidR="00213707" w:rsidRPr="00650E5B" w14:paraId="03107E62"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6CC6D81E"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2452" w:type="pct"/>
                <w:tcBorders>
                  <w:top w:val="nil"/>
                  <w:left w:val="nil"/>
                  <w:bottom w:val="single" w:sz="4" w:space="0" w:color="auto"/>
                  <w:right w:val="single" w:sz="4" w:space="0" w:color="auto"/>
                </w:tcBorders>
                <w:shd w:val="clear" w:color="auto" w:fill="auto"/>
                <w:noWrap/>
                <w:vAlign w:val="bottom"/>
                <w:hideMark/>
              </w:tcPr>
              <w:p w14:paraId="235DDB87"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62BBA1C8"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50" w:type="pct"/>
                <w:tcBorders>
                  <w:top w:val="nil"/>
                  <w:left w:val="nil"/>
                  <w:bottom w:val="single" w:sz="4" w:space="0" w:color="auto"/>
                  <w:right w:val="single" w:sz="4" w:space="0" w:color="auto"/>
                </w:tcBorders>
                <w:shd w:val="clear" w:color="auto" w:fill="auto"/>
                <w:noWrap/>
                <w:vAlign w:val="bottom"/>
                <w:hideMark/>
              </w:tcPr>
              <w:p w14:paraId="533A6A65"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r>
          <w:tr w:rsidR="00213707" w:rsidRPr="00650E5B" w14:paraId="06A16F89"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2ACD3957"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Total Assets</w:t>
                </w:r>
              </w:p>
            </w:tc>
            <w:tc>
              <w:tcPr>
                <w:tcW w:w="2452" w:type="pct"/>
                <w:tcBorders>
                  <w:top w:val="nil"/>
                  <w:left w:val="nil"/>
                  <w:bottom w:val="single" w:sz="4" w:space="0" w:color="auto"/>
                  <w:right w:val="single" w:sz="4" w:space="0" w:color="auto"/>
                </w:tcBorders>
                <w:shd w:val="clear" w:color="auto" w:fill="auto"/>
                <w:noWrap/>
                <w:vAlign w:val="bottom"/>
                <w:hideMark/>
              </w:tcPr>
              <w:p w14:paraId="1E1D79E1"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6BD96ADA"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25061</w:t>
                </w:r>
              </w:p>
            </w:tc>
            <w:tc>
              <w:tcPr>
                <w:tcW w:w="650" w:type="pct"/>
                <w:tcBorders>
                  <w:top w:val="nil"/>
                  <w:left w:val="nil"/>
                  <w:bottom w:val="single" w:sz="4" w:space="0" w:color="auto"/>
                  <w:right w:val="single" w:sz="4" w:space="0" w:color="auto"/>
                </w:tcBorders>
                <w:shd w:val="clear" w:color="auto" w:fill="auto"/>
                <w:noWrap/>
                <w:vAlign w:val="bottom"/>
                <w:hideMark/>
              </w:tcPr>
              <w:p w14:paraId="0EE51D4B"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26158</w:t>
                </w:r>
              </w:p>
            </w:tc>
          </w:tr>
          <w:tr w:rsidR="00213707" w:rsidRPr="00650E5B" w14:paraId="42EE5FE4"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7A409177"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Current Liabilities</w:t>
                </w:r>
              </w:p>
            </w:tc>
            <w:tc>
              <w:tcPr>
                <w:tcW w:w="2452" w:type="pct"/>
                <w:tcBorders>
                  <w:top w:val="nil"/>
                  <w:left w:val="nil"/>
                  <w:bottom w:val="single" w:sz="4" w:space="0" w:color="auto"/>
                  <w:right w:val="single" w:sz="4" w:space="0" w:color="auto"/>
                </w:tcBorders>
                <w:shd w:val="clear" w:color="auto" w:fill="auto"/>
                <w:noWrap/>
                <w:vAlign w:val="bottom"/>
                <w:hideMark/>
              </w:tcPr>
              <w:p w14:paraId="1A197300"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w:t>
                </w:r>
              </w:p>
            </w:tc>
            <w:tc>
              <w:tcPr>
                <w:tcW w:w="615" w:type="pct"/>
                <w:tcBorders>
                  <w:top w:val="nil"/>
                  <w:left w:val="nil"/>
                  <w:bottom w:val="single" w:sz="4" w:space="0" w:color="auto"/>
                  <w:right w:val="single" w:sz="4" w:space="0" w:color="auto"/>
                </w:tcBorders>
                <w:shd w:val="clear" w:color="auto" w:fill="auto"/>
                <w:noWrap/>
                <w:vAlign w:val="bottom"/>
                <w:hideMark/>
              </w:tcPr>
              <w:p w14:paraId="5D5D88B6"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11452</w:t>
                </w:r>
              </w:p>
            </w:tc>
            <w:tc>
              <w:tcPr>
                <w:tcW w:w="650" w:type="pct"/>
                <w:tcBorders>
                  <w:top w:val="nil"/>
                  <w:left w:val="nil"/>
                  <w:bottom w:val="single" w:sz="4" w:space="0" w:color="auto"/>
                  <w:right w:val="single" w:sz="4" w:space="0" w:color="auto"/>
                </w:tcBorders>
                <w:shd w:val="clear" w:color="auto" w:fill="auto"/>
                <w:noWrap/>
                <w:vAlign w:val="bottom"/>
                <w:hideMark/>
              </w:tcPr>
              <w:p w14:paraId="6852936B"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11614</w:t>
                </w:r>
              </w:p>
            </w:tc>
          </w:tr>
          <w:tr w:rsidR="00213707" w:rsidRPr="00650E5B" w14:paraId="580936CD" w14:textId="77777777" w:rsidTr="00DB277D">
            <w:trPr>
              <w:trHeight w:val="312"/>
            </w:trPr>
            <w:tc>
              <w:tcPr>
                <w:tcW w:w="1283" w:type="pct"/>
                <w:tcBorders>
                  <w:top w:val="nil"/>
                  <w:left w:val="single" w:sz="4" w:space="0" w:color="auto"/>
                  <w:bottom w:val="single" w:sz="4" w:space="0" w:color="auto"/>
                  <w:right w:val="single" w:sz="4" w:space="0" w:color="auto"/>
                </w:tcBorders>
                <w:shd w:val="clear" w:color="auto" w:fill="auto"/>
                <w:noWrap/>
                <w:vAlign w:val="bottom"/>
                <w:hideMark/>
              </w:tcPr>
              <w:p w14:paraId="4DE17682"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Return on Capital Employed</w:t>
                </w:r>
              </w:p>
            </w:tc>
            <w:tc>
              <w:tcPr>
                <w:tcW w:w="2452" w:type="pct"/>
                <w:tcBorders>
                  <w:top w:val="nil"/>
                  <w:left w:val="nil"/>
                  <w:bottom w:val="single" w:sz="4" w:space="0" w:color="auto"/>
                  <w:right w:val="single" w:sz="4" w:space="0" w:color="auto"/>
                </w:tcBorders>
                <w:shd w:val="clear" w:color="auto" w:fill="auto"/>
                <w:noWrap/>
                <w:vAlign w:val="bottom"/>
                <w:hideMark/>
              </w:tcPr>
              <w:p w14:paraId="5D8C3A68" w14:textId="2EC1C216"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 xml:space="preserve">Net profit/Total </w:t>
                </w:r>
                <w:r w:rsidR="00DB277D" w:rsidRPr="00650E5B">
                  <w:rPr>
                    <w:rFonts w:ascii="Times New Roman" w:hAnsi="Times New Roman" w:cs="Times New Roman"/>
                    <w:sz w:val="24"/>
                    <w:szCs w:val="24"/>
                  </w:rPr>
                  <w:t>Assets</w:t>
                </w:r>
                <w:r w:rsidRPr="00650E5B">
                  <w:rPr>
                    <w:rFonts w:ascii="Times New Roman" w:hAnsi="Times New Roman" w:cs="Times New Roman"/>
                    <w:sz w:val="24"/>
                    <w:szCs w:val="24"/>
                    <w:lang w:val="en-IN" w:eastAsia="en-IN"/>
                  </w:rPr>
                  <w:t>-Current Liabilities *100</w:t>
                </w:r>
              </w:p>
            </w:tc>
            <w:tc>
              <w:tcPr>
                <w:tcW w:w="615" w:type="pct"/>
                <w:tcBorders>
                  <w:top w:val="nil"/>
                  <w:left w:val="nil"/>
                  <w:bottom w:val="single" w:sz="4" w:space="0" w:color="auto"/>
                  <w:right w:val="single" w:sz="4" w:space="0" w:color="auto"/>
                </w:tcBorders>
                <w:shd w:val="clear" w:color="auto" w:fill="auto"/>
                <w:noWrap/>
                <w:vAlign w:val="bottom"/>
                <w:hideMark/>
              </w:tcPr>
              <w:p w14:paraId="67A9982C"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1.01%</w:t>
                </w:r>
              </w:p>
            </w:tc>
            <w:tc>
              <w:tcPr>
                <w:tcW w:w="650" w:type="pct"/>
                <w:tcBorders>
                  <w:top w:val="nil"/>
                  <w:left w:val="nil"/>
                  <w:bottom w:val="single" w:sz="4" w:space="0" w:color="auto"/>
                  <w:right w:val="single" w:sz="4" w:space="0" w:color="auto"/>
                </w:tcBorders>
                <w:shd w:val="clear" w:color="auto" w:fill="auto"/>
                <w:noWrap/>
                <w:vAlign w:val="bottom"/>
                <w:hideMark/>
              </w:tcPr>
              <w:p w14:paraId="703FBB81" w14:textId="77777777" w:rsidR="00213707" w:rsidRPr="00650E5B" w:rsidRDefault="00213707" w:rsidP="00F776B9">
                <w:pPr>
                  <w:spacing w:line="360" w:lineRule="auto"/>
                  <w:rPr>
                    <w:rFonts w:ascii="Times New Roman" w:hAnsi="Times New Roman" w:cs="Times New Roman"/>
                    <w:sz w:val="24"/>
                    <w:szCs w:val="24"/>
                    <w:lang w:val="en-IN" w:eastAsia="en-IN"/>
                  </w:rPr>
                </w:pPr>
                <w:r w:rsidRPr="00650E5B">
                  <w:rPr>
                    <w:rFonts w:ascii="Times New Roman" w:hAnsi="Times New Roman" w:cs="Times New Roman"/>
                    <w:sz w:val="24"/>
                    <w:szCs w:val="24"/>
                    <w:lang w:val="en-IN" w:eastAsia="en-IN"/>
                  </w:rPr>
                  <w:t>1.42%</w:t>
                </w:r>
              </w:p>
            </w:tc>
          </w:tr>
        </w:tbl>
        <w:p w14:paraId="33DDAD8C" w14:textId="3A5538B4" w:rsidR="007867D1" w:rsidRPr="00650E5B" w:rsidRDefault="00DB277D" w:rsidP="00F776B9">
          <w:pPr>
            <w:spacing w:line="360" w:lineRule="auto"/>
            <w:jc w:val="center"/>
            <w:rPr>
              <w:rFonts w:ascii="Times New Roman" w:hAnsi="Times New Roman" w:cs="Times New Roman"/>
              <w:sz w:val="24"/>
              <w:szCs w:val="24"/>
            </w:rPr>
          </w:pPr>
          <w:bookmarkStart w:id="10" w:name="_Toc187363933"/>
          <w:r w:rsidRPr="00650E5B">
            <w:rPr>
              <w:rFonts w:ascii="Times New Roman" w:hAnsi="Times New Roman" w:cs="Times New Roman"/>
              <w:sz w:val="24"/>
              <w:szCs w:val="24"/>
            </w:rPr>
            <w:t xml:space="preserve">Table </w:t>
          </w:r>
          <w:r w:rsidRPr="00650E5B">
            <w:rPr>
              <w:rFonts w:ascii="Times New Roman" w:hAnsi="Times New Roman" w:cs="Times New Roman"/>
              <w:sz w:val="24"/>
              <w:szCs w:val="24"/>
            </w:rPr>
            <w:fldChar w:fldCharType="begin"/>
          </w:r>
          <w:r w:rsidRPr="00650E5B">
            <w:rPr>
              <w:rFonts w:ascii="Times New Roman" w:hAnsi="Times New Roman" w:cs="Times New Roman"/>
              <w:sz w:val="24"/>
              <w:szCs w:val="24"/>
            </w:rPr>
            <w:instrText xml:space="preserve"> SEQ Table \* ARABIC </w:instrText>
          </w:r>
          <w:r w:rsidRPr="00650E5B">
            <w:rPr>
              <w:rFonts w:ascii="Times New Roman" w:hAnsi="Times New Roman" w:cs="Times New Roman"/>
              <w:sz w:val="24"/>
              <w:szCs w:val="24"/>
            </w:rPr>
            <w:fldChar w:fldCharType="separate"/>
          </w:r>
          <w:r w:rsidR="002D2B6C">
            <w:rPr>
              <w:rFonts w:ascii="Times New Roman" w:hAnsi="Times New Roman" w:cs="Times New Roman"/>
              <w:noProof/>
              <w:sz w:val="24"/>
              <w:szCs w:val="24"/>
            </w:rPr>
            <w:t>1</w:t>
          </w:r>
          <w:r w:rsidRPr="00650E5B">
            <w:rPr>
              <w:rFonts w:ascii="Times New Roman" w:hAnsi="Times New Roman" w:cs="Times New Roman"/>
              <w:sz w:val="24"/>
              <w:szCs w:val="24"/>
            </w:rPr>
            <w:fldChar w:fldCharType="end"/>
          </w:r>
          <w:r w:rsidRPr="00650E5B">
            <w:rPr>
              <w:rFonts w:ascii="Times New Roman" w:hAnsi="Times New Roman" w:cs="Times New Roman"/>
              <w:sz w:val="24"/>
              <w:szCs w:val="24"/>
            </w:rPr>
            <w:t xml:space="preserve"> Profitability Analysis of Sainsbury</w:t>
          </w:r>
          <w:bookmarkEnd w:id="10"/>
        </w:p>
        <w:p w14:paraId="03B726E4" w14:textId="245722F3" w:rsidR="007867D1" w:rsidRPr="00650E5B" w:rsidRDefault="007867D1" w:rsidP="00F776B9">
          <w:pPr>
            <w:spacing w:line="360" w:lineRule="auto"/>
            <w:jc w:val="center"/>
            <w:rPr>
              <w:rFonts w:ascii="Times New Roman" w:hAnsi="Times New Roman" w:cs="Times New Roman"/>
              <w:sz w:val="24"/>
              <w:szCs w:val="24"/>
            </w:rPr>
          </w:pPr>
          <w:r w:rsidRPr="00650E5B">
            <w:rPr>
              <w:rFonts w:ascii="Times New Roman" w:hAnsi="Times New Roman" w:cs="Times New Roman"/>
              <w:sz w:val="24"/>
              <w:szCs w:val="24"/>
            </w:rPr>
            <w:t>(Source:</w:t>
          </w:r>
          <w:r w:rsidR="00762C3E" w:rsidRPr="00650E5B">
            <w:rPr>
              <w:rFonts w:ascii="Times New Roman" w:hAnsi="Times New Roman" w:cs="Times New Roman"/>
              <w:sz w:val="24"/>
              <w:szCs w:val="24"/>
            </w:rPr>
            <w:t xml:space="preserve"> Self-Created</w:t>
          </w:r>
          <w:r w:rsidRPr="00650E5B">
            <w:rPr>
              <w:rFonts w:ascii="Times New Roman" w:hAnsi="Times New Roman" w:cs="Times New Roman"/>
              <w:sz w:val="24"/>
              <w:szCs w:val="24"/>
            </w:rPr>
            <w:t>)</w:t>
          </w:r>
        </w:p>
        <w:p w14:paraId="4CB3501D" w14:textId="10754F0D" w:rsidR="007F59D8" w:rsidRPr="00650E5B" w:rsidRDefault="007F59D8" w:rsidP="00F776B9">
          <w:pPr>
            <w:pStyle w:val="Heading3"/>
            <w:spacing w:line="360" w:lineRule="auto"/>
            <w:rPr>
              <w:rFonts w:ascii="Times New Roman" w:hAnsi="Times New Roman" w:cs="Times New Roman"/>
              <w:i/>
              <w:iCs/>
              <w:color w:val="auto"/>
            </w:rPr>
          </w:pPr>
          <w:bookmarkStart w:id="11" w:name="_Toc186239330"/>
          <w:bookmarkStart w:id="12" w:name="_Toc187363895"/>
          <w:r w:rsidRPr="00650E5B">
            <w:rPr>
              <w:rFonts w:ascii="Times New Roman" w:hAnsi="Times New Roman" w:cs="Times New Roman"/>
              <w:i/>
              <w:iCs/>
              <w:color w:val="auto"/>
            </w:rPr>
            <w:lastRenderedPageBreak/>
            <w:t>Gross Profit Ratio</w:t>
          </w:r>
          <w:bookmarkEnd w:id="11"/>
          <w:bookmarkEnd w:id="12"/>
        </w:p>
        <w:p w14:paraId="6D02C9D1" w14:textId="77777777" w:rsidR="008321F4" w:rsidRPr="00650E5B" w:rsidRDefault="00336F3E" w:rsidP="00F776B9">
          <w:pPr>
            <w:keepNext/>
            <w:spacing w:line="360" w:lineRule="auto"/>
            <w:jc w:val="center"/>
            <w:rPr>
              <w:rFonts w:ascii="Times New Roman" w:hAnsi="Times New Roman" w:cs="Times New Roman"/>
            </w:rPr>
          </w:pPr>
          <w:r w:rsidRPr="00650E5B">
            <w:rPr>
              <w:rFonts w:ascii="Times New Roman" w:hAnsi="Times New Roman" w:cs="Times New Roman"/>
              <w:noProof/>
            </w:rPr>
            <w:drawing>
              <wp:inline distT="0" distB="0" distL="0" distR="0" wp14:anchorId="4BACEC58" wp14:editId="43F3CBE1">
                <wp:extent cx="5326380" cy="2743200"/>
                <wp:effectExtent l="0" t="0" r="7620" b="0"/>
                <wp:docPr id="50744248" name="Chart 1">
                  <a:extLst xmlns:a="http://schemas.openxmlformats.org/drawingml/2006/main">
                    <a:ext uri="{FF2B5EF4-FFF2-40B4-BE49-F238E27FC236}">
                      <a16:creationId xmlns:a16="http://schemas.microsoft.com/office/drawing/2014/main" id="{5EC14858-61F1-FBC2-94F2-E92EE77DC4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303F957" w14:textId="31DEDD2C" w:rsidR="00336F3E" w:rsidRPr="00650E5B" w:rsidRDefault="008321F4" w:rsidP="00F776B9">
          <w:pPr>
            <w:spacing w:line="360" w:lineRule="auto"/>
            <w:jc w:val="center"/>
            <w:rPr>
              <w:rFonts w:ascii="Times New Roman" w:hAnsi="Times New Roman" w:cs="Times New Roman"/>
              <w:sz w:val="24"/>
              <w:szCs w:val="24"/>
            </w:rPr>
          </w:pPr>
          <w:bookmarkStart w:id="13" w:name="_Toc187363963"/>
          <w:r w:rsidRPr="00650E5B">
            <w:rPr>
              <w:rFonts w:ascii="Times New Roman" w:hAnsi="Times New Roman" w:cs="Times New Roman"/>
              <w:sz w:val="24"/>
              <w:szCs w:val="24"/>
            </w:rPr>
            <w:t xml:space="preserve">Figure </w:t>
          </w:r>
          <w:r w:rsidRPr="00650E5B">
            <w:rPr>
              <w:rFonts w:ascii="Times New Roman" w:hAnsi="Times New Roman" w:cs="Times New Roman"/>
              <w:sz w:val="24"/>
              <w:szCs w:val="24"/>
            </w:rPr>
            <w:fldChar w:fldCharType="begin"/>
          </w:r>
          <w:r w:rsidRPr="00650E5B">
            <w:rPr>
              <w:rFonts w:ascii="Times New Roman" w:hAnsi="Times New Roman" w:cs="Times New Roman"/>
              <w:sz w:val="24"/>
              <w:szCs w:val="24"/>
            </w:rPr>
            <w:instrText xml:space="preserve"> SEQ Figure \* ARABIC </w:instrText>
          </w:r>
          <w:r w:rsidRPr="00650E5B">
            <w:rPr>
              <w:rFonts w:ascii="Times New Roman" w:hAnsi="Times New Roman" w:cs="Times New Roman"/>
              <w:sz w:val="24"/>
              <w:szCs w:val="24"/>
            </w:rPr>
            <w:fldChar w:fldCharType="separate"/>
          </w:r>
          <w:r w:rsidR="0094561E">
            <w:rPr>
              <w:rFonts w:ascii="Times New Roman" w:hAnsi="Times New Roman" w:cs="Times New Roman"/>
              <w:noProof/>
              <w:sz w:val="24"/>
              <w:szCs w:val="24"/>
            </w:rPr>
            <w:t>1</w:t>
          </w:r>
          <w:r w:rsidRPr="00650E5B">
            <w:rPr>
              <w:rFonts w:ascii="Times New Roman" w:hAnsi="Times New Roman" w:cs="Times New Roman"/>
              <w:sz w:val="24"/>
              <w:szCs w:val="24"/>
            </w:rPr>
            <w:fldChar w:fldCharType="end"/>
          </w:r>
          <w:r w:rsidRPr="00650E5B">
            <w:rPr>
              <w:rFonts w:ascii="Times New Roman" w:hAnsi="Times New Roman" w:cs="Times New Roman"/>
              <w:sz w:val="24"/>
              <w:szCs w:val="24"/>
            </w:rPr>
            <w:t xml:space="preserve"> Gross Profit ratio</w:t>
          </w:r>
          <w:bookmarkEnd w:id="13"/>
        </w:p>
        <w:p w14:paraId="2CCA929A" w14:textId="76A4A075" w:rsidR="008321F4" w:rsidRPr="00650E5B" w:rsidRDefault="008321F4" w:rsidP="00F776B9">
          <w:pPr>
            <w:spacing w:line="360" w:lineRule="auto"/>
            <w:jc w:val="center"/>
            <w:rPr>
              <w:rFonts w:ascii="Times New Roman" w:hAnsi="Times New Roman" w:cs="Times New Roman"/>
              <w:sz w:val="24"/>
              <w:szCs w:val="24"/>
            </w:rPr>
          </w:pPr>
          <w:r w:rsidRPr="00650E5B">
            <w:rPr>
              <w:rFonts w:ascii="Times New Roman" w:hAnsi="Times New Roman" w:cs="Times New Roman"/>
              <w:sz w:val="24"/>
              <w:szCs w:val="24"/>
            </w:rPr>
            <w:t>(Source: Self-Created)</w:t>
          </w:r>
        </w:p>
        <w:p w14:paraId="2B096DB7" w14:textId="653F42EC" w:rsidR="007867D1" w:rsidRPr="00650E5B" w:rsidRDefault="007867D1" w:rsidP="00F776B9">
          <w:pPr>
            <w:spacing w:line="360" w:lineRule="auto"/>
            <w:rPr>
              <w:rFonts w:ascii="Times New Roman" w:hAnsi="Times New Roman" w:cs="Times New Roman"/>
              <w:b/>
              <w:bCs/>
              <w:sz w:val="24"/>
              <w:szCs w:val="24"/>
            </w:rPr>
          </w:pPr>
          <w:r w:rsidRPr="00650E5B">
            <w:rPr>
              <w:rFonts w:ascii="Times New Roman" w:hAnsi="Times New Roman" w:cs="Times New Roman"/>
              <w:b/>
              <w:bCs/>
              <w:sz w:val="24"/>
              <w:szCs w:val="24"/>
            </w:rPr>
            <w:t>Interpretations</w:t>
          </w:r>
        </w:p>
        <w:p w14:paraId="5A704680" w14:textId="22AF1E3D" w:rsidR="00911D30" w:rsidRPr="00650E5B" w:rsidRDefault="00911D30"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The gross margin ratio determines the revenue generation capacity of Sainsbury by generating gross profit after deducting the cost of goods sales from the total sales and revenue which has slightly increased from the previous year 2023 showing a positive shift in the gross margins with the declining cost of goods sold and higher sales revenue reflecting effective cost regulation by the company which occurred due to competitive pricing strategies and better negotiation with the vendors and promoting higher profit margin</w:t>
          </w:r>
          <w:r w:rsidR="005952EE" w:rsidRPr="00650E5B">
            <w:rPr>
              <w:rFonts w:ascii="Times New Roman" w:hAnsi="Times New Roman" w:cs="Times New Roman"/>
              <w:sz w:val="24"/>
              <w:szCs w:val="24"/>
            </w:rPr>
            <w:t xml:space="preserve"> </w:t>
          </w:r>
          <w:r w:rsidR="005952EE" w:rsidRPr="00650E5B">
            <w:rPr>
              <w:rFonts w:ascii="Times New Roman" w:hAnsi="Times New Roman" w:cs="Times New Roman"/>
              <w:sz w:val="24"/>
              <w:szCs w:val="24"/>
              <w:lang w:val="en-IN"/>
            </w:rPr>
            <w:t>(Mao, 2023</w:t>
          </w:r>
          <w:r w:rsidR="005952EE" w:rsidRPr="00650E5B">
            <w:rPr>
              <w:rFonts w:ascii="Times New Roman" w:hAnsi="Times New Roman" w:cs="Times New Roman"/>
              <w:sz w:val="24"/>
              <w:szCs w:val="24"/>
            </w:rPr>
            <w:t>)</w:t>
          </w:r>
          <w:r w:rsidRPr="00650E5B">
            <w:rPr>
              <w:rFonts w:ascii="Times New Roman" w:hAnsi="Times New Roman" w:cs="Times New Roman"/>
              <w:sz w:val="24"/>
              <w:szCs w:val="24"/>
            </w:rPr>
            <w:t>. Sainsbury achieved this higher profitability growth in combating higher competition in the retail sector from Tesco its direct competitor operating a similar line of operation such as a supermarket and creating a place in the retail sector of the United Kingdom by meeting the needs of internal and external stakeholders.</w:t>
          </w:r>
        </w:p>
        <w:p w14:paraId="4F41E6BA" w14:textId="32EF2362" w:rsidR="007F59D8" w:rsidRPr="00650E5B" w:rsidRDefault="007F59D8" w:rsidP="00F776B9">
          <w:pPr>
            <w:pStyle w:val="Heading3"/>
            <w:spacing w:line="360" w:lineRule="auto"/>
            <w:rPr>
              <w:rFonts w:ascii="Times New Roman" w:hAnsi="Times New Roman" w:cs="Times New Roman"/>
              <w:i/>
              <w:iCs/>
              <w:color w:val="auto"/>
            </w:rPr>
          </w:pPr>
          <w:bookmarkStart w:id="14" w:name="_Toc186239331"/>
          <w:bookmarkStart w:id="15" w:name="_Toc187363896"/>
          <w:r w:rsidRPr="00650E5B">
            <w:rPr>
              <w:rFonts w:ascii="Times New Roman" w:hAnsi="Times New Roman" w:cs="Times New Roman"/>
              <w:i/>
              <w:iCs/>
              <w:color w:val="auto"/>
            </w:rPr>
            <w:t>Operating Profit Ratio</w:t>
          </w:r>
          <w:bookmarkEnd w:id="14"/>
          <w:bookmarkEnd w:id="15"/>
        </w:p>
        <w:p w14:paraId="5DC4D1A9" w14:textId="77777777" w:rsidR="00336F3E" w:rsidRPr="00650E5B" w:rsidRDefault="00336F3E" w:rsidP="00F776B9">
          <w:pPr>
            <w:spacing w:line="360" w:lineRule="auto"/>
            <w:rPr>
              <w:rFonts w:ascii="Times New Roman" w:hAnsi="Times New Roman" w:cs="Times New Roman"/>
            </w:rPr>
          </w:pPr>
        </w:p>
        <w:p w14:paraId="7A7082AF" w14:textId="77777777" w:rsidR="00D43BFC" w:rsidRPr="00650E5B" w:rsidRDefault="00336F3E" w:rsidP="00F776B9">
          <w:pPr>
            <w:keepNext/>
            <w:spacing w:line="360" w:lineRule="auto"/>
            <w:jc w:val="center"/>
            <w:rPr>
              <w:rFonts w:ascii="Times New Roman" w:hAnsi="Times New Roman" w:cs="Times New Roman"/>
            </w:rPr>
          </w:pPr>
          <w:r w:rsidRPr="00650E5B">
            <w:rPr>
              <w:rFonts w:ascii="Times New Roman" w:hAnsi="Times New Roman" w:cs="Times New Roman"/>
              <w:noProof/>
            </w:rPr>
            <w:lastRenderedPageBreak/>
            <w:drawing>
              <wp:inline distT="0" distB="0" distL="0" distR="0" wp14:anchorId="39FE5F71" wp14:editId="6EA031D0">
                <wp:extent cx="5105400" cy="2743200"/>
                <wp:effectExtent l="0" t="0" r="0" b="0"/>
                <wp:docPr id="611416255" name="Chart 1">
                  <a:extLst xmlns:a="http://schemas.openxmlformats.org/drawingml/2006/main">
                    <a:ext uri="{FF2B5EF4-FFF2-40B4-BE49-F238E27FC236}">
                      <a16:creationId xmlns:a16="http://schemas.microsoft.com/office/drawing/2014/main" id="{AF44870F-50D1-4397-112B-2FED6A3828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3280133" w14:textId="0416E63E" w:rsidR="007867D1" w:rsidRPr="00650E5B" w:rsidRDefault="00D43BFC" w:rsidP="00F776B9">
          <w:pPr>
            <w:spacing w:line="360" w:lineRule="auto"/>
            <w:jc w:val="center"/>
            <w:rPr>
              <w:rFonts w:ascii="Times New Roman" w:hAnsi="Times New Roman" w:cs="Times New Roman"/>
              <w:sz w:val="24"/>
              <w:szCs w:val="24"/>
            </w:rPr>
          </w:pPr>
          <w:bookmarkStart w:id="16" w:name="_Toc187363964"/>
          <w:r w:rsidRPr="00650E5B">
            <w:rPr>
              <w:rFonts w:ascii="Times New Roman" w:hAnsi="Times New Roman" w:cs="Times New Roman"/>
              <w:sz w:val="24"/>
              <w:szCs w:val="24"/>
            </w:rPr>
            <w:t xml:space="preserve">Figure </w:t>
          </w:r>
          <w:r w:rsidRPr="00650E5B">
            <w:rPr>
              <w:rFonts w:ascii="Times New Roman" w:hAnsi="Times New Roman" w:cs="Times New Roman"/>
              <w:sz w:val="24"/>
              <w:szCs w:val="24"/>
            </w:rPr>
            <w:fldChar w:fldCharType="begin"/>
          </w:r>
          <w:r w:rsidRPr="00650E5B">
            <w:rPr>
              <w:rFonts w:ascii="Times New Roman" w:hAnsi="Times New Roman" w:cs="Times New Roman"/>
              <w:sz w:val="24"/>
              <w:szCs w:val="24"/>
            </w:rPr>
            <w:instrText xml:space="preserve"> SEQ Figure \* ARABIC </w:instrText>
          </w:r>
          <w:r w:rsidRPr="00650E5B">
            <w:rPr>
              <w:rFonts w:ascii="Times New Roman" w:hAnsi="Times New Roman" w:cs="Times New Roman"/>
              <w:sz w:val="24"/>
              <w:szCs w:val="24"/>
            </w:rPr>
            <w:fldChar w:fldCharType="separate"/>
          </w:r>
          <w:r w:rsidR="0094561E">
            <w:rPr>
              <w:rFonts w:ascii="Times New Roman" w:hAnsi="Times New Roman" w:cs="Times New Roman"/>
              <w:noProof/>
              <w:sz w:val="24"/>
              <w:szCs w:val="24"/>
            </w:rPr>
            <w:t>2</w:t>
          </w:r>
          <w:r w:rsidRPr="00650E5B">
            <w:rPr>
              <w:rFonts w:ascii="Times New Roman" w:hAnsi="Times New Roman" w:cs="Times New Roman"/>
              <w:sz w:val="24"/>
              <w:szCs w:val="24"/>
            </w:rPr>
            <w:fldChar w:fldCharType="end"/>
          </w:r>
          <w:r w:rsidRPr="00650E5B">
            <w:rPr>
              <w:rFonts w:ascii="Times New Roman" w:hAnsi="Times New Roman" w:cs="Times New Roman"/>
              <w:sz w:val="24"/>
              <w:szCs w:val="24"/>
            </w:rPr>
            <w:t xml:space="preserve"> Operating Margin Ratio</w:t>
          </w:r>
          <w:bookmarkEnd w:id="16"/>
        </w:p>
        <w:p w14:paraId="6F64217E" w14:textId="7BECF5A1" w:rsidR="00D43BFC" w:rsidRPr="00650E5B" w:rsidRDefault="00D43BFC" w:rsidP="00F776B9">
          <w:pPr>
            <w:spacing w:line="360" w:lineRule="auto"/>
            <w:jc w:val="center"/>
            <w:rPr>
              <w:rFonts w:ascii="Times New Roman" w:hAnsi="Times New Roman" w:cs="Times New Roman"/>
              <w:sz w:val="24"/>
              <w:szCs w:val="24"/>
            </w:rPr>
          </w:pPr>
          <w:r w:rsidRPr="00650E5B">
            <w:rPr>
              <w:rFonts w:ascii="Times New Roman" w:hAnsi="Times New Roman" w:cs="Times New Roman"/>
              <w:sz w:val="24"/>
              <w:szCs w:val="24"/>
            </w:rPr>
            <w:t>(Source: Self-Created)</w:t>
          </w:r>
        </w:p>
        <w:p w14:paraId="6AE418E9" w14:textId="4EB3A388" w:rsidR="007867D1" w:rsidRPr="00650E5B" w:rsidRDefault="007867D1" w:rsidP="00F776B9">
          <w:pPr>
            <w:spacing w:line="360" w:lineRule="auto"/>
            <w:rPr>
              <w:rFonts w:ascii="Times New Roman" w:hAnsi="Times New Roman" w:cs="Times New Roman"/>
              <w:b/>
              <w:bCs/>
              <w:sz w:val="24"/>
              <w:szCs w:val="24"/>
            </w:rPr>
          </w:pPr>
          <w:r w:rsidRPr="00650E5B">
            <w:rPr>
              <w:rFonts w:ascii="Times New Roman" w:hAnsi="Times New Roman" w:cs="Times New Roman"/>
              <w:b/>
              <w:bCs/>
              <w:sz w:val="24"/>
              <w:szCs w:val="24"/>
            </w:rPr>
            <w:t>Interpretations</w:t>
          </w:r>
        </w:p>
        <w:p w14:paraId="46CCBAD3" w14:textId="43238587" w:rsidR="00911D30" w:rsidRPr="00650E5B" w:rsidRDefault="00911D30"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The operating profit ratio determines the operational capacity of the company in determining earnings before interest and tax by deducting operating expenses from its gross profit</w:t>
          </w:r>
          <w:r w:rsidR="00D953EA" w:rsidRPr="00650E5B">
            <w:rPr>
              <w:rFonts w:ascii="Times New Roman" w:hAnsi="Times New Roman" w:cs="Times New Roman"/>
              <w:sz w:val="24"/>
              <w:szCs w:val="24"/>
            </w:rPr>
            <w:t xml:space="preserve"> </w:t>
          </w:r>
          <w:r w:rsidR="00D953EA" w:rsidRPr="00650E5B">
            <w:rPr>
              <w:rFonts w:ascii="Times New Roman" w:hAnsi="Times New Roman" w:cs="Times New Roman"/>
              <w:sz w:val="24"/>
              <w:szCs w:val="24"/>
              <w:lang w:val="en-IN"/>
            </w:rPr>
            <w:t>(</w:t>
          </w:r>
          <w:proofErr w:type="spellStart"/>
          <w:r w:rsidR="00D953EA" w:rsidRPr="00650E5B">
            <w:rPr>
              <w:rFonts w:ascii="Times New Roman" w:hAnsi="Times New Roman" w:cs="Times New Roman"/>
              <w:sz w:val="24"/>
              <w:szCs w:val="24"/>
              <w:lang w:val="en-IN"/>
            </w:rPr>
            <w:t>Mulyani</w:t>
          </w:r>
          <w:proofErr w:type="spellEnd"/>
          <w:r w:rsidR="00D953EA" w:rsidRPr="00650E5B">
            <w:rPr>
              <w:rFonts w:ascii="Times New Roman" w:hAnsi="Times New Roman" w:cs="Times New Roman"/>
              <w:sz w:val="24"/>
              <w:szCs w:val="24"/>
              <w:lang w:val="en-IN"/>
            </w:rPr>
            <w:t xml:space="preserve">, </w:t>
          </w:r>
          <w:proofErr w:type="spellStart"/>
          <w:r w:rsidR="00D953EA" w:rsidRPr="00650E5B">
            <w:rPr>
              <w:rFonts w:ascii="Times New Roman" w:hAnsi="Times New Roman" w:cs="Times New Roman"/>
              <w:sz w:val="24"/>
              <w:szCs w:val="24"/>
              <w:lang w:val="en-IN"/>
            </w:rPr>
            <w:t>Alpiah</w:t>
          </w:r>
          <w:proofErr w:type="spellEnd"/>
          <w:r w:rsidR="00D953EA" w:rsidRPr="00650E5B">
            <w:rPr>
              <w:rFonts w:ascii="Times New Roman" w:hAnsi="Times New Roman" w:cs="Times New Roman"/>
              <w:sz w:val="24"/>
              <w:szCs w:val="24"/>
              <w:lang w:val="en-IN"/>
            </w:rPr>
            <w:t xml:space="preserve"> and Hakim, 2022</w:t>
          </w:r>
          <w:r w:rsidR="00D953EA" w:rsidRPr="00650E5B">
            <w:rPr>
              <w:rFonts w:ascii="Times New Roman" w:hAnsi="Times New Roman" w:cs="Times New Roman"/>
              <w:sz w:val="24"/>
              <w:szCs w:val="24"/>
            </w:rPr>
            <w:t>)</w:t>
          </w:r>
          <w:r w:rsidRPr="00650E5B">
            <w:rPr>
              <w:rFonts w:ascii="Times New Roman" w:hAnsi="Times New Roman" w:cs="Times New Roman"/>
              <w:sz w:val="24"/>
              <w:szCs w:val="24"/>
            </w:rPr>
            <w:t>. Operating expenses increased over the years resulting in a slight decline in the operating profit ratio from 1.78% to 1.63 impacting working capital and operational efficacy where marketing and other expenses spending limits get hampered due to declining operating profit over the period. The companies are required to optimize the existing operational expenses by effective allocation of resources among the team and enhancing sources of revenue. Companies’ financial management plays an important role in inducing operational efficacy in navigating excessive retail market competition by boosting strategic investments for spontaneous growth and automating streamlined processes.</w:t>
          </w:r>
        </w:p>
        <w:p w14:paraId="13FFD3DD" w14:textId="1092C9FF" w:rsidR="007F59D8" w:rsidRPr="00650E5B" w:rsidRDefault="007F59D8" w:rsidP="00F776B9">
          <w:pPr>
            <w:pStyle w:val="Heading3"/>
            <w:spacing w:line="360" w:lineRule="auto"/>
            <w:rPr>
              <w:rFonts w:ascii="Times New Roman" w:hAnsi="Times New Roman" w:cs="Times New Roman"/>
              <w:i/>
              <w:iCs/>
              <w:color w:val="auto"/>
            </w:rPr>
          </w:pPr>
          <w:bookmarkStart w:id="17" w:name="_Toc186239332"/>
          <w:bookmarkStart w:id="18" w:name="_Toc187363897"/>
          <w:r w:rsidRPr="00650E5B">
            <w:rPr>
              <w:rFonts w:ascii="Times New Roman" w:hAnsi="Times New Roman" w:cs="Times New Roman"/>
              <w:i/>
              <w:iCs/>
              <w:color w:val="auto"/>
            </w:rPr>
            <w:lastRenderedPageBreak/>
            <w:t>Net Profit Ratio</w:t>
          </w:r>
          <w:bookmarkEnd w:id="17"/>
          <w:bookmarkEnd w:id="18"/>
        </w:p>
        <w:p w14:paraId="759B5640" w14:textId="77777777" w:rsidR="00AC1AF1" w:rsidRPr="00650E5B" w:rsidRDefault="00336F3E" w:rsidP="00F776B9">
          <w:pPr>
            <w:keepNext/>
            <w:spacing w:line="360" w:lineRule="auto"/>
            <w:jc w:val="center"/>
            <w:rPr>
              <w:rFonts w:ascii="Times New Roman" w:hAnsi="Times New Roman" w:cs="Times New Roman"/>
            </w:rPr>
          </w:pPr>
          <w:r w:rsidRPr="00650E5B">
            <w:rPr>
              <w:rFonts w:ascii="Times New Roman" w:hAnsi="Times New Roman" w:cs="Times New Roman"/>
              <w:noProof/>
            </w:rPr>
            <w:drawing>
              <wp:inline distT="0" distB="0" distL="0" distR="0" wp14:anchorId="2D0C1108" wp14:editId="70216673">
                <wp:extent cx="5105400" cy="2743200"/>
                <wp:effectExtent l="0" t="0" r="0" b="0"/>
                <wp:docPr id="1861713097" name="Chart 1">
                  <a:extLst xmlns:a="http://schemas.openxmlformats.org/drawingml/2006/main">
                    <a:ext uri="{FF2B5EF4-FFF2-40B4-BE49-F238E27FC236}">
                      <a16:creationId xmlns:a16="http://schemas.microsoft.com/office/drawing/2014/main" id="{850AAB67-4FBA-579D-E584-585BF1D27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A6B6692" w14:textId="3415481E" w:rsidR="007867D1" w:rsidRPr="00650E5B" w:rsidRDefault="00AC1AF1" w:rsidP="00F776B9">
          <w:pPr>
            <w:spacing w:line="360" w:lineRule="auto"/>
            <w:jc w:val="center"/>
            <w:rPr>
              <w:rFonts w:ascii="Times New Roman" w:hAnsi="Times New Roman" w:cs="Times New Roman"/>
              <w:sz w:val="24"/>
              <w:szCs w:val="24"/>
            </w:rPr>
          </w:pPr>
          <w:bookmarkStart w:id="19" w:name="_Toc187363965"/>
          <w:r w:rsidRPr="00650E5B">
            <w:rPr>
              <w:rFonts w:ascii="Times New Roman" w:hAnsi="Times New Roman" w:cs="Times New Roman"/>
              <w:sz w:val="24"/>
              <w:szCs w:val="24"/>
            </w:rPr>
            <w:t xml:space="preserve">Figure </w:t>
          </w:r>
          <w:r w:rsidRPr="00650E5B">
            <w:rPr>
              <w:rFonts w:ascii="Times New Roman" w:hAnsi="Times New Roman" w:cs="Times New Roman"/>
              <w:sz w:val="24"/>
              <w:szCs w:val="24"/>
            </w:rPr>
            <w:fldChar w:fldCharType="begin"/>
          </w:r>
          <w:r w:rsidRPr="00650E5B">
            <w:rPr>
              <w:rFonts w:ascii="Times New Roman" w:hAnsi="Times New Roman" w:cs="Times New Roman"/>
              <w:sz w:val="24"/>
              <w:szCs w:val="24"/>
            </w:rPr>
            <w:instrText xml:space="preserve"> SEQ Figure \* ARABIC </w:instrText>
          </w:r>
          <w:r w:rsidRPr="00650E5B">
            <w:rPr>
              <w:rFonts w:ascii="Times New Roman" w:hAnsi="Times New Roman" w:cs="Times New Roman"/>
              <w:sz w:val="24"/>
              <w:szCs w:val="24"/>
            </w:rPr>
            <w:fldChar w:fldCharType="separate"/>
          </w:r>
          <w:r w:rsidR="0094561E">
            <w:rPr>
              <w:rFonts w:ascii="Times New Roman" w:hAnsi="Times New Roman" w:cs="Times New Roman"/>
              <w:noProof/>
              <w:sz w:val="24"/>
              <w:szCs w:val="24"/>
            </w:rPr>
            <w:t>3</w:t>
          </w:r>
          <w:r w:rsidRPr="00650E5B">
            <w:rPr>
              <w:rFonts w:ascii="Times New Roman" w:hAnsi="Times New Roman" w:cs="Times New Roman"/>
              <w:sz w:val="24"/>
              <w:szCs w:val="24"/>
            </w:rPr>
            <w:fldChar w:fldCharType="end"/>
          </w:r>
          <w:r w:rsidRPr="00650E5B">
            <w:rPr>
              <w:rFonts w:ascii="Times New Roman" w:hAnsi="Times New Roman" w:cs="Times New Roman"/>
              <w:sz w:val="24"/>
              <w:szCs w:val="24"/>
            </w:rPr>
            <w:t xml:space="preserve"> Net Income Ratios</w:t>
          </w:r>
          <w:bookmarkEnd w:id="19"/>
        </w:p>
        <w:p w14:paraId="5DEFF106" w14:textId="323BE3B1" w:rsidR="00AC1AF1" w:rsidRPr="00650E5B" w:rsidRDefault="00AC1AF1" w:rsidP="00F776B9">
          <w:pPr>
            <w:spacing w:line="360" w:lineRule="auto"/>
            <w:jc w:val="center"/>
            <w:rPr>
              <w:rFonts w:ascii="Times New Roman" w:hAnsi="Times New Roman" w:cs="Times New Roman"/>
            </w:rPr>
          </w:pPr>
          <w:r w:rsidRPr="00650E5B">
            <w:rPr>
              <w:rFonts w:ascii="Times New Roman" w:hAnsi="Times New Roman" w:cs="Times New Roman"/>
              <w:sz w:val="24"/>
              <w:szCs w:val="24"/>
            </w:rPr>
            <w:t>(Source: Self-Created)</w:t>
          </w:r>
        </w:p>
        <w:p w14:paraId="16C229D0" w14:textId="41BA3C8D" w:rsidR="007867D1" w:rsidRPr="00650E5B" w:rsidRDefault="007867D1" w:rsidP="00F776B9">
          <w:pPr>
            <w:spacing w:line="360" w:lineRule="auto"/>
            <w:rPr>
              <w:rFonts w:ascii="Times New Roman" w:hAnsi="Times New Roman" w:cs="Times New Roman"/>
              <w:b/>
              <w:bCs/>
              <w:sz w:val="24"/>
              <w:szCs w:val="24"/>
            </w:rPr>
          </w:pPr>
          <w:r w:rsidRPr="00650E5B">
            <w:rPr>
              <w:rFonts w:ascii="Times New Roman" w:hAnsi="Times New Roman" w:cs="Times New Roman"/>
              <w:b/>
              <w:bCs/>
              <w:sz w:val="24"/>
              <w:szCs w:val="24"/>
            </w:rPr>
            <w:t>Interpretations</w:t>
          </w:r>
        </w:p>
        <w:p w14:paraId="4F50B57A" w14:textId="3C29EFFE" w:rsidR="00911D30" w:rsidRPr="00650E5B" w:rsidRDefault="0062194E"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Likewise, the declining operating profit ratio overall impacted the net profit ratio which has significantly declined from 0.66% to 0.42% due to rising interest and tax. The net profit ratio determines the net income generated by the entity after paying off all the expenditures from the earnings before interest and tax or operating profit which is a key factor for an investor in determining its investment decision in a company. Sainsbury is required to improve its operating profit and regulate its tax liability by utilizing tax deductions and decreasing the proportion of debt to decrease the interest expenses and focus on boosting the revenue by diversifying the business to generate higher revenue to support the overall profitability of a company. Further, it can be achieved by utilizing competitive pricing of different products and promoting high-margin products to generate higher and recurring profits and enhance customer satisfaction for repeat purchases</w:t>
          </w:r>
          <w:r w:rsidR="00B439F0" w:rsidRPr="00650E5B">
            <w:rPr>
              <w:rFonts w:ascii="Times New Roman" w:hAnsi="Times New Roman" w:cs="Times New Roman"/>
              <w:sz w:val="24"/>
              <w:szCs w:val="24"/>
            </w:rPr>
            <w:t xml:space="preserve"> (</w:t>
          </w:r>
          <w:proofErr w:type="spellStart"/>
          <w:r w:rsidR="00B439F0" w:rsidRPr="00650E5B">
            <w:rPr>
              <w:rFonts w:ascii="Times New Roman" w:hAnsi="Times New Roman" w:cs="Times New Roman"/>
              <w:sz w:val="24"/>
              <w:szCs w:val="24"/>
              <w:lang w:val="en-IN"/>
            </w:rPr>
            <w:t>Gerpott</w:t>
          </w:r>
          <w:proofErr w:type="spellEnd"/>
          <w:r w:rsidR="00B439F0" w:rsidRPr="00650E5B">
            <w:rPr>
              <w:rFonts w:ascii="Times New Roman" w:hAnsi="Times New Roman" w:cs="Times New Roman"/>
              <w:sz w:val="24"/>
              <w:szCs w:val="24"/>
              <w:lang w:val="en-IN"/>
            </w:rPr>
            <w:t xml:space="preserve"> and Berends, 2022</w:t>
          </w:r>
          <w:r w:rsidR="00B439F0" w:rsidRPr="00650E5B">
            <w:rPr>
              <w:rFonts w:ascii="Times New Roman" w:hAnsi="Times New Roman" w:cs="Times New Roman"/>
              <w:sz w:val="24"/>
              <w:szCs w:val="24"/>
            </w:rPr>
            <w:t>)</w:t>
          </w:r>
          <w:r w:rsidRPr="00650E5B">
            <w:rPr>
              <w:rFonts w:ascii="Times New Roman" w:hAnsi="Times New Roman" w:cs="Times New Roman"/>
              <w:sz w:val="24"/>
              <w:szCs w:val="24"/>
            </w:rPr>
            <w:t>.</w:t>
          </w:r>
        </w:p>
        <w:p w14:paraId="621A20D7" w14:textId="17DCF580" w:rsidR="007F59D8" w:rsidRPr="00650E5B" w:rsidRDefault="007F59D8" w:rsidP="00F776B9">
          <w:pPr>
            <w:pStyle w:val="Heading3"/>
            <w:spacing w:line="360" w:lineRule="auto"/>
            <w:rPr>
              <w:rFonts w:ascii="Times New Roman" w:hAnsi="Times New Roman" w:cs="Times New Roman"/>
              <w:i/>
              <w:iCs/>
              <w:color w:val="auto"/>
            </w:rPr>
          </w:pPr>
          <w:bookmarkStart w:id="20" w:name="_Toc186239333"/>
          <w:bookmarkStart w:id="21" w:name="_Toc187363898"/>
          <w:r w:rsidRPr="00650E5B">
            <w:rPr>
              <w:rFonts w:ascii="Times New Roman" w:hAnsi="Times New Roman" w:cs="Times New Roman"/>
              <w:i/>
              <w:iCs/>
              <w:color w:val="auto"/>
            </w:rPr>
            <w:lastRenderedPageBreak/>
            <w:t>Return on Owner’s Equity Ratio</w:t>
          </w:r>
          <w:bookmarkEnd w:id="20"/>
          <w:bookmarkEnd w:id="21"/>
        </w:p>
        <w:p w14:paraId="07055A33" w14:textId="77777777" w:rsidR="001B21BD" w:rsidRPr="00650E5B" w:rsidRDefault="00336F3E" w:rsidP="00F776B9">
          <w:pPr>
            <w:keepNext/>
            <w:spacing w:line="360" w:lineRule="auto"/>
            <w:jc w:val="center"/>
            <w:rPr>
              <w:rFonts w:ascii="Times New Roman" w:hAnsi="Times New Roman" w:cs="Times New Roman"/>
            </w:rPr>
          </w:pPr>
          <w:r w:rsidRPr="00650E5B">
            <w:rPr>
              <w:rFonts w:ascii="Times New Roman" w:hAnsi="Times New Roman" w:cs="Times New Roman"/>
              <w:noProof/>
            </w:rPr>
            <w:drawing>
              <wp:inline distT="0" distB="0" distL="0" distR="0" wp14:anchorId="003B56BD" wp14:editId="7F7B3539">
                <wp:extent cx="4869180" cy="2743200"/>
                <wp:effectExtent l="0" t="0" r="7620" b="0"/>
                <wp:docPr id="2082940031" name="Chart 1">
                  <a:extLst xmlns:a="http://schemas.openxmlformats.org/drawingml/2006/main">
                    <a:ext uri="{FF2B5EF4-FFF2-40B4-BE49-F238E27FC236}">
                      <a16:creationId xmlns:a16="http://schemas.microsoft.com/office/drawing/2014/main" id="{042452C8-9547-C3DD-DF95-289E45FDEE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4CE2288" w14:textId="1320109A" w:rsidR="00336F3E" w:rsidRPr="00650E5B" w:rsidRDefault="001B21BD" w:rsidP="00F776B9">
          <w:pPr>
            <w:pStyle w:val="Caption"/>
            <w:spacing w:line="360" w:lineRule="auto"/>
            <w:jc w:val="center"/>
            <w:rPr>
              <w:rFonts w:ascii="Times New Roman" w:hAnsi="Times New Roman" w:cs="Times New Roman"/>
              <w:i w:val="0"/>
              <w:iCs w:val="0"/>
              <w:color w:val="auto"/>
              <w:sz w:val="24"/>
              <w:szCs w:val="24"/>
            </w:rPr>
          </w:pPr>
          <w:bookmarkStart w:id="22" w:name="_Toc187363966"/>
          <w:r w:rsidRPr="00650E5B">
            <w:rPr>
              <w:rFonts w:ascii="Times New Roman" w:hAnsi="Times New Roman" w:cs="Times New Roman"/>
              <w:color w:val="auto"/>
              <w:sz w:val="24"/>
              <w:szCs w:val="24"/>
            </w:rPr>
            <w:t xml:space="preserve">Figure </w:t>
          </w:r>
          <w:r w:rsidRPr="00650E5B">
            <w:rPr>
              <w:rFonts w:ascii="Times New Roman" w:hAnsi="Times New Roman" w:cs="Times New Roman"/>
              <w:color w:val="auto"/>
              <w:sz w:val="24"/>
              <w:szCs w:val="24"/>
            </w:rPr>
            <w:fldChar w:fldCharType="begin"/>
          </w:r>
          <w:r w:rsidRPr="00650E5B">
            <w:rPr>
              <w:rFonts w:ascii="Times New Roman" w:hAnsi="Times New Roman" w:cs="Times New Roman"/>
              <w:color w:val="auto"/>
              <w:sz w:val="24"/>
              <w:szCs w:val="24"/>
            </w:rPr>
            <w:instrText xml:space="preserve"> SEQ Figure \* ARABIC </w:instrText>
          </w:r>
          <w:r w:rsidRPr="00650E5B">
            <w:rPr>
              <w:rFonts w:ascii="Times New Roman" w:hAnsi="Times New Roman" w:cs="Times New Roman"/>
              <w:color w:val="auto"/>
              <w:sz w:val="24"/>
              <w:szCs w:val="24"/>
            </w:rPr>
            <w:fldChar w:fldCharType="separate"/>
          </w:r>
          <w:r w:rsidR="0094561E">
            <w:rPr>
              <w:rFonts w:ascii="Times New Roman" w:hAnsi="Times New Roman" w:cs="Times New Roman"/>
              <w:noProof/>
              <w:color w:val="auto"/>
              <w:sz w:val="24"/>
              <w:szCs w:val="24"/>
            </w:rPr>
            <w:t>4</w:t>
          </w:r>
          <w:r w:rsidRPr="00650E5B">
            <w:rPr>
              <w:rFonts w:ascii="Times New Roman" w:hAnsi="Times New Roman" w:cs="Times New Roman"/>
              <w:color w:val="auto"/>
              <w:sz w:val="24"/>
              <w:szCs w:val="24"/>
            </w:rPr>
            <w:fldChar w:fldCharType="end"/>
          </w:r>
          <w:r w:rsidRPr="00650E5B">
            <w:rPr>
              <w:rFonts w:ascii="Times New Roman" w:hAnsi="Times New Roman" w:cs="Times New Roman"/>
              <w:i w:val="0"/>
              <w:iCs w:val="0"/>
              <w:color w:val="auto"/>
              <w:sz w:val="24"/>
              <w:szCs w:val="24"/>
            </w:rPr>
            <w:t xml:space="preserve"> Return on Equity Ratio</w:t>
          </w:r>
          <w:bookmarkEnd w:id="22"/>
        </w:p>
        <w:p w14:paraId="556CEFD8" w14:textId="759E9308" w:rsidR="001B21BD" w:rsidRPr="00650E5B" w:rsidRDefault="001B21BD" w:rsidP="00F776B9">
          <w:pPr>
            <w:spacing w:line="360" w:lineRule="auto"/>
            <w:jc w:val="center"/>
            <w:rPr>
              <w:rFonts w:ascii="Times New Roman" w:hAnsi="Times New Roman" w:cs="Times New Roman"/>
              <w:sz w:val="24"/>
              <w:szCs w:val="24"/>
            </w:rPr>
          </w:pPr>
          <w:r w:rsidRPr="00650E5B">
            <w:rPr>
              <w:rFonts w:ascii="Times New Roman" w:hAnsi="Times New Roman" w:cs="Times New Roman"/>
              <w:sz w:val="24"/>
              <w:szCs w:val="24"/>
            </w:rPr>
            <w:t>(Source: Self-Created)</w:t>
          </w:r>
        </w:p>
        <w:p w14:paraId="6EC818B3" w14:textId="77777777" w:rsidR="007867D1" w:rsidRPr="00650E5B" w:rsidRDefault="007867D1" w:rsidP="00F776B9">
          <w:pPr>
            <w:spacing w:line="360" w:lineRule="auto"/>
            <w:rPr>
              <w:rFonts w:ascii="Times New Roman" w:hAnsi="Times New Roman" w:cs="Times New Roman"/>
              <w:b/>
              <w:bCs/>
              <w:sz w:val="24"/>
              <w:szCs w:val="24"/>
            </w:rPr>
          </w:pPr>
          <w:r w:rsidRPr="00650E5B">
            <w:rPr>
              <w:rFonts w:ascii="Times New Roman" w:hAnsi="Times New Roman" w:cs="Times New Roman"/>
              <w:b/>
              <w:bCs/>
              <w:sz w:val="24"/>
              <w:szCs w:val="24"/>
            </w:rPr>
            <w:t>Interpretations</w:t>
          </w:r>
        </w:p>
        <w:p w14:paraId="49FA10D6" w14:textId="16970735" w:rsidR="0062194E" w:rsidRPr="00650E5B" w:rsidRDefault="0062194E"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Return on owner equity is a profitability ratio determining the potential of Sainsbury in utilizing shareholder equity in generating revenue in a business</w:t>
          </w:r>
          <w:r w:rsidR="000706D9" w:rsidRPr="00650E5B">
            <w:rPr>
              <w:rFonts w:ascii="Times New Roman" w:hAnsi="Times New Roman" w:cs="Times New Roman"/>
              <w:sz w:val="24"/>
              <w:szCs w:val="24"/>
            </w:rPr>
            <w:t xml:space="preserve"> (</w:t>
          </w:r>
          <w:proofErr w:type="spellStart"/>
          <w:r w:rsidR="000706D9" w:rsidRPr="00650E5B">
            <w:rPr>
              <w:rFonts w:ascii="Times New Roman" w:hAnsi="Times New Roman" w:cs="Times New Roman"/>
              <w:sz w:val="24"/>
              <w:szCs w:val="24"/>
              <w:lang w:val="en-IN"/>
            </w:rPr>
            <w:t>Kadafi</w:t>
          </w:r>
          <w:proofErr w:type="spellEnd"/>
          <w:r w:rsidR="000706D9" w:rsidRPr="00650E5B">
            <w:rPr>
              <w:rFonts w:ascii="Times New Roman" w:hAnsi="Times New Roman" w:cs="Times New Roman"/>
              <w:sz w:val="24"/>
              <w:szCs w:val="24"/>
              <w:lang w:val="en-IN"/>
            </w:rPr>
            <w:t xml:space="preserve"> and </w:t>
          </w:r>
          <w:proofErr w:type="spellStart"/>
          <w:r w:rsidR="000706D9" w:rsidRPr="00650E5B">
            <w:rPr>
              <w:rFonts w:ascii="Times New Roman" w:hAnsi="Times New Roman" w:cs="Times New Roman"/>
              <w:sz w:val="24"/>
              <w:szCs w:val="24"/>
              <w:lang w:val="en-IN"/>
            </w:rPr>
            <w:t>Fuddin</w:t>
          </w:r>
          <w:proofErr w:type="spellEnd"/>
          <w:r w:rsidR="000706D9" w:rsidRPr="00650E5B">
            <w:rPr>
              <w:rFonts w:ascii="Times New Roman" w:hAnsi="Times New Roman" w:cs="Times New Roman"/>
              <w:sz w:val="24"/>
              <w:szCs w:val="24"/>
              <w:lang w:val="en-IN"/>
            </w:rPr>
            <w:t>, 2023</w:t>
          </w:r>
          <w:r w:rsidR="000706D9" w:rsidRPr="00650E5B">
            <w:rPr>
              <w:rFonts w:ascii="Times New Roman" w:hAnsi="Times New Roman" w:cs="Times New Roman"/>
              <w:sz w:val="24"/>
              <w:szCs w:val="24"/>
            </w:rPr>
            <w:t>)</w:t>
          </w:r>
          <w:r w:rsidRPr="00650E5B">
            <w:rPr>
              <w:rFonts w:ascii="Times New Roman" w:hAnsi="Times New Roman" w:cs="Times New Roman"/>
              <w:sz w:val="24"/>
              <w:szCs w:val="24"/>
            </w:rPr>
            <w:t>. Return on equity significantly declined from 10.39% to 6.82% considering declining revenue and equity over the period indicating Sainsbury is not effectively utilizing its shareholder fund in generating profits which is creating a financial crunch for the business and overall affecting the profitability of the company.</w:t>
          </w:r>
        </w:p>
        <w:p w14:paraId="29958DD0" w14:textId="0E40809D" w:rsidR="007F59D8" w:rsidRPr="00650E5B" w:rsidRDefault="007F59D8" w:rsidP="00F776B9">
          <w:pPr>
            <w:pStyle w:val="Heading3"/>
            <w:spacing w:line="360" w:lineRule="auto"/>
            <w:rPr>
              <w:rFonts w:ascii="Times New Roman" w:hAnsi="Times New Roman" w:cs="Times New Roman"/>
              <w:i/>
              <w:iCs/>
              <w:color w:val="auto"/>
            </w:rPr>
          </w:pPr>
          <w:bookmarkStart w:id="23" w:name="_Toc186239334"/>
          <w:bookmarkStart w:id="24" w:name="_Toc187363899"/>
          <w:r w:rsidRPr="00650E5B">
            <w:rPr>
              <w:rFonts w:ascii="Times New Roman" w:hAnsi="Times New Roman" w:cs="Times New Roman"/>
              <w:i/>
              <w:iCs/>
              <w:color w:val="auto"/>
            </w:rPr>
            <w:lastRenderedPageBreak/>
            <w:t>Return on Capital Employed Ratio</w:t>
          </w:r>
          <w:bookmarkEnd w:id="23"/>
          <w:bookmarkEnd w:id="24"/>
        </w:p>
        <w:p w14:paraId="329B6D5C" w14:textId="77777777" w:rsidR="004218CA" w:rsidRPr="00650E5B" w:rsidRDefault="00415D16" w:rsidP="00F776B9">
          <w:pPr>
            <w:keepNext/>
            <w:spacing w:line="360" w:lineRule="auto"/>
            <w:jc w:val="center"/>
            <w:rPr>
              <w:rFonts w:ascii="Times New Roman" w:hAnsi="Times New Roman" w:cs="Times New Roman"/>
            </w:rPr>
          </w:pPr>
          <w:r w:rsidRPr="00650E5B">
            <w:rPr>
              <w:rFonts w:ascii="Times New Roman" w:hAnsi="Times New Roman" w:cs="Times New Roman"/>
              <w:noProof/>
            </w:rPr>
            <w:drawing>
              <wp:inline distT="0" distB="0" distL="0" distR="0" wp14:anchorId="68143D8F" wp14:editId="6B8A8C0F">
                <wp:extent cx="4572000" cy="2743200"/>
                <wp:effectExtent l="0" t="0" r="0" b="0"/>
                <wp:docPr id="66758179" name="Chart 1">
                  <a:extLst xmlns:a="http://schemas.openxmlformats.org/drawingml/2006/main">
                    <a:ext uri="{FF2B5EF4-FFF2-40B4-BE49-F238E27FC236}">
                      <a16:creationId xmlns:a16="http://schemas.microsoft.com/office/drawing/2014/main" id="{92A9E698-85EB-D58A-3BD5-8FBFE0A38B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DF6F674" w14:textId="215BC573" w:rsidR="007867D1" w:rsidRPr="00650E5B" w:rsidRDefault="004218CA" w:rsidP="00F776B9">
          <w:pPr>
            <w:pStyle w:val="Caption"/>
            <w:spacing w:line="360" w:lineRule="auto"/>
            <w:jc w:val="center"/>
            <w:rPr>
              <w:rFonts w:ascii="Times New Roman" w:hAnsi="Times New Roman" w:cs="Times New Roman"/>
              <w:i w:val="0"/>
              <w:iCs w:val="0"/>
              <w:color w:val="auto"/>
              <w:sz w:val="24"/>
              <w:szCs w:val="24"/>
            </w:rPr>
          </w:pPr>
          <w:bookmarkStart w:id="25" w:name="_Toc187363967"/>
          <w:r w:rsidRPr="00650E5B">
            <w:rPr>
              <w:rFonts w:ascii="Times New Roman" w:hAnsi="Times New Roman" w:cs="Times New Roman"/>
              <w:color w:val="auto"/>
              <w:sz w:val="24"/>
              <w:szCs w:val="24"/>
            </w:rPr>
            <w:t xml:space="preserve">Figure </w:t>
          </w:r>
          <w:r w:rsidRPr="00650E5B">
            <w:rPr>
              <w:rFonts w:ascii="Times New Roman" w:hAnsi="Times New Roman" w:cs="Times New Roman"/>
              <w:color w:val="auto"/>
              <w:sz w:val="24"/>
              <w:szCs w:val="24"/>
            </w:rPr>
            <w:fldChar w:fldCharType="begin"/>
          </w:r>
          <w:r w:rsidRPr="00650E5B">
            <w:rPr>
              <w:rFonts w:ascii="Times New Roman" w:hAnsi="Times New Roman" w:cs="Times New Roman"/>
              <w:color w:val="auto"/>
              <w:sz w:val="24"/>
              <w:szCs w:val="24"/>
            </w:rPr>
            <w:instrText xml:space="preserve"> SEQ Figure \* ARABIC </w:instrText>
          </w:r>
          <w:r w:rsidRPr="00650E5B">
            <w:rPr>
              <w:rFonts w:ascii="Times New Roman" w:hAnsi="Times New Roman" w:cs="Times New Roman"/>
              <w:color w:val="auto"/>
              <w:sz w:val="24"/>
              <w:szCs w:val="24"/>
            </w:rPr>
            <w:fldChar w:fldCharType="separate"/>
          </w:r>
          <w:r w:rsidR="0094561E">
            <w:rPr>
              <w:rFonts w:ascii="Times New Roman" w:hAnsi="Times New Roman" w:cs="Times New Roman"/>
              <w:noProof/>
              <w:color w:val="auto"/>
              <w:sz w:val="24"/>
              <w:szCs w:val="24"/>
            </w:rPr>
            <w:t>5</w:t>
          </w:r>
          <w:r w:rsidRPr="00650E5B">
            <w:rPr>
              <w:rFonts w:ascii="Times New Roman" w:hAnsi="Times New Roman" w:cs="Times New Roman"/>
              <w:color w:val="auto"/>
              <w:sz w:val="24"/>
              <w:szCs w:val="24"/>
            </w:rPr>
            <w:fldChar w:fldCharType="end"/>
          </w:r>
          <w:r w:rsidRPr="00650E5B">
            <w:rPr>
              <w:rFonts w:ascii="Times New Roman" w:hAnsi="Times New Roman" w:cs="Times New Roman"/>
              <w:i w:val="0"/>
              <w:iCs w:val="0"/>
              <w:color w:val="auto"/>
              <w:sz w:val="24"/>
              <w:szCs w:val="24"/>
            </w:rPr>
            <w:t xml:space="preserve"> Return on Capital Employed Ratio</w:t>
          </w:r>
          <w:bookmarkEnd w:id="25"/>
        </w:p>
        <w:p w14:paraId="43437F18" w14:textId="01DC6EC2" w:rsidR="004218CA" w:rsidRPr="00650E5B" w:rsidRDefault="004218CA" w:rsidP="00F776B9">
          <w:pPr>
            <w:spacing w:line="360" w:lineRule="auto"/>
            <w:jc w:val="center"/>
            <w:rPr>
              <w:rFonts w:ascii="Times New Roman" w:hAnsi="Times New Roman" w:cs="Times New Roman"/>
              <w:sz w:val="24"/>
              <w:szCs w:val="24"/>
            </w:rPr>
          </w:pPr>
          <w:r w:rsidRPr="00650E5B">
            <w:rPr>
              <w:rFonts w:ascii="Times New Roman" w:hAnsi="Times New Roman" w:cs="Times New Roman"/>
              <w:sz w:val="24"/>
              <w:szCs w:val="24"/>
            </w:rPr>
            <w:t>(Source: Self-Created)</w:t>
          </w:r>
        </w:p>
        <w:p w14:paraId="0A4C028E" w14:textId="335AF247" w:rsidR="007867D1" w:rsidRPr="00650E5B" w:rsidRDefault="007867D1" w:rsidP="00F776B9">
          <w:pPr>
            <w:spacing w:line="360" w:lineRule="auto"/>
            <w:rPr>
              <w:rFonts w:ascii="Times New Roman" w:hAnsi="Times New Roman" w:cs="Times New Roman"/>
              <w:b/>
              <w:bCs/>
              <w:sz w:val="24"/>
              <w:szCs w:val="24"/>
            </w:rPr>
          </w:pPr>
          <w:r w:rsidRPr="00650E5B">
            <w:rPr>
              <w:rFonts w:ascii="Times New Roman" w:hAnsi="Times New Roman" w:cs="Times New Roman"/>
              <w:b/>
              <w:bCs/>
              <w:sz w:val="24"/>
              <w:szCs w:val="24"/>
            </w:rPr>
            <w:t>Interpretations</w:t>
          </w:r>
        </w:p>
        <w:p w14:paraId="649473F9" w14:textId="5F508680" w:rsidR="0062194E" w:rsidRPr="00650E5B" w:rsidRDefault="0062194E"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Return on capital employed is a profitability measure determining the potential of Sainsbury generating profits using its capital has slightly declined from 1.42% to 1.01% portraying the impact on overall profitability and declined usage of assets contributing towards making profit</w:t>
          </w:r>
          <w:r w:rsidR="00650E5B">
            <w:rPr>
              <w:rFonts w:ascii="Times New Roman" w:hAnsi="Times New Roman" w:cs="Times New Roman"/>
              <w:sz w:val="24"/>
              <w:szCs w:val="24"/>
            </w:rPr>
            <w:t xml:space="preserve"> </w:t>
          </w:r>
          <w:r w:rsidR="00650E5B" w:rsidRPr="00650E5B">
            <w:rPr>
              <w:rFonts w:ascii="Times New Roman" w:hAnsi="Times New Roman" w:cs="Times New Roman"/>
              <w:sz w:val="24"/>
              <w:szCs w:val="24"/>
              <w:lang w:val="en-IN"/>
            </w:rPr>
            <w:t>(</w:t>
          </w:r>
          <w:proofErr w:type="spellStart"/>
          <w:r w:rsidR="00650E5B" w:rsidRPr="00650E5B">
            <w:rPr>
              <w:rFonts w:ascii="Times New Roman" w:hAnsi="Times New Roman" w:cs="Times New Roman"/>
              <w:sz w:val="24"/>
              <w:szCs w:val="24"/>
              <w:lang w:val="en-IN"/>
            </w:rPr>
            <w:t>Boomathi</w:t>
          </w:r>
          <w:proofErr w:type="spellEnd"/>
          <w:r w:rsidR="00650E5B" w:rsidRPr="00650E5B">
            <w:rPr>
              <w:rFonts w:ascii="Times New Roman" w:hAnsi="Times New Roman" w:cs="Times New Roman"/>
              <w:sz w:val="24"/>
              <w:szCs w:val="24"/>
              <w:lang w:val="en-IN"/>
            </w:rPr>
            <w:t>, 2022</w:t>
          </w:r>
          <w:r w:rsidR="00650E5B">
            <w:rPr>
              <w:rFonts w:ascii="Times New Roman" w:hAnsi="Times New Roman" w:cs="Times New Roman"/>
              <w:sz w:val="24"/>
              <w:szCs w:val="24"/>
            </w:rPr>
            <w:t>)</w:t>
          </w:r>
          <w:r w:rsidRPr="00650E5B">
            <w:rPr>
              <w:rFonts w:ascii="Times New Roman" w:hAnsi="Times New Roman" w:cs="Times New Roman"/>
              <w:sz w:val="24"/>
              <w:szCs w:val="24"/>
            </w:rPr>
            <w:t>. It Indicates Sainsbury needs to utilize its non-current assets in generating profits by making strategic investment decisions marking its presence in the retail industry of the United Kingdom and able to reduce financial risk by creating cash reserves in supporting the liquidity position.</w:t>
          </w:r>
        </w:p>
        <w:p w14:paraId="1B1600B4" w14:textId="4C715778" w:rsidR="007867D1" w:rsidRPr="00650E5B" w:rsidRDefault="007867D1" w:rsidP="00F776B9">
          <w:pPr>
            <w:pStyle w:val="Heading3"/>
            <w:spacing w:line="360" w:lineRule="auto"/>
            <w:rPr>
              <w:rFonts w:ascii="Times New Roman" w:hAnsi="Times New Roman" w:cs="Times New Roman"/>
              <w:i/>
              <w:iCs/>
              <w:color w:val="auto"/>
            </w:rPr>
          </w:pPr>
          <w:bookmarkStart w:id="26" w:name="_Toc186239335"/>
          <w:bookmarkStart w:id="27" w:name="_Toc187363900"/>
          <w:r w:rsidRPr="00650E5B">
            <w:rPr>
              <w:rFonts w:ascii="Times New Roman" w:hAnsi="Times New Roman" w:cs="Times New Roman"/>
              <w:i/>
              <w:iCs/>
              <w:color w:val="auto"/>
            </w:rPr>
            <w:t>Liquidity Ratios</w:t>
          </w:r>
          <w:bookmarkEnd w:id="26"/>
          <w:bookmarkEnd w:id="27"/>
        </w:p>
        <w:tbl>
          <w:tblPr>
            <w:tblW w:w="5000" w:type="pct"/>
            <w:tblLook w:val="04A0" w:firstRow="1" w:lastRow="0" w:firstColumn="1" w:lastColumn="0" w:noHBand="0" w:noVBand="1"/>
          </w:tblPr>
          <w:tblGrid>
            <w:gridCol w:w="2344"/>
            <w:gridCol w:w="3832"/>
            <w:gridCol w:w="1466"/>
            <w:gridCol w:w="1374"/>
          </w:tblGrid>
          <w:tr w:rsidR="00336F3E" w:rsidRPr="00650E5B" w14:paraId="332E0C1C" w14:textId="77777777" w:rsidTr="00336F3E">
            <w:trPr>
              <w:trHeight w:val="312"/>
            </w:trPr>
            <w:tc>
              <w:tcPr>
                <w:tcW w:w="1300" w:type="pct"/>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35C9F5B3" w14:textId="77777777" w:rsidR="00336F3E" w:rsidRPr="00650E5B" w:rsidRDefault="00336F3E"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Particulars</w:t>
                </w:r>
              </w:p>
            </w:tc>
            <w:tc>
              <w:tcPr>
                <w:tcW w:w="2125" w:type="pct"/>
                <w:tcBorders>
                  <w:top w:val="single" w:sz="4" w:space="0" w:color="auto"/>
                  <w:left w:val="nil"/>
                  <w:bottom w:val="single" w:sz="4" w:space="0" w:color="auto"/>
                  <w:right w:val="single" w:sz="4" w:space="0" w:color="auto"/>
                </w:tcBorders>
                <w:shd w:val="clear" w:color="000000" w:fill="92D050"/>
                <w:noWrap/>
                <w:vAlign w:val="bottom"/>
                <w:hideMark/>
              </w:tcPr>
              <w:p w14:paraId="1FE3A03B" w14:textId="77777777" w:rsidR="00336F3E" w:rsidRPr="00650E5B" w:rsidRDefault="00336F3E"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Formula</w:t>
                </w:r>
              </w:p>
            </w:tc>
            <w:tc>
              <w:tcPr>
                <w:tcW w:w="813" w:type="pct"/>
                <w:tcBorders>
                  <w:top w:val="single" w:sz="4" w:space="0" w:color="auto"/>
                  <w:left w:val="nil"/>
                  <w:bottom w:val="single" w:sz="4" w:space="0" w:color="auto"/>
                  <w:right w:val="single" w:sz="4" w:space="0" w:color="auto"/>
                </w:tcBorders>
                <w:shd w:val="clear" w:color="000000" w:fill="92D050"/>
                <w:noWrap/>
                <w:vAlign w:val="bottom"/>
                <w:hideMark/>
              </w:tcPr>
              <w:p w14:paraId="7A86C6DB" w14:textId="77777777" w:rsidR="00336F3E" w:rsidRPr="00650E5B" w:rsidRDefault="00336F3E"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  £m 2024</w:t>
                </w:r>
              </w:p>
            </w:tc>
            <w:tc>
              <w:tcPr>
                <w:tcW w:w="763" w:type="pct"/>
                <w:tcBorders>
                  <w:top w:val="single" w:sz="4" w:space="0" w:color="auto"/>
                  <w:left w:val="nil"/>
                  <w:bottom w:val="single" w:sz="4" w:space="0" w:color="auto"/>
                  <w:right w:val="single" w:sz="4" w:space="0" w:color="auto"/>
                </w:tcBorders>
                <w:shd w:val="clear" w:color="000000" w:fill="92D050"/>
                <w:noWrap/>
                <w:vAlign w:val="bottom"/>
                <w:hideMark/>
              </w:tcPr>
              <w:p w14:paraId="1F87AE15" w14:textId="77777777" w:rsidR="00336F3E" w:rsidRPr="00650E5B" w:rsidRDefault="00336F3E"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  £m 2023</w:t>
                </w:r>
              </w:p>
            </w:tc>
          </w:tr>
          <w:tr w:rsidR="00336F3E" w:rsidRPr="00650E5B" w14:paraId="617750BE" w14:textId="77777777" w:rsidTr="00336F3E">
            <w:trPr>
              <w:trHeight w:val="312"/>
            </w:trPr>
            <w:tc>
              <w:tcPr>
                <w:tcW w:w="1300" w:type="pct"/>
                <w:tcBorders>
                  <w:top w:val="nil"/>
                  <w:left w:val="single" w:sz="4" w:space="0" w:color="auto"/>
                  <w:bottom w:val="single" w:sz="4" w:space="0" w:color="auto"/>
                  <w:right w:val="single" w:sz="4" w:space="0" w:color="auto"/>
                </w:tcBorders>
                <w:shd w:val="clear" w:color="auto" w:fill="auto"/>
                <w:noWrap/>
                <w:vAlign w:val="bottom"/>
                <w:hideMark/>
              </w:tcPr>
              <w:p w14:paraId="089355A8"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Current Assets</w:t>
                </w:r>
              </w:p>
            </w:tc>
            <w:tc>
              <w:tcPr>
                <w:tcW w:w="2125" w:type="pct"/>
                <w:tcBorders>
                  <w:top w:val="nil"/>
                  <w:left w:val="nil"/>
                  <w:bottom w:val="single" w:sz="4" w:space="0" w:color="auto"/>
                  <w:right w:val="single" w:sz="4" w:space="0" w:color="auto"/>
                </w:tcBorders>
                <w:shd w:val="clear" w:color="auto" w:fill="auto"/>
                <w:noWrap/>
                <w:vAlign w:val="bottom"/>
                <w:hideMark/>
              </w:tcPr>
              <w:p w14:paraId="1749CC73"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813" w:type="pct"/>
                <w:tcBorders>
                  <w:top w:val="nil"/>
                  <w:left w:val="nil"/>
                  <w:bottom w:val="single" w:sz="4" w:space="0" w:color="auto"/>
                  <w:right w:val="single" w:sz="4" w:space="0" w:color="auto"/>
                </w:tcBorders>
                <w:shd w:val="clear" w:color="auto" w:fill="auto"/>
                <w:noWrap/>
                <w:vAlign w:val="bottom"/>
                <w:hideMark/>
              </w:tcPr>
              <w:p w14:paraId="05351705"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7581</w:t>
                </w:r>
              </w:p>
            </w:tc>
            <w:tc>
              <w:tcPr>
                <w:tcW w:w="763" w:type="pct"/>
                <w:tcBorders>
                  <w:top w:val="nil"/>
                  <w:left w:val="nil"/>
                  <w:bottom w:val="single" w:sz="4" w:space="0" w:color="auto"/>
                  <w:right w:val="single" w:sz="4" w:space="0" w:color="auto"/>
                </w:tcBorders>
                <w:shd w:val="clear" w:color="auto" w:fill="auto"/>
                <w:noWrap/>
                <w:vAlign w:val="bottom"/>
                <w:hideMark/>
              </w:tcPr>
              <w:p w14:paraId="60C0D9FB"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7901</w:t>
                </w:r>
              </w:p>
            </w:tc>
          </w:tr>
          <w:tr w:rsidR="00336F3E" w:rsidRPr="00650E5B" w14:paraId="37E035AA" w14:textId="77777777" w:rsidTr="00336F3E">
            <w:trPr>
              <w:trHeight w:val="312"/>
            </w:trPr>
            <w:tc>
              <w:tcPr>
                <w:tcW w:w="1300" w:type="pct"/>
                <w:tcBorders>
                  <w:top w:val="nil"/>
                  <w:left w:val="single" w:sz="4" w:space="0" w:color="auto"/>
                  <w:bottom w:val="single" w:sz="4" w:space="0" w:color="auto"/>
                  <w:right w:val="single" w:sz="4" w:space="0" w:color="auto"/>
                </w:tcBorders>
                <w:shd w:val="clear" w:color="auto" w:fill="auto"/>
                <w:noWrap/>
                <w:vAlign w:val="bottom"/>
                <w:hideMark/>
              </w:tcPr>
              <w:p w14:paraId="39616BB4"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Current Liabilities</w:t>
                </w:r>
              </w:p>
            </w:tc>
            <w:tc>
              <w:tcPr>
                <w:tcW w:w="2125" w:type="pct"/>
                <w:tcBorders>
                  <w:top w:val="nil"/>
                  <w:left w:val="nil"/>
                  <w:bottom w:val="single" w:sz="4" w:space="0" w:color="auto"/>
                  <w:right w:val="single" w:sz="4" w:space="0" w:color="auto"/>
                </w:tcBorders>
                <w:shd w:val="clear" w:color="auto" w:fill="auto"/>
                <w:noWrap/>
                <w:vAlign w:val="bottom"/>
                <w:hideMark/>
              </w:tcPr>
              <w:p w14:paraId="696DBAB2"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813" w:type="pct"/>
                <w:tcBorders>
                  <w:top w:val="nil"/>
                  <w:left w:val="nil"/>
                  <w:bottom w:val="single" w:sz="4" w:space="0" w:color="auto"/>
                  <w:right w:val="single" w:sz="4" w:space="0" w:color="auto"/>
                </w:tcBorders>
                <w:shd w:val="clear" w:color="auto" w:fill="auto"/>
                <w:noWrap/>
                <w:vAlign w:val="bottom"/>
                <w:hideMark/>
              </w:tcPr>
              <w:p w14:paraId="31A0247E"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11452</w:t>
                </w:r>
              </w:p>
            </w:tc>
            <w:tc>
              <w:tcPr>
                <w:tcW w:w="763" w:type="pct"/>
                <w:tcBorders>
                  <w:top w:val="nil"/>
                  <w:left w:val="nil"/>
                  <w:bottom w:val="single" w:sz="4" w:space="0" w:color="auto"/>
                  <w:right w:val="single" w:sz="4" w:space="0" w:color="auto"/>
                </w:tcBorders>
                <w:shd w:val="clear" w:color="auto" w:fill="auto"/>
                <w:noWrap/>
                <w:vAlign w:val="bottom"/>
                <w:hideMark/>
              </w:tcPr>
              <w:p w14:paraId="67A4C9D7"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11614</w:t>
                </w:r>
              </w:p>
            </w:tc>
          </w:tr>
          <w:tr w:rsidR="00336F3E" w:rsidRPr="00650E5B" w14:paraId="26EE12B0" w14:textId="77777777" w:rsidTr="00336F3E">
            <w:trPr>
              <w:trHeight w:val="312"/>
            </w:trPr>
            <w:tc>
              <w:tcPr>
                <w:tcW w:w="1300" w:type="pct"/>
                <w:tcBorders>
                  <w:top w:val="nil"/>
                  <w:left w:val="single" w:sz="4" w:space="0" w:color="auto"/>
                  <w:bottom w:val="single" w:sz="4" w:space="0" w:color="auto"/>
                  <w:right w:val="single" w:sz="4" w:space="0" w:color="auto"/>
                </w:tcBorders>
                <w:shd w:val="clear" w:color="auto" w:fill="auto"/>
                <w:noWrap/>
                <w:vAlign w:val="bottom"/>
                <w:hideMark/>
              </w:tcPr>
              <w:p w14:paraId="2F779E90"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Current Ratio</w:t>
                </w:r>
              </w:p>
            </w:tc>
            <w:tc>
              <w:tcPr>
                <w:tcW w:w="2125" w:type="pct"/>
                <w:tcBorders>
                  <w:top w:val="nil"/>
                  <w:left w:val="nil"/>
                  <w:bottom w:val="single" w:sz="4" w:space="0" w:color="auto"/>
                  <w:right w:val="single" w:sz="4" w:space="0" w:color="auto"/>
                </w:tcBorders>
                <w:shd w:val="clear" w:color="auto" w:fill="auto"/>
                <w:noWrap/>
                <w:vAlign w:val="bottom"/>
                <w:hideMark/>
              </w:tcPr>
              <w:p w14:paraId="1B0AD20E"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Current Assets/Current Liabilities</w:t>
                </w:r>
              </w:p>
            </w:tc>
            <w:tc>
              <w:tcPr>
                <w:tcW w:w="813" w:type="pct"/>
                <w:tcBorders>
                  <w:top w:val="nil"/>
                  <w:left w:val="nil"/>
                  <w:bottom w:val="single" w:sz="4" w:space="0" w:color="auto"/>
                  <w:right w:val="single" w:sz="4" w:space="0" w:color="auto"/>
                </w:tcBorders>
                <w:shd w:val="clear" w:color="auto" w:fill="auto"/>
                <w:noWrap/>
                <w:vAlign w:val="bottom"/>
                <w:hideMark/>
              </w:tcPr>
              <w:p w14:paraId="09293177"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0.66</w:t>
                </w:r>
              </w:p>
            </w:tc>
            <w:tc>
              <w:tcPr>
                <w:tcW w:w="763" w:type="pct"/>
                <w:tcBorders>
                  <w:top w:val="nil"/>
                  <w:left w:val="nil"/>
                  <w:bottom w:val="single" w:sz="4" w:space="0" w:color="auto"/>
                  <w:right w:val="single" w:sz="4" w:space="0" w:color="auto"/>
                </w:tcBorders>
                <w:shd w:val="clear" w:color="auto" w:fill="auto"/>
                <w:noWrap/>
                <w:vAlign w:val="bottom"/>
                <w:hideMark/>
              </w:tcPr>
              <w:p w14:paraId="0C5B558F"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0.68</w:t>
                </w:r>
              </w:p>
            </w:tc>
          </w:tr>
          <w:tr w:rsidR="00336F3E" w:rsidRPr="00650E5B" w14:paraId="6340F69C" w14:textId="77777777" w:rsidTr="00336F3E">
            <w:trPr>
              <w:trHeight w:val="312"/>
            </w:trPr>
            <w:tc>
              <w:tcPr>
                <w:tcW w:w="1300" w:type="pct"/>
                <w:tcBorders>
                  <w:top w:val="nil"/>
                  <w:left w:val="single" w:sz="4" w:space="0" w:color="auto"/>
                  <w:bottom w:val="single" w:sz="4" w:space="0" w:color="auto"/>
                  <w:right w:val="single" w:sz="4" w:space="0" w:color="auto"/>
                </w:tcBorders>
                <w:shd w:val="clear" w:color="auto" w:fill="auto"/>
                <w:noWrap/>
                <w:vAlign w:val="bottom"/>
                <w:hideMark/>
              </w:tcPr>
              <w:p w14:paraId="164FA535"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2125" w:type="pct"/>
                <w:tcBorders>
                  <w:top w:val="nil"/>
                  <w:left w:val="nil"/>
                  <w:bottom w:val="single" w:sz="4" w:space="0" w:color="auto"/>
                  <w:right w:val="single" w:sz="4" w:space="0" w:color="auto"/>
                </w:tcBorders>
                <w:shd w:val="clear" w:color="auto" w:fill="auto"/>
                <w:noWrap/>
                <w:vAlign w:val="bottom"/>
                <w:hideMark/>
              </w:tcPr>
              <w:p w14:paraId="0881AFBC"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813" w:type="pct"/>
                <w:tcBorders>
                  <w:top w:val="nil"/>
                  <w:left w:val="nil"/>
                  <w:bottom w:val="single" w:sz="4" w:space="0" w:color="auto"/>
                  <w:right w:val="single" w:sz="4" w:space="0" w:color="auto"/>
                </w:tcBorders>
                <w:shd w:val="clear" w:color="auto" w:fill="auto"/>
                <w:noWrap/>
                <w:vAlign w:val="bottom"/>
                <w:hideMark/>
              </w:tcPr>
              <w:p w14:paraId="723F6BBA"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763" w:type="pct"/>
                <w:tcBorders>
                  <w:top w:val="nil"/>
                  <w:left w:val="nil"/>
                  <w:bottom w:val="single" w:sz="4" w:space="0" w:color="auto"/>
                  <w:right w:val="single" w:sz="4" w:space="0" w:color="auto"/>
                </w:tcBorders>
                <w:shd w:val="clear" w:color="auto" w:fill="auto"/>
                <w:noWrap/>
                <w:vAlign w:val="bottom"/>
                <w:hideMark/>
              </w:tcPr>
              <w:p w14:paraId="0614B3C3"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336F3E" w:rsidRPr="00650E5B" w14:paraId="56CE32F3" w14:textId="77777777" w:rsidTr="00336F3E">
            <w:trPr>
              <w:trHeight w:val="312"/>
            </w:trPr>
            <w:tc>
              <w:tcPr>
                <w:tcW w:w="1300" w:type="pct"/>
                <w:tcBorders>
                  <w:top w:val="nil"/>
                  <w:left w:val="single" w:sz="4" w:space="0" w:color="auto"/>
                  <w:bottom w:val="single" w:sz="4" w:space="0" w:color="auto"/>
                  <w:right w:val="single" w:sz="4" w:space="0" w:color="auto"/>
                </w:tcBorders>
                <w:shd w:val="clear" w:color="auto" w:fill="auto"/>
                <w:noWrap/>
                <w:vAlign w:val="bottom"/>
                <w:hideMark/>
              </w:tcPr>
              <w:p w14:paraId="4E41B668"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Inventories</w:t>
                </w:r>
              </w:p>
            </w:tc>
            <w:tc>
              <w:tcPr>
                <w:tcW w:w="2125" w:type="pct"/>
                <w:tcBorders>
                  <w:top w:val="nil"/>
                  <w:left w:val="nil"/>
                  <w:bottom w:val="single" w:sz="4" w:space="0" w:color="auto"/>
                  <w:right w:val="single" w:sz="4" w:space="0" w:color="auto"/>
                </w:tcBorders>
                <w:shd w:val="clear" w:color="auto" w:fill="auto"/>
                <w:noWrap/>
                <w:vAlign w:val="bottom"/>
                <w:hideMark/>
              </w:tcPr>
              <w:p w14:paraId="49FF97A9"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813" w:type="pct"/>
                <w:tcBorders>
                  <w:top w:val="nil"/>
                  <w:left w:val="nil"/>
                  <w:bottom w:val="single" w:sz="4" w:space="0" w:color="auto"/>
                  <w:right w:val="single" w:sz="4" w:space="0" w:color="auto"/>
                </w:tcBorders>
                <w:shd w:val="clear" w:color="auto" w:fill="auto"/>
                <w:noWrap/>
                <w:vAlign w:val="bottom"/>
                <w:hideMark/>
              </w:tcPr>
              <w:p w14:paraId="6D6A0D1A"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1927</w:t>
                </w:r>
              </w:p>
            </w:tc>
            <w:tc>
              <w:tcPr>
                <w:tcW w:w="763" w:type="pct"/>
                <w:tcBorders>
                  <w:top w:val="nil"/>
                  <w:left w:val="nil"/>
                  <w:bottom w:val="single" w:sz="4" w:space="0" w:color="auto"/>
                  <w:right w:val="single" w:sz="4" w:space="0" w:color="auto"/>
                </w:tcBorders>
                <w:shd w:val="clear" w:color="auto" w:fill="auto"/>
                <w:noWrap/>
                <w:vAlign w:val="bottom"/>
                <w:hideMark/>
              </w:tcPr>
              <w:p w14:paraId="18858F11"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1899</w:t>
                </w:r>
              </w:p>
            </w:tc>
          </w:tr>
          <w:tr w:rsidR="00336F3E" w:rsidRPr="00650E5B" w14:paraId="1D8E893D" w14:textId="77777777" w:rsidTr="00336F3E">
            <w:trPr>
              <w:trHeight w:val="312"/>
            </w:trPr>
            <w:tc>
              <w:tcPr>
                <w:tcW w:w="1300" w:type="pct"/>
                <w:tcBorders>
                  <w:top w:val="nil"/>
                  <w:left w:val="single" w:sz="4" w:space="0" w:color="auto"/>
                  <w:bottom w:val="single" w:sz="4" w:space="0" w:color="auto"/>
                  <w:right w:val="single" w:sz="4" w:space="0" w:color="auto"/>
                </w:tcBorders>
                <w:shd w:val="clear" w:color="auto" w:fill="auto"/>
                <w:noWrap/>
                <w:vAlign w:val="bottom"/>
                <w:hideMark/>
              </w:tcPr>
              <w:p w14:paraId="3F8581D3"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Quick asset</w:t>
                </w:r>
              </w:p>
            </w:tc>
            <w:tc>
              <w:tcPr>
                <w:tcW w:w="2125" w:type="pct"/>
                <w:tcBorders>
                  <w:top w:val="nil"/>
                  <w:left w:val="nil"/>
                  <w:bottom w:val="single" w:sz="4" w:space="0" w:color="auto"/>
                  <w:right w:val="single" w:sz="4" w:space="0" w:color="auto"/>
                </w:tcBorders>
                <w:shd w:val="clear" w:color="auto" w:fill="auto"/>
                <w:noWrap/>
                <w:vAlign w:val="bottom"/>
                <w:hideMark/>
              </w:tcPr>
              <w:p w14:paraId="7FD2448E"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Current Assets- Inventories</w:t>
                </w:r>
              </w:p>
            </w:tc>
            <w:tc>
              <w:tcPr>
                <w:tcW w:w="813" w:type="pct"/>
                <w:tcBorders>
                  <w:top w:val="nil"/>
                  <w:left w:val="nil"/>
                  <w:bottom w:val="single" w:sz="4" w:space="0" w:color="auto"/>
                  <w:right w:val="single" w:sz="4" w:space="0" w:color="auto"/>
                </w:tcBorders>
                <w:shd w:val="clear" w:color="auto" w:fill="auto"/>
                <w:noWrap/>
                <w:vAlign w:val="bottom"/>
                <w:hideMark/>
              </w:tcPr>
              <w:p w14:paraId="409CF1AC"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5654</w:t>
                </w:r>
              </w:p>
            </w:tc>
            <w:tc>
              <w:tcPr>
                <w:tcW w:w="763" w:type="pct"/>
                <w:tcBorders>
                  <w:top w:val="nil"/>
                  <w:left w:val="nil"/>
                  <w:bottom w:val="single" w:sz="4" w:space="0" w:color="auto"/>
                  <w:right w:val="single" w:sz="4" w:space="0" w:color="auto"/>
                </w:tcBorders>
                <w:shd w:val="clear" w:color="auto" w:fill="auto"/>
                <w:noWrap/>
                <w:vAlign w:val="bottom"/>
                <w:hideMark/>
              </w:tcPr>
              <w:p w14:paraId="5FF03783"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6002</w:t>
                </w:r>
              </w:p>
            </w:tc>
          </w:tr>
          <w:tr w:rsidR="00336F3E" w:rsidRPr="00650E5B" w14:paraId="4467E187" w14:textId="77777777" w:rsidTr="00336F3E">
            <w:trPr>
              <w:trHeight w:val="312"/>
            </w:trPr>
            <w:tc>
              <w:tcPr>
                <w:tcW w:w="1300" w:type="pct"/>
                <w:tcBorders>
                  <w:top w:val="nil"/>
                  <w:left w:val="single" w:sz="4" w:space="0" w:color="auto"/>
                  <w:bottom w:val="single" w:sz="4" w:space="0" w:color="auto"/>
                  <w:right w:val="single" w:sz="4" w:space="0" w:color="auto"/>
                </w:tcBorders>
                <w:shd w:val="clear" w:color="auto" w:fill="auto"/>
                <w:noWrap/>
                <w:vAlign w:val="bottom"/>
                <w:hideMark/>
              </w:tcPr>
              <w:p w14:paraId="0033AB2D"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Quick Ratio</w:t>
                </w:r>
              </w:p>
            </w:tc>
            <w:tc>
              <w:tcPr>
                <w:tcW w:w="2125" w:type="pct"/>
                <w:tcBorders>
                  <w:top w:val="nil"/>
                  <w:left w:val="nil"/>
                  <w:bottom w:val="single" w:sz="4" w:space="0" w:color="auto"/>
                  <w:right w:val="single" w:sz="4" w:space="0" w:color="auto"/>
                </w:tcBorders>
                <w:shd w:val="clear" w:color="auto" w:fill="auto"/>
                <w:noWrap/>
                <w:vAlign w:val="bottom"/>
                <w:hideMark/>
              </w:tcPr>
              <w:p w14:paraId="593A91CC"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Quick Asset/Current Liabilities</w:t>
                </w:r>
              </w:p>
            </w:tc>
            <w:tc>
              <w:tcPr>
                <w:tcW w:w="813" w:type="pct"/>
                <w:tcBorders>
                  <w:top w:val="nil"/>
                  <w:left w:val="nil"/>
                  <w:bottom w:val="single" w:sz="4" w:space="0" w:color="auto"/>
                  <w:right w:val="single" w:sz="4" w:space="0" w:color="auto"/>
                </w:tcBorders>
                <w:shd w:val="clear" w:color="auto" w:fill="auto"/>
                <w:noWrap/>
                <w:vAlign w:val="bottom"/>
                <w:hideMark/>
              </w:tcPr>
              <w:p w14:paraId="36F81EA5"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0.49</w:t>
                </w:r>
              </w:p>
            </w:tc>
            <w:tc>
              <w:tcPr>
                <w:tcW w:w="763" w:type="pct"/>
                <w:tcBorders>
                  <w:top w:val="nil"/>
                  <w:left w:val="nil"/>
                  <w:bottom w:val="single" w:sz="4" w:space="0" w:color="auto"/>
                  <w:right w:val="single" w:sz="4" w:space="0" w:color="auto"/>
                </w:tcBorders>
                <w:shd w:val="clear" w:color="auto" w:fill="auto"/>
                <w:noWrap/>
                <w:vAlign w:val="bottom"/>
                <w:hideMark/>
              </w:tcPr>
              <w:p w14:paraId="67BC7881"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0.52</w:t>
                </w:r>
              </w:p>
            </w:tc>
          </w:tr>
          <w:tr w:rsidR="00336F3E" w:rsidRPr="00650E5B" w14:paraId="68B4AA26" w14:textId="77777777" w:rsidTr="00336F3E">
            <w:trPr>
              <w:trHeight w:val="288"/>
            </w:trPr>
            <w:tc>
              <w:tcPr>
                <w:tcW w:w="1300" w:type="pct"/>
                <w:tcBorders>
                  <w:top w:val="nil"/>
                  <w:left w:val="nil"/>
                  <w:bottom w:val="nil"/>
                  <w:right w:val="nil"/>
                </w:tcBorders>
                <w:shd w:val="clear" w:color="auto" w:fill="auto"/>
                <w:noWrap/>
                <w:vAlign w:val="bottom"/>
                <w:hideMark/>
              </w:tcPr>
              <w:p w14:paraId="6043CAC3"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p>
            </w:tc>
            <w:tc>
              <w:tcPr>
                <w:tcW w:w="2125" w:type="pct"/>
                <w:tcBorders>
                  <w:top w:val="nil"/>
                  <w:left w:val="nil"/>
                  <w:bottom w:val="nil"/>
                  <w:right w:val="nil"/>
                </w:tcBorders>
                <w:shd w:val="clear" w:color="auto" w:fill="auto"/>
                <w:noWrap/>
                <w:vAlign w:val="bottom"/>
                <w:hideMark/>
              </w:tcPr>
              <w:p w14:paraId="23C68910" w14:textId="77777777" w:rsidR="00336F3E" w:rsidRPr="00650E5B" w:rsidRDefault="00336F3E" w:rsidP="00F776B9">
                <w:pPr>
                  <w:spacing w:after="0" w:line="360" w:lineRule="auto"/>
                  <w:rPr>
                    <w:rFonts w:ascii="Times New Roman" w:eastAsia="Times New Roman" w:hAnsi="Times New Roman" w:cs="Times New Roman"/>
                    <w:sz w:val="20"/>
                    <w:szCs w:val="20"/>
                    <w:lang w:val="en-IN" w:eastAsia="en-IN"/>
                  </w:rPr>
                </w:pPr>
              </w:p>
            </w:tc>
            <w:tc>
              <w:tcPr>
                <w:tcW w:w="813" w:type="pct"/>
                <w:tcBorders>
                  <w:top w:val="nil"/>
                  <w:left w:val="nil"/>
                  <w:bottom w:val="nil"/>
                  <w:right w:val="nil"/>
                </w:tcBorders>
                <w:shd w:val="clear" w:color="auto" w:fill="auto"/>
                <w:noWrap/>
                <w:vAlign w:val="bottom"/>
                <w:hideMark/>
              </w:tcPr>
              <w:p w14:paraId="1284E5B6" w14:textId="77777777" w:rsidR="00336F3E" w:rsidRPr="00650E5B" w:rsidRDefault="00336F3E" w:rsidP="00F776B9">
                <w:pPr>
                  <w:spacing w:after="0" w:line="360" w:lineRule="auto"/>
                  <w:rPr>
                    <w:rFonts w:ascii="Times New Roman" w:eastAsia="Times New Roman" w:hAnsi="Times New Roman" w:cs="Times New Roman"/>
                    <w:sz w:val="20"/>
                    <w:szCs w:val="20"/>
                    <w:lang w:val="en-IN" w:eastAsia="en-IN"/>
                  </w:rPr>
                </w:pPr>
              </w:p>
            </w:tc>
            <w:tc>
              <w:tcPr>
                <w:tcW w:w="763" w:type="pct"/>
                <w:tcBorders>
                  <w:top w:val="nil"/>
                  <w:left w:val="nil"/>
                  <w:bottom w:val="nil"/>
                  <w:right w:val="nil"/>
                </w:tcBorders>
                <w:shd w:val="clear" w:color="auto" w:fill="auto"/>
                <w:noWrap/>
                <w:vAlign w:val="bottom"/>
                <w:hideMark/>
              </w:tcPr>
              <w:p w14:paraId="0F6D21C1" w14:textId="77777777" w:rsidR="00336F3E" w:rsidRPr="00650E5B" w:rsidRDefault="00336F3E" w:rsidP="00F776B9">
                <w:pPr>
                  <w:keepNext/>
                  <w:spacing w:after="0" w:line="360" w:lineRule="auto"/>
                  <w:rPr>
                    <w:rFonts w:ascii="Times New Roman" w:eastAsia="Times New Roman" w:hAnsi="Times New Roman" w:cs="Times New Roman"/>
                    <w:sz w:val="20"/>
                    <w:szCs w:val="20"/>
                    <w:lang w:val="en-IN" w:eastAsia="en-IN"/>
                  </w:rPr>
                </w:pPr>
              </w:p>
            </w:tc>
          </w:tr>
        </w:tbl>
        <w:p w14:paraId="62812F8F" w14:textId="7889EF40" w:rsidR="005D189C" w:rsidRPr="005D189C" w:rsidRDefault="005D189C" w:rsidP="00F776B9">
          <w:pPr>
            <w:pStyle w:val="Caption"/>
            <w:spacing w:line="360" w:lineRule="auto"/>
            <w:jc w:val="center"/>
            <w:rPr>
              <w:rFonts w:ascii="Times New Roman" w:hAnsi="Times New Roman" w:cs="Times New Roman"/>
              <w:i w:val="0"/>
              <w:iCs w:val="0"/>
              <w:color w:val="auto"/>
              <w:sz w:val="24"/>
              <w:szCs w:val="24"/>
            </w:rPr>
          </w:pPr>
          <w:bookmarkStart w:id="28" w:name="_Toc187363934"/>
          <w:bookmarkStart w:id="29" w:name="_Toc186239336"/>
          <w:r w:rsidRPr="005D189C">
            <w:rPr>
              <w:rFonts w:ascii="Times New Roman" w:hAnsi="Times New Roman" w:cs="Times New Roman"/>
              <w:color w:val="auto"/>
              <w:sz w:val="24"/>
              <w:szCs w:val="24"/>
            </w:rPr>
            <w:lastRenderedPageBreak/>
            <w:t xml:space="preserve">Table </w:t>
          </w:r>
          <w:r w:rsidRPr="005D189C">
            <w:rPr>
              <w:rFonts w:ascii="Times New Roman" w:hAnsi="Times New Roman" w:cs="Times New Roman"/>
              <w:color w:val="auto"/>
              <w:sz w:val="24"/>
              <w:szCs w:val="24"/>
            </w:rPr>
            <w:fldChar w:fldCharType="begin"/>
          </w:r>
          <w:r w:rsidRPr="005D189C">
            <w:rPr>
              <w:rFonts w:ascii="Times New Roman" w:hAnsi="Times New Roman" w:cs="Times New Roman"/>
              <w:color w:val="auto"/>
              <w:sz w:val="24"/>
              <w:szCs w:val="24"/>
            </w:rPr>
            <w:instrText xml:space="preserve"> SEQ Table \* ARABIC </w:instrText>
          </w:r>
          <w:r w:rsidRPr="005D189C">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2</w:t>
          </w:r>
          <w:r w:rsidRPr="005D189C">
            <w:rPr>
              <w:rFonts w:ascii="Times New Roman" w:hAnsi="Times New Roman" w:cs="Times New Roman"/>
              <w:color w:val="auto"/>
              <w:sz w:val="24"/>
              <w:szCs w:val="24"/>
            </w:rPr>
            <w:fldChar w:fldCharType="end"/>
          </w:r>
          <w:r w:rsidRPr="005D189C">
            <w:rPr>
              <w:rFonts w:ascii="Times New Roman" w:hAnsi="Times New Roman" w:cs="Times New Roman"/>
              <w:i w:val="0"/>
              <w:iCs w:val="0"/>
              <w:color w:val="auto"/>
              <w:sz w:val="24"/>
              <w:szCs w:val="24"/>
            </w:rPr>
            <w:t xml:space="preserve"> Liquidity Ratios of Sainsbury</w:t>
          </w:r>
          <w:bookmarkEnd w:id="28"/>
        </w:p>
        <w:p w14:paraId="50C2EF59" w14:textId="128FFB88" w:rsidR="005D189C" w:rsidRPr="005D189C" w:rsidRDefault="005D189C" w:rsidP="00F776B9">
          <w:pPr>
            <w:spacing w:line="360" w:lineRule="auto"/>
            <w:jc w:val="center"/>
            <w:rPr>
              <w:rFonts w:ascii="Times New Roman" w:hAnsi="Times New Roman" w:cs="Times New Roman"/>
              <w:sz w:val="24"/>
              <w:szCs w:val="24"/>
            </w:rPr>
          </w:pPr>
          <w:r w:rsidRPr="005D189C">
            <w:rPr>
              <w:rFonts w:ascii="Times New Roman" w:hAnsi="Times New Roman" w:cs="Times New Roman"/>
              <w:sz w:val="24"/>
              <w:szCs w:val="24"/>
            </w:rPr>
            <w:t>(Source: Self-Created)</w:t>
          </w:r>
        </w:p>
        <w:p w14:paraId="2FC7EFFC" w14:textId="5A8819DE" w:rsidR="007F59D8" w:rsidRPr="00650E5B" w:rsidRDefault="007F59D8" w:rsidP="00F776B9">
          <w:pPr>
            <w:pStyle w:val="Heading3"/>
            <w:spacing w:line="360" w:lineRule="auto"/>
            <w:rPr>
              <w:rFonts w:ascii="Times New Roman" w:hAnsi="Times New Roman" w:cs="Times New Roman"/>
              <w:i/>
              <w:iCs/>
              <w:color w:val="auto"/>
            </w:rPr>
          </w:pPr>
          <w:bookmarkStart w:id="30" w:name="_Toc187363901"/>
          <w:r w:rsidRPr="00650E5B">
            <w:rPr>
              <w:rFonts w:ascii="Times New Roman" w:hAnsi="Times New Roman" w:cs="Times New Roman"/>
              <w:i/>
              <w:iCs/>
              <w:color w:val="auto"/>
            </w:rPr>
            <w:t>Current Ratio</w:t>
          </w:r>
          <w:bookmarkEnd w:id="29"/>
          <w:bookmarkEnd w:id="30"/>
        </w:p>
        <w:p w14:paraId="42CDDB0A" w14:textId="77777777" w:rsidR="005D189C" w:rsidRDefault="00336F3E" w:rsidP="00F776B9">
          <w:pPr>
            <w:keepNext/>
            <w:spacing w:line="360" w:lineRule="auto"/>
            <w:jc w:val="center"/>
          </w:pPr>
          <w:r w:rsidRPr="00650E5B">
            <w:rPr>
              <w:rFonts w:ascii="Times New Roman" w:hAnsi="Times New Roman" w:cs="Times New Roman"/>
              <w:noProof/>
            </w:rPr>
            <w:drawing>
              <wp:inline distT="0" distB="0" distL="0" distR="0" wp14:anchorId="50AAA314" wp14:editId="3D3F0F48">
                <wp:extent cx="4572000" cy="2743200"/>
                <wp:effectExtent l="0" t="0" r="0" b="0"/>
                <wp:docPr id="58108129" name="Chart 1">
                  <a:extLst xmlns:a="http://schemas.openxmlformats.org/drawingml/2006/main">
                    <a:ext uri="{FF2B5EF4-FFF2-40B4-BE49-F238E27FC236}">
                      <a16:creationId xmlns:a16="http://schemas.microsoft.com/office/drawing/2014/main" id="{E94053CC-9B12-5AD2-CC1A-F4A3F93419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B23D0D2" w14:textId="2AD5EA33" w:rsidR="007867D1" w:rsidRPr="005D189C" w:rsidRDefault="005D189C" w:rsidP="00F776B9">
          <w:pPr>
            <w:spacing w:line="360" w:lineRule="auto"/>
            <w:jc w:val="center"/>
            <w:rPr>
              <w:rFonts w:ascii="Times New Roman" w:hAnsi="Times New Roman" w:cs="Times New Roman"/>
              <w:sz w:val="24"/>
              <w:szCs w:val="24"/>
            </w:rPr>
          </w:pPr>
          <w:bookmarkStart w:id="31" w:name="_Toc187363968"/>
          <w:r w:rsidRPr="005D189C">
            <w:rPr>
              <w:rFonts w:ascii="Times New Roman" w:hAnsi="Times New Roman" w:cs="Times New Roman"/>
              <w:sz w:val="24"/>
              <w:szCs w:val="24"/>
            </w:rPr>
            <w:t xml:space="preserve">Figure </w:t>
          </w:r>
          <w:r w:rsidRPr="005D189C">
            <w:rPr>
              <w:rFonts w:ascii="Times New Roman" w:hAnsi="Times New Roman" w:cs="Times New Roman"/>
              <w:sz w:val="24"/>
              <w:szCs w:val="24"/>
            </w:rPr>
            <w:fldChar w:fldCharType="begin"/>
          </w:r>
          <w:r w:rsidRPr="005D189C">
            <w:rPr>
              <w:rFonts w:ascii="Times New Roman" w:hAnsi="Times New Roman" w:cs="Times New Roman"/>
              <w:sz w:val="24"/>
              <w:szCs w:val="24"/>
            </w:rPr>
            <w:instrText xml:space="preserve"> SEQ Figure \* ARABIC </w:instrText>
          </w:r>
          <w:r w:rsidRPr="005D189C">
            <w:rPr>
              <w:rFonts w:ascii="Times New Roman" w:hAnsi="Times New Roman" w:cs="Times New Roman"/>
              <w:sz w:val="24"/>
              <w:szCs w:val="24"/>
            </w:rPr>
            <w:fldChar w:fldCharType="separate"/>
          </w:r>
          <w:r w:rsidR="0094561E">
            <w:rPr>
              <w:rFonts w:ascii="Times New Roman" w:hAnsi="Times New Roman" w:cs="Times New Roman"/>
              <w:noProof/>
              <w:sz w:val="24"/>
              <w:szCs w:val="24"/>
            </w:rPr>
            <w:t>6</w:t>
          </w:r>
          <w:r w:rsidRPr="005D189C">
            <w:rPr>
              <w:rFonts w:ascii="Times New Roman" w:hAnsi="Times New Roman" w:cs="Times New Roman"/>
              <w:sz w:val="24"/>
              <w:szCs w:val="24"/>
            </w:rPr>
            <w:fldChar w:fldCharType="end"/>
          </w:r>
          <w:r w:rsidRPr="005D189C">
            <w:rPr>
              <w:rFonts w:ascii="Times New Roman" w:hAnsi="Times New Roman" w:cs="Times New Roman"/>
              <w:sz w:val="24"/>
              <w:szCs w:val="24"/>
            </w:rPr>
            <w:t xml:space="preserve"> Current Ratio</w:t>
          </w:r>
          <w:bookmarkEnd w:id="31"/>
        </w:p>
        <w:p w14:paraId="6BCDC590" w14:textId="7E342A52" w:rsidR="005D189C" w:rsidRPr="005D189C" w:rsidRDefault="005D189C" w:rsidP="00F776B9">
          <w:pPr>
            <w:spacing w:line="360" w:lineRule="auto"/>
            <w:jc w:val="center"/>
            <w:rPr>
              <w:rFonts w:ascii="Times New Roman" w:hAnsi="Times New Roman" w:cs="Times New Roman"/>
              <w:sz w:val="24"/>
              <w:szCs w:val="24"/>
            </w:rPr>
          </w:pPr>
          <w:r w:rsidRPr="005D189C">
            <w:rPr>
              <w:rFonts w:ascii="Times New Roman" w:hAnsi="Times New Roman" w:cs="Times New Roman"/>
              <w:sz w:val="24"/>
              <w:szCs w:val="24"/>
            </w:rPr>
            <w:t>(Source: Self-Created)</w:t>
          </w:r>
        </w:p>
        <w:p w14:paraId="02C80ECA" w14:textId="77777777" w:rsidR="007867D1" w:rsidRPr="005D189C" w:rsidRDefault="007867D1" w:rsidP="00F776B9">
          <w:pPr>
            <w:spacing w:line="360" w:lineRule="auto"/>
            <w:rPr>
              <w:rFonts w:ascii="Times New Roman" w:hAnsi="Times New Roman" w:cs="Times New Roman"/>
              <w:b/>
              <w:bCs/>
              <w:sz w:val="24"/>
              <w:szCs w:val="24"/>
            </w:rPr>
          </w:pPr>
          <w:r w:rsidRPr="005D189C">
            <w:rPr>
              <w:rFonts w:ascii="Times New Roman" w:hAnsi="Times New Roman" w:cs="Times New Roman"/>
              <w:b/>
              <w:bCs/>
              <w:sz w:val="24"/>
              <w:szCs w:val="24"/>
            </w:rPr>
            <w:t>Interpretations</w:t>
          </w:r>
        </w:p>
        <w:p w14:paraId="4E454236" w14:textId="46F0C39F" w:rsidR="0062194E" w:rsidRPr="00E35D26" w:rsidRDefault="0062194E"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The current ratio as a liquidity measure in determining potential of Sainsbury evaluating its current assets potential in paying off current liabilities</w:t>
          </w:r>
          <w:r w:rsidR="00E35D26">
            <w:rPr>
              <w:rFonts w:ascii="Times New Roman" w:hAnsi="Times New Roman" w:cs="Times New Roman"/>
              <w:sz w:val="24"/>
              <w:szCs w:val="24"/>
            </w:rPr>
            <w:t xml:space="preserve"> (</w:t>
          </w:r>
          <w:r w:rsidR="00E35D26" w:rsidRPr="00E35D26">
            <w:rPr>
              <w:rFonts w:ascii="Times New Roman" w:hAnsi="Times New Roman" w:cs="Times New Roman"/>
              <w:sz w:val="24"/>
              <w:szCs w:val="24"/>
              <w:lang w:val="en-IN"/>
            </w:rPr>
            <w:t>Budi, Rahmi and Karamang, 2024</w:t>
          </w:r>
          <w:r w:rsidR="00E35D26">
            <w:rPr>
              <w:rFonts w:ascii="Times New Roman" w:hAnsi="Times New Roman" w:cs="Times New Roman"/>
              <w:sz w:val="24"/>
              <w:szCs w:val="24"/>
            </w:rPr>
            <w:t>)</w:t>
          </w:r>
          <w:r w:rsidRPr="00650E5B">
            <w:rPr>
              <w:rFonts w:ascii="Times New Roman" w:hAnsi="Times New Roman" w:cs="Times New Roman"/>
              <w:sz w:val="24"/>
              <w:szCs w:val="24"/>
            </w:rPr>
            <w:t>. The current ratio slightly decreased from 0.68 to 0.66 due to rising current liabilities and declining current assets and also it is less than the benchmark standard of 1 so accordingly the current position of liquidity of an entity is not favourable and requires significant optimization of current assets and decreasing current liabilities. Currently, there is a liquidity risk for the company considering its liquidity position which is less than 1.</w:t>
          </w:r>
        </w:p>
        <w:p w14:paraId="1B5365ED" w14:textId="5E0D8982" w:rsidR="0055333B" w:rsidRPr="00650E5B" w:rsidRDefault="007B1343" w:rsidP="00F776B9">
          <w:pPr>
            <w:pStyle w:val="Heading3"/>
            <w:spacing w:line="360" w:lineRule="auto"/>
            <w:rPr>
              <w:rFonts w:ascii="Times New Roman" w:hAnsi="Times New Roman" w:cs="Times New Roman"/>
              <w:i/>
              <w:iCs/>
              <w:color w:val="auto"/>
            </w:rPr>
          </w:pPr>
          <w:bookmarkStart w:id="32" w:name="_Toc186239337"/>
          <w:bookmarkStart w:id="33" w:name="_Toc187363902"/>
          <w:r w:rsidRPr="00650E5B">
            <w:rPr>
              <w:rFonts w:ascii="Times New Roman" w:hAnsi="Times New Roman" w:cs="Times New Roman"/>
              <w:i/>
              <w:iCs/>
              <w:color w:val="auto"/>
            </w:rPr>
            <w:lastRenderedPageBreak/>
            <w:t>Quick Ratio</w:t>
          </w:r>
          <w:bookmarkEnd w:id="32"/>
          <w:bookmarkEnd w:id="33"/>
        </w:p>
        <w:p w14:paraId="53170F50" w14:textId="77777777" w:rsidR="00831DCA" w:rsidRDefault="00336F3E" w:rsidP="00F776B9">
          <w:pPr>
            <w:keepNext/>
            <w:spacing w:line="360" w:lineRule="auto"/>
            <w:jc w:val="center"/>
          </w:pPr>
          <w:r w:rsidRPr="00650E5B">
            <w:rPr>
              <w:rFonts w:ascii="Times New Roman" w:hAnsi="Times New Roman" w:cs="Times New Roman"/>
              <w:noProof/>
            </w:rPr>
            <w:drawing>
              <wp:inline distT="0" distB="0" distL="0" distR="0" wp14:anchorId="75CF6422" wp14:editId="304156FA">
                <wp:extent cx="4572000" cy="2743200"/>
                <wp:effectExtent l="0" t="0" r="0" b="0"/>
                <wp:docPr id="1339186750" name="Chart 1">
                  <a:extLst xmlns:a="http://schemas.openxmlformats.org/drawingml/2006/main">
                    <a:ext uri="{FF2B5EF4-FFF2-40B4-BE49-F238E27FC236}">
                      <a16:creationId xmlns:a16="http://schemas.microsoft.com/office/drawing/2014/main" id="{8504F851-4B18-7459-A436-F4AD2FB58F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5DCA9DF" w14:textId="1B3464F3" w:rsidR="007867D1" w:rsidRPr="00831DCA" w:rsidRDefault="00831DCA" w:rsidP="00F776B9">
          <w:pPr>
            <w:pStyle w:val="Caption"/>
            <w:spacing w:line="360" w:lineRule="auto"/>
            <w:jc w:val="center"/>
            <w:rPr>
              <w:rFonts w:ascii="Times New Roman" w:hAnsi="Times New Roman" w:cs="Times New Roman"/>
              <w:i w:val="0"/>
              <w:iCs w:val="0"/>
              <w:color w:val="auto"/>
              <w:sz w:val="24"/>
              <w:szCs w:val="24"/>
            </w:rPr>
          </w:pPr>
          <w:bookmarkStart w:id="34" w:name="_Toc187363969"/>
          <w:r w:rsidRPr="00831DCA">
            <w:rPr>
              <w:rFonts w:ascii="Times New Roman" w:hAnsi="Times New Roman" w:cs="Times New Roman"/>
              <w:color w:val="auto"/>
              <w:sz w:val="24"/>
              <w:szCs w:val="24"/>
            </w:rPr>
            <w:t xml:space="preserve">Figure </w:t>
          </w:r>
          <w:r w:rsidRPr="00831DCA">
            <w:rPr>
              <w:rFonts w:ascii="Times New Roman" w:hAnsi="Times New Roman" w:cs="Times New Roman"/>
              <w:color w:val="auto"/>
              <w:sz w:val="24"/>
              <w:szCs w:val="24"/>
            </w:rPr>
            <w:fldChar w:fldCharType="begin"/>
          </w:r>
          <w:r w:rsidRPr="00831DCA">
            <w:rPr>
              <w:rFonts w:ascii="Times New Roman" w:hAnsi="Times New Roman" w:cs="Times New Roman"/>
              <w:color w:val="auto"/>
              <w:sz w:val="24"/>
              <w:szCs w:val="24"/>
            </w:rPr>
            <w:instrText xml:space="preserve"> SEQ Figure \* ARABIC </w:instrText>
          </w:r>
          <w:r w:rsidRPr="00831DCA">
            <w:rPr>
              <w:rFonts w:ascii="Times New Roman" w:hAnsi="Times New Roman" w:cs="Times New Roman"/>
              <w:color w:val="auto"/>
              <w:sz w:val="24"/>
              <w:szCs w:val="24"/>
            </w:rPr>
            <w:fldChar w:fldCharType="separate"/>
          </w:r>
          <w:r w:rsidR="0094561E">
            <w:rPr>
              <w:rFonts w:ascii="Times New Roman" w:hAnsi="Times New Roman" w:cs="Times New Roman"/>
              <w:noProof/>
              <w:color w:val="auto"/>
              <w:sz w:val="24"/>
              <w:szCs w:val="24"/>
            </w:rPr>
            <w:t>7</w:t>
          </w:r>
          <w:r w:rsidRPr="00831DCA">
            <w:rPr>
              <w:rFonts w:ascii="Times New Roman" w:hAnsi="Times New Roman" w:cs="Times New Roman"/>
              <w:color w:val="auto"/>
              <w:sz w:val="24"/>
              <w:szCs w:val="24"/>
            </w:rPr>
            <w:fldChar w:fldCharType="end"/>
          </w:r>
          <w:r w:rsidRPr="00831DCA">
            <w:rPr>
              <w:rFonts w:ascii="Times New Roman" w:hAnsi="Times New Roman" w:cs="Times New Roman"/>
              <w:i w:val="0"/>
              <w:iCs w:val="0"/>
              <w:color w:val="auto"/>
              <w:sz w:val="24"/>
              <w:szCs w:val="24"/>
            </w:rPr>
            <w:t xml:space="preserve"> Quick Ratio</w:t>
          </w:r>
          <w:bookmarkEnd w:id="34"/>
        </w:p>
        <w:p w14:paraId="02914974" w14:textId="09879EE4" w:rsidR="00831DCA" w:rsidRPr="00831DCA" w:rsidRDefault="00831DCA" w:rsidP="00F776B9">
          <w:pPr>
            <w:spacing w:line="360" w:lineRule="auto"/>
            <w:jc w:val="center"/>
            <w:rPr>
              <w:rFonts w:ascii="Times New Roman" w:hAnsi="Times New Roman" w:cs="Times New Roman"/>
              <w:sz w:val="24"/>
              <w:szCs w:val="24"/>
            </w:rPr>
          </w:pPr>
          <w:r w:rsidRPr="00831DCA">
            <w:rPr>
              <w:rFonts w:ascii="Times New Roman" w:hAnsi="Times New Roman" w:cs="Times New Roman"/>
              <w:sz w:val="24"/>
              <w:szCs w:val="24"/>
            </w:rPr>
            <w:t>(Source: Self-Created)</w:t>
          </w:r>
        </w:p>
        <w:p w14:paraId="37AD2A5B" w14:textId="77777777" w:rsidR="007867D1" w:rsidRPr="00831DCA" w:rsidRDefault="007867D1" w:rsidP="00F776B9">
          <w:pPr>
            <w:spacing w:line="360" w:lineRule="auto"/>
            <w:rPr>
              <w:rFonts w:ascii="Times New Roman" w:hAnsi="Times New Roman" w:cs="Times New Roman"/>
              <w:b/>
              <w:bCs/>
              <w:sz w:val="24"/>
              <w:szCs w:val="24"/>
            </w:rPr>
          </w:pPr>
          <w:r w:rsidRPr="00831DCA">
            <w:rPr>
              <w:rFonts w:ascii="Times New Roman" w:hAnsi="Times New Roman" w:cs="Times New Roman"/>
              <w:b/>
              <w:bCs/>
              <w:sz w:val="24"/>
              <w:szCs w:val="24"/>
            </w:rPr>
            <w:t>Interpretations</w:t>
          </w:r>
        </w:p>
        <w:p w14:paraId="5AA8C9D8" w14:textId="5D352E8D" w:rsidR="0062194E" w:rsidRPr="00B43895" w:rsidRDefault="0062194E"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It is also known as the acid test ratio determines the potential of current assets being liquid in nature that can easily convert into cash in case of emergency without relying on inventory or stocks as part of its assets</w:t>
          </w:r>
          <w:r w:rsidR="00B43895">
            <w:rPr>
              <w:rFonts w:ascii="Times New Roman" w:hAnsi="Times New Roman" w:cs="Times New Roman"/>
              <w:sz w:val="24"/>
              <w:szCs w:val="24"/>
            </w:rPr>
            <w:t xml:space="preserve"> (</w:t>
          </w:r>
          <w:r w:rsidR="00B43895" w:rsidRPr="00B43895">
            <w:rPr>
              <w:rFonts w:ascii="Times New Roman" w:hAnsi="Times New Roman" w:cs="Times New Roman"/>
              <w:sz w:val="24"/>
              <w:szCs w:val="24"/>
              <w:lang w:val="en-IN"/>
            </w:rPr>
            <w:t>Sari, 2020</w:t>
          </w:r>
          <w:r w:rsidR="00B43895">
            <w:rPr>
              <w:rFonts w:ascii="Times New Roman" w:hAnsi="Times New Roman" w:cs="Times New Roman"/>
              <w:sz w:val="24"/>
              <w:szCs w:val="24"/>
            </w:rPr>
            <w:t>)</w:t>
          </w:r>
          <w:r w:rsidRPr="00650E5B">
            <w:rPr>
              <w:rFonts w:ascii="Times New Roman" w:hAnsi="Times New Roman" w:cs="Times New Roman"/>
              <w:sz w:val="24"/>
              <w:szCs w:val="24"/>
            </w:rPr>
            <w:t>. The quick ratio has declined slightly from 0.52 to 0.49 indicating a slight dependence on inventories hampering its liquidity in paying off short-term liabilities held in a business for less than a year. Sainsbury is required to improve its liquidity position by increasing cash and cash equivalents and trade receivables as part of its current assets decreasing Reliance on inventory and supporting the entire cash flow position of the business.</w:t>
          </w:r>
        </w:p>
        <w:p w14:paraId="228376E1" w14:textId="13506713" w:rsidR="007867D1" w:rsidRPr="00650E5B" w:rsidRDefault="007867D1" w:rsidP="00F776B9">
          <w:pPr>
            <w:pStyle w:val="Heading3"/>
            <w:spacing w:line="360" w:lineRule="auto"/>
            <w:rPr>
              <w:rFonts w:ascii="Times New Roman" w:hAnsi="Times New Roman" w:cs="Times New Roman"/>
              <w:i/>
              <w:iCs/>
              <w:color w:val="auto"/>
            </w:rPr>
          </w:pPr>
          <w:bookmarkStart w:id="35" w:name="_Toc186239338"/>
          <w:bookmarkStart w:id="36" w:name="_Toc187363903"/>
          <w:r w:rsidRPr="00650E5B">
            <w:rPr>
              <w:rFonts w:ascii="Times New Roman" w:hAnsi="Times New Roman" w:cs="Times New Roman"/>
              <w:i/>
              <w:iCs/>
              <w:color w:val="auto"/>
            </w:rPr>
            <w:t>Gearing Ratio</w:t>
          </w:r>
          <w:bookmarkEnd w:id="35"/>
          <w:bookmarkEnd w:id="36"/>
        </w:p>
        <w:tbl>
          <w:tblPr>
            <w:tblW w:w="5000" w:type="pct"/>
            <w:tblLook w:val="04A0" w:firstRow="1" w:lastRow="0" w:firstColumn="1" w:lastColumn="0" w:noHBand="0" w:noVBand="1"/>
          </w:tblPr>
          <w:tblGrid>
            <w:gridCol w:w="1700"/>
            <w:gridCol w:w="5478"/>
            <w:gridCol w:w="919"/>
            <w:gridCol w:w="919"/>
          </w:tblGrid>
          <w:tr w:rsidR="00336F3E" w:rsidRPr="00650E5B" w14:paraId="7C8A0AD2" w14:textId="77777777" w:rsidTr="00336F3E">
            <w:trPr>
              <w:trHeight w:val="312"/>
            </w:trPr>
            <w:tc>
              <w:tcPr>
                <w:tcW w:w="979" w:type="pct"/>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652C168C" w14:textId="77777777" w:rsidR="00336F3E" w:rsidRPr="00650E5B" w:rsidRDefault="00336F3E"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Particulars</w:t>
                </w:r>
              </w:p>
            </w:tc>
            <w:tc>
              <w:tcPr>
                <w:tcW w:w="3116" w:type="pct"/>
                <w:tcBorders>
                  <w:top w:val="single" w:sz="4" w:space="0" w:color="auto"/>
                  <w:left w:val="nil"/>
                  <w:bottom w:val="single" w:sz="4" w:space="0" w:color="auto"/>
                  <w:right w:val="single" w:sz="4" w:space="0" w:color="auto"/>
                </w:tcBorders>
                <w:shd w:val="clear" w:color="000000" w:fill="BDD7EE"/>
                <w:noWrap/>
                <w:vAlign w:val="bottom"/>
                <w:hideMark/>
              </w:tcPr>
              <w:p w14:paraId="6769EC6E" w14:textId="77777777" w:rsidR="00336F3E" w:rsidRPr="00650E5B" w:rsidRDefault="00336F3E"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Formula</w:t>
                </w:r>
              </w:p>
            </w:tc>
            <w:tc>
              <w:tcPr>
                <w:tcW w:w="449" w:type="pct"/>
                <w:tcBorders>
                  <w:top w:val="single" w:sz="4" w:space="0" w:color="auto"/>
                  <w:left w:val="nil"/>
                  <w:bottom w:val="single" w:sz="4" w:space="0" w:color="auto"/>
                  <w:right w:val="single" w:sz="4" w:space="0" w:color="auto"/>
                </w:tcBorders>
                <w:shd w:val="clear" w:color="000000" w:fill="BDD7EE"/>
                <w:noWrap/>
                <w:vAlign w:val="bottom"/>
                <w:hideMark/>
              </w:tcPr>
              <w:p w14:paraId="65A0244E" w14:textId="77777777" w:rsidR="00336F3E" w:rsidRPr="00650E5B" w:rsidRDefault="00336F3E"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  £m 2024</w:t>
                </w:r>
              </w:p>
            </w:tc>
            <w:tc>
              <w:tcPr>
                <w:tcW w:w="457" w:type="pct"/>
                <w:tcBorders>
                  <w:top w:val="single" w:sz="4" w:space="0" w:color="auto"/>
                  <w:left w:val="nil"/>
                  <w:bottom w:val="single" w:sz="4" w:space="0" w:color="auto"/>
                  <w:right w:val="single" w:sz="4" w:space="0" w:color="auto"/>
                </w:tcBorders>
                <w:shd w:val="clear" w:color="000000" w:fill="BDD7EE"/>
                <w:noWrap/>
                <w:vAlign w:val="bottom"/>
                <w:hideMark/>
              </w:tcPr>
              <w:p w14:paraId="4B9DB733" w14:textId="77777777" w:rsidR="00336F3E" w:rsidRPr="00650E5B" w:rsidRDefault="00336F3E"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  £m 2023</w:t>
                </w:r>
              </w:p>
            </w:tc>
          </w:tr>
          <w:tr w:rsidR="00336F3E" w:rsidRPr="00650E5B" w14:paraId="407C0E6F" w14:textId="77777777" w:rsidTr="00336F3E">
            <w:trPr>
              <w:trHeight w:val="312"/>
            </w:trPr>
            <w:tc>
              <w:tcPr>
                <w:tcW w:w="979" w:type="pct"/>
                <w:tcBorders>
                  <w:top w:val="nil"/>
                  <w:left w:val="single" w:sz="4" w:space="0" w:color="auto"/>
                  <w:bottom w:val="single" w:sz="4" w:space="0" w:color="auto"/>
                  <w:right w:val="single" w:sz="4" w:space="0" w:color="auto"/>
                </w:tcBorders>
                <w:shd w:val="clear" w:color="auto" w:fill="auto"/>
                <w:noWrap/>
                <w:vAlign w:val="bottom"/>
                <w:hideMark/>
              </w:tcPr>
              <w:p w14:paraId="56CE1EB0"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Long term borrowing</w:t>
                </w:r>
              </w:p>
            </w:tc>
            <w:tc>
              <w:tcPr>
                <w:tcW w:w="3116" w:type="pct"/>
                <w:tcBorders>
                  <w:top w:val="nil"/>
                  <w:left w:val="nil"/>
                  <w:bottom w:val="single" w:sz="4" w:space="0" w:color="auto"/>
                  <w:right w:val="single" w:sz="4" w:space="0" w:color="auto"/>
                </w:tcBorders>
                <w:shd w:val="clear" w:color="auto" w:fill="auto"/>
                <w:noWrap/>
                <w:vAlign w:val="bottom"/>
                <w:hideMark/>
              </w:tcPr>
              <w:p w14:paraId="3C7C1E47"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00A2698E"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603</w:t>
                </w:r>
              </w:p>
            </w:tc>
            <w:tc>
              <w:tcPr>
                <w:tcW w:w="457" w:type="pct"/>
                <w:tcBorders>
                  <w:top w:val="nil"/>
                  <w:left w:val="nil"/>
                  <w:bottom w:val="single" w:sz="4" w:space="0" w:color="auto"/>
                  <w:right w:val="single" w:sz="4" w:space="0" w:color="auto"/>
                </w:tcBorders>
                <w:shd w:val="clear" w:color="auto" w:fill="auto"/>
                <w:noWrap/>
                <w:vAlign w:val="bottom"/>
                <w:hideMark/>
              </w:tcPr>
              <w:p w14:paraId="71B8254E"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1130</w:t>
                </w:r>
              </w:p>
            </w:tc>
          </w:tr>
          <w:tr w:rsidR="00336F3E" w:rsidRPr="00650E5B" w14:paraId="6D9C2350" w14:textId="77777777" w:rsidTr="00336F3E">
            <w:trPr>
              <w:trHeight w:val="312"/>
            </w:trPr>
            <w:tc>
              <w:tcPr>
                <w:tcW w:w="979" w:type="pct"/>
                <w:tcBorders>
                  <w:top w:val="nil"/>
                  <w:left w:val="single" w:sz="4" w:space="0" w:color="auto"/>
                  <w:bottom w:val="single" w:sz="4" w:space="0" w:color="auto"/>
                  <w:right w:val="single" w:sz="4" w:space="0" w:color="auto"/>
                </w:tcBorders>
                <w:shd w:val="clear" w:color="auto" w:fill="auto"/>
                <w:noWrap/>
                <w:vAlign w:val="bottom"/>
                <w:hideMark/>
              </w:tcPr>
              <w:p w14:paraId="72428952"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Ordinary shares</w:t>
                </w:r>
              </w:p>
            </w:tc>
            <w:tc>
              <w:tcPr>
                <w:tcW w:w="3116" w:type="pct"/>
                <w:tcBorders>
                  <w:top w:val="nil"/>
                  <w:left w:val="nil"/>
                  <w:bottom w:val="single" w:sz="4" w:space="0" w:color="auto"/>
                  <w:right w:val="single" w:sz="4" w:space="0" w:color="auto"/>
                </w:tcBorders>
                <w:shd w:val="clear" w:color="auto" w:fill="auto"/>
                <w:noWrap/>
                <w:vAlign w:val="bottom"/>
                <w:hideMark/>
              </w:tcPr>
              <w:p w14:paraId="7D9AF630"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3CE382C1"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580</w:t>
                </w:r>
              </w:p>
            </w:tc>
            <w:tc>
              <w:tcPr>
                <w:tcW w:w="457" w:type="pct"/>
                <w:tcBorders>
                  <w:top w:val="nil"/>
                  <w:left w:val="nil"/>
                  <w:bottom w:val="single" w:sz="4" w:space="0" w:color="auto"/>
                  <w:right w:val="single" w:sz="4" w:space="0" w:color="auto"/>
                </w:tcBorders>
                <w:shd w:val="clear" w:color="auto" w:fill="auto"/>
                <w:noWrap/>
                <w:vAlign w:val="bottom"/>
                <w:hideMark/>
              </w:tcPr>
              <w:p w14:paraId="7F1BEE91"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575</w:t>
                </w:r>
              </w:p>
            </w:tc>
          </w:tr>
          <w:tr w:rsidR="00336F3E" w:rsidRPr="00650E5B" w14:paraId="4509222E" w14:textId="77777777" w:rsidTr="00336F3E">
            <w:trPr>
              <w:trHeight w:val="312"/>
            </w:trPr>
            <w:tc>
              <w:tcPr>
                <w:tcW w:w="979" w:type="pct"/>
                <w:tcBorders>
                  <w:top w:val="nil"/>
                  <w:left w:val="single" w:sz="4" w:space="0" w:color="auto"/>
                  <w:bottom w:val="single" w:sz="4" w:space="0" w:color="auto"/>
                  <w:right w:val="single" w:sz="4" w:space="0" w:color="auto"/>
                </w:tcBorders>
                <w:shd w:val="clear" w:color="auto" w:fill="auto"/>
                <w:noWrap/>
                <w:vAlign w:val="bottom"/>
                <w:hideMark/>
              </w:tcPr>
              <w:p w14:paraId="1A03B0F8"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Reserves</w:t>
                </w:r>
              </w:p>
            </w:tc>
            <w:tc>
              <w:tcPr>
                <w:tcW w:w="3116" w:type="pct"/>
                <w:tcBorders>
                  <w:top w:val="nil"/>
                  <w:left w:val="nil"/>
                  <w:bottom w:val="single" w:sz="4" w:space="0" w:color="auto"/>
                  <w:right w:val="single" w:sz="4" w:space="0" w:color="auto"/>
                </w:tcBorders>
                <w:shd w:val="clear" w:color="auto" w:fill="auto"/>
                <w:noWrap/>
                <w:vAlign w:val="bottom"/>
                <w:hideMark/>
              </w:tcPr>
              <w:p w14:paraId="1AA8EC25"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449" w:type="pct"/>
                <w:tcBorders>
                  <w:top w:val="nil"/>
                  <w:left w:val="nil"/>
                  <w:bottom w:val="single" w:sz="4" w:space="0" w:color="auto"/>
                  <w:right w:val="single" w:sz="4" w:space="0" w:color="auto"/>
                </w:tcBorders>
                <w:shd w:val="clear" w:color="auto" w:fill="auto"/>
                <w:noWrap/>
                <w:vAlign w:val="bottom"/>
                <w:hideMark/>
              </w:tcPr>
              <w:p w14:paraId="5D77F6F2"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1522</w:t>
                </w:r>
              </w:p>
            </w:tc>
            <w:tc>
              <w:tcPr>
                <w:tcW w:w="457" w:type="pct"/>
                <w:tcBorders>
                  <w:top w:val="nil"/>
                  <w:left w:val="nil"/>
                  <w:bottom w:val="single" w:sz="4" w:space="0" w:color="auto"/>
                  <w:right w:val="single" w:sz="4" w:space="0" w:color="auto"/>
                </w:tcBorders>
                <w:shd w:val="clear" w:color="auto" w:fill="auto"/>
                <w:noWrap/>
                <w:vAlign w:val="bottom"/>
                <w:hideMark/>
              </w:tcPr>
              <w:p w14:paraId="5E4981E5"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1523</w:t>
                </w:r>
              </w:p>
            </w:tc>
          </w:tr>
          <w:tr w:rsidR="00336F3E" w:rsidRPr="00650E5B" w14:paraId="19777AC3" w14:textId="77777777" w:rsidTr="00336F3E">
            <w:trPr>
              <w:trHeight w:val="312"/>
            </w:trPr>
            <w:tc>
              <w:tcPr>
                <w:tcW w:w="979" w:type="pct"/>
                <w:tcBorders>
                  <w:top w:val="nil"/>
                  <w:left w:val="single" w:sz="4" w:space="0" w:color="auto"/>
                  <w:bottom w:val="single" w:sz="4" w:space="0" w:color="auto"/>
                  <w:right w:val="single" w:sz="4" w:space="0" w:color="auto"/>
                </w:tcBorders>
                <w:shd w:val="clear" w:color="auto" w:fill="auto"/>
                <w:noWrap/>
                <w:vAlign w:val="bottom"/>
                <w:hideMark/>
              </w:tcPr>
              <w:p w14:paraId="0A711F72" w14:textId="77777777"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lastRenderedPageBreak/>
                  <w:t>Gearing Ratio</w:t>
                </w:r>
              </w:p>
            </w:tc>
            <w:tc>
              <w:tcPr>
                <w:tcW w:w="3116" w:type="pct"/>
                <w:tcBorders>
                  <w:top w:val="nil"/>
                  <w:left w:val="nil"/>
                  <w:bottom w:val="single" w:sz="4" w:space="0" w:color="auto"/>
                  <w:right w:val="single" w:sz="4" w:space="0" w:color="auto"/>
                </w:tcBorders>
                <w:shd w:val="clear" w:color="auto" w:fill="auto"/>
                <w:noWrap/>
                <w:vAlign w:val="bottom"/>
                <w:hideMark/>
              </w:tcPr>
              <w:p w14:paraId="30D01EFF" w14:textId="16AC4533" w:rsidR="00336F3E" w:rsidRPr="00650E5B" w:rsidRDefault="00336F3E"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Long term Borrowing/Long-term borrowing ordinary shares+Reserves *100</w:t>
                </w:r>
              </w:p>
            </w:tc>
            <w:tc>
              <w:tcPr>
                <w:tcW w:w="449" w:type="pct"/>
                <w:tcBorders>
                  <w:top w:val="nil"/>
                  <w:left w:val="nil"/>
                  <w:bottom w:val="single" w:sz="4" w:space="0" w:color="auto"/>
                  <w:right w:val="single" w:sz="4" w:space="0" w:color="auto"/>
                </w:tcBorders>
                <w:shd w:val="clear" w:color="auto" w:fill="auto"/>
                <w:noWrap/>
                <w:vAlign w:val="bottom"/>
                <w:hideMark/>
              </w:tcPr>
              <w:p w14:paraId="3B41FA86" w14:textId="77777777" w:rsidR="00336F3E" w:rsidRPr="00650E5B" w:rsidRDefault="00336F3E"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22.29</w:t>
                </w:r>
              </w:p>
            </w:tc>
            <w:tc>
              <w:tcPr>
                <w:tcW w:w="457" w:type="pct"/>
                <w:tcBorders>
                  <w:top w:val="nil"/>
                  <w:left w:val="nil"/>
                  <w:bottom w:val="single" w:sz="4" w:space="0" w:color="auto"/>
                  <w:right w:val="single" w:sz="4" w:space="0" w:color="auto"/>
                </w:tcBorders>
                <w:shd w:val="clear" w:color="auto" w:fill="auto"/>
                <w:noWrap/>
                <w:vAlign w:val="bottom"/>
                <w:hideMark/>
              </w:tcPr>
              <w:p w14:paraId="6D34B102" w14:textId="77777777" w:rsidR="00336F3E" w:rsidRPr="00650E5B" w:rsidRDefault="00336F3E" w:rsidP="00F776B9">
                <w:pPr>
                  <w:keepNext/>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35.01</w:t>
                </w:r>
              </w:p>
            </w:tc>
          </w:tr>
        </w:tbl>
        <w:p w14:paraId="06AC793A" w14:textId="51AC66BC" w:rsidR="007867D1" w:rsidRPr="006D0DCB" w:rsidRDefault="006D0DCB" w:rsidP="00F776B9">
          <w:pPr>
            <w:pStyle w:val="Caption"/>
            <w:spacing w:line="360" w:lineRule="auto"/>
            <w:jc w:val="center"/>
            <w:rPr>
              <w:rFonts w:ascii="Times New Roman" w:hAnsi="Times New Roman" w:cs="Times New Roman"/>
              <w:i w:val="0"/>
              <w:iCs w:val="0"/>
              <w:color w:val="auto"/>
              <w:sz w:val="24"/>
              <w:szCs w:val="24"/>
            </w:rPr>
          </w:pPr>
          <w:bookmarkStart w:id="37" w:name="_Toc187363935"/>
          <w:r w:rsidRPr="006D0DCB">
            <w:rPr>
              <w:rFonts w:ascii="Times New Roman" w:hAnsi="Times New Roman" w:cs="Times New Roman"/>
              <w:color w:val="auto"/>
              <w:sz w:val="24"/>
              <w:szCs w:val="24"/>
            </w:rPr>
            <w:t xml:space="preserve">Table </w:t>
          </w:r>
          <w:r w:rsidRPr="006D0DCB">
            <w:rPr>
              <w:rFonts w:ascii="Times New Roman" w:hAnsi="Times New Roman" w:cs="Times New Roman"/>
              <w:color w:val="auto"/>
              <w:sz w:val="24"/>
              <w:szCs w:val="24"/>
            </w:rPr>
            <w:fldChar w:fldCharType="begin"/>
          </w:r>
          <w:r w:rsidRPr="006D0DCB">
            <w:rPr>
              <w:rFonts w:ascii="Times New Roman" w:hAnsi="Times New Roman" w:cs="Times New Roman"/>
              <w:color w:val="auto"/>
              <w:sz w:val="24"/>
              <w:szCs w:val="24"/>
            </w:rPr>
            <w:instrText xml:space="preserve"> SEQ Table \* ARABIC </w:instrText>
          </w:r>
          <w:r w:rsidRPr="006D0DCB">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3</w:t>
          </w:r>
          <w:r w:rsidRPr="006D0DCB">
            <w:rPr>
              <w:rFonts w:ascii="Times New Roman" w:hAnsi="Times New Roman" w:cs="Times New Roman"/>
              <w:color w:val="auto"/>
              <w:sz w:val="24"/>
              <w:szCs w:val="24"/>
            </w:rPr>
            <w:fldChar w:fldCharType="end"/>
          </w:r>
          <w:r w:rsidRPr="006D0DCB">
            <w:rPr>
              <w:rFonts w:ascii="Times New Roman" w:hAnsi="Times New Roman" w:cs="Times New Roman"/>
              <w:i w:val="0"/>
              <w:iCs w:val="0"/>
              <w:color w:val="auto"/>
              <w:sz w:val="24"/>
              <w:szCs w:val="24"/>
            </w:rPr>
            <w:t xml:space="preserve"> Sainsbury's Gearing Ratio</w:t>
          </w:r>
          <w:bookmarkEnd w:id="37"/>
        </w:p>
        <w:p w14:paraId="3F5C3DFA" w14:textId="7AAF4751" w:rsidR="006D0DCB" w:rsidRPr="006D0DCB" w:rsidRDefault="006D0DCB" w:rsidP="00F776B9">
          <w:pPr>
            <w:spacing w:line="360" w:lineRule="auto"/>
            <w:jc w:val="center"/>
            <w:rPr>
              <w:rFonts w:ascii="Times New Roman" w:hAnsi="Times New Roman" w:cs="Times New Roman"/>
              <w:sz w:val="24"/>
              <w:szCs w:val="24"/>
            </w:rPr>
          </w:pPr>
          <w:r w:rsidRPr="006D0DCB">
            <w:rPr>
              <w:rFonts w:ascii="Times New Roman" w:hAnsi="Times New Roman" w:cs="Times New Roman"/>
              <w:sz w:val="24"/>
              <w:szCs w:val="24"/>
            </w:rPr>
            <w:t>(Source: Self-Created)</w:t>
          </w:r>
        </w:p>
        <w:p w14:paraId="7CA52672" w14:textId="77777777" w:rsidR="006D0DCB" w:rsidRDefault="00336F3E" w:rsidP="00F776B9">
          <w:pPr>
            <w:keepNext/>
            <w:spacing w:line="360" w:lineRule="auto"/>
            <w:jc w:val="center"/>
          </w:pPr>
          <w:r w:rsidRPr="00650E5B">
            <w:rPr>
              <w:rFonts w:ascii="Times New Roman" w:hAnsi="Times New Roman" w:cs="Times New Roman"/>
              <w:noProof/>
            </w:rPr>
            <w:drawing>
              <wp:inline distT="0" distB="0" distL="0" distR="0" wp14:anchorId="43A1453B" wp14:editId="1CE9C26D">
                <wp:extent cx="4572000" cy="2743200"/>
                <wp:effectExtent l="0" t="0" r="0" b="0"/>
                <wp:docPr id="2137668267" name="Chart 1">
                  <a:extLst xmlns:a="http://schemas.openxmlformats.org/drawingml/2006/main">
                    <a:ext uri="{FF2B5EF4-FFF2-40B4-BE49-F238E27FC236}">
                      <a16:creationId xmlns:a16="http://schemas.microsoft.com/office/drawing/2014/main" id="{14F3125A-E376-063A-FB6B-862D13DAFE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A1B83BB" w14:textId="7D7CD9AD" w:rsidR="00336F3E" w:rsidRPr="006D0DCB" w:rsidRDefault="006D0DCB" w:rsidP="00F776B9">
          <w:pPr>
            <w:pStyle w:val="Caption"/>
            <w:spacing w:line="360" w:lineRule="auto"/>
            <w:jc w:val="center"/>
            <w:rPr>
              <w:rFonts w:ascii="Times New Roman" w:hAnsi="Times New Roman" w:cs="Times New Roman"/>
              <w:i w:val="0"/>
              <w:iCs w:val="0"/>
              <w:color w:val="auto"/>
              <w:sz w:val="24"/>
              <w:szCs w:val="24"/>
            </w:rPr>
          </w:pPr>
          <w:bookmarkStart w:id="38" w:name="_Toc187363970"/>
          <w:r w:rsidRPr="006D0DCB">
            <w:rPr>
              <w:rFonts w:ascii="Times New Roman" w:hAnsi="Times New Roman" w:cs="Times New Roman"/>
              <w:color w:val="auto"/>
              <w:sz w:val="24"/>
              <w:szCs w:val="24"/>
            </w:rPr>
            <w:t xml:space="preserve">Figure </w:t>
          </w:r>
          <w:r w:rsidRPr="006D0DCB">
            <w:rPr>
              <w:rFonts w:ascii="Times New Roman" w:hAnsi="Times New Roman" w:cs="Times New Roman"/>
              <w:color w:val="auto"/>
              <w:sz w:val="24"/>
              <w:szCs w:val="24"/>
            </w:rPr>
            <w:fldChar w:fldCharType="begin"/>
          </w:r>
          <w:r w:rsidRPr="006D0DCB">
            <w:rPr>
              <w:rFonts w:ascii="Times New Roman" w:hAnsi="Times New Roman" w:cs="Times New Roman"/>
              <w:color w:val="auto"/>
              <w:sz w:val="24"/>
              <w:szCs w:val="24"/>
            </w:rPr>
            <w:instrText xml:space="preserve"> SEQ Figure \* ARABIC </w:instrText>
          </w:r>
          <w:r w:rsidRPr="006D0DCB">
            <w:rPr>
              <w:rFonts w:ascii="Times New Roman" w:hAnsi="Times New Roman" w:cs="Times New Roman"/>
              <w:color w:val="auto"/>
              <w:sz w:val="24"/>
              <w:szCs w:val="24"/>
            </w:rPr>
            <w:fldChar w:fldCharType="separate"/>
          </w:r>
          <w:r w:rsidR="0094561E">
            <w:rPr>
              <w:rFonts w:ascii="Times New Roman" w:hAnsi="Times New Roman" w:cs="Times New Roman"/>
              <w:noProof/>
              <w:color w:val="auto"/>
              <w:sz w:val="24"/>
              <w:szCs w:val="24"/>
            </w:rPr>
            <w:t>8</w:t>
          </w:r>
          <w:r w:rsidRPr="006D0DCB">
            <w:rPr>
              <w:rFonts w:ascii="Times New Roman" w:hAnsi="Times New Roman" w:cs="Times New Roman"/>
              <w:color w:val="auto"/>
              <w:sz w:val="24"/>
              <w:szCs w:val="24"/>
            </w:rPr>
            <w:fldChar w:fldCharType="end"/>
          </w:r>
          <w:r w:rsidRPr="006D0DCB">
            <w:rPr>
              <w:rFonts w:ascii="Times New Roman" w:hAnsi="Times New Roman" w:cs="Times New Roman"/>
              <w:i w:val="0"/>
              <w:iCs w:val="0"/>
              <w:color w:val="auto"/>
              <w:sz w:val="24"/>
              <w:szCs w:val="24"/>
            </w:rPr>
            <w:t xml:space="preserve"> Gearing Ratio</w:t>
          </w:r>
          <w:bookmarkEnd w:id="38"/>
        </w:p>
        <w:p w14:paraId="7852D986" w14:textId="58C07586" w:rsidR="006D0DCB" w:rsidRPr="006D0DCB" w:rsidRDefault="006D0DCB" w:rsidP="00F776B9">
          <w:pPr>
            <w:spacing w:line="360" w:lineRule="auto"/>
            <w:jc w:val="center"/>
            <w:rPr>
              <w:rFonts w:ascii="Times New Roman" w:hAnsi="Times New Roman" w:cs="Times New Roman"/>
              <w:sz w:val="24"/>
              <w:szCs w:val="24"/>
            </w:rPr>
          </w:pPr>
          <w:r w:rsidRPr="006D0DCB">
            <w:rPr>
              <w:rFonts w:ascii="Times New Roman" w:hAnsi="Times New Roman" w:cs="Times New Roman"/>
              <w:sz w:val="24"/>
              <w:szCs w:val="24"/>
            </w:rPr>
            <w:t>(Source: Self-Created)</w:t>
          </w:r>
        </w:p>
        <w:p w14:paraId="5F2F1346" w14:textId="70FB7745" w:rsidR="007867D1" w:rsidRPr="006D0DCB" w:rsidRDefault="007867D1" w:rsidP="00F776B9">
          <w:pPr>
            <w:spacing w:line="360" w:lineRule="auto"/>
            <w:rPr>
              <w:rFonts w:ascii="Times New Roman" w:hAnsi="Times New Roman" w:cs="Times New Roman"/>
              <w:b/>
              <w:bCs/>
              <w:sz w:val="24"/>
              <w:szCs w:val="24"/>
            </w:rPr>
          </w:pPr>
          <w:r w:rsidRPr="006D0DCB">
            <w:rPr>
              <w:rFonts w:ascii="Times New Roman" w:hAnsi="Times New Roman" w:cs="Times New Roman"/>
              <w:b/>
              <w:bCs/>
              <w:sz w:val="24"/>
              <w:szCs w:val="24"/>
            </w:rPr>
            <w:t>Interpretations</w:t>
          </w:r>
        </w:p>
        <w:p w14:paraId="4E35E63B" w14:textId="0F968DA4" w:rsidR="00A96DA7" w:rsidRPr="006D0DCB" w:rsidRDefault="0062194E"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 xml:space="preserve">It is also known as the financial leverage ratio ensuring the risk-taking capacity of Sainsbury in evaluating debt proportion in an overall capital structure of business. It has tremendously declined from 35.01 to 22.29, a positive sign for Sainsbury showing its declining debt proportion in comparison to </w:t>
          </w:r>
          <w:r w:rsidR="006D0DCB" w:rsidRPr="00650E5B">
            <w:rPr>
              <w:rFonts w:ascii="Times New Roman" w:hAnsi="Times New Roman" w:cs="Times New Roman"/>
              <w:sz w:val="24"/>
              <w:szCs w:val="24"/>
            </w:rPr>
            <w:t>equity</w:t>
          </w:r>
          <w:r w:rsidR="006D0DCB">
            <w:rPr>
              <w:rFonts w:ascii="Times New Roman" w:hAnsi="Times New Roman" w:cs="Times New Roman"/>
              <w:sz w:val="24"/>
              <w:szCs w:val="24"/>
            </w:rPr>
            <w:t xml:space="preserve"> </w:t>
          </w:r>
          <w:r w:rsidR="006D0DCB" w:rsidRPr="006D0DCB">
            <w:rPr>
              <w:rFonts w:ascii="Times New Roman" w:hAnsi="Times New Roman" w:cs="Times New Roman"/>
              <w:sz w:val="24"/>
              <w:szCs w:val="24"/>
              <w:lang w:val="en-IN"/>
            </w:rPr>
            <w:t xml:space="preserve">(Kassi </w:t>
          </w:r>
          <w:r w:rsidR="006D0DCB" w:rsidRPr="006D0DCB">
            <w:rPr>
              <w:rFonts w:ascii="Times New Roman" w:hAnsi="Times New Roman" w:cs="Times New Roman"/>
              <w:i/>
              <w:iCs/>
              <w:sz w:val="24"/>
              <w:szCs w:val="24"/>
              <w:lang w:val="en-IN"/>
            </w:rPr>
            <w:t>et al.</w:t>
          </w:r>
          <w:r w:rsidR="006D0DCB" w:rsidRPr="006D0DCB">
            <w:rPr>
              <w:rFonts w:ascii="Times New Roman" w:hAnsi="Times New Roman" w:cs="Times New Roman"/>
              <w:sz w:val="24"/>
              <w:szCs w:val="24"/>
              <w:lang w:val="en-IN"/>
            </w:rPr>
            <w:t>, 2019</w:t>
          </w:r>
          <w:r w:rsidR="006D0DCB">
            <w:rPr>
              <w:rFonts w:ascii="Times New Roman" w:hAnsi="Times New Roman" w:cs="Times New Roman"/>
              <w:sz w:val="24"/>
              <w:szCs w:val="24"/>
            </w:rPr>
            <w:t>)</w:t>
          </w:r>
          <w:r w:rsidR="006D0DCB" w:rsidRPr="00650E5B">
            <w:rPr>
              <w:rFonts w:ascii="Times New Roman" w:hAnsi="Times New Roman" w:cs="Times New Roman"/>
              <w:sz w:val="24"/>
              <w:szCs w:val="24"/>
            </w:rPr>
            <w:t>.</w:t>
          </w:r>
          <w:r w:rsidR="006D0DCB" w:rsidRPr="00650E5B">
            <w:rPr>
              <w:rFonts w:ascii="Times New Roman" w:hAnsi="Times New Roman" w:cs="Times New Roman"/>
              <w:sz w:val="24"/>
              <w:szCs w:val="24"/>
              <w:lang w:val="en-IN"/>
            </w:rPr>
            <w:t xml:space="preserve"> The</w:t>
          </w:r>
          <w:r w:rsidR="00B65E9E" w:rsidRPr="00650E5B">
            <w:rPr>
              <w:rFonts w:ascii="Times New Roman" w:hAnsi="Times New Roman" w:cs="Times New Roman"/>
              <w:sz w:val="24"/>
              <w:szCs w:val="24"/>
              <w:lang w:val="en-IN"/>
            </w:rPr>
            <w:t xml:space="preserve"> declining gearing ratio occurred considering robust changes in long-term borrowing where Sainsbury reduced the proportion of debt and increased equity in its capital structure that supports the financial stability of the business. It also contributes to enhancing financial viability by decreasing existing financial risk which can be maintained by keeping lower levels of debt in a capital structure and enhancing results to deal with sudden situations in business ensuring optimal financial health.</w:t>
          </w:r>
        </w:p>
        <w:p w14:paraId="1FAEFF27" w14:textId="063A0A16" w:rsidR="007867D1" w:rsidRPr="00650E5B" w:rsidRDefault="007867D1" w:rsidP="00F776B9">
          <w:pPr>
            <w:pStyle w:val="Heading3"/>
            <w:spacing w:line="360" w:lineRule="auto"/>
            <w:rPr>
              <w:rFonts w:ascii="Times New Roman" w:hAnsi="Times New Roman" w:cs="Times New Roman"/>
              <w:i/>
              <w:iCs/>
              <w:color w:val="auto"/>
            </w:rPr>
          </w:pPr>
          <w:bookmarkStart w:id="39" w:name="_Toc186239339"/>
          <w:bookmarkStart w:id="40" w:name="_Toc187363904"/>
          <w:r w:rsidRPr="00650E5B">
            <w:rPr>
              <w:rFonts w:ascii="Times New Roman" w:hAnsi="Times New Roman" w:cs="Times New Roman"/>
              <w:i/>
              <w:iCs/>
              <w:color w:val="auto"/>
            </w:rPr>
            <w:t>Efficiency Ratios</w:t>
          </w:r>
          <w:bookmarkEnd w:id="39"/>
          <w:bookmarkEnd w:id="40"/>
          <w:r w:rsidRPr="00650E5B">
            <w:rPr>
              <w:rFonts w:ascii="Times New Roman" w:hAnsi="Times New Roman" w:cs="Times New Roman"/>
              <w:i/>
              <w:iCs/>
              <w:color w:val="auto"/>
            </w:rPr>
            <w:t xml:space="preserve"> </w:t>
          </w:r>
        </w:p>
        <w:tbl>
          <w:tblPr>
            <w:tblW w:w="5000" w:type="pct"/>
            <w:tblLook w:val="04A0" w:firstRow="1" w:lastRow="0" w:firstColumn="1" w:lastColumn="0" w:noHBand="0" w:noVBand="1"/>
          </w:tblPr>
          <w:tblGrid>
            <w:gridCol w:w="3693"/>
            <w:gridCol w:w="3171"/>
            <w:gridCol w:w="1076"/>
            <w:gridCol w:w="1076"/>
          </w:tblGrid>
          <w:tr w:rsidR="00180DD3" w:rsidRPr="00650E5B" w14:paraId="48274A8C" w14:textId="77777777" w:rsidTr="00180DD3">
            <w:trPr>
              <w:trHeight w:val="312"/>
            </w:trPr>
            <w:tc>
              <w:tcPr>
                <w:tcW w:w="2247" w:type="pct"/>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1934AB7D"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Particulars</w:t>
                </w:r>
              </w:p>
            </w:tc>
            <w:tc>
              <w:tcPr>
                <w:tcW w:w="1957" w:type="pct"/>
                <w:tcBorders>
                  <w:top w:val="single" w:sz="4" w:space="0" w:color="auto"/>
                  <w:left w:val="nil"/>
                  <w:bottom w:val="single" w:sz="4" w:space="0" w:color="auto"/>
                  <w:right w:val="single" w:sz="4" w:space="0" w:color="auto"/>
                </w:tcBorders>
                <w:shd w:val="clear" w:color="000000" w:fill="A9D08E"/>
                <w:noWrap/>
                <w:vAlign w:val="bottom"/>
                <w:hideMark/>
              </w:tcPr>
              <w:p w14:paraId="14A3AC03"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Formula</w:t>
                </w:r>
              </w:p>
            </w:tc>
            <w:tc>
              <w:tcPr>
                <w:tcW w:w="398" w:type="pct"/>
                <w:tcBorders>
                  <w:top w:val="single" w:sz="4" w:space="0" w:color="auto"/>
                  <w:left w:val="nil"/>
                  <w:bottom w:val="single" w:sz="4" w:space="0" w:color="auto"/>
                  <w:right w:val="single" w:sz="4" w:space="0" w:color="auto"/>
                </w:tcBorders>
                <w:shd w:val="clear" w:color="000000" w:fill="A9D08E"/>
                <w:noWrap/>
                <w:vAlign w:val="bottom"/>
                <w:hideMark/>
              </w:tcPr>
              <w:p w14:paraId="660A9B25"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2024 £m</w:t>
                </w:r>
              </w:p>
            </w:tc>
            <w:tc>
              <w:tcPr>
                <w:tcW w:w="398" w:type="pct"/>
                <w:tcBorders>
                  <w:top w:val="single" w:sz="4" w:space="0" w:color="auto"/>
                  <w:left w:val="nil"/>
                  <w:bottom w:val="single" w:sz="4" w:space="0" w:color="auto"/>
                  <w:right w:val="single" w:sz="4" w:space="0" w:color="auto"/>
                </w:tcBorders>
                <w:shd w:val="clear" w:color="000000" w:fill="A9D08E"/>
                <w:noWrap/>
                <w:vAlign w:val="bottom"/>
                <w:hideMark/>
              </w:tcPr>
              <w:p w14:paraId="3FEED327"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2023 £m</w:t>
                </w:r>
              </w:p>
            </w:tc>
          </w:tr>
          <w:tr w:rsidR="00180DD3" w:rsidRPr="00650E5B" w14:paraId="7B6A630F"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663AC5C"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Inventories</w:t>
                </w:r>
              </w:p>
            </w:tc>
            <w:tc>
              <w:tcPr>
                <w:tcW w:w="1957" w:type="pct"/>
                <w:tcBorders>
                  <w:top w:val="nil"/>
                  <w:left w:val="nil"/>
                  <w:bottom w:val="single" w:sz="4" w:space="0" w:color="auto"/>
                  <w:right w:val="single" w:sz="4" w:space="0" w:color="auto"/>
                </w:tcBorders>
                <w:shd w:val="clear" w:color="auto" w:fill="auto"/>
                <w:noWrap/>
                <w:vAlign w:val="bottom"/>
                <w:hideMark/>
              </w:tcPr>
              <w:p w14:paraId="58D8148C"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7499118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1899</w:t>
                </w:r>
              </w:p>
            </w:tc>
            <w:tc>
              <w:tcPr>
                <w:tcW w:w="398" w:type="pct"/>
                <w:tcBorders>
                  <w:top w:val="nil"/>
                  <w:left w:val="nil"/>
                  <w:bottom w:val="single" w:sz="4" w:space="0" w:color="auto"/>
                  <w:right w:val="single" w:sz="4" w:space="0" w:color="auto"/>
                </w:tcBorders>
                <w:shd w:val="clear" w:color="auto" w:fill="auto"/>
                <w:noWrap/>
                <w:vAlign w:val="bottom"/>
                <w:hideMark/>
              </w:tcPr>
              <w:p w14:paraId="2F41691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1927</w:t>
                </w:r>
              </w:p>
            </w:tc>
          </w:tr>
          <w:tr w:rsidR="00180DD3" w:rsidRPr="00650E5B" w14:paraId="1F22D5B2"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3B673B5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lastRenderedPageBreak/>
                  <w:t>Cost of Sales</w:t>
                </w:r>
              </w:p>
            </w:tc>
            <w:tc>
              <w:tcPr>
                <w:tcW w:w="1957" w:type="pct"/>
                <w:tcBorders>
                  <w:top w:val="nil"/>
                  <w:left w:val="nil"/>
                  <w:bottom w:val="single" w:sz="4" w:space="0" w:color="auto"/>
                  <w:right w:val="single" w:sz="4" w:space="0" w:color="auto"/>
                </w:tcBorders>
                <w:shd w:val="clear" w:color="auto" w:fill="auto"/>
                <w:noWrap/>
                <w:vAlign w:val="bottom"/>
                <w:hideMark/>
              </w:tcPr>
              <w:p w14:paraId="025D8E5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5A2A8FD9"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29409</w:t>
                </w:r>
              </w:p>
            </w:tc>
            <w:tc>
              <w:tcPr>
                <w:tcW w:w="398" w:type="pct"/>
                <w:tcBorders>
                  <w:top w:val="nil"/>
                  <w:left w:val="nil"/>
                  <w:bottom w:val="single" w:sz="4" w:space="0" w:color="auto"/>
                  <w:right w:val="single" w:sz="4" w:space="0" w:color="auto"/>
                </w:tcBorders>
                <w:shd w:val="clear" w:color="auto" w:fill="auto"/>
                <w:noWrap/>
                <w:vAlign w:val="bottom"/>
                <w:hideMark/>
              </w:tcPr>
              <w:p w14:paraId="2DDD556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30266</w:t>
                </w:r>
              </w:p>
            </w:tc>
          </w:tr>
          <w:tr w:rsidR="00180DD3" w:rsidRPr="00650E5B" w14:paraId="53D7860B"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166CCFC1"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Stock Turnover in Days</w:t>
                </w:r>
              </w:p>
            </w:tc>
            <w:tc>
              <w:tcPr>
                <w:tcW w:w="1957" w:type="pct"/>
                <w:tcBorders>
                  <w:top w:val="nil"/>
                  <w:left w:val="nil"/>
                  <w:bottom w:val="single" w:sz="4" w:space="0" w:color="auto"/>
                  <w:right w:val="single" w:sz="4" w:space="0" w:color="auto"/>
                </w:tcBorders>
                <w:shd w:val="clear" w:color="auto" w:fill="auto"/>
                <w:noWrap/>
                <w:vAlign w:val="bottom"/>
                <w:hideMark/>
              </w:tcPr>
              <w:p w14:paraId="676ADA8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Inventories/Cost of Sales *365</w:t>
                </w:r>
              </w:p>
            </w:tc>
            <w:tc>
              <w:tcPr>
                <w:tcW w:w="398" w:type="pct"/>
                <w:tcBorders>
                  <w:top w:val="nil"/>
                  <w:left w:val="nil"/>
                  <w:bottom w:val="single" w:sz="4" w:space="0" w:color="auto"/>
                  <w:right w:val="single" w:sz="4" w:space="0" w:color="auto"/>
                </w:tcBorders>
                <w:shd w:val="clear" w:color="auto" w:fill="auto"/>
                <w:noWrap/>
                <w:vAlign w:val="bottom"/>
                <w:hideMark/>
              </w:tcPr>
              <w:p w14:paraId="094E6ED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24</w:t>
                </w:r>
              </w:p>
            </w:tc>
            <w:tc>
              <w:tcPr>
                <w:tcW w:w="398" w:type="pct"/>
                <w:tcBorders>
                  <w:top w:val="nil"/>
                  <w:left w:val="nil"/>
                  <w:bottom w:val="single" w:sz="4" w:space="0" w:color="auto"/>
                  <w:right w:val="single" w:sz="4" w:space="0" w:color="auto"/>
                </w:tcBorders>
                <w:shd w:val="clear" w:color="auto" w:fill="auto"/>
                <w:noWrap/>
                <w:vAlign w:val="bottom"/>
                <w:hideMark/>
              </w:tcPr>
              <w:p w14:paraId="20FE38D8"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23</w:t>
                </w:r>
              </w:p>
            </w:tc>
          </w:tr>
          <w:tr w:rsidR="00180DD3" w:rsidRPr="00650E5B" w14:paraId="2FDEDAF7"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0E3E2A1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957" w:type="pct"/>
                <w:tcBorders>
                  <w:top w:val="nil"/>
                  <w:left w:val="nil"/>
                  <w:bottom w:val="single" w:sz="4" w:space="0" w:color="auto"/>
                  <w:right w:val="single" w:sz="4" w:space="0" w:color="auto"/>
                </w:tcBorders>
                <w:shd w:val="clear" w:color="auto" w:fill="auto"/>
                <w:noWrap/>
                <w:vAlign w:val="bottom"/>
                <w:hideMark/>
              </w:tcPr>
              <w:p w14:paraId="01E182E2"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4366D95D"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5BADA6A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5E1812AC"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1382F31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Receivables</w:t>
                </w:r>
              </w:p>
            </w:tc>
            <w:tc>
              <w:tcPr>
                <w:tcW w:w="1957" w:type="pct"/>
                <w:tcBorders>
                  <w:top w:val="nil"/>
                  <w:left w:val="nil"/>
                  <w:bottom w:val="single" w:sz="4" w:space="0" w:color="auto"/>
                  <w:right w:val="single" w:sz="4" w:space="0" w:color="auto"/>
                </w:tcBorders>
                <w:shd w:val="clear" w:color="auto" w:fill="auto"/>
                <w:noWrap/>
                <w:vAlign w:val="bottom"/>
                <w:hideMark/>
              </w:tcPr>
              <w:p w14:paraId="21B4D6D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31A3620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627</w:t>
                </w:r>
              </w:p>
            </w:tc>
            <w:tc>
              <w:tcPr>
                <w:tcW w:w="398" w:type="pct"/>
                <w:tcBorders>
                  <w:top w:val="nil"/>
                  <w:left w:val="nil"/>
                  <w:bottom w:val="single" w:sz="4" w:space="0" w:color="auto"/>
                  <w:right w:val="single" w:sz="4" w:space="0" w:color="auto"/>
                </w:tcBorders>
                <w:shd w:val="clear" w:color="auto" w:fill="auto"/>
                <w:noWrap/>
                <w:vAlign w:val="bottom"/>
                <w:hideMark/>
              </w:tcPr>
              <w:p w14:paraId="63F58C6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582</w:t>
                </w:r>
              </w:p>
            </w:tc>
          </w:tr>
          <w:tr w:rsidR="00180DD3" w:rsidRPr="00650E5B" w14:paraId="26DE1A50"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5C9146B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Sales</w:t>
                </w:r>
              </w:p>
            </w:tc>
            <w:tc>
              <w:tcPr>
                <w:tcW w:w="1957" w:type="pct"/>
                <w:tcBorders>
                  <w:top w:val="nil"/>
                  <w:left w:val="nil"/>
                  <w:bottom w:val="single" w:sz="4" w:space="0" w:color="auto"/>
                  <w:right w:val="single" w:sz="4" w:space="0" w:color="auto"/>
                </w:tcBorders>
                <w:shd w:val="clear" w:color="auto" w:fill="auto"/>
                <w:noWrap/>
                <w:vAlign w:val="bottom"/>
                <w:hideMark/>
              </w:tcPr>
              <w:p w14:paraId="4C52F2C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2539D39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31491</w:t>
                </w:r>
              </w:p>
            </w:tc>
            <w:tc>
              <w:tcPr>
                <w:tcW w:w="398" w:type="pct"/>
                <w:tcBorders>
                  <w:top w:val="nil"/>
                  <w:left w:val="nil"/>
                  <w:bottom w:val="single" w:sz="4" w:space="0" w:color="auto"/>
                  <w:right w:val="single" w:sz="4" w:space="0" w:color="auto"/>
                </w:tcBorders>
                <w:shd w:val="clear" w:color="auto" w:fill="auto"/>
                <w:noWrap/>
                <w:vAlign w:val="bottom"/>
                <w:hideMark/>
              </w:tcPr>
              <w:p w14:paraId="3677A41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32700</w:t>
                </w:r>
              </w:p>
            </w:tc>
          </w:tr>
          <w:tr w:rsidR="00180DD3" w:rsidRPr="00650E5B" w14:paraId="335A0AD9"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31A4256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Debtor Collection period in Days</w:t>
                </w:r>
              </w:p>
            </w:tc>
            <w:tc>
              <w:tcPr>
                <w:tcW w:w="1957" w:type="pct"/>
                <w:tcBorders>
                  <w:top w:val="nil"/>
                  <w:left w:val="nil"/>
                  <w:bottom w:val="single" w:sz="4" w:space="0" w:color="auto"/>
                  <w:right w:val="single" w:sz="4" w:space="0" w:color="auto"/>
                </w:tcBorders>
                <w:shd w:val="clear" w:color="auto" w:fill="auto"/>
                <w:noWrap/>
                <w:vAlign w:val="bottom"/>
                <w:hideMark/>
              </w:tcPr>
              <w:p w14:paraId="013B14E5"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Receivables/Sales *365</w:t>
                </w:r>
              </w:p>
            </w:tc>
            <w:tc>
              <w:tcPr>
                <w:tcW w:w="398" w:type="pct"/>
                <w:tcBorders>
                  <w:top w:val="nil"/>
                  <w:left w:val="nil"/>
                  <w:bottom w:val="single" w:sz="4" w:space="0" w:color="auto"/>
                  <w:right w:val="single" w:sz="4" w:space="0" w:color="auto"/>
                </w:tcBorders>
                <w:shd w:val="clear" w:color="auto" w:fill="auto"/>
                <w:noWrap/>
                <w:vAlign w:val="bottom"/>
                <w:hideMark/>
              </w:tcPr>
              <w:p w14:paraId="529D451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w:t>
                </w:r>
              </w:p>
            </w:tc>
            <w:tc>
              <w:tcPr>
                <w:tcW w:w="398" w:type="pct"/>
                <w:tcBorders>
                  <w:top w:val="nil"/>
                  <w:left w:val="nil"/>
                  <w:bottom w:val="single" w:sz="4" w:space="0" w:color="auto"/>
                  <w:right w:val="single" w:sz="4" w:space="0" w:color="auto"/>
                </w:tcBorders>
                <w:shd w:val="clear" w:color="auto" w:fill="auto"/>
                <w:noWrap/>
                <w:vAlign w:val="bottom"/>
                <w:hideMark/>
              </w:tcPr>
              <w:p w14:paraId="766FA000"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w:t>
                </w:r>
              </w:p>
            </w:tc>
          </w:tr>
          <w:tr w:rsidR="00180DD3" w:rsidRPr="00650E5B" w14:paraId="2236077F"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05F019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957" w:type="pct"/>
                <w:tcBorders>
                  <w:top w:val="nil"/>
                  <w:left w:val="nil"/>
                  <w:bottom w:val="single" w:sz="4" w:space="0" w:color="auto"/>
                  <w:right w:val="single" w:sz="4" w:space="0" w:color="auto"/>
                </w:tcBorders>
                <w:shd w:val="clear" w:color="auto" w:fill="auto"/>
                <w:noWrap/>
                <w:vAlign w:val="bottom"/>
                <w:hideMark/>
              </w:tcPr>
              <w:p w14:paraId="77CC169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6B8C069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75E6617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31B538CC"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0DCA50F5"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Payables</w:t>
                </w:r>
              </w:p>
            </w:tc>
            <w:tc>
              <w:tcPr>
                <w:tcW w:w="1957" w:type="pct"/>
                <w:tcBorders>
                  <w:top w:val="nil"/>
                  <w:left w:val="nil"/>
                  <w:bottom w:val="single" w:sz="4" w:space="0" w:color="auto"/>
                  <w:right w:val="single" w:sz="4" w:space="0" w:color="auto"/>
                </w:tcBorders>
                <w:shd w:val="clear" w:color="auto" w:fill="auto"/>
                <w:noWrap/>
                <w:vAlign w:val="bottom"/>
                <w:hideMark/>
              </w:tcPr>
              <w:p w14:paraId="259074DD"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31DFFC0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4837</w:t>
                </w:r>
              </w:p>
            </w:tc>
            <w:tc>
              <w:tcPr>
                <w:tcW w:w="398" w:type="pct"/>
                <w:tcBorders>
                  <w:top w:val="nil"/>
                  <w:left w:val="nil"/>
                  <w:bottom w:val="single" w:sz="4" w:space="0" w:color="auto"/>
                  <w:right w:val="single" w:sz="4" w:space="0" w:color="auto"/>
                </w:tcBorders>
                <w:shd w:val="clear" w:color="auto" w:fill="auto"/>
                <w:noWrap/>
                <w:vAlign w:val="bottom"/>
                <w:hideMark/>
              </w:tcPr>
              <w:p w14:paraId="78D580A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5091</w:t>
                </w:r>
              </w:p>
            </w:tc>
          </w:tr>
          <w:tr w:rsidR="00180DD3" w:rsidRPr="00650E5B" w14:paraId="526C2F50"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1050B185"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Cost of Goods</w:t>
                </w:r>
              </w:p>
            </w:tc>
            <w:tc>
              <w:tcPr>
                <w:tcW w:w="1957" w:type="pct"/>
                <w:tcBorders>
                  <w:top w:val="nil"/>
                  <w:left w:val="nil"/>
                  <w:bottom w:val="single" w:sz="4" w:space="0" w:color="auto"/>
                  <w:right w:val="single" w:sz="4" w:space="0" w:color="auto"/>
                </w:tcBorders>
                <w:shd w:val="clear" w:color="auto" w:fill="auto"/>
                <w:noWrap/>
                <w:vAlign w:val="bottom"/>
                <w:hideMark/>
              </w:tcPr>
              <w:p w14:paraId="02B6F2C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398" w:type="pct"/>
                <w:tcBorders>
                  <w:top w:val="nil"/>
                  <w:left w:val="nil"/>
                  <w:bottom w:val="single" w:sz="4" w:space="0" w:color="auto"/>
                  <w:right w:val="single" w:sz="4" w:space="0" w:color="auto"/>
                </w:tcBorders>
                <w:shd w:val="clear" w:color="auto" w:fill="auto"/>
                <w:noWrap/>
                <w:vAlign w:val="bottom"/>
                <w:hideMark/>
              </w:tcPr>
              <w:p w14:paraId="3F8C0C90"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29409</w:t>
                </w:r>
              </w:p>
            </w:tc>
            <w:tc>
              <w:tcPr>
                <w:tcW w:w="398" w:type="pct"/>
                <w:tcBorders>
                  <w:top w:val="nil"/>
                  <w:left w:val="nil"/>
                  <w:bottom w:val="single" w:sz="4" w:space="0" w:color="auto"/>
                  <w:right w:val="single" w:sz="4" w:space="0" w:color="auto"/>
                </w:tcBorders>
                <w:shd w:val="clear" w:color="auto" w:fill="auto"/>
                <w:noWrap/>
                <w:vAlign w:val="bottom"/>
                <w:hideMark/>
              </w:tcPr>
              <w:p w14:paraId="7ACAD577"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30266</w:t>
                </w:r>
              </w:p>
            </w:tc>
          </w:tr>
          <w:tr w:rsidR="00180DD3" w:rsidRPr="00650E5B" w14:paraId="740309A7" w14:textId="77777777" w:rsidTr="00180DD3">
            <w:trPr>
              <w:trHeight w:val="312"/>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1B5FFE4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Creditor Payment Period in Days</w:t>
                </w:r>
              </w:p>
            </w:tc>
            <w:tc>
              <w:tcPr>
                <w:tcW w:w="1957" w:type="pct"/>
                <w:tcBorders>
                  <w:top w:val="nil"/>
                  <w:left w:val="nil"/>
                  <w:bottom w:val="single" w:sz="4" w:space="0" w:color="auto"/>
                  <w:right w:val="single" w:sz="4" w:space="0" w:color="auto"/>
                </w:tcBorders>
                <w:shd w:val="clear" w:color="auto" w:fill="auto"/>
                <w:noWrap/>
                <w:vAlign w:val="bottom"/>
                <w:hideMark/>
              </w:tcPr>
              <w:p w14:paraId="4CAAF16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Payables/Cost of Goods *365</w:t>
                </w:r>
              </w:p>
            </w:tc>
            <w:tc>
              <w:tcPr>
                <w:tcW w:w="398" w:type="pct"/>
                <w:tcBorders>
                  <w:top w:val="nil"/>
                  <w:left w:val="nil"/>
                  <w:bottom w:val="single" w:sz="4" w:space="0" w:color="auto"/>
                  <w:right w:val="single" w:sz="4" w:space="0" w:color="auto"/>
                </w:tcBorders>
                <w:shd w:val="clear" w:color="auto" w:fill="auto"/>
                <w:noWrap/>
                <w:vAlign w:val="bottom"/>
                <w:hideMark/>
              </w:tcPr>
              <w:p w14:paraId="54FC408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60</w:t>
                </w:r>
              </w:p>
            </w:tc>
            <w:tc>
              <w:tcPr>
                <w:tcW w:w="398" w:type="pct"/>
                <w:tcBorders>
                  <w:top w:val="nil"/>
                  <w:left w:val="nil"/>
                  <w:bottom w:val="single" w:sz="4" w:space="0" w:color="auto"/>
                  <w:right w:val="single" w:sz="4" w:space="0" w:color="auto"/>
                </w:tcBorders>
                <w:shd w:val="clear" w:color="auto" w:fill="auto"/>
                <w:noWrap/>
                <w:vAlign w:val="bottom"/>
                <w:hideMark/>
              </w:tcPr>
              <w:p w14:paraId="6C437C43" w14:textId="77777777" w:rsidR="00180DD3" w:rsidRPr="00650E5B" w:rsidRDefault="00180DD3" w:rsidP="00F776B9">
                <w:pPr>
                  <w:keepNext/>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61</w:t>
                </w:r>
              </w:p>
            </w:tc>
          </w:tr>
        </w:tbl>
        <w:p w14:paraId="02FDA8D8" w14:textId="5FEEB027" w:rsidR="00336F3E" w:rsidRPr="00C42039" w:rsidRDefault="00C42039" w:rsidP="00F776B9">
          <w:pPr>
            <w:pStyle w:val="Caption"/>
            <w:spacing w:line="360" w:lineRule="auto"/>
            <w:jc w:val="center"/>
            <w:rPr>
              <w:rFonts w:ascii="Times New Roman" w:hAnsi="Times New Roman" w:cs="Times New Roman"/>
              <w:i w:val="0"/>
              <w:iCs w:val="0"/>
              <w:color w:val="auto"/>
              <w:sz w:val="24"/>
              <w:szCs w:val="24"/>
            </w:rPr>
          </w:pPr>
          <w:bookmarkStart w:id="41" w:name="_Toc187363936"/>
          <w:r w:rsidRPr="00C42039">
            <w:rPr>
              <w:rFonts w:ascii="Times New Roman" w:hAnsi="Times New Roman" w:cs="Times New Roman"/>
              <w:color w:val="auto"/>
              <w:sz w:val="24"/>
              <w:szCs w:val="24"/>
            </w:rPr>
            <w:t xml:space="preserve">Table </w:t>
          </w:r>
          <w:r w:rsidRPr="00C42039">
            <w:rPr>
              <w:rFonts w:ascii="Times New Roman" w:hAnsi="Times New Roman" w:cs="Times New Roman"/>
              <w:color w:val="auto"/>
              <w:sz w:val="24"/>
              <w:szCs w:val="24"/>
            </w:rPr>
            <w:fldChar w:fldCharType="begin"/>
          </w:r>
          <w:r w:rsidRPr="00C42039">
            <w:rPr>
              <w:rFonts w:ascii="Times New Roman" w:hAnsi="Times New Roman" w:cs="Times New Roman"/>
              <w:color w:val="auto"/>
              <w:sz w:val="24"/>
              <w:szCs w:val="24"/>
            </w:rPr>
            <w:instrText xml:space="preserve"> SEQ Table \* ARABIC </w:instrText>
          </w:r>
          <w:r w:rsidRPr="00C4203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4</w:t>
          </w:r>
          <w:r w:rsidRPr="00C42039">
            <w:rPr>
              <w:rFonts w:ascii="Times New Roman" w:hAnsi="Times New Roman" w:cs="Times New Roman"/>
              <w:color w:val="auto"/>
              <w:sz w:val="24"/>
              <w:szCs w:val="24"/>
            </w:rPr>
            <w:fldChar w:fldCharType="end"/>
          </w:r>
          <w:r w:rsidRPr="00C42039">
            <w:rPr>
              <w:rFonts w:ascii="Times New Roman" w:hAnsi="Times New Roman" w:cs="Times New Roman"/>
              <w:i w:val="0"/>
              <w:iCs w:val="0"/>
              <w:color w:val="auto"/>
              <w:sz w:val="24"/>
              <w:szCs w:val="24"/>
            </w:rPr>
            <w:t xml:space="preserve"> Sainsbury's Efficiency Ratios</w:t>
          </w:r>
          <w:bookmarkEnd w:id="41"/>
        </w:p>
        <w:p w14:paraId="117D78CE" w14:textId="36615CC3" w:rsidR="00C42039" w:rsidRPr="00C42039" w:rsidRDefault="00C42039" w:rsidP="00F776B9">
          <w:pPr>
            <w:spacing w:line="360" w:lineRule="auto"/>
            <w:jc w:val="center"/>
            <w:rPr>
              <w:rFonts w:ascii="Times New Roman" w:hAnsi="Times New Roman" w:cs="Times New Roman"/>
              <w:sz w:val="24"/>
              <w:szCs w:val="24"/>
            </w:rPr>
          </w:pPr>
          <w:r w:rsidRPr="00C42039">
            <w:rPr>
              <w:rFonts w:ascii="Times New Roman" w:hAnsi="Times New Roman" w:cs="Times New Roman"/>
              <w:sz w:val="24"/>
              <w:szCs w:val="24"/>
            </w:rPr>
            <w:t>(Source: Self-Created)</w:t>
          </w:r>
        </w:p>
        <w:p w14:paraId="5750A4A9" w14:textId="1C1B9AD3" w:rsidR="007B1343" w:rsidRPr="00650E5B" w:rsidRDefault="007B1343" w:rsidP="00F776B9">
          <w:pPr>
            <w:pStyle w:val="Heading3"/>
            <w:spacing w:line="360" w:lineRule="auto"/>
            <w:rPr>
              <w:rFonts w:ascii="Times New Roman" w:hAnsi="Times New Roman" w:cs="Times New Roman"/>
              <w:i/>
              <w:iCs/>
              <w:color w:val="auto"/>
            </w:rPr>
          </w:pPr>
          <w:bookmarkStart w:id="42" w:name="_Toc186239340"/>
          <w:bookmarkStart w:id="43" w:name="_Toc187363905"/>
          <w:r w:rsidRPr="00650E5B">
            <w:rPr>
              <w:rFonts w:ascii="Times New Roman" w:hAnsi="Times New Roman" w:cs="Times New Roman"/>
              <w:i/>
              <w:iCs/>
              <w:color w:val="auto"/>
            </w:rPr>
            <w:t>Stock Turnover Ratio</w:t>
          </w:r>
          <w:bookmarkEnd w:id="42"/>
          <w:bookmarkEnd w:id="43"/>
        </w:p>
        <w:p w14:paraId="0974A263" w14:textId="77777777" w:rsidR="00C42039" w:rsidRDefault="00180DD3" w:rsidP="00F776B9">
          <w:pPr>
            <w:keepNext/>
            <w:spacing w:line="360" w:lineRule="auto"/>
            <w:jc w:val="center"/>
          </w:pPr>
          <w:r w:rsidRPr="00650E5B">
            <w:rPr>
              <w:rFonts w:ascii="Times New Roman" w:hAnsi="Times New Roman" w:cs="Times New Roman"/>
              <w:noProof/>
            </w:rPr>
            <w:drawing>
              <wp:inline distT="0" distB="0" distL="0" distR="0" wp14:anchorId="0761F180" wp14:editId="537A6935">
                <wp:extent cx="4572000" cy="2743200"/>
                <wp:effectExtent l="0" t="0" r="0" b="0"/>
                <wp:docPr id="1132899052" name="Chart 1">
                  <a:extLst xmlns:a="http://schemas.openxmlformats.org/drawingml/2006/main">
                    <a:ext uri="{FF2B5EF4-FFF2-40B4-BE49-F238E27FC236}">
                      <a16:creationId xmlns:a16="http://schemas.microsoft.com/office/drawing/2014/main" id="{B379FF93-18B4-348C-9A34-74B92CE7B6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890B6F1" w14:textId="0AA4BB2B" w:rsidR="00E9159C" w:rsidRPr="00C42039" w:rsidRDefault="00C42039" w:rsidP="00F776B9">
          <w:pPr>
            <w:pStyle w:val="Caption"/>
            <w:spacing w:line="360" w:lineRule="auto"/>
            <w:jc w:val="center"/>
            <w:rPr>
              <w:rFonts w:ascii="Times New Roman" w:hAnsi="Times New Roman" w:cs="Times New Roman"/>
              <w:i w:val="0"/>
              <w:iCs w:val="0"/>
              <w:color w:val="auto"/>
              <w:sz w:val="24"/>
              <w:szCs w:val="24"/>
            </w:rPr>
          </w:pPr>
          <w:bookmarkStart w:id="44" w:name="_Toc187363971"/>
          <w:r w:rsidRPr="00C42039">
            <w:rPr>
              <w:rFonts w:ascii="Times New Roman" w:hAnsi="Times New Roman" w:cs="Times New Roman"/>
              <w:color w:val="auto"/>
              <w:sz w:val="24"/>
              <w:szCs w:val="24"/>
            </w:rPr>
            <w:t xml:space="preserve">Figure </w:t>
          </w:r>
          <w:r w:rsidRPr="00C42039">
            <w:rPr>
              <w:rFonts w:ascii="Times New Roman" w:hAnsi="Times New Roman" w:cs="Times New Roman"/>
              <w:color w:val="auto"/>
              <w:sz w:val="24"/>
              <w:szCs w:val="24"/>
            </w:rPr>
            <w:fldChar w:fldCharType="begin"/>
          </w:r>
          <w:r w:rsidRPr="00C42039">
            <w:rPr>
              <w:rFonts w:ascii="Times New Roman" w:hAnsi="Times New Roman" w:cs="Times New Roman"/>
              <w:color w:val="auto"/>
              <w:sz w:val="24"/>
              <w:szCs w:val="24"/>
            </w:rPr>
            <w:instrText xml:space="preserve"> SEQ Figure \* ARABIC </w:instrText>
          </w:r>
          <w:r w:rsidRPr="00C42039">
            <w:rPr>
              <w:rFonts w:ascii="Times New Roman" w:hAnsi="Times New Roman" w:cs="Times New Roman"/>
              <w:color w:val="auto"/>
              <w:sz w:val="24"/>
              <w:szCs w:val="24"/>
            </w:rPr>
            <w:fldChar w:fldCharType="separate"/>
          </w:r>
          <w:r w:rsidR="0094561E">
            <w:rPr>
              <w:rFonts w:ascii="Times New Roman" w:hAnsi="Times New Roman" w:cs="Times New Roman"/>
              <w:noProof/>
              <w:color w:val="auto"/>
              <w:sz w:val="24"/>
              <w:szCs w:val="24"/>
            </w:rPr>
            <w:t>9</w:t>
          </w:r>
          <w:r w:rsidRPr="00C42039">
            <w:rPr>
              <w:rFonts w:ascii="Times New Roman" w:hAnsi="Times New Roman" w:cs="Times New Roman"/>
              <w:color w:val="auto"/>
              <w:sz w:val="24"/>
              <w:szCs w:val="24"/>
            </w:rPr>
            <w:fldChar w:fldCharType="end"/>
          </w:r>
          <w:r w:rsidRPr="00C42039">
            <w:rPr>
              <w:rFonts w:ascii="Times New Roman" w:hAnsi="Times New Roman" w:cs="Times New Roman"/>
              <w:i w:val="0"/>
              <w:iCs w:val="0"/>
              <w:color w:val="auto"/>
              <w:sz w:val="24"/>
              <w:szCs w:val="24"/>
            </w:rPr>
            <w:t xml:space="preserve"> Stock Turnover Ratio</w:t>
          </w:r>
          <w:bookmarkEnd w:id="44"/>
        </w:p>
        <w:p w14:paraId="59ECF470" w14:textId="0E5219BD" w:rsidR="00C42039" w:rsidRPr="00C42039" w:rsidRDefault="00C42039" w:rsidP="00F776B9">
          <w:pPr>
            <w:spacing w:line="360" w:lineRule="auto"/>
            <w:jc w:val="center"/>
            <w:rPr>
              <w:rFonts w:ascii="Times New Roman" w:hAnsi="Times New Roman" w:cs="Times New Roman"/>
              <w:sz w:val="24"/>
              <w:szCs w:val="24"/>
            </w:rPr>
          </w:pPr>
          <w:r w:rsidRPr="00C42039">
            <w:rPr>
              <w:rFonts w:ascii="Times New Roman" w:hAnsi="Times New Roman" w:cs="Times New Roman"/>
              <w:sz w:val="24"/>
              <w:szCs w:val="24"/>
            </w:rPr>
            <w:t>(Source: Self-Created)</w:t>
          </w:r>
        </w:p>
        <w:p w14:paraId="2B9238E9" w14:textId="77777777" w:rsidR="00E9159C" w:rsidRPr="00C42039" w:rsidRDefault="00E9159C" w:rsidP="00F776B9">
          <w:pPr>
            <w:spacing w:line="360" w:lineRule="auto"/>
            <w:rPr>
              <w:rFonts w:ascii="Times New Roman" w:hAnsi="Times New Roman" w:cs="Times New Roman"/>
              <w:b/>
              <w:bCs/>
              <w:sz w:val="24"/>
              <w:szCs w:val="24"/>
            </w:rPr>
          </w:pPr>
          <w:r w:rsidRPr="00C42039">
            <w:rPr>
              <w:rFonts w:ascii="Times New Roman" w:hAnsi="Times New Roman" w:cs="Times New Roman"/>
              <w:b/>
              <w:bCs/>
              <w:sz w:val="24"/>
              <w:szCs w:val="24"/>
            </w:rPr>
            <w:t>Interpretations</w:t>
          </w:r>
        </w:p>
        <w:p w14:paraId="14D2393F" w14:textId="2CAC6BF1" w:rsidR="00E511AD" w:rsidRPr="00F776B9" w:rsidRDefault="00E511AD" w:rsidP="00F776B9">
          <w:pPr>
            <w:spacing w:line="360" w:lineRule="auto"/>
            <w:rPr>
              <w:rFonts w:ascii="Times New Roman" w:hAnsi="Times New Roman" w:cs="Times New Roman"/>
              <w:sz w:val="24"/>
              <w:szCs w:val="24"/>
              <w:lang w:val="en-IN"/>
            </w:rPr>
          </w:pPr>
          <w:r w:rsidRPr="00650E5B">
            <w:rPr>
              <w:rFonts w:ascii="Times New Roman" w:hAnsi="Times New Roman" w:cs="Times New Roman"/>
              <w:sz w:val="24"/>
              <w:szCs w:val="24"/>
            </w:rPr>
            <w:t xml:space="preserve">The inventory turnover ratio determines the number of days required by an entity generating revenue from its stock held in a business. In the current case, stock turnover days have slightly increased from 23 to 24 days showcases a company is taking a long time to convert its inventories. A lower inventory turnover ratio contributes to the financial viability of the </w:t>
          </w:r>
          <w:r w:rsidRPr="00650E5B">
            <w:rPr>
              <w:rFonts w:ascii="Times New Roman" w:hAnsi="Times New Roman" w:cs="Times New Roman"/>
              <w:sz w:val="24"/>
              <w:szCs w:val="24"/>
            </w:rPr>
            <w:lastRenderedPageBreak/>
            <w:t>business and showcases its effective or optimum utilization of inventories in generating sales</w:t>
          </w:r>
          <w:r w:rsidR="00F776B9">
            <w:rPr>
              <w:rFonts w:ascii="Times New Roman" w:hAnsi="Times New Roman" w:cs="Times New Roman"/>
              <w:sz w:val="24"/>
              <w:szCs w:val="24"/>
            </w:rPr>
            <w:t xml:space="preserve"> </w:t>
          </w:r>
          <w:r w:rsidR="00F776B9" w:rsidRPr="00F776B9">
            <w:rPr>
              <w:rFonts w:ascii="Times New Roman" w:hAnsi="Times New Roman" w:cs="Times New Roman"/>
              <w:sz w:val="24"/>
              <w:szCs w:val="24"/>
              <w:lang w:val="en-IN"/>
            </w:rPr>
            <w:t>(Amanda, 2019</w:t>
          </w:r>
          <w:r w:rsidR="00F776B9">
            <w:rPr>
              <w:rFonts w:ascii="Times New Roman" w:hAnsi="Times New Roman" w:cs="Times New Roman"/>
              <w:sz w:val="24"/>
              <w:szCs w:val="24"/>
            </w:rPr>
            <w:t>)</w:t>
          </w:r>
          <w:r w:rsidRPr="00650E5B">
            <w:rPr>
              <w:rFonts w:ascii="Times New Roman" w:hAnsi="Times New Roman" w:cs="Times New Roman"/>
              <w:sz w:val="24"/>
              <w:szCs w:val="24"/>
            </w:rPr>
            <w:t>. However, the rising stock turnover ratio or number of days indicates Sainsbury stocking its inventories which is impacting its financial health and entire profitability and hampering the cash flow position by retaining inventories for longer periods in a business. Company is recommended to consider effective inventory management practices such as a Just-in-time inventory approach by not storing inventories in the warehouse and only order according to customer orders.</w:t>
          </w:r>
        </w:p>
        <w:p w14:paraId="06908ED5" w14:textId="15293B27" w:rsidR="007B1343" w:rsidRPr="00650E5B" w:rsidRDefault="007B1343" w:rsidP="00F776B9">
          <w:pPr>
            <w:pStyle w:val="Heading3"/>
            <w:spacing w:line="360" w:lineRule="auto"/>
            <w:rPr>
              <w:rFonts w:ascii="Times New Roman" w:hAnsi="Times New Roman" w:cs="Times New Roman"/>
              <w:i/>
              <w:iCs/>
              <w:color w:val="auto"/>
            </w:rPr>
          </w:pPr>
          <w:bookmarkStart w:id="45" w:name="_Toc186239341"/>
          <w:bookmarkStart w:id="46" w:name="_Toc187363906"/>
          <w:r w:rsidRPr="00650E5B">
            <w:rPr>
              <w:rFonts w:ascii="Times New Roman" w:hAnsi="Times New Roman" w:cs="Times New Roman"/>
              <w:i/>
              <w:iCs/>
              <w:color w:val="auto"/>
            </w:rPr>
            <w:t>Debtor Collection Period</w:t>
          </w:r>
          <w:bookmarkEnd w:id="45"/>
          <w:bookmarkEnd w:id="46"/>
        </w:p>
        <w:p w14:paraId="28CEF3BA" w14:textId="77777777" w:rsidR="00AE0CF0" w:rsidRDefault="00180DD3" w:rsidP="00AE0CF0">
          <w:pPr>
            <w:keepNext/>
            <w:spacing w:line="360" w:lineRule="auto"/>
            <w:jc w:val="center"/>
          </w:pPr>
          <w:r w:rsidRPr="00650E5B">
            <w:rPr>
              <w:rFonts w:ascii="Times New Roman" w:hAnsi="Times New Roman" w:cs="Times New Roman"/>
              <w:noProof/>
            </w:rPr>
            <w:drawing>
              <wp:inline distT="0" distB="0" distL="0" distR="0" wp14:anchorId="4889890B" wp14:editId="5F5B4881">
                <wp:extent cx="4572000" cy="2743200"/>
                <wp:effectExtent l="0" t="0" r="0" b="0"/>
                <wp:docPr id="1431063145" name="Chart 1">
                  <a:extLst xmlns:a="http://schemas.openxmlformats.org/drawingml/2006/main">
                    <a:ext uri="{FF2B5EF4-FFF2-40B4-BE49-F238E27FC236}">
                      <a16:creationId xmlns:a16="http://schemas.microsoft.com/office/drawing/2014/main" id="{78786740-8AF2-1A77-09C0-06D00685FE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F7934F9" w14:textId="24723B0A" w:rsidR="00E9159C" w:rsidRPr="00AE0CF0" w:rsidRDefault="00AE0CF0" w:rsidP="00AE0CF0">
          <w:pPr>
            <w:pStyle w:val="Caption"/>
            <w:spacing w:line="360" w:lineRule="auto"/>
            <w:jc w:val="center"/>
            <w:rPr>
              <w:rFonts w:ascii="Times New Roman" w:hAnsi="Times New Roman" w:cs="Times New Roman"/>
              <w:i w:val="0"/>
              <w:iCs w:val="0"/>
              <w:color w:val="auto"/>
              <w:sz w:val="24"/>
              <w:szCs w:val="24"/>
            </w:rPr>
          </w:pPr>
          <w:bookmarkStart w:id="47" w:name="_Toc187363972"/>
          <w:r w:rsidRPr="00AE0CF0">
            <w:rPr>
              <w:rFonts w:ascii="Times New Roman" w:hAnsi="Times New Roman" w:cs="Times New Roman"/>
              <w:color w:val="auto"/>
              <w:sz w:val="24"/>
              <w:szCs w:val="24"/>
            </w:rPr>
            <w:t xml:space="preserve">Figure </w:t>
          </w:r>
          <w:r w:rsidRPr="00AE0CF0">
            <w:rPr>
              <w:rFonts w:ascii="Times New Roman" w:hAnsi="Times New Roman" w:cs="Times New Roman"/>
              <w:color w:val="auto"/>
              <w:sz w:val="24"/>
              <w:szCs w:val="24"/>
            </w:rPr>
            <w:fldChar w:fldCharType="begin"/>
          </w:r>
          <w:r w:rsidRPr="00AE0CF0">
            <w:rPr>
              <w:rFonts w:ascii="Times New Roman" w:hAnsi="Times New Roman" w:cs="Times New Roman"/>
              <w:color w:val="auto"/>
              <w:sz w:val="24"/>
              <w:szCs w:val="24"/>
            </w:rPr>
            <w:instrText xml:space="preserve"> SEQ Figure \* ARABIC </w:instrText>
          </w:r>
          <w:r w:rsidRPr="00AE0CF0">
            <w:rPr>
              <w:rFonts w:ascii="Times New Roman" w:hAnsi="Times New Roman" w:cs="Times New Roman"/>
              <w:color w:val="auto"/>
              <w:sz w:val="24"/>
              <w:szCs w:val="24"/>
            </w:rPr>
            <w:fldChar w:fldCharType="separate"/>
          </w:r>
          <w:r w:rsidR="0094561E">
            <w:rPr>
              <w:rFonts w:ascii="Times New Roman" w:hAnsi="Times New Roman" w:cs="Times New Roman"/>
              <w:noProof/>
              <w:color w:val="auto"/>
              <w:sz w:val="24"/>
              <w:szCs w:val="24"/>
            </w:rPr>
            <w:t>10</w:t>
          </w:r>
          <w:r w:rsidRPr="00AE0CF0">
            <w:rPr>
              <w:rFonts w:ascii="Times New Roman" w:hAnsi="Times New Roman" w:cs="Times New Roman"/>
              <w:color w:val="auto"/>
              <w:sz w:val="24"/>
              <w:szCs w:val="24"/>
            </w:rPr>
            <w:fldChar w:fldCharType="end"/>
          </w:r>
          <w:r w:rsidRPr="00AE0CF0">
            <w:rPr>
              <w:rFonts w:ascii="Times New Roman" w:hAnsi="Times New Roman" w:cs="Times New Roman"/>
              <w:i w:val="0"/>
              <w:iCs w:val="0"/>
              <w:color w:val="auto"/>
              <w:sz w:val="24"/>
              <w:szCs w:val="24"/>
            </w:rPr>
            <w:t xml:space="preserve"> Debtor Collection period</w:t>
          </w:r>
          <w:bookmarkEnd w:id="47"/>
        </w:p>
        <w:p w14:paraId="461728D0" w14:textId="2E14AE10" w:rsidR="00AE0CF0" w:rsidRPr="00AE0CF0" w:rsidRDefault="00AE0CF0" w:rsidP="00AE0CF0">
          <w:pPr>
            <w:spacing w:line="360" w:lineRule="auto"/>
            <w:jc w:val="center"/>
            <w:rPr>
              <w:rFonts w:ascii="Times New Roman" w:hAnsi="Times New Roman" w:cs="Times New Roman"/>
              <w:sz w:val="24"/>
              <w:szCs w:val="24"/>
            </w:rPr>
          </w:pPr>
          <w:r w:rsidRPr="00AE0CF0">
            <w:rPr>
              <w:rFonts w:ascii="Times New Roman" w:hAnsi="Times New Roman" w:cs="Times New Roman"/>
              <w:sz w:val="24"/>
              <w:szCs w:val="24"/>
            </w:rPr>
            <w:t>(Source: Self-Created)</w:t>
          </w:r>
        </w:p>
        <w:p w14:paraId="387A6253" w14:textId="77777777" w:rsidR="00E9159C" w:rsidRPr="00AE0CF0" w:rsidRDefault="00E9159C" w:rsidP="00F776B9">
          <w:pPr>
            <w:spacing w:line="360" w:lineRule="auto"/>
            <w:rPr>
              <w:rFonts w:ascii="Times New Roman" w:hAnsi="Times New Roman" w:cs="Times New Roman"/>
              <w:b/>
              <w:bCs/>
              <w:sz w:val="24"/>
              <w:szCs w:val="24"/>
            </w:rPr>
          </w:pPr>
          <w:r w:rsidRPr="00AE0CF0">
            <w:rPr>
              <w:rFonts w:ascii="Times New Roman" w:hAnsi="Times New Roman" w:cs="Times New Roman"/>
              <w:b/>
              <w:bCs/>
              <w:sz w:val="24"/>
              <w:szCs w:val="24"/>
            </w:rPr>
            <w:t>Interpretations</w:t>
          </w:r>
        </w:p>
        <w:p w14:paraId="71C11E24" w14:textId="34F37DC5" w:rsidR="00E511AD" w:rsidRPr="000114BD" w:rsidRDefault="00E511AD"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It is also known as the accounts receivable ratio determining number of days Sainsbury is required in collecting money from its buyers or customers. The debtor collection period of the company has also increased from 6 days to 7 days reflecting cash shortages affecting cash flow and liquidity position in collecting payment from buyers. A lower debtor collection period is considered favourable for a business reflecting its effective credit management and converting its trade receivables into cash supporting the liquidity position</w:t>
          </w:r>
          <w:r w:rsidR="000114BD">
            <w:rPr>
              <w:rFonts w:ascii="Times New Roman" w:hAnsi="Times New Roman" w:cs="Times New Roman"/>
              <w:sz w:val="24"/>
              <w:szCs w:val="24"/>
            </w:rPr>
            <w:t xml:space="preserve"> </w:t>
          </w:r>
          <w:r w:rsidR="000114BD" w:rsidRPr="000114BD">
            <w:rPr>
              <w:rFonts w:ascii="Times New Roman" w:hAnsi="Times New Roman" w:cs="Times New Roman"/>
              <w:sz w:val="24"/>
              <w:szCs w:val="24"/>
              <w:lang w:val="en-IN"/>
            </w:rPr>
            <w:t>(Romero-Lara, Comino and De Adana, 2022</w:t>
          </w:r>
          <w:r w:rsidR="000114BD">
            <w:rPr>
              <w:rFonts w:ascii="Times New Roman" w:hAnsi="Times New Roman" w:cs="Times New Roman"/>
              <w:sz w:val="24"/>
              <w:szCs w:val="24"/>
            </w:rPr>
            <w:t>)</w:t>
          </w:r>
          <w:r w:rsidRPr="00650E5B">
            <w:rPr>
              <w:rFonts w:ascii="Times New Roman" w:hAnsi="Times New Roman" w:cs="Times New Roman"/>
              <w:sz w:val="24"/>
              <w:szCs w:val="24"/>
            </w:rPr>
            <w:t>. A slight increase in the trade receivable ratio of Sainsbury requires them to boost their collection period by using a trade factoring approach hiring collectors to collect payment from customers to support the cash flow. In this manner, an entity will ensure its liquidity and profitability by utilizing sufficient working capital in a business.</w:t>
          </w:r>
        </w:p>
        <w:p w14:paraId="074A662E" w14:textId="4342EEAD" w:rsidR="007B1343" w:rsidRPr="00650E5B" w:rsidRDefault="007B1343" w:rsidP="00F776B9">
          <w:pPr>
            <w:pStyle w:val="Heading3"/>
            <w:spacing w:line="360" w:lineRule="auto"/>
            <w:rPr>
              <w:rFonts w:ascii="Times New Roman" w:hAnsi="Times New Roman" w:cs="Times New Roman"/>
              <w:i/>
              <w:iCs/>
              <w:color w:val="auto"/>
            </w:rPr>
          </w:pPr>
          <w:bookmarkStart w:id="48" w:name="_Toc186239342"/>
          <w:bookmarkStart w:id="49" w:name="_Toc187363907"/>
          <w:r w:rsidRPr="00650E5B">
            <w:rPr>
              <w:rFonts w:ascii="Times New Roman" w:hAnsi="Times New Roman" w:cs="Times New Roman"/>
              <w:i/>
              <w:iCs/>
              <w:color w:val="auto"/>
            </w:rPr>
            <w:lastRenderedPageBreak/>
            <w:t>Creditor Payment Period</w:t>
          </w:r>
          <w:bookmarkEnd w:id="48"/>
          <w:bookmarkEnd w:id="49"/>
        </w:p>
        <w:p w14:paraId="6A561045" w14:textId="77777777" w:rsidR="007C43EF" w:rsidRDefault="00180DD3" w:rsidP="007C43EF">
          <w:pPr>
            <w:keepNext/>
            <w:spacing w:line="360" w:lineRule="auto"/>
            <w:jc w:val="center"/>
          </w:pPr>
          <w:r w:rsidRPr="00650E5B">
            <w:rPr>
              <w:rFonts w:ascii="Times New Roman" w:hAnsi="Times New Roman" w:cs="Times New Roman"/>
              <w:noProof/>
            </w:rPr>
            <w:drawing>
              <wp:inline distT="0" distB="0" distL="0" distR="0" wp14:anchorId="55BFE9DC" wp14:editId="3E7B8DD7">
                <wp:extent cx="4572000" cy="2743200"/>
                <wp:effectExtent l="0" t="0" r="0" b="0"/>
                <wp:docPr id="238833697" name="Chart 1">
                  <a:extLst xmlns:a="http://schemas.openxmlformats.org/drawingml/2006/main">
                    <a:ext uri="{FF2B5EF4-FFF2-40B4-BE49-F238E27FC236}">
                      <a16:creationId xmlns:a16="http://schemas.microsoft.com/office/drawing/2014/main" id="{85221B63-C231-110C-4751-EA5914F9E0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DC9F9C9" w14:textId="436D4977" w:rsidR="00E9159C" w:rsidRPr="007C43EF" w:rsidRDefault="007C43EF" w:rsidP="007C43EF">
          <w:pPr>
            <w:pStyle w:val="Caption"/>
            <w:spacing w:line="360" w:lineRule="auto"/>
            <w:jc w:val="center"/>
            <w:rPr>
              <w:rFonts w:ascii="Times New Roman" w:hAnsi="Times New Roman" w:cs="Times New Roman"/>
              <w:i w:val="0"/>
              <w:iCs w:val="0"/>
              <w:color w:val="auto"/>
              <w:sz w:val="24"/>
              <w:szCs w:val="24"/>
            </w:rPr>
          </w:pPr>
          <w:bookmarkStart w:id="50" w:name="_Toc187363973"/>
          <w:r w:rsidRPr="007C43EF">
            <w:rPr>
              <w:rFonts w:ascii="Times New Roman" w:hAnsi="Times New Roman" w:cs="Times New Roman"/>
              <w:color w:val="auto"/>
              <w:sz w:val="24"/>
              <w:szCs w:val="24"/>
            </w:rPr>
            <w:t xml:space="preserve">Figure </w:t>
          </w:r>
          <w:r w:rsidRPr="007C43EF">
            <w:rPr>
              <w:rFonts w:ascii="Times New Roman" w:hAnsi="Times New Roman" w:cs="Times New Roman"/>
              <w:color w:val="auto"/>
              <w:sz w:val="24"/>
              <w:szCs w:val="24"/>
            </w:rPr>
            <w:fldChar w:fldCharType="begin"/>
          </w:r>
          <w:r w:rsidRPr="007C43EF">
            <w:rPr>
              <w:rFonts w:ascii="Times New Roman" w:hAnsi="Times New Roman" w:cs="Times New Roman"/>
              <w:color w:val="auto"/>
              <w:sz w:val="24"/>
              <w:szCs w:val="24"/>
            </w:rPr>
            <w:instrText xml:space="preserve"> SEQ Figure \* ARABIC </w:instrText>
          </w:r>
          <w:r w:rsidRPr="007C43EF">
            <w:rPr>
              <w:rFonts w:ascii="Times New Roman" w:hAnsi="Times New Roman" w:cs="Times New Roman"/>
              <w:color w:val="auto"/>
              <w:sz w:val="24"/>
              <w:szCs w:val="24"/>
            </w:rPr>
            <w:fldChar w:fldCharType="separate"/>
          </w:r>
          <w:r w:rsidR="0094561E">
            <w:rPr>
              <w:rFonts w:ascii="Times New Roman" w:hAnsi="Times New Roman" w:cs="Times New Roman"/>
              <w:noProof/>
              <w:color w:val="auto"/>
              <w:sz w:val="24"/>
              <w:szCs w:val="24"/>
            </w:rPr>
            <w:t>11</w:t>
          </w:r>
          <w:r w:rsidRPr="007C43EF">
            <w:rPr>
              <w:rFonts w:ascii="Times New Roman" w:hAnsi="Times New Roman" w:cs="Times New Roman"/>
              <w:color w:val="auto"/>
              <w:sz w:val="24"/>
              <w:szCs w:val="24"/>
            </w:rPr>
            <w:fldChar w:fldCharType="end"/>
          </w:r>
          <w:r w:rsidRPr="007C43EF">
            <w:rPr>
              <w:rFonts w:ascii="Times New Roman" w:hAnsi="Times New Roman" w:cs="Times New Roman"/>
              <w:i w:val="0"/>
              <w:iCs w:val="0"/>
              <w:color w:val="auto"/>
              <w:sz w:val="24"/>
              <w:szCs w:val="24"/>
            </w:rPr>
            <w:t xml:space="preserve"> Creditor Payment Period</w:t>
          </w:r>
          <w:bookmarkEnd w:id="50"/>
        </w:p>
        <w:p w14:paraId="0E65273E" w14:textId="277DDAE2" w:rsidR="007C43EF" w:rsidRPr="007C43EF" w:rsidRDefault="007C43EF" w:rsidP="007C43EF">
          <w:pPr>
            <w:spacing w:line="360" w:lineRule="auto"/>
            <w:jc w:val="center"/>
            <w:rPr>
              <w:rFonts w:ascii="Times New Roman" w:hAnsi="Times New Roman" w:cs="Times New Roman"/>
              <w:sz w:val="24"/>
              <w:szCs w:val="24"/>
            </w:rPr>
          </w:pPr>
          <w:r w:rsidRPr="007C43EF">
            <w:rPr>
              <w:rFonts w:ascii="Times New Roman" w:hAnsi="Times New Roman" w:cs="Times New Roman"/>
              <w:sz w:val="24"/>
              <w:szCs w:val="24"/>
            </w:rPr>
            <w:t>(Source: Self-Created)</w:t>
          </w:r>
        </w:p>
        <w:p w14:paraId="71D69C51" w14:textId="77777777" w:rsidR="00E9159C" w:rsidRPr="007C43EF" w:rsidRDefault="00E9159C" w:rsidP="00F776B9">
          <w:pPr>
            <w:spacing w:line="360" w:lineRule="auto"/>
            <w:rPr>
              <w:rFonts w:ascii="Times New Roman" w:hAnsi="Times New Roman" w:cs="Times New Roman"/>
              <w:b/>
              <w:bCs/>
              <w:sz w:val="24"/>
              <w:szCs w:val="24"/>
            </w:rPr>
          </w:pPr>
          <w:r w:rsidRPr="007C43EF">
            <w:rPr>
              <w:rFonts w:ascii="Times New Roman" w:hAnsi="Times New Roman" w:cs="Times New Roman"/>
              <w:b/>
              <w:bCs/>
              <w:sz w:val="24"/>
              <w:szCs w:val="24"/>
            </w:rPr>
            <w:t>Interpretations</w:t>
          </w:r>
        </w:p>
        <w:p w14:paraId="618E31F3" w14:textId="56285D4F" w:rsidR="00E511AD" w:rsidRPr="00650E5B" w:rsidRDefault="008747E7" w:rsidP="00F776B9">
          <w:pPr>
            <w:spacing w:line="360" w:lineRule="auto"/>
            <w:jc w:val="both"/>
            <w:rPr>
              <w:rFonts w:ascii="Times New Roman" w:hAnsi="Times New Roman" w:cs="Times New Roman"/>
              <w:sz w:val="24"/>
              <w:szCs w:val="24"/>
            </w:rPr>
          </w:pPr>
          <w:r w:rsidRPr="00650E5B">
            <w:rPr>
              <w:rFonts w:ascii="Times New Roman" w:hAnsi="Times New Roman" w:cs="Times New Roman"/>
              <w:sz w:val="24"/>
              <w:szCs w:val="24"/>
            </w:rPr>
            <w:t>It has another name for trade payables period determining number of days a company takes in paying off its suppliers. A higher credit payment period indicates the company is utilizing the money for improving its cash flows and further investment but in this case credit payment period has decreased from 61 days to 60 days where the cash flow position has been impacted by early paying suppliers. However, timely payment of suppliers ensures a smooth relationship between the company and vendors. However, Sainsbury is required to negotiate better with the suppliers enhancing the credit payment period and supporting the cash flow position by retaining cash for a longer period in a business without impacting the relationship with supplies. It can be achieved by taking more credit periods from the suppliers to support the liquidity position and ensure financial viability.</w:t>
          </w:r>
        </w:p>
        <w:p w14:paraId="01C23585" w14:textId="3EAAF2EB" w:rsidR="007867D1" w:rsidRPr="00650E5B" w:rsidRDefault="007867D1" w:rsidP="00F776B9">
          <w:pPr>
            <w:pStyle w:val="Heading3"/>
            <w:spacing w:line="360" w:lineRule="auto"/>
            <w:rPr>
              <w:rFonts w:ascii="Times New Roman" w:hAnsi="Times New Roman" w:cs="Times New Roman"/>
              <w:i/>
              <w:iCs/>
              <w:color w:val="auto"/>
            </w:rPr>
          </w:pPr>
          <w:bookmarkStart w:id="51" w:name="_Toc186239343"/>
          <w:bookmarkStart w:id="52" w:name="_Toc187363908"/>
          <w:r w:rsidRPr="00650E5B">
            <w:rPr>
              <w:rFonts w:ascii="Times New Roman" w:hAnsi="Times New Roman" w:cs="Times New Roman"/>
              <w:i/>
              <w:iCs/>
              <w:color w:val="auto"/>
            </w:rPr>
            <w:t>Investor Ratios</w:t>
          </w:r>
          <w:bookmarkEnd w:id="51"/>
          <w:bookmarkEnd w:id="52"/>
        </w:p>
        <w:tbl>
          <w:tblPr>
            <w:tblW w:w="5000" w:type="pct"/>
            <w:tblLook w:val="04A0" w:firstRow="1" w:lastRow="0" w:firstColumn="1" w:lastColumn="0" w:noHBand="0" w:noVBand="1"/>
          </w:tblPr>
          <w:tblGrid>
            <w:gridCol w:w="2704"/>
            <w:gridCol w:w="4104"/>
            <w:gridCol w:w="1104"/>
            <w:gridCol w:w="1104"/>
          </w:tblGrid>
          <w:tr w:rsidR="00180DD3" w:rsidRPr="00650E5B" w14:paraId="0A460B68" w14:textId="77777777" w:rsidTr="00180DD3">
            <w:trPr>
              <w:trHeight w:val="312"/>
            </w:trPr>
            <w:tc>
              <w:tcPr>
                <w:tcW w:w="1686" w:type="pct"/>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309CA804"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Particulars</w:t>
                </w:r>
              </w:p>
            </w:tc>
            <w:tc>
              <w:tcPr>
                <w:tcW w:w="2158" w:type="pct"/>
                <w:tcBorders>
                  <w:top w:val="single" w:sz="4" w:space="0" w:color="auto"/>
                  <w:left w:val="nil"/>
                  <w:bottom w:val="single" w:sz="4" w:space="0" w:color="auto"/>
                  <w:right w:val="single" w:sz="4" w:space="0" w:color="auto"/>
                </w:tcBorders>
                <w:shd w:val="clear" w:color="000000" w:fill="FFD966"/>
                <w:noWrap/>
                <w:vAlign w:val="bottom"/>
                <w:hideMark/>
              </w:tcPr>
              <w:p w14:paraId="04E66950"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Formula</w:t>
                </w:r>
              </w:p>
            </w:tc>
            <w:tc>
              <w:tcPr>
                <w:tcW w:w="626" w:type="pct"/>
                <w:tcBorders>
                  <w:top w:val="single" w:sz="4" w:space="0" w:color="auto"/>
                  <w:left w:val="nil"/>
                  <w:bottom w:val="single" w:sz="4" w:space="0" w:color="auto"/>
                  <w:right w:val="single" w:sz="4" w:space="0" w:color="auto"/>
                </w:tcBorders>
                <w:shd w:val="clear" w:color="000000" w:fill="FFD966"/>
                <w:noWrap/>
                <w:vAlign w:val="bottom"/>
                <w:hideMark/>
              </w:tcPr>
              <w:p w14:paraId="1662DCF6"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  £m 2024</w:t>
                </w:r>
              </w:p>
            </w:tc>
            <w:tc>
              <w:tcPr>
                <w:tcW w:w="530" w:type="pct"/>
                <w:tcBorders>
                  <w:top w:val="single" w:sz="4" w:space="0" w:color="auto"/>
                  <w:left w:val="nil"/>
                  <w:bottom w:val="single" w:sz="4" w:space="0" w:color="auto"/>
                  <w:right w:val="single" w:sz="4" w:space="0" w:color="auto"/>
                </w:tcBorders>
                <w:shd w:val="clear" w:color="000000" w:fill="FFD966"/>
                <w:noWrap/>
                <w:vAlign w:val="bottom"/>
                <w:hideMark/>
              </w:tcPr>
              <w:p w14:paraId="69C37400"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  £m 2023</w:t>
                </w:r>
              </w:p>
            </w:tc>
          </w:tr>
          <w:tr w:rsidR="00180DD3" w:rsidRPr="00650E5B" w14:paraId="1601271E" w14:textId="77777777" w:rsidTr="00180DD3">
            <w:trPr>
              <w:trHeight w:val="312"/>
            </w:trPr>
            <w:tc>
              <w:tcPr>
                <w:tcW w:w="1686" w:type="pct"/>
                <w:tcBorders>
                  <w:top w:val="nil"/>
                  <w:left w:val="single" w:sz="4" w:space="0" w:color="auto"/>
                  <w:bottom w:val="single" w:sz="4" w:space="0" w:color="auto"/>
                  <w:right w:val="single" w:sz="4" w:space="0" w:color="auto"/>
                </w:tcBorders>
                <w:shd w:val="clear" w:color="auto" w:fill="auto"/>
                <w:noWrap/>
                <w:vAlign w:val="bottom"/>
                <w:hideMark/>
              </w:tcPr>
              <w:p w14:paraId="3C303B5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Profit before interest and tax</w:t>
                </w:r>
              </w:p>
            </w:tc>
            <w:tc>
              <w:tcPr>
                <w:tcW w:w="2158" w:type="pct"/>
                <w:tcBorders>
                  <w:top w:val="nil"/>
                  <w:left w:val="nil"/>
                  <w:bottom w:val="single" w:sz="4" w:space="0" w:color="auto"/>
                  <w:right w:val="single" w:sz="4" w:space="0" w:color="auto"/>
                </w:tcBorders>
                <w:shd w:val="clear" w:color="auto" w:fill="auto"/>
                <w:noWrap/>
                <w:vAlign w:val="bottom"/>
                <w:hideMark/>
              </w:tcPr>
              <w:p w14:paraId="216273E5"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626" w:type="pct"/>
                <w:tcBorders>
                  <w:top w:val="nil"/>
                  <w:left w:val="nil"/>
                  <w:bottom w:val="single" w:sz="4" w:space="0" w:color="auto"/>
                  <w:right w:val="single" w:sz="4" w:space="0" w:color="auto"/>
                </w:tcBorders>
                <w:shd w:val="clear" w:color="auto" w:fill="auto"/>
                <w:noWrap/>
                <w:vAlign w:val="bottom"/>
                <w:hideMark/>
              </w:tcPr>
              <w:p w14:paraId="5904DD80"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327</w:t>
                </w:r>
              </w:p>
            </w:tc>
            <w:tc>
              <w:tcPr>
                <w:tcW w:w="530" w:type="pct"/>
                <w:tcBorders>
                  <w:top w:val="nil"/>
                  <w:left w:val="nil"/>
                  <w:bottom w:val="single" w:sz="4" w:space="0" w:color="auto"/>
                  <w:right w:val="single" w:sz="4" w:space="0" w:color="auto"/>
                </w:tcBorders>
                <w:shd w:val="clear" w:color="auto" w:fill="auto"/>
                <w:noWrap/>
                <w:vAlign w:val="bottom"/>
                <w:hideMark/>
              </w:tcPr>
              <w:p w14:paraId="2AB2520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277</w:t>
                </w:r>
              </w:p>
            </w:tc>
          </w:tr>
          <w:tr w:rsidR="00180DD3" w:rsidRPr="00650E5B" w14:paraId="23416B35" w14:textId="77777777" w:rsidTr="00180DD3">
            <w:trPr>
              <w:trHeight w:val="312"/>
            </w:trPr>
            <w:tc>
              <w:tcPr>
                <w:tcW w:w="1686" w:type="pct"/>
                <w:tcBorders>
                  <w:top w:val="nil"/>
                  <w:left w:val="single" w:sz="4" w:space="0" w:color="auto"/>
                  <w:bottom w:val="single" w:sz="4" w:space="0" w:color="auto"/>
                  <w:right w:val="single" w:sz="4" w:space="0" w:color="auto"/>
                </w:tcBorders>
                <w:shd w:val="clear" w:color="auto" w:fill="auto"/>
                <w:noWrap/>
                <w:vAlign w:val="bottom"/>
                <w:hideMark/>
              </w:tcPr>
              <w:p w14:paraId="45465E3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xml:space="preserve">Interest </w:t>
                </w:r>
              </w:p>
            </w:tc>
            <w:tc>
              <w:tcPr>
                <w:tcW w:w="2158" w:type="pct"/>
                <w:tcBorders>
                  <w:top w:val="nil"/>
                  <w:left w:val="nil"/>
                  <w:bottom w:val="single" w:sz="4" w:space="0" w:color="auto"/>
                  <w:right w:val="single" w:sz="4" w:space="0" w:color="auto"/>
                </w:tcBorders>
                <w:shd w:val="clear" w:color="auto" w:fill="auto"/>
                <w:noWrap/>
                <w:vAlign w:val="bottom"/>
                <w:hideMark/>
              </w:tcPr>
              <w:p w14:paraId="37989C2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626" w:type="pct"/>
                <w:tcBorders>
                  <w:top w:val="nil"/>
                  <w:left w:val="nil"/>
                  <w:bottom w:val="single" w:sz="4" w:space="0" w:color="auto"/>
                  <w:right w:val="single" w:sz="4" w:space="0" w:color="auto"/>
                </w:tcBorders>
                <w:shd w:val="clear" w:color="auto" w:fill="auto"/>
                <w:noWrap/>
                <w:vAlign w:val="bottom"/>
                <w:hideMark/>
              </w:tcPr>
              <w:p w14:paraId="74AA4A0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309</w:t>
                </w:r>
              </w:p>
            </w:tc>
            <w:tc>
              <w:tcPr>
                <w:tcW w:w="530" w:type="pct"/>
                <w:tcBorders>
                  <w:top w:val="nil"/>
                  <w:left w:val="nil"/>
                  <w:bottom w:val="single" w:sz="4" w:space="0" w:color="auto"/>
                  <w:right w:val="single" w:sz="4" w:space="0" w:color="auto"/>
                </w:tcBorders>
                <w:shd w:val="clear" w:color="auto" w:fill="auto"/>
                <w:noWrap/>
                <w:vAlign w:val="bottom"/>
                <w:hideMark/>
              </w:tcPr>
              <w:p w14:paraId="43E780B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336</w:t>
                </w:r>
              </w:p>
            </w:tc>
          </w:tr>
          <w:tr w:rsidR="00180DD3" w:rsidRPr="00650E5B" w14:paraId="06E2F8B1" w14:textId="77777777" w:rsidTr="00180DD3">
            <w:trPr>
              <w:trHeight w:val="312"/>
            </w:trPr>
            <w:tc>
              <w:tcPr>
                <w:tcW w:w="1686" w:type="pct"/>
                <w:tcBorders>
                  <w:top w:val="nil"/>
                  <w:left w:val="single" w:sz="4" w:space="0" w:color="auto"/>
                  <w:bottom w:val="single" w:sz="4" w:space="0" w:color="auto"/>
                  <w:right w:val="single" w:sz="4" w:space="0" w:color="auto"/>
                </w:tcBorders>
                <w:shd w:val="clear" w:color="auto" w:fill="auto"/>
                <w:noWrap/>
                <w:vAlign w:val="bottom"/>
                <w:hideMark/>
              </w:tcPr>
              <w:p w14:paraId="1FBAA6B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lastRenderedPageBreak/>
                  <w:t>Interest Cover</w:t>
                </w:r>
              </w:p>
            </w:tc>
            <w:tc>
              <w:tcPr>
                <w:tcW w:w="2158" w:type="pct"/>
                <w:tcBorders>
                  <w:top w:val="nil"/>
                  <w:left w:val="nil"/>
                  <w:bottom w:val="single" w:sz="4" w:space="0" w:color="auto"/>
                  <w:right w:val="single" w:sz="4" w:space="0" w:color="auto"/>
                </w:tcBorders>
                <w:shd w:val="clear" w:color="auto" w:fill="auto"/>
                <w:noWrap/>
                <w:vAlign w:val="bottom"/>
                <w:hideMark/>
              </w:tcPr>
              <w:p w14:paraId="569AD23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Profit Before interest and Tax/Interest</w:t>
                </w:r>
              </w:p>
            </w:tc>
            <w:tc>
              <w:tcPr>
                <w:tcW w:w="626" w:type="pct"/>
                <w:tcBorders>
                  <w:top w:val="nil"/>
                  <w:left w:val="nil"/>
                  <w:bottom w:val="single" w:sz="4" w:space="0" w:color="auto"/>
                  <w:right w:val="single" w:sz="4" w:space="0" w:color="auto"/>
                </w:tcBorders>
                <w:shd w:val="clear" w:color="auto" w:fill="auto"/>
                <w:noWrap/>
                <w:vAlign w:val="bottom"/>
                <w:hideMark/>
              </w:tcPr>
              <w:p w14:paraId="0C7F34A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1.06</w:t>
                </w:r>
              </w:p>
            </w:tc>
            <w:tc>
              <w:tcPr>
                <w:tcW w:w="530" w:type="pct"/>
                <w:tcBorders>
                  <w:top w:val="nil"/>
                  <w:left w:val="nil"/>
                  <w:bottom w:val="single" w:sz="4" w:space="0" w:color="auto"/>
                  <w:right w:val="single" w:sz="4" w:space="0" w:color="auto"/>
                </w:tcBorders>
                <w:shd w:val="clear" w:color="auto" w:fill="auto"/>
                <w:noWrap/>
                <w:vAlign w:val="bottom"/>
                <w:hideMark/>
              </w:tcPr>
              <w:p w14:paraId="071334F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0.82</w:t>
                </w:r>
              </w:p>
            </w:tc>
          </w:tr>
          <w:tr w:rsidR="00180DD3" w:rsidRPr="00650E5B" w14:paraId="6CA6B100" w14:textId="77777777" w:rsidTr="00180DD3">
            <w:trPr>
              <w:trHeight w:val="312"/>
            </w:trPr>
            <w:tc>
              <w:tcPr>
                <w:tcW w:w="1686" w:type="pct"/>
                <w:tcBorders>
                  <w:top w:val="nil"/>
                  <w:left w:val="single" w:sz="4" w:space="0" w:color="auto"/>
                  <w:bottom w:val="single" w:sz="4" w:space="0" w:color="auto"/>
                  <w:right w:val="single" w:sz="4" w:space="0" w:color="auto"/>
                </w:tcBorders>
                <w:shd w:val="clear" w:color="auto" w:fill="auto"/>
                <w:noWrap/>
                <w:vAlign w:val="bottom"/>
                <w:hideMark/>
              </w:tcPr>
              <w:p w14:paraId="4C6B4A6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2158" w:type="pct"/>
                <w:tcBorders>
                  <w:top w:val="nil"/>
                  <w:left w:val="nil"/>
                  <w:bottom w:val="single" w:sz="4" w:space="0" w:color="auto"/>
                  <w:right w:val="single" w:sz="4" w:space="0" w:color="auto"/>
                </w:tcBorders>
                <w:shd w:val="clear" w:color="auto" w:fill="auto"/>
                <w:noWrap/>
                <w:vAlign w:val="bottom"/>
                <w:hideMark/>
              </w:tcPr>
              <w:p w14:paraId="4B135DA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626" w:type="pct"/>
                <w:tcBorders>
                  <w:top w:val="nil"/>
                  <w:left w:val="nil"/>
                  <w:bottom w:val="single" w:sz="4" w:space="0" w:color="auto"/>
                  <w:right w:val="single" w:sz="4" w:space="0" w:color="auto"/>
                </w:tcBorders>
                <w:shd w:val="clear" w:color="auto" w:fill="auto"/>
                <w:noWrap/>
                <w:vAlign w:val="bottom"/>
                <w:hideMark/>
              </w:tcPr>
              <w:p w14:paraId="40FC23D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23F7989E"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24BC2441" w14:textId="77777777" w:rsidTr="00180DD3">
            <w:trPr>
              <w:trHeight w:val="312"/>
            </w:trPr>
            <w:tc>
              <w:tcPr>
                <w:tcW w:w="1686" w:type="pct"/>
                <w:tcBorders>
                  <w:top w:val="nil"/>
                  <w:left w:val="single" w:sz="4" w:space="0" w:color="auto"/>
                  <w:bottom w:val="single" w:sz="4" w:space="0" w:color="auto"/>
                  <w:right w:val="single" w:sz="4" w:space="0" w:color="auto"/>
                </w:tcBorders>
                <w:shd w:val="clear" w:color="auto" w:fill="auto"/>
                <w:noWrap/>
                <w:vAlign w:val="bottom"/>
                <w:hideMark/>
              </w:tcPr>
              <w:p w14:paraId="51E1316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Dividend per share</w:t>
                </w:r>
              </w:p>
            </w:tc>
            <w:tc>
              <w:tcPr>
                <w:tcW w:w="2158" w:type="pct"/>
                <w:tcBorders>
                  <w:top w:val="nil"/>
                  <w:left w:val="nil"/>
                  <w:bottom w:val="single" w:sz="4" w:space="0" w:color="auto"/>
                  <w:right w:val="single" w:sz="4" w:space="0" w:color="auto"/>
                </w:tcBorders>
                <w:shd w:val="clear" w:color="auto" w:fill="auto"/>
                <w:noWrap/>
                <w:vAlign w:val="bottom"/>
                <w:hideMark/>
              </w:tcPr>
              <w:p w14:paraId="4731258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626" w:type="pct"/>
                <w:tcBorders>
                  <w:top w:val="nil"/>
                  <w:left w:val="nil"/>
                  <w:bottom w:val="single" w:sz="4" w:space="0" w:color="auto"/>
                  <w:right w:val="single" w:sz="4" w:space="0" w:color="auto"/>
                </w:tcBorders>
                <w:shd w:val="clear" w:color="auto" w:fill="auto"/>
                <w:noWrap/>
                <w:vAlign w:val="bottom"/>
                <w:hideMark/>
              </w:tcPr>
              <w:p w14:paraId="437A194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13.1</w:t>
                </w:r>
              </w:p>
            </w:tc>
            <w:tc>
              <w:tcPr>
                <w:tcW w:w="530" w:type="pct"/>
                <w:tcBorders>
                  <w:top w:val="nil"/>
                  <w:left w:val="nil"/>
                  <w:bottom w:val="single" w:sz="4" w:space="0" w:color="auto"/>
                  <w:right w:val="single" w:sz="4" w:space="0" w:color="auto"/>
                </w:tcBorders>
                <w:shd w:val="clear" w:color="auto" w:fill="auto"/>
                <w:noWrap/>
                <w:vAlign w:val="bottom"/>
                <w:hideMark/>
              </w:tcPr>
              <w:p w14:paraId="3E28226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13.1</w:t>
                </w:r>
              </w:p>
            </w:tc>
          </w:tr>
          <w:tr w:rsidR="00180DD3" w:rsidRPr="00650E5B" w14:paraId="43AA92B0" w14:textId="77777777" w:rsidTr="00180DD3">
            <w:trPr>
              <w:trHeight w:val="312"/>
            </w:trPr>
            <w:tc>
              <w:tcPr>
                <w:tcW w:w="1686" w:type="pct"/>
                <w:tcBorders>
                  <w:top w:val="nil"/>
                  <w:left w:val="single" w:sz="4" w:space="0" w:color="auto"/>
                  <w:bottom w:val="single" w:sz="4" w:space="0" w:color="auto"/>
                  <w:right w:val="single" w:sz="4" w:space="0" w:color="auto"/>
                </w:tcBorders>
                <w:shd w:val="clear" w:color="auto" w:fill="auto"/>
                <w:noWrap/>
                <w:vAlign w:val="bottom"/>
                <w:hideMark/>
              </w:tcPr>
              <w:p w14:paraId="60C7A7D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Market Value per share</w:t>
                </w:r>
              </w:p>
            </w:tc>
            <w:tc>
              <w:tcPr>
                <w:tcW w:w="2158" w:type="pct"/>
                <w:tcBorders>
                  <w:top w:val="nil"/>
                  <w:left w:val="nil"/>
                  <w:bottom w:val="single" w:sz="4" w:space="0" w:color="auto"/>
                  <w:right w:val="single" w:sz="4" w:space="0" w:color="auto"/>
                </w:tcBorders>
                <w:shd w:val="clear" w:color="auto" w:fill="auto"/>
                <w:noWrap/>
                <w:vAlign w:val="bottom"/>
                <w:hideMark/>
              </w:tcPr>
              <w:p w14:paraId="667F5905"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626" w:type="pct"/>
                <w:tcBorders>
                  <w:top w:val="nil"/>
                  <w:left w:val="nil"/>
                  <w:bottom w:val="single" w:sz="4" w:space="0" w:color="auto"/>
                  <w:right w:val="single" w:sz="4" w:space="0" w:color="auto"/>
                </w:tcBorders>
                <w:shd w:val="clear" w:color="auto" w:fill="auto"/>
                <w:noWrap/>
                <w:vAlign w:val="bottom"/>
                <w:hideMark/>
              </w:tcPr>
              <w:p w14:paraId="3E86F43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295.17</w:t>
                </w:r>
              </w:p>
            </w:tc>
            <w:tc>
              <w:tcPr>
                <w:tcW w:w="530" w:type="pct"/>
                <w:tcBorders>
                  <w:top w:val="nil"/>
                  <w:left w:val="nil"/>
                  <w:bottom w:val="single" w:sz="4" w:space="0" w:color="auto"/>
                  <w:right w:val="single" w:sz="4" w:space="0" w:color="auto"/>
                </w:tcBorders>
                <w:shd w:val="clear" w:color="auto" w:fill="auto"/>
                <w:noWrap/>
                <w:vAlign w:val="bottom"/>
                <w:hideMark/>
              </w:tcPr>
              <w:p w14:paraId="5A532B2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273.6</w:t>
                </w:r>
              </w:p>
            </w:tc>
          </w:tr>
          <w:tr w:rsidR="00180DD3" w:rsidRPr="00650E5B" w14:paraId="10A20DCC" w14:textId="77777777" w:rsidTr="00180DD3">
            <w:trPr>
              <w:trHeight w:val="312"/>
            </w:trPr>
            <w:tc>
              <w:tcPr>
                <w:tcW w:w="1686" w:type="pct"/>
                <w:tcBorders>
                  <w:top w:val="nil"/>
                  <w:left w:val="single" w:sz="4" w:space="0" w:color="auto"/>
                  <w:bottom w:val="single" w:sz="4" w:space="0" w:color="auto"/>
                  <w:right w:val="single" w:sz="4" w:space="0" w:color="auto"/>
                </w:tcBorders>
                <w:shd w:val="clear" w:color="auto" w:fill="auto"/>
                <w:noWrap/>
                <w:vAlign w:val="bottom"/>
                <w:hideMark/>
              </w:tcPr>
              <w:p w14:paraId="01CA53E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Dividend Yield</w:t>
                </w:r>
              </w:p>
            </w:tc>
            <w:tc>
              <w:tcPr>
                <w:tcW w:w="2158" w:type="pct"/>
                <w:tcBorders>
                  <w:top w:val="nil"/>
                  <w:left w:val="nil"/>
                  <w:bottom w:val="single" w:sz="4" w:space="0" w:color="auto"/>
                  <w:right w:val="single" w:sz="4" w:space="0" w:color="auto"/>
                </w:tcBorders>
                <w:shd w:val="clear" w:color="auto" w:fill="auto"/>
                <w:noWrap/>
                <w:vAlign w:val="bottom"/>
                <w:hideMark/>
              </w:tcPr>
              <w:p w14:paraId="4A00FF2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Dividend Yield/Market Value per share*100</w:t>
                </w:r>
              </w:p>
            </w:tc>
            <w:tc>
              <w:tcPr>
                <w:tcW w:w="626" w:type="pct"/>
                <w:tcBorders>
                  <w:top w:val="nil"/>
                  <w:left w:val="nil"/>
                  <w:bottom w:val="single" w:sz="4" w:space="0" w:color="auto"/>
                  <w:right w:val="single" w:sz="4" w:space="0" w:color="auto"/>
                </w:tcBorders>
                <w:shd w:val="clear" w:color="auto" w:fill="auto"/>
                <w:noWrap/>
                <w:vAlign w:val="bottom"/>
                <w:hideMark/>
              </w:tcPr>
              <w:p w14:paraId="23499D9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4.44%</w:t>
                </w:r>
              </w:p>
            </w:tc>
            <w:tc>
              <w:tcPr>
                <w:tcW w:w="530" w:type="pct"/>
                <w:tcBorders>
                  <w:top w:val="nil"/>
                  <w:left w:val="nil"/>
                  <w:bottom w:val="single" w:sz="4" w:space="0" w:color="auto"/>
                  <w:right w:val="single" w:sz="4" w:space="0" w:color="auto"/>
                </w:tcBorders>
                <w:shd w:val="clear" w:color="auto" w:fill="auto"/>
                <w:noWrap/>
                <w:vAlign w:val="bottom"/>
                <w:hideMark/>
              </w:tcPr>
              <w:p w14:paraId="5A307915" w14:textId="77777777" w:rsidR="00180DD3" w:rsidRPr="00650E5B" w:rsidRDefault="00180DD3" w:rsidP="001D5439">
                <w:pPr>
                  <w:keepNext/>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4.79%</w:t>
                </w:r>
              </w:p>
            </w:tc>
          </w:tr>
        </w:tbl>
        <w:p w14:paraId="0EFC1AC9" w14:textId="4EE53F6D" w:rsidR="00E9159C" w:rsidRPr="001D5439" w:rsidRDefault="001D5439" w:rsidP="001D5439">
          <w:pPr>
            <w:pStyle w:val="Caption"/>
            <w:spacing w:line="360" w:lineRule="auto"/>
            <w:jc w:val="center"/>
            <w:rPr>
              <w:rFonts w:ascii="Times New Roman" w:hAnsi="Times New Roman" w:cs="Times New Roman"/>
              <w:i w:val="0"/>
              <w:iCs w:val="0"/>
              <w:color w:val="auto"/>
              <w:sz w:val="24"/>
              <w:szCs w:val="24"/>
            </w:rPr>
          </w:pPr>
          <w:bookmarkStart w:id="53" w:name="_Toc187363937"/>
          <w:r w:rsidRPr="001D5439">
            <w:rPr>
              <w:rFonts w:ascii="Times New Roman" w:hAnsi="Times New Roman" w:cs="Times New Roman"/>
              <w:color w:val="auto"/>
              <w:sz w:val="24"/>
              <w:szCs w:val="24"/>
            </w:rPr>
            <w:t xml:space="preserve">Table </w:t>
          </w:r>
          <w:r w:rsidRPr="001D5439">
            <w:rPr>
              <w:rFonts w:ascii="Times New Roman" w:hAnsi="Times New Roman" w:cs="Times New Roman"/>
              <w:color w:val="auto"/>
              <w:sz w:val="24"/>
              <w:szCs w:val="24"/>
            </w:rPr>
            <w:fldChar w:fldCharType="begin"/>
          </w:r>
          <w:r w:rsidRPr="001D5439">
            <w:rPr>
              <w:rFonts w:ascii="Times New Roman" w:hAnsi="Times New Roman" w:cs="Times New Roman"/>
              <w:color w:val="auto"/>
              <w:sz w:val="24"/>
              <w:szCs w:val="24"/>
            </w:rPr>
            <w:instrText xml:space="preserve"> SEQ Table \* ARABIC </w:instrText>
          </w:r>
          <w:r w:rsidRPr="001D543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5</w:t>
          </w:r>
          <w:r w:rsidRPr="001D5439">
            <w:rPr>
              <w:rFonts w:ascii="Times New Roman" w:hAnsi="Times New Roman" w:cs="Times New Roman"/>
              <w:color w:val="auto"/>
              <w:sz w:val="24"/>
              <w:szCs w:val="24"/>
            </w:rPr>
            <w:fldChar w:fldCharType="end"/>
          </w:r>
          <w:r w:rsidRPr="001D5439">
            <w:rPr>
              <w:rFonts w:ascii="Times New Roman" w:hAnsi="Times New Roman" w:cs="Times New Roman"/>
              <w:i w:val="0"/>
              <w:iCs w:val="0"/>
              <w:color w:val="auto"/>
              <w:sz w:val="24"/>
              <w:szCs w:val="24"/>
            </w:rPr>
            <w:t xml:space="preserve"> Sainsbury's Investor Ratios</w:t>
          </w:r>
          <w:bookmarkEnd w:id="53"/>
        </w:p>
        <w:p w14:paraId="6ADAC8D1" w14:textId="4B1BCC92" w:rsidR="001D5439" w:rsidRPr="001D5439" w:rsidRDefault="001D5439" w:rsidP="001D5439">
          <w:pPr>
            <w:spacing w:line="360" w:lineRule="auto"/>
            <w:jc w:val="center"/>
            <w:rPr>
              <w:rFonts w:ascii="Times New Roman" w:hAnsi="Times New Roman" w:cs="Times New Roman"/>
              <w:sz w:val="24"/>
              <w:szCs w:val="24"/>
            </w:rPr>
          </w:pPr>
          <w:r w:rsidRPr="001D5439">
            <w:rPr>
              <w:rFonts w:ascii="Times New Roman" w:hAnsi="Times New Roman" w:cs="Times New Roman"/>
              <w:sz w:val="24"/>
              <w:szCs w:val="24"/>
            </w:rPr>
            <w:t>(Source: Self-Created)</w:t>
          </w:r>
        </w:p>
        <w:p w14:paraId="008E2CD8" w14:textId="4C4C0349" w:rsidR="002118AD" w:rsidRPr="00650E5B" w:rsidRDefault="002118AD" w:rsidP="00F776B9">
          <w:pPr>
            <w:pStyle w:val="Heading3"/>
            <w:spacing w:line="360" w:lineRule="auto"/>
            <w:rPr>
              <w:rFonts w:ascii="Times New Roman" w:hAnsi="Times New Roman" w:cs="Times New Roman"/>
              <w:i/>
              <w:iCs/>
              <w:color w:val="auto"/>
            </w:rPr>
          </w:pPr>
          <w:bookmarkStart w:id="54" w:name="_Toc186239344"/>
          <w:bookmarkStart w:id="55" w:name="_Toc187363909"/>
          <w:r w:rsidRPr="00650E5B">
            <w:rPr>
              <w:rFonts w:ascii="Times New Roman" w:hAnsi="Times New Roman" w:cs="Times New Roman"/>
              <w:i/>
              <w:iCs/>
              <w:color w:val="auto"/>
            </w:rPr>
            <w:t>Interest Cover</w:t>
          </w:r>
          <w:bookmarkEnd w:id="54"/>
          <w:bookmarkEnd w:id="55"/>
        </w:p>
        <w:p w14:paraId="4D809029" w14:textId="77777777" w:rsidR="001D5439" w:rsidRDefault="00180DD3" w:rsidP="001D5439">
          <w:pPr>
            <w:keepNext/>
            <w:spacing w:line="360" w:lineRule="auto"/>
            <w:jc w:val="center"/>
          </w:pPr>
          <w:r w:rsidRPr="00650E5B">
            <w:rPr>
              <w:rFonts w:ascii="Times New Roman" w:hAnsi="Times New Roman" w:cs="Times New Roman"/>
              <w:noProof/>
            </w:rPr>
            <w:drawing>
              <wp:inline distT="0" distB="0" distL="0" distR="0" wp14:anchorId="2E61CF27" wp14:editId="7954D93D">
                <wp:extent cx="4572000" cy="2743200"/>
                <wp:effectExtent l="0" t="0" r="0" b="0"/>
                <wp:docPr id="55264980" name="Chart 1">
                  <a:extLst xmlns:a="http://schemas.openxmlformats.org/drawingml/2006/main">
                    <a:ext uri="{FF2B5EF4-FFF2-40B4-BE49-F238E27FC236}">
                      <a16:creationId xmlns:a16="http://schemas.microsoft.com/office/drawing/2014/main" id="{41DFCCD4-8EC2-9674-29CD-996420A3E1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0A1FAD4" w14:textId="26D3602D" w:rsidR="00E9159C" w:rsidRPr="001D5439" w:rsidRDefault="001D5439" w:rsidP="001D5439">
          <w:pPr>
            <w:pStyle w:val="Caption"/>
            <w:spacing w:line="360" w:lineRule="auto"/>
            <w:jc w:val="center"/>
            <w:rPr>
              <w:rFonts w:ascii="Times New Roman" w:hAnsi="Times New Roman" w:cs="Times New Roman"/>
              <w:i w:val="0"/>
              <w:iCs w:val="0"/>
              <w:color w:val="auto"/>
              <w:sz w:val="24"/>
              <w:szCs w:val="24"/>
            </w:rPr>
          </w:pPr>
          <w:bookmarkStart w:id="56" w:name="_Toc187363974"/>
          <w:r w:rsidRPr="001D5439">
            <w:rPr>
              <w:rFonts w:ascii="Times New Roman" w:hAnsi="Times New Roman" w:cs="Times New Roman"/>
              <w:color w:val="auto"/>
              <w:sz w:val="24"/>
              <w:szCs w:val="24"/>
            </w:rPr>
            <w:t xml:space="preserve">Figure </w:t>
          </w:r>
          <w:r w:rsidRPr="001D5439">
            <w:rPr>
              <w:rFonts w:ascii="Times New Roman" w:hAnsi="Times New Roman" w:cs="Times New Roman"/>
              <w:color w:val="auto"/>
              <w:sz w:val="24"/>
              <w:szCs w:val="24"/>
            </w:rPr>
            <w:fldChar w:fldCharType="begin"/>
          </w:r>
          <w:r w:rsidRPr="001D5439">
            <w:rPr>
              <w:rFonts w:ascii="Times New Roman" w:hAnsi="Times New Roman" w:cs="Times New Roman"/>
              <w:color w:val="auto"/>
              <w:sz w:val="24"/>
              <w:szCs w:val="24"/>
            </w:rPr>
            <w:instrText xml:space="preserve"> SEQ Figure \* ARABIC </w:instrText>
          </w:r>
          <w:r w:rsidRPr="001D5439">
            <w:rPr>
              <w:rFonts w:ascii="Times New Roman" w:hAnsi="Times New Roman" w:cs="Times New Roman"/>
              <w:color w:val="auto"/>
              <w:sz w:val="24"/>
              <w:szCs w:val="24"/>
            </w:rPr>
            <w:fldChar w:fldCharType="separate"/>
          </w:r>
          <w:r w:rsidR="0094561E">
            <w:rPr>
              <w:rFonts w:ascii="Times New Roman" w:hAnsi="Times New Roman" w:cs="Times New Roman"/>
              <w:noProof/>
              <w:color w:val="auto"/>
              <w:sz w:val="24"/>
              <w:szCs w:val="24"/>
            </w:rPr>
            <w:t>12</w:t>
          </w:r>
          <w:r w:rsidRPr="001D5439">
            <w:rPr>
              <w:rFonts w:ascii="Times New Roman" w:hAnsi="Times New Roman" w:cs="Times New Roman"/>
              <w:color w:val="auto"/>
              <w:sz w:val="24"/>
              <w:szCs w:val="24"/>
            </w:rPr>
            <w:fldChar w:fldCharType="end"/>
          </w:r>
          <w:r w:rsidRPr="001D5439">
            <w:rPr>
              <w:rFonts w:ascii="Times New Roman" w:hAnsi="Times New Roman" w:cs="Times New Roman"/>
              <w:i w:val="0"/>
              <w:iCs w:val="0"/>
              <w:color w:val="auto"/>
              <w:sz w:val="24"/>
              <w:szCs w:val="24"/>
            </w:rPr>
            <w:t xml:space="preserve"> Interest Coverage Ratio</w:t>
          </w:r>
          <w:bookmarkEnd w:id="56"/>
        </w:p>
        <w:p w14:paraId="4D5B0BD7" w14:textId="1B85209A" w:rsidR="001D5439" w:rsidRPr="001D5439" w:rsidRDefault="001D5439" w:rsidP="001D5439">
          <w:pPr>
            <w:spacing w:line="360" w:lineRule="auto"/>
            <w:jc w:val="center"/>
            <w:rPr>
              <w:rFonts w:ascii="Times New Roman" w:hAnsi="Times New Roman" w:cs="Times New Roman"/>
              <w:sz w:val="24"/>
              <w:szCs w:val="24"/>
            </w:rPr>
          </w:pPr>
          <w:r w:rsidRPr="001D5439">
            <w:rPr>
              <w:rFonts w:ascii="Times New Roman" w:hAnsi="Times New Roman" w:cs="Times New Roman"/>
              <w:sz w:val="24"/>
              <w:szCs w:val="24"/>
            </w:rPr>
            <w:t>(Source: Self-Created)</w:t>
          </w:r>
        </w:p>
        <w:p w14:paraId="779C8640" w14:textId="77777777" w:rsidR="00E9159C" w:rsidRPr="001D5439" w:rsidRDefault="00E9159C" w:rsidP="00F776B9">
          <w:pPr>
            <w:spacing w:line="360" w:lineRule="auto"/>
            <w:rPr>
              <w:rFonts w:ascii="Times New Roman" w:hAnsi="Times New Roman" w:cs="Times New Roman"/>
              <w:b/>
              <w:bCs/>
              <w:sz w:val="24"/>
              <w:szCs w:val="24"/>
            </w:rPr>
          </w:pPr>
          <w:r w:rsidRPr="001D5439">
            <w:rPr>
              <w:rFonts w:ascii="Times New Roman" w:hAnsi="Times New Roman" w:cs="Times New Roman"/>
              <w:b/>
              <w:bCs/>
              <w:sz w:val="24"/>
              <w:szCs w:val="24"/>
            </w:rPr>
            <w:t>Interpretations</w:t>
          </w:r>
        </w:p>
        <w:p w14:paraId="49BA9B9B" w14:textId="2B241F7B" w:rsidR="008747E7" w:rsidRPr="009A459E" w:rsidRDefault="008747E7"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The interest coverage ratio determines the potential of Sainsbury by evaluating capacity in terms of paying interest on loans utilizing the operational profit of the company. The interest coverage ratio has increased from 0.82 to 1.06 showcasing that rising operating profit is capable enough to pay off the finance cost of the company. Improvement in the ratio indicates better financial viability of a business and reduced payment default in paying obligations on debt financing</w:t>
          </w:r>
          <w:r w:rsidR="009A459E">
            <w:rPr>
              <w:rFonts w:ascii="Times New Roman" w:hAnsi="Times New Roman" w:cs="Times New Roman"/>
              <w:sz w:val="24"/>
              <w:szCs w:val="24"/>
            </w:rPr>
            <w:t xml:space="preserve"> (</w:t>
          </w:r>
          <w:r w:rsidR="009A459E" w:rsidRPr="009A459E">
            <w:rPr>
              <w:rFonts w:ascii="Times New Roman" w:hAnsi="Times New Roman" w:cs="Times New Roman"/>
              <w:sz w:val="24"/>
              <w:szCs w:val="24"/>
              <w:lang w:val="en-IN"/>
            </w:rPr>
            <w:t>Ji, 2019</w:t>
          </w:r>
          <w:r w:rsidR="009A459E">
            <w:rPr>
              <w:rFonts w:ascii="Times New Roman" w:hAnsi="Times New Roman" w:cs="Times New Roman"/>
              <w:sz w:val="24"/>
              <w:szCs w:val="24"/>
            </w:rPr>
            <w:t>)</w:t>
          </w:r>
          <w:r w:rsidRPr="00650E5B">
            <w:rPr>
              <w:rFonts w:ascii="Times New Roman" w:hAnsi="Times New Roman" w:cs="Times New Roman"/>
              <w:sz w:val="24"/>
              <w:szCs w:val="24"/>
            </w:rPr>
            <w:t>. According to the benchmark interest coverage ratio is higher than one showcase hire profitability of the company in paying entrance expenses.</w:t>
          </w:r>
        </w:p>
        <w:p w14:paraId="6F120989" w14:textId="60B9023B" w:rsidR="002118AD" w:rsidRPr="00650E5B" w:rsidRDefault="002118AD" w:rsidP="00F776B9">
          <w:pPr>
            <w:pStyle w:val="Heading3"/>
            <w:spacing w:line="360" w:lineRule="auto"/>
            <w:rPr>
              <w:rFonts w:ascii="Times New Roman" w:hAnsi="Times New Roman" w:cs="Times New Roman"/>
              <w:i/>
              <w:iCs/>
              <w:color w:val="auto"/>
            </w:rPr>
          </w:pPr>
          <w:bookmarkStart w:id="57" w:name="_Toc186239345"/>
          <w:bookmarkStart w:id="58" w:name="_Toc187363910"/>
          <w:r w:rsidRPr="00650E5B">
            <w:rPr>
              <w:rFonts w:ascii="Times New Roman" w:hAnsi="Times New Roman" w:cs="Times New Roman"/>
              <w:i/>
              <w:iCs/>
              <w:color w:val="auto"/>
            </w:rPr>
            <w:lastRenderedPageBreak/>
            <w:t>Dividend Yield</w:t>
          </w:r>
          <w:bookmarkEnd w:id="57"/>
          <w:bookmarkEnd w:id="58"/>
        </w:p>
        <w:p w14:paraId="202359C6" w14:textId="77777777" w:rsidR="0094561E" w:rsidRDefault="00180DD3" w:rsidP="0094561E">
          <w:pPr>
            <w:keepNext/>
            <w:spacing w:line="360" w:lineRule="auto"/>
            <w:jc w:val="center"/>
          </w:pPr>
          <w:r w:rsidRPr="00650E5B">
            <w:rPr>
              <w:rFonts w:ascii="Times New Roman" w:hAnsi="Times New Roman" w:cs="Times New Roman"/>
              <w:noProof/>
            </w:rPr>
            <w:drawing>
              <wp:inline distT="0" distB="0" distL="0" distR="0" wp14:anchorId="0290529C" wp14:editId="75BDE88F">
                <wp:extent cx="4572000" cy="2743200"/>
                <wp:effectExtent l="0" t="0" r="0" b="0"/>
                <wp:docPr id="1199471397" name="Chart 1">
                  <a:extLst xmlns:a="http://schemas.openxmlformats.org/drawingml/2006/main">
                    <a:ext uri="{FF2B5EF4-FFF2-40B4-BE49-F238E27FC236}">
                      <a16:creationId xmlns:a16="http://schemas.microsoft.com/office/drawing/2014/main" id="{5B25777D-B676-E6AA-56DF-8FB06C03CF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C0010FF" w14:textId="69B40ACE" w:rsidR="00E9159C" w:rsidRPr="0094561E" w:rsidRDefault="0094561E" w:rsidP="0094561E">
          <w:pPr>
            <w:pStyle w:val="Caption"/>
            <w:spacing w:line="360" w:lineRule="auto"/>
            <w:jc w:val="center"/>
            <w:rPr>
              <w:rFonts w:ascii="Times New Roman" w:hAnsi="Times New Roman" w:cs="Times New Roman"/>
              <w:i w:val="0"/>
              <w:iCs w:val="0"/>
              <w:color w:val="auto"/>
              <w:sz w:val="24"/>
              <w:szCs w:val="24"/>
            </w:rPr>
          </w:pPr>
          <w:bookmarkStart w:id="59" w:name="_Toc187363975"/>
          <w:r w:rsidRPr="0094561E">
            <w:rPr>
              <w:rFonts w:ascii="Times New Roman" w:hAnsi="Times New Roman" w:cs="Times New Roman"/>
              <w:color w:val="auto"/>
              <w:sz w:val="24"/>
              <w:szCs w:val="24"/>
            </w:rPr>
            <w:t xml:space="preserve">Figure </w:t>
          </w:r>
          <w:r w:rsidRPr="0094561E">
            <w:rPr>
              <w:rFonts w:ascii="Times New Roman" w:hAnsi="Times New Roman" w:cs="Times New Roman"/>
              <w:color w:val="auto"/>
              <w:sz w:val="24"/>
              <w:szCs w:val="24"/>
            </w:rPr>
            <w:fldChar w:fldCharType="begin"/>
          </w:r>
          <w:r w:rsidRPr="0094561E">
            <w:rPr>
              <w:rFonts w:ascii="Times New Roman" w:hAnsi="Times New Roman" w:cs="Times New Roman"/>
              <w:color w:val="auto"/>
              <w:sz w:val="24"/>
              <w:szCs w:val="24"/>
            </w:rPr>
            <w:instrText xml:space="preserve"> SEQ Figure \* ARABIC </w:instrText>
          </w:r>
          <w:r w:rsidRPr="0094561E">
            <w:rPr>
              <w:rFonts w:ascii="Times New Roman" w:hAnsi="Times New Roman" w:cs="Times New Roman"/>
              <w:color w:val="auto"/>
              <w:sz w:val="24"/>
              <w:szCs w:val="24"/>
            </w:rPr>
            <w:fldChar w:fldCharType="separate"/>
          </w:r>
          <w:r w:rsidRPr="0094561E">
            <w:rPr>
              <w:rFonts w:ascii="Times New Roman" w:hAnsi="Times New Roman" w:cs="Times New Roman"/>
              <w:noProof/>
              <w:color w:val="auto"/>
              <w:sz w:val="24"/>
              <w:szCs w:val="24"/>
            </w:rPr>
            <w:t>13</w:t>
          </w:r>
          <w:r w:rsidRPr="0094561E">
            <w:rPr>
              <w:rFonts w:ascii="Times New Roman" w:hAnsi="Times New Roman" w:cs="Times New Roman"/>
              <w:color w:val="auto"/>
              <w:sz w:val="24"/>
              <w:szCs w:val="24"/>
            </w:rPr>
            <w:fldChar w:fldCharType="end"/>
          </w:r>
          <w:r w:rsidRPr="0094561E">
            <w:rPr>
              <w:rFonts w:ascii="Times New Roman" w:hAnsi="Times New Roman" w:cs="Times New Roman"/>
              <w:i w:val="0"/>
              <w:iCs w:val="0"/>
              <w:color w:val="auto"/>
              <w:sz w:val="24"/>
              <w:szCs w:val="24"/>
            </w:rPr>
            <w:t xml:space="preserve"> Dividend Yield Ratio</w:t>
          </w:r>
          <w:bookmarkEnd w:id="59"/>
        </w:p>
        <w:p w14:paraId="5866C163" w14:textId="31FC9A5E" w:rsidR="0094561E" w:rsidRPr="0094561E" w:rsidRDefault="0094561E" w:rsidP="0094561E">
          <w:pPr>
            <w:spacing w:line="360" w:lineRule="auto"/>
            <w:jc w:val="center"/>
            <w:rPr>
              <w:rFonts w:ascii="Times New Roman" w:hAnsi="Times New Roman" w:cs="Times New Roman"/>
              <w:sz w:val="24"/>
              <w:szCs w:val="24"/>
            </w:rPr>
          </w:pPr>
          <w:r w:rsidRPr="0094561E">
            <w:rPr>
              <w:rFonts w:ascii="Times New Roman" w:hAnsi="Times New Roman" w:cs="Times New Roman"/>
              <w:sz w:val="24"/>
              <w:szCs w:val="24"/>
            </w:rPr>
            <w:t>(Source: Self-Created)</w:t>
          </w:r>
        </w:p>
        <w:p w14:paraId="1A42FC88" w14:textId="77777777" w:rsidR="00E9159C" w:rsidRPr="0094561E" w:rsidRDefault="00E9159C" w:rsidP="00F776B9">
          <w:pPr>
            <w:spacing w:line="360" w:lineRule="auto"/>
            <w:rPr>
              <w:rFonts w:ascii="Times New Roman" w:hAnsi="Times New Roman" w:cs="Times New Roman"/>
              <w:b/>
              <w:bCs/>
              <w:sz w:val="24"/>
              <w:szCs w:val="24"/>
            </w:rPr>
          </w:pPr>
          <w:r w:rsidRPr="0094561E">
            <w:rPr>
              <w:rFonts w:ascii="Times New Roman" w:hAnsi="Times New Roman" w:cs="Times New Roman"/>
              <w:b/>
              <w:bCs/>
              <w:sz w:val="24"/>
              <w:szCs w:val="24"/>
            </w:rPr>
            <w:t>Interpretations</w:t>
          </w:r>
        </w:p>
        <w:p w14:paraId="104C9791" w14:textId="1BF59C64" w:rsidR="008747E7" w:rsidRPr="00650E5B" w:rsidRDefault="008747E7" w:rsidP="00F776B9">
          <w:pPr>
            <w:spacing w:line="360" w:lineRule="auto"/>
            <w:jc w:val="both"/>
            <w:rPr>
              <w:rFonts w:ascii="Times New Roman" w:hAnsi="Times New Roman" w:cs="Times New Roman"/>
              <w:sz w:val="24"/>
              <w:szCs w:val="24"/>
            </w:rPr>
          </w:pPr>
          <w:r w:rsidRPr="00650E5B">
            <w:rPr>
              <w:rFonts w:ascii="Times New Roman" w:hAnsi="Times New Roman" w:cs="Times New Roman"/>
              <w:sz w:val="24"/>
              <w:szCs w:val="24"/>
            </w:rPr>
            <w:t>The dividend yield is another investor ratio evaluating the return on investments of shareholders in the form of dividends every year. The dividend yield has slightly decreased from the previous year 4.79% to 4.44% indicating the declining market value of the share as the dividend stays the same over the period. A lower dividend yield showcases a rising price of share which is favourable for investors to consider their investment decision. However, investors focusing on income derived from its investment cannot be attracted to Sainsbury’s current performance due to decreasing dividend yield as they are looking to generate higher dividends out of its investment. Sainsbury can ensure stable dividend yield maximizing the wealth of shareholders by adjusting its dividend policy or through the buyback of shares in appreciating the value of dividends and reducing the reinvestment of profit in a business.</w:t>
          </w:r>
        </w:p>
        <w:p w14:paraId="638C5ADF" w14:textId="1D11911B" w:rsidR="00CF0E48" w:rsidRPr="00650E5B" w:rsidRDefault="00180DD3" w:rsidP="00F776B9">
          <w:pPr>
            <w:pStyle w:val="Heading2"/>
            <w:spacing w:line="360" w:lineRule="auto"/>
            <w:rPr>
              <w:rFonts w:ascii="Times New Roman" w:hAnsi="Times New Roman" w:cs="Times New Roman"/>
              <w:color w:val="auto"/>
              <w:sz w:val="24"/>
              <w:szCs w:val="24"/>
              <w:u w:val="single"/>
            </w:rPr>
          </w:pPr>
          <w:bookmarkStart w:id="60" w:name="_Toc187363911"/>
          <w:bookmarkStart w:id="61" w:name="_Toc186239346"/>
          <w:r w:rsidRPr="00650E5B">
            <w:rPr>
              <w:rFonts w:ascii="Times New Roman" w:hAnsi="Times New Roman" w:cs="Times New Roman"/>
              <w:color w:val="auto"/>
              <w:sz w:val="24"/>
              <w:szCs w:val="24"/>
              <w:u w:val="single"/>
            </w:rPr>
            <w:t xml:space="preserve">State the Limitations of </w:t>
          </w:r>
          <w:r w:rsidR="00E9159C" w:rsidRPr="00650E5B">
            <w:rPr>
              <w:rFonts w:ascii="Times New Roman" w:hAnsi="Times New Roman" w:cs="Times New Roman"/>
              <w:color w:val="auto"/>
              <w:sz w:val="24"/>
              <w:szCs w:val="24"/>
              <w:u w:val="single"/>
            </w:rPr>
            <w:t>Ratio Analysis</w:t>
          </w:r>
          <w:r w:rsidRPr="00650E5B">
            <w:rPr>
              <w:rFonts w:ascii="Times New Roman" w:hAnsi="Times New Roman" w:cs="Times New Roman"/>
              <w:color w:val="auto"/>
              <w:sz w:val="24"/>
              <w:szCs w:val="24"/>
              <w:u w:val="single"/>
            </w:rPr>
            <w:t xml:space="preserve"> Approach</w:t>
          </w:r>
          <w:bookmarkEnd w:id="60"/>
          <w:r w:rsidRPr="00650E5B">
            <w:rPr>
              <w:rFonts w:ascii="Times New Roman" w:hAnsi="Times New Roman" w:cs="Times New Roman"/>
              <w:color w:val="auto"/>
              <w:sz w:val="24"/>
              <w:szCs w:val="24"/>
              <w:u w:val="single"/>
            </w:rPr>
            <w:t xml:space="preserve"> </w:t>
          </w:r>
          <w:bookmarkEnd w:id="61"/>
        </w:p>
        <w:p w14:paraId="396764C1" w14:textId="4C02E8B7" w:rsidR="005B639F" w:rsidRPr="00A52660" w:rsidRDefault="005B639F" w:rsidP="00F776B9">
          <w:pPr>
            <w:spacing w:line="360" w:lineRule="auto"/>
            <w:rPr>
              <w:rFonts w:ascii="Times New Roman" w:hAnsi="Times New Roman" w:cs="Times New Roman"/>
              <w:sz w:val="24"/>
              <w:szCs w:val="24"/>
              <w:lang w:val="en-IN"/>
            </w:rPr>
          </w:pPr>
          <w:r w:rsidRPr="00A52660">
            <w:rPr>
              <w:rFonts w:ascii="Times New Roman" w:hAnsi="Times New Roman" w:cs="Times New Roman"/>
              <w:sz w:val="24"/>
              <w:szCs w:val="24"/>
              <w:lang w:val="en-IN"/>
            </w:rPr>
            <w:t xml:space="preserve">Ratio analysis uses historical financial information from annual financial statements to determine financial viability without considering actual changes in the external market. Inflation and economic changes are disregarded while using the ratio analysis approach where the financial performance of companies is only determined based on financial statements compiled in the form of annual reports which can be outdated and manipulated as it is prepared by businesses that directly impact the financial performance or trends as it is </w:t>
          </w:r>
          <w:r w:rsidRPr="00A52660">
            <w:rPr>
              <w:rFonts w:ascii="Times New Roman" w:hAnsi="Times New Roman" w:cs="Times New Roman"/>
              <w:sz w:val="24"/>
              <w:szCs w:val="24"/>
              <w:lang w:val="en-IN"/>
            </w:rPr>
            <w:lastRenderedPageBreak/>
            <w:t>only based on the previous year information or data which is not a feasible form of taking a decision about a company. Ratio analysis does not consider industry comparison of a company with other businesses in a similar industry such as comparing Sainsbury to other businesses in a retail industry. Lack of industry comparison does not give a bigger picture to an entity about its competitors in an industry as it is just determining the financial performance of a company based on their financial statements which does not result in strategic decisions</w:t>
          </w:r>
          <w:r w:rsidR="00C27889">
            <w:rPr>
              <w:rFonts w:ascii="Times New Roman" w:hAnsi="Times New Roman" w:cs="Times New Roman"/>
              <w:sz w:val="24"/>
              <w:szCs w:val="24"/>
              <w:lang w:val="en-IN"/>
            </w:rPr>
            <w:t xml:space="preserve"> (</w:t>
          </w:r>
          <w:r w:rsidR="00C27889" w:rsidRPr="00C27889">
            <w:rPr>
              <w:rFonts w:ascii="Times New Roman" w:hAnsi="Times New Roman" w:cs="Times New Roman"/>
              <w:sz w:val="24"/>
              <w:szCs w:val="24"/>
              <w:lang w:val="en-IN"/>
            </w:rPr>
            <w:t>Greenacre, 2021</w:t>
          </w:r>
          <w:r w:rsidR="00C27889">
            <w:rPr>
              <w:rFonts w:ascii="Times New Roman" w:hAnsi="Times New Roman" w:cs="Times New Roman"/>
              <w:sz w:val="24"/>
              <w:szCs w:val="24"/>
              <w:lang w:val="en-IN"/>
            </w:rPr>
            <w:t>)</w:t>
          </w:r>
          <w:r w:rsidRPr="00A52660">
            <w:rPr>
              <w:rFonts w:ascii="Times New Roman" w:hAnsi="Times New Roman" w:cs="Times New Roman"/>
              <w:sz w:val="24"/>
              <w:szCs w:val="24"/>
              <w:lang w:val="en-IN"/>
            </w:rPr>
            <w:t xml:space="preserve">. </w:t>
          </w:r>
        </w:p>
        <w:p w14:paraId="05ABA56D" w14:textId="5D1FB079" w:rsidR="005B639F" w:rsidRPr="00A52660" w:rsidRDefault="005B639F" w:rsidP="00F776B9">
          <w:pPr>
            <w:spacing w:line="360" w:lineRule="auto"/>
            <w:rPr>
              <w:rFonts w:ascii="Times New Roman" w:hAnsi="Times New Roman" w:cs="Times New Roman"/>
              <w:sz w:val="24"/>
              <w:szCs w:val="24"/>
              <w:lang w:val="en-IN"/>
            </w:rPr>
          </w:pPr>
          <w:r w:rsidRPr="00A52660">
            <w:rPr>
              <w:rFonts w:ascii="Times New Roman" w:hAnsi="Times New Roman" w:cs="Times New Roman"/>
              <w:sz w:val="24"/>
              <w:szCs w:val="24"/>
              <w:lang w:val="en-IN"/>
            </w:rPr>
            <w:t>There are different accounting policies and standards followed by businesses that impact their overall financial performance which is one of the limitations of ratio analysis where it does not compare with businesses that use different accounting policies and treatment which could drastically impact the oral financial performance</w:t>
          </w:r>
          <w:r w:rsidR="0084770C">
            <w:rPr>
              <w:rFonts w:ascii="Times New Roman" w:hAnsi="Times New Roman" w:cs="Times New Roman"/>
              <w:sz w:val="24"/>
              <w:szCs w:val="24"/>
              <w:lang w:val="en-IN"/>
            </w:rPr>
            <w:t xml:space="preserve"> (</w:t>
          </w:r>
          <w:r w:rsidR="0084770C" w:rsidRPr="0084770C">
            <w:rPr>
              <w:rFonts w:ascii="Times New Roman" w:hAnsi="Times New Roman" w:cs="Times New Roman"/>
              <w:sz w:val="24"/>
              <w:szCs w:val="24"/>
              <w:lang w:val="en-IN"/>
            </w:rPr>
            <w:t>Li, Xie and Ruan, 2023</w:t>
          </w:r>
          <w:r w:rsidR="0084770C">
            <w:rPr>
              <w:rFonts w:ascii="Times New Roman" w:hAnsi="Times New Roman" w:cs="Times New Roman"/>
              <w:sz w:val="24"/>
              <w:szCs w:val="24"/>
              <w:lang w:val="en-IN"/>
            </w:rPr>
            <w:t>)</w:t>
          </w:r>
          <w:r w:rsidRPr="00A52660">
            <w:rPr>
              <w:rFonts w:ascii="Times New Roman" w:hAnsi="Times New Roman" w:cs="Times New Roman"/>
              <w:sz w:val="24"/>
              <w:szCs w:val="24"/>
              <w:lang w:val="en-IN"/>
            </w:rPr>
            <w:t xml:space="preserve">. Ratio analysis does not consider the economic impact where inflationary pressure can affect profitability and return on assets affecting the overall profit margins of the company as it is relying on historical cost of data by disregarding the external economic market considering inflation. It could mislead investors about a company’s actual financial position by not considering inflation's impact in deciding whether to invest in a company or not. </w:t>
          </w:r>
        </w:p>
        <w:p w14:paraId="09E98F33" w14:textId="57CB9337" w:rsidR="005B639F" w:rsidRPr="00A52660" w:rsidRDefault="005B639F" w:rsidP="00F776B9">
          <w:pPr>
            <w:spacing w:line="360" w:lineRule="auto"/>
            <w:rPr>
              <w:rFonts w:ascii="Times New Roman" w:hAnsi="Times New Roman" w:cs="Times New Roman"/>
              <w:sz w:val="24"/>
              <w:szCs w:val="24"/>
              <w:lang w:val="en-IN"/>
            </w:rPr>
          </w:pPr>
          <w:r w:rsidRPr="00A52660">
            <w:rPr>
              <w:rFonts w:ascii="Times New Roman" w:hAnsi="Times New Roman" w:cs="Times New Roman"/>
              <w:sz w:val="24"/>
              <w:szCs w:val="24"/>
              <w:lang w:val="en-IN"/>
            </w:rPr>
            <w:t>Moreover, ratio analysis just considers the financial elements of a business considering quantitative aspects determining profitability and liquidity but disregarding quality aspects such as the company’s Goodwill, customer satisfaction score, and quality of services which are not part of ratio analysis</w:t>
          </w:r>
          <w:r w:rsidR="00F56454">
            <w:rPr>
              <w:rFonts w:ascii="Times New Roman" w:hAnsi="Times New Roman" w:cs="Times New Roman"/>
              <w:sz w:val="24"/>
              <w:szCs w:val="24"/>
              <w:lang w:val="en-IN"/>
            </w:rPr>
            <w:t xml:space="preserve"> (</w:t>
          </w:r>
          <w:r w:rsidR="00F56454" w:rsidRPr="00F56454">
            <w:rPr>
              <w:rFonts w:ascii="Times New Roman" w:hAnsi="Times New Roman" w:cs="Times New Roman"/>
              <w:sz w:val="24"/>
              <w:szCs w:val="24"/>
              <w:lang w:val="en-IN"/>
            </w:rPr>
            <w:t xml:space="preserve">Khanal </w:t>
          </w:r>
          <w:r w:rsidR="00F56454" w:rsidRPr="00F56454">
            <w:rPr>
              <w:rFonts w:ascii="Times New Roman" w:hAnsi="Times New Roman" w:cs="Times New Roman"/>
              <w:i/>
              <w:iCs/>
              <w:sz w:val="24"/>
              <w:szCs w:val="24"/>
              <w:lang w:val="en-IN"/>
            </w:rPr>
            <w:t>et al.</w:t>
          </w:r>
          <w:r w:rsidR="00F56454" w:rsidRPr="00F56454">
            <w:rPr>
              <w:rFonts w:ascii="Times New Roman" w:hAnsi="Times New Roman" w:cs="Times New Roman"/>
              <w:sz w:val="24"/>
              <w:szCs w:val="24"/>
              <w:lang w:val="en-IN"/>
            </w:rPr>
            <w:t>, 2023</w:t>
          </w:r>
          <w:r w:rsidR="00F56454">
            <w:rPr>
              <w:rFonts w:ascii="Times New Roman" w:hAnsi="Times New Roman" w:cs="Times New Roman"/>
              <w:sz w:val="24"/>
              <w:szCs w:val="24"/>
              <w:lang w:val="en-IN"/>
            </w:rPr>
            <w:t>)</w:t>
          </w:r>
          <w:r w:rsidRPr="00A52660">
            <w:rPr>
              <w:rFonts w:ascii="Times New Roman" w:hAnsi="Times New Roman" w:cs="Times New Roman"/>
              <w:sz w:val="24"/>
              <w:szCs w:val="24"/>
              <w:lang w:val="en-IN"/>
            </w:rPr>
            <w:t xml:space="preserve">. However, all these factors play an important role in impacting the profitability of the company by deciding loyalty among customers which is linked with productivity and profitability of the business. </w:t>
          </w:r>
        </w:p>
        <w:p w14:paraId="10BD285F" w14:textId="44269C60" w:rsidR="005B639F" w:rsidRPr="00A96DA7" w:rsidRDefault="005B639F" w:rsidP="00F776B9">
          <w:pPr>
            <w:spacing w:line="360" w:lineRule="auto"/>
            <w:rPr>
              <w:rFonts w:ascii="Times New Roman" w:hAnsi="Times New Roman" w:cs="Times New Roman"/>
              <w:sz w:val="24"/>
              <w:szCs w:val="24"/>
              <w:lang w:val="en-IN"/>
            </w:rPr>
          </w:pPr>
          <w:r w:rsidRPr="00A52660">
            <w:rPr>
              <w:rFonts w:ascii="Times New Roman" w:hAnsi="Times New Roman" w:cs="Times New Roman"/>
              <w:sz w:val="24"/>
              <w:szCs w:val="24"/>
              <w:lang w:val="en-IN"/>
            </w:rPr>
            <w:t>Moreover, seasonal fluctuations are not considered in determining profitability which could impact the revenue considering seasonal changes in the market and changing tastes and preferences of customers decrease or increase sales which is directly affecting profitability and impacting the overall financial health of a business. Also, Window dressing is a common problem impacting the authenticity of financial statements in annual reports as the company wants to impress its investors by increasing the company’s profitability on paper which could lead to misleading results, and Investors making decisions only based on financial ratios cannot work for the long term</w:t>
          </w:r>
          <w:r w:rsidR="00F21BC6">
            <w:rPr>
              <w:rFonts w:ascii="Times New Roman" w:hAnsi="Times New Roman" w:cs="Times New Roman"/>
              <w:sz w:val="24"/>
              <w:szCs w:val="24"/>
              <w:lang w:val="en-IN"/>
            </w:rPr>
            <w:t xml:space="preserve"> (</w:t>
          </w:r>
          <w:r w:rsidR="00F21BC6" w:rsidRPr="00F21BC6">
            <w:rPr>
              <w:rFonts w:ascii="Times New Roman" w:hAnsi="Times New Roman" w:cs="Times New Roman"/>
              <w:sz w:val="24"/>
              <w:szCs w:val="24"/>
              <w:lang w:val="en-IN"/>
            </w:rPr>
            <w:t xml:space="preserve">Hillier </w:t>
          </w:r>
          <w:r w:rsidR="00F21BC6" w:rsidRPr="00F21BC6">
            <w:rPr>
              <w:rFonts w:ascii="Times New Roman" w:hAnsi="Times New Roman" w:cs="Times New Roman"/>
              <w:i/>
              <w:iCs/>
              <w:sz w:val="24"/>
              <w:szCs w:val="24"/>
              <w:lang w:val="en-IN"/>
            </w:rPr>
            <w:t>et al.</w:t>
          </w:r>
          <w:r w:rsidR="00F21BC6" w:rsidRPr="00F21BC6">
            <w:rPr>
              <w:rFonts w:ascii="Times New Roman" w:hAnsi="Times New Roman" w:cs="Times New Roman"/>
              <w:sz w:val="24"/>
              <w:szCs w:val="24"/>
              <w:lang w:val="en-IN"/>
            </w:rPr>
            <w:t>, 2008</w:t>
          </w:r>
          <w:r w:rsidR="00F21BC6">
            <w:rPr>
              <w:rFonts w:ascii="Times New Roman" w:hAnsi="Times New Roman" w:cs="Times New Roman"/>
              <w:sz w:val="24"/>
              <w:szCs w:val="24"/>
              <w:lang w:val="en-IN"/>
            </w:rPr>
            <w:t>)</w:t>
          </w:r>
          <w:r w:rsidRPr="00A52660">
            <w:rPr>
              <w:rFonts w:ascii="Times New Roman" w:hAnsi="Times New Roman" w:cs="Times New Roman"/>
              <w:sz w:val="24"/>
              <w:szCs w:val="24"/>
              <w:lang w:val="en-IN"/>
            </w:rPr>
            <w:t>.  Moreover, ratio analysis emphasizes on short-term performance of growth of an entity by not emphasizing a long-term period which impacts the sustainability growth of a business.</w:t>
          </w:r>
        </w:p>
        <w:p w14:paraId="13F94632" w14:textId="77777777" w:rsidR="00E85534" w:rsidRPr="00650E5B" w:rsidRDefault="00E85534" w:rsidP="00F776B9">
          <w:pPr>
            <w:pStyle w:val="Heading2"/>
            <w:spacing w:line="360" w:lineRule="auto"/>
            <w:rPr>
              <w:rFonts w:ascii="Times New Roman" w:hAnsi="Times New Roman" w:cs="Times New Roman"/>
              <w:color w:val="auto"/>
              <w:sz w:val="24"/>
              <w:szCs w:val="24"/>
              <w:u w:val="single"/>
            </w:rPr>
          </w:pPr>
          <w:bookmarkStart w:id="62" w:name="_Toc187363912"/>
          <w:bookmarkStart w:id="63" w:name="_Toc186239347"/>
          <w:r w:rsidRPr="00650E5B">
            <w:rPr>
              <w:rFonts w:ascii="Times New Roman" w:hAnsi="Times New Roman" w:cs="Times New Roman"/>
              <w:color w:val="auto"/>
              <w:sz w:val="24"/>
              <w:szCs w:val="24"/>
              <w:u w:val="single"/>
            </w:rPr>
            <w:lastRenderedPageBreak/>
            <w:t xml:space="preserve">Give Recommendations to Sainsbury’s </w:t>
          </w:r>
          <w:r w:rsidR="00E9159C" w:rsidRPr="00650E5B">
            <w:rPr>
              <w:rFonts w:ascii="Times New Roman" w:hAnsi="Times New Roman" w:cs="Times New Roman"/>
              <w:color w:val="auto"/>
              <w:sz w:val="24"/>
              <w:szCs w:val="24"/>
              <w:u w:val="single"/>
            </w:rPr>
            <w:t>Financial management</w:t>
          </w:r>
          <w:bookmarkEnd w:id="62"/>
        </w:p>
        <w:bookmarkEnd w:id="63"/>
        <w:p w14:paraId="18E9B11C" w14:textId="2934E339" w:rsidR="008D5436" w:rsidRPr="004B3FE1" w:rsidRDefault="008D5436" w:rsidP="00F776B9">
          <w:pPr>
            <w:spacing w:line="360" w:lineRule="auto"/>
            <w:rPr>
              <w:rFonts w:ascii="Times New Roman" w:hAnsi="Times New Roman" w:cs="Times New Roman"/>
              <w:sz w:val="24"/>
              <w:szCs w:val="24"/>
              <w:lang w:val="en-IN"/>
            </w:rPr>
          </w:pPr>
          <w:r w:rsidRPr="004B3FE1">
            <w:rPr>
              <w:rFonts w:ascii="Times New Roman" w:hAnsi="Times New Roman" w:cs="Times New Roman"/>
              <w:sz w:val="24"/>
              <w:szCs w:val="24"/>
              <w:lang w:val="en-IN"/>
            </w:rPr>
            <w:t>It is recommended to Sainsbury considering financial performance based on the ratio analysis mentioned above to use robotic process automation for improving the efficacy of business operations. It is an automatic process under which robots-enabled software is used in simplifying complex business processes decreasing the manual Labour</w:t>
          </w:r>
          <w:r w:rsidR="004B3FE1">
            <w:rPr>
              <w:rFonts w:ascii="Times New Roman" w:hAnsi="Times New Roman" w:cs="Times New Roman"/>
              <w:sz w:val="24"/>
              <w:szCs w:val="24"/>
              <w:lang w:val="en-IN"/>
            </w:rPr>
            <w:t xml:space="preserve"> (</w:t>
          </w:r>
          <w:r w:rsidR="004B3FE1" w:rsidRPr="004B3FE1">
            <w:rPr>
              <w:rFonts w:ascii="Times New Roman" w:hAnsi="Times New Roman" w:cs="Times New Roman"/>
              <w:sz w:val="24"/>
              <w:szCs w:val="24"/>
              <w:lang w:val="en-IN"/>
            </w:rPr>
            <w:t xml:space="preserve">Herm </w:t>
          </w:r>
          <w:r w:rsidR="004B3FE1" w:rsidRPr="004B3FE1">
            <w:rPr>
              <w:rFonts w:ascii="Times New Roman" w:hAnsi="Times New Roman" w:cs="Times New Roman"/>
              <w:i/>
              <w:iCs/>
              <w:sz w:val="24"/>
              <w:szCs w:val="24"/>
              <w:lang w:val="en-IN"/>
            </w:rPr>
            <w:t>et al.</w:t>
          </w:r>
          <w:r w:rsidR="004B3FE1" w:rsidRPr="004B3FE1">
            <w:rPr>
              <w:rFonts w:ascii="Times New Roman" w:hAnsi="Times New Roman" w:cs="Times New Roman"/>
              <w:sz w:val="24"/>
              <w:szCs w:val="24"/>
              <w:lang w:val="en-IN"/>
            </w:rPr>
            <w:t>, 2022</w:t>
          </w:r>
          <w:r w:rsidR="004B3FE1">
            <w:rPr>
              <w:rFonts w:ascii="Times New Roman" w:hAnsi="Times New Roman" w:cs="Times New Roman"/>
              <w:sz w:val="24"/>
              <w:szCs w:val="24"/>
              <w:lang w:val="en-IN"/>
            </w:rPr>
            <w:t>)</w:t>
          </w:r>
          <w:r w:rsidRPr="004B3FE1">
            <w:rPr>
              <w:rFonts w:ascii="Times New Roman" w:hAnsi="Times New Roman" w:cs="Times New Roman"/>
              <w:sz w:val="24"/>
              <w:szCs w:val="24"/>
              <w:lang w:val="en-IN"/>
            </w:rPr>
            <w:t xml:space="preserve">. These tasks include inventory management, financial reporting, invoicing, and procurement. It can improve its operating profit performance by streamlining business operations decreasing the chances of human error and enhancing the accuracy of processes. Also, it can automate the tracking of inventories create smooth communication with suppliers, and optimal utilize human resources for strategic initiatives for sustainable growth. Sainsbury can use platforms such as Automation Anywhere and UiPath to integrate with their current business systems. Similarly, can improve operation performance by decreasing rising operation expenses ensuring productivity, and increasing profitability over the period. </w:t>
          </w:r>
        </w:p>
        <w:p w14:paraId="1C4CAF7E" w14:textId="6D0B1E13" w:rsidR="008D5436" w:rsidRPr="004B3FE1" w:rsidRDefault="008D5436" w:rsidP="00F776B9">
          <w:pPr>
            <w:spacing w:line="360" w:lineRule="auto"/>
            <w:rPr>
              <w:rFonts w:ascii="Times New Roman" w:hAnsi="Times New Roman" w:cs="Times New Roman"/>
              <w:sz w:val="24"/>
              <w:szCs w:val="24"/>
              <w:lang w:val="en-IN"/>
            </w:rPr>
          </w:pPr>
          <w:r w:rsidRPr="004B3FE1">
            <w:rPr>
              <w:rFonts w:ascii="Times New Roman" w:hAnsi="Times New Roman" w:cs="Times New Roman"/>
              <w:sz w:val="24"/>
              <w:szCs w:val="24"/>
              <w:lang w:val="en-IN"/>
            </w:rPr>
            <w:t>Secondly, it is suggested that Sainsbury use a share buyback approach in which the company buys its shares from the market decreasing the number of outstanding shares. It will create a direct impact on improving the return on equity of the company by raising the equity value of each share. In the case of an undervalued share price or excessive cash reserves company can create shareholder value by raising earnings per share value enhancing the monetary performance of the company</w:t>
          </w:r>
          <w:r w:rsidR="007B696D">
            <w:rPr>
              <w:rFonts w:ascii="Times New Roman" w:hAnsi="Times New Roman" w:cs="Times New Roman"/>
              <w:sz w:val="24"/>
              <w:szCs w:val="24"/>
              <w:lang w:val="en-IN"/>
            </w:rPr>
            <w:t xml:space="preserve"> (</w:t>
          </w:r>
          <w:proofErr w:type="spellStart"/>
          <w:r w:rsidR="007B696D" w:rsidRPr="007B696D">
            <w:rPr>
              <w:rFonts w:ascii="Times New Roman" w:hAnsi="Times New Roman" w:cs="Times New Roman"/>
              <w:sz w:val="24"/>
              <w:szCs w:val="24"/>
              <w:lang w:val="en-IN"/>
            </w:rPr>
            <w:t>Alquhaif</w:t>
          </w:r>
          <w:proofErr w:type="spellEnd"/>
          <w:r w:rsidR="007B696D" w:rsidRPr="007B696D">
            <w:rPr>
              <w:rFonts w:ascii="Times New Roman" w:hAnsi="Times New Roman" w:cs="Times New Roman"/>
              <w:sz w:val="24"/>
              <w:szCs w:val="24"/>
              <w:lang w:val="en-IN"/>
            </w:rPr>
            <w:t>, Al-</w:t>
          </w:r>
          <w:proofErr w:type="spellStart"/>
          <w:r w:rsidR="007B696D" w:rsidRPr="007B696D">
            <w:rPr>
              <w:rFonts w:ascii="Times New Roman" w:hAnsi="Times New Roman" w:cs="Times New Roman"/>
              <w:sz w:val="24"/>
              <w:szCs w:val="24"/>
              <w:lang w:val="en-IN"/>
            </w:rPr>
            <w:t>Gamrh</w:t>
          </w:r>
          <w:proofErr w:type="spellEnd"/>
          <w:r w:rsidR="007B696D" w:rsidRPr="007B696D">
            <w:rPr>
              <w:rFonts w:ascii="Times New Roman" w:hAnsi="Times New Roman" w:cs="Times New Roman"/>
              <w:sz w:val="24"/>
              <w:szCs w:val="24"/>
              <w:lang w:val="en-IN"/>
            </w:rPr>
            <w:t xml:space="preserve"> and Latif, 2020</w:t>
          </w:r>
          <w:r w:rsidR="007B696D">
            <w:rPr>
              <w:rFonts w:ascii="Times New Roman" w:hAnsi="Times New Roman" w:cs="Times New Roman"/>
              <w:sz w:val="24"/>
              <w:szCs w:val="24"/>
              <w:lang w:val="en-IN"/>
            </w:rPr>
            <w:t>)</w:t>
          </w:r>
          <w:r w:rsidRPr="004B3FE1">
            <w:rPr>
              <w:rFonts w:ascii="Times New Roman" w:hAnsi="Times New Roman" w:cs="Times New Roman"/>
              <w:sz w:val="24"/>
              <w:szCs w:val="24"/>
              <w:lang w:val="en-IN"/>
            </w:rPr>
            <w:t xml:space="preserve">. Considering the existing declining return on equity this deployment of a share buyback strategy results in boosting return on equity or share price performance. It helps ensure the optimum financial health of a business contributing to creating a sustainable liquidity position without affecting the overall cash flow of an entity. A business can initiate a share buyback process through tender and giving an open market purchase offer under the supervision of a business and financial analyst reviewing the entire impact on companies’ performance also it improves investors’ confidence and raises stock prices creating a favourable impact on business. </w:t>
          </w:r>
        </w:p>
        <w:p w14:paraId="44F52999" w14:textId="241EECDD" w:rsidR="008D5436" w:rsidRPr="004B3FE1" w:rsidRDefault="008D5436" w:rsidP="00F776B9">
          <w:pPr>
            <w:spacing w:line="360" w:lineRule="auto"/>
            <w:rPr>
              <w:rFonts w:ascii="Times New Roman" w:hAnsi="Times New Roman" w:cs="Times New Roman"/>
              <w:sz w:val="24"/>
              <w:szCs w:val="24"/>
              <w:lang w:val="en-IN"/>
            </w:rPr>
          </w:pPr>
          <w:r w:rsidRPr="004B3FE1">
            <w:rPr>
              <w:rFonts w:ascii="Times New Roman" w:hAnsi="Times New Roman" w:cs="Times New Roman"/>
              <w:sz w:val="24"/>
              <w:szCs w:val="24"/>
              <w:lang w:val="en-IN"/>
            </w:rPr>
            <w:t>Moreover, advanced financial planning and analysis automation is suggested for effective allocation of capital among businesses allowing Sainsbury to effectively manage their capital for effective allocation among several projects. The automation approach uses advanced Data analytics allowing Sainsbury to make informed decisions regarding capital location among strategic projects</w:t>
          </w:r>
          <w:r w:rsidR="0070627E">
            <w:rPr>
              <w:rFonts w:ascii="Times New Roman" w:hAnsi="Times New Roman" w:cs="Times New Roman"/>
              <w:sz w:val="24"/>
              <w:szCs w:val="24"/>
              <w:lang w:val="en-IN"/>
            </w:rPr>
            <w:t xml:space="preserve"> </w:t>
          </w:r>
          <w:r w:rsidR="0070627E" w:rsidRPr="0070627E">
            <w:rPr>
              <w:rFonts w:ascii="Times New Roman" w:hAnsi="Times New Roman" w:cs="Times New Roman"/>
              <w:sz w:val="24"/>
              <w:szCs w:val="24"/>
              <w:lang w:val="en-IN"/>
            </w:rPr>
            <w:t>(</w:t>
          </w:r>
          <w:proofErr w:type="spellStart"/>
          <w:r w:rsidR="0070627E" w:rsidRPr="0070627E">
            <w:rPr>
              <w:rFonts w:ascii="Times New Roman" w:hAnsi="Times New Roman" w:cs="Times New Roman"/>
              <w:sz w:val="24"/>
              <w:szCs w:val="24"/>
              <w:lang w:val="en-IN"/>
            </w:rPr>
            <w:t>Ananieva</w:t>
          </w:r>
          <w:proofErr w:type="spellEnd"/>
          <w:r w:rsidR="0070627E" w:rsidRPr="0070627E">
            <w:rPr>
              <w:rFonts w:ascii="Times New Roman" w:hAnsi="Times New Roman" w:cs="Times New Roman"/>
              <w:sz w:val="24"/>
              <w:szCs w:val="24"/>
              <w:lang w:val="en-IN"/>
            </w:rPr>
            <w:t>, 2022</w:t>
          </w:r>
          <w:r w:rsidR="0070627E">
            <w:rPr>
              <w:rFonts w:ascii="Times New Roman" w:hAnsi="Times New Roman" w:cs="Times New Roman"/>
              <w:sz w:val="24"/>
              <w:szCs w:val="24"/>
              <w:lang w:val="en-IN"/>
            </w:rPr>
            <w:t>)</w:t>
          </w:r>
          <w:r w:rsidRPr="004B3FE1">
            <w:rPr>
              <w:rFonts w:ascii="Times New Roman" w:hAnsi="Times New Roman" w:cs="Times New Roman"/>
              <w:sz w:val="24"/>
              <w:szCs w:val="24"/>
              <w:lang w:val="en-IN"/>
            </w:rPr>
            <w:t xml:space="preserve">. Further, it helps in improving the return on equity of business by allocating capital boosting strategic projects increasing sustainable growth. As part of this process an entity can use software such as Adaptive Insights helps monitor the </w:t>
          </w:r>
          <w:r w:rsidRPr="004B3FE1">
            <w:rPr>
              <w:rFonts w:ascii="Times New Roman" w:hAnsi="Times New Roman" w:cs="Times New Roman"/>
              <w:sz w:val="24"/>
              <w:szCs w:val="24"/>
              <w:lang w:val="en-IN"/>
            </w:rPr>
            <w:lastRenderedPageBreak/>
            <w:t>progress of the financial team of the company keeping track of capital expenditures and assets taking effective decision-making</w:t>
          </w:r>
          <w:r w:rsidR="007A1A3A">
            <w:rPr>
              <w:rFonts w:ascii="Times New Roman" w:hAnsi="Times New Roman" w:cs="Times New Roman"/>
              <w:sz w:val="24"/>
              <w:szCs w:val="24"/>
              <w:lang w:val="en-IN"/>
            </w:rPr>
            <w:t xml:space="preserve"> (</w:t>
          </w:r>
          <w:r w:rsidR="007A1A3A" w:rsidRPr="007A1A3A">
            <w:rPr>
              <w:rFonts w:ascii="Times New Roman" w:hAnsi="Times New Roman" w:cs="Times New Roman"/>
              <w:sz w:val="24"/>
              <w:szCs w:val="24"/>
              <w:lang w:val="en-IN"/>
            </w:rPr>
            <w:t>Tetteh, 2024</w:t>
          </w:r>
          <w:r w:rsidR="007A1A3A">
            <w:rPr>
              <w:rFonts w:ascii="Times New Roman" w:hAnsi="Times New Roman" w:cs="Times New Roman"/>
              <w:sz w:val="24"/>
              <w:szCs w:val="24"/>
              <w:lang w:val="en-IN"/>
            </w:rPr>
            <w:t>)</w:t>
          </w:r>
          <w:r w:rsidRPr="004B3FE1">
            <w:rPr>
              <w:rFonts w:ascii="Times New Roman" w:hAnsi="Times New Roman" w:cs="Times New Roman"/>
              <w:sz w:val="24"/>
              <w:szCs w:val="24"/>
              <w:lang w:val="en-IN"/>
            </w:rPr>
            <w:t xml:space="preserve">. Also, the process helps in determining higher margin areas for effective allocation of capital using the software or business automation process. All these will support the long-term financial planning of the business ensuring proper allocation of resources meeting long-term investment requirements and maximizing the wealth of shareholders. </w:t>
          </w:r>
        </w:p>
        <w:p w14:paraId="56B2532A" w14:textId="11AAB02B" w:rsidR="008D5436" w:rsidRPr="004B3FE1" w:rsidRDefault="008D5436" w:rsidP="00F776B9">
          <w:pPr>
            <w:spacing w:line="360" w:lineRule="auto"/>
            <w:rPr>
              <w:rFonts w:ascii="Times New Roman" w:hAnsi="Times New Roman" w:cs="Times New Roman"/>
              <w:sz w:val="24"/>
              <w:szCs w:val="24"/>
              <w:lang w:val="en-IN"/>
            </w:rPr>
          </w:pPr>
          <w:r w:rsidRPr="004B3FE1">
            <w:rPr>
              <w:rFonts w:ascii="Times New Roman" w:hAnsi="Times New Roman" w:cs="Times New Roman"/>
              <w:sz w:val="24"/>
              <w:szCs w:val="24"/>
              <w:lang w:val="en-IN"/>
            </w:rPr>
            <w:t>Finally, it is recommended that Sainsbury use a cloud-based inventory management system to track inventory progress in real time boosting suppliers’ efficiency using Net suit allowing a company to improve its liquidity performance such as current and quick ratio which is declining currently</w:t>
          </w:r>
          <w:r w:rsidR="003B30B0">
            <w:rPr>
              <w:rFonts w:ascii="Times New Roman" w:hAnsi="Times New Roman" w:cs="Times New Roman"/>
              <w:sz w:val="24"/>
              <w:szCs w:val="24"/>
              <w:lang w:val="en-IN"/>
            </w:rPr>
            <w:t xml:space="preserve"> </w:t>
          </w:r>
          <w:r w:rsidR="003B30B0" w:rsidRPr="003B30B0">
            <w:rPr>
              <w:rFonts w:ascii="Times New Roman" w:hAnsi="Times New Roman" w:cs="Times New Roman"/>
              <w:sz w:val="24"/>
              <w:szCs w:val="24"/>
              <w:lang w:val="en-IN"/>
            </w:rPr>
            <w:t xml:space="preserve">(Bose </w:t>
          </w:r>
          <w:r w:rsidR="003B30B0" w:rsidRPr="003B30B0">
            <w:rPr>
              <w:rFonts w:ascii="Times New Roman" w:hAnsi="Times New Roman" w:cs="Times New Roman"/>
              <w:i/>
              <w:iCs/>
              <w:sz w:val="24"/>
              <w:szCs w:val="24"/>
              <w:lang w:val="en-IN"/>
            </w:rPr>
            <w:t>et al.</w:t>
          </w:r>
          <w:r w:rsidR="003B30B0" w:rsidRPr="003B30B0">
            <w:rPr>
              <w:rFonts w:ascii="Times New Roman" w:hAnsi="Times New Roman" w:cs="Times New Roman"/>
              <w:sz w:val="24"/>
              <w:szCs w:val="24"/>
              <w:lang w:val="en-IN"/>
            </w:rPr>
            <w:t>, 2022</w:t>
          </w:r>
          <w:r w:rsidR="003B30B0">
            <w:rPr>
              <w:rFonts w:ascii="Times New Roman" w:hAnsi="Times New Roman" w:cs="Times New Roman"/>
              <w:sz w:val="24"/>
              <w:szCs w:val="24"/>
              <w:lang w:val="en-IN"/>
            </w:rPr>
            <w:t>)</w:t>
          </w:r>
          <w:r w:rsidRPr="004B3FE1">
            <w:rPr>
              <w:rFonts w:ascii="Times New Roman" w:hAnsi="Times New Roman" w:cs="Times New Roman"/>
              <w:sz w:val="24"/>
              <w:szCs w:val="24"/>
              <w:lang w:val="en-IN"/>
            </w:rPr>
            <w:t>. The software helps in capturing real-time data about inventory usage to avoid the situation of stock-out options in catering to the expectations of customers. The automated cloud base system helps in reducing the manual stock replenishment automatically ensuring the replenishment replacement of stock as per the need it will get integrated with the existing enterprise resource planning software for effective cash and inventory management.</w:t>
          </w:r>
        </w:p>
        <w:p w14:paraId="2D7A5CAF" w14:textId="77777777" w:rsidR="005B639F" w:rsidRPr="00650E5B" w:rsidRDefault="005B639F" w:rsidP="00F776B9">
          <w:pPr>
            <w:spacing w:line="360" w:lineRule="auto"/>
            <w:rPr>
              <w:rFonts w:ascii="Times New Roman" w:eastAsiaTheme="majorEastAsia" w:hAnsi="Times New Roman" w:cs="Times New Roman"/>
              <w:b/>
              <w:bCs/>
              <w:sz w:val="28"/>
              <w:szCs w:val="28"/>
            </w:rPr>
          </w:pPr>
          <w:bookmarkStart w:id="64" w:name="_Toc186239348"/>
          <w:r w:rsidRPr="00650E5B">
            <w:rPr>
              <w:rFonts w:ascii="Times New Roman" w:hAnsi="Times New Roman" w:cs="Times New Roman"/>
              <w:b/>
              <w:bCs/>
              <w:sz w:val="28"/>
              <w:szCs w:val="28"/>
            </w:rPr>
            <w:br w:type="page"/>
          </w:r>
        </w:p>
        <w:p w14:paraId="11657221" w14:textId="6F8A7368" w:rsidR="00CF0E48" w:rsidRPr="00650E5B" w:rsidRDefault="00180DD3" w:rsidP="00F776B9">
          <w:pPr>
            <w:pStyle w:val="Heading1"/>
            <w:spacing w:line="360" w:lineRule="auto"/>
            <w:rPr>
              <w:rFonts w:ascii="Times New Roman" w:hAnsi="Times New Roman" w:cs="Times New Roman"/>
              <w:b/>
              <w:bCs/>
              <w:color w:val="auto"/>
              <w:sz w:val="28"/>
              <w:szCs w:val="28"/>
            </w:rPr>
          </w:pPr>
          <w:bookmarkStart w:id="65" w:name="_Toc187363913"/>
          <w:r w:rsidRPr="00650E5B">
            <w:rPr>
              <w:rFonts w:ascii="Times New Roman" w:hAnsi="Times New Roman" w:cs="Times New Roman"/>
              <w:b/>
              <w:bCs/>
              <w:color w:val="auto"/>
              <w:sz w:val="28"/>
              <w:szCs w:val="28"/>
            </w:rPr>
            <w:lastRenderedPageBreak/>
            <w:t>TASK 2</w:t>
          </w:r>
          <w:bookmarkEnd w:id="65"/>
          <w:r w:rsidRPr="00650E5B">
            <w:rPr>
              <w:rFonts w:ascii="Times New Roman" w:hAnsi="Times New Roman" w:cs="Times New Roman"/>
              <w:b/>
              <w:bCs/>
              <w:color w:val="auto"/>
              <w:sz w:val="28"/>
              <w:szCs w:val="28"/>
            </w:rPr>
            <w:t xml:space="preserve"> </w:t>
          </w:r>
          <w:bookmarkEnd w:id="64"/>
        </w:p>
        <w:p w14:paraId="7820AD2A" w14:textId="4BEBE64B" w:rsidR="00480872" w:rsidRPr="00650E5B" w:rsidRDefault="00D65E9D" w:rsidP="00F776B9">
          <w:pPr>
            <w:pStyle w:val="Heading2"/>
            <w:spacing w:line="360" w:lineRule="auto"/>
            <w:rPr>
              <w:rFonts w:ascii="Times New Roman" w:hAnsi="Times New Roman" w:cs="Times New Roman"/>
              <w:color w:val="auto"/>
              <w:sz w:val="24"/>
              <w:szCs w:val="24"/>
              <w:u w:val="single"/>
            </w:rPr>
          </w:pPr>
          <w:bookmarkStart w:id="66" w:name="_Toc187363914"/>
          <w:bookmarkStart w:id="67" w:name="_Toc186239349"/>
          <w:r w:rsidRPr="00650E5B">
            <w:rPr>
              <w:rFonts w:ascii="Times New Roman" w:hAnsi="Times New Roman" w:cs="Times New Roman"/>
              <w:color w:val="auto"/>
              <w:sz w:val="24"/>
              <w:szCs w:val="24"/>
              <w:u w:val="single"/>
            </w:rPr>
            <w:t xml:space="preserve">Net present value of </w:t>
          </w:r>
          <w:r w:rsidR="00180DD3" w:rsidRPr="00650E5B">
            <w:rPr>
              <w:rFonts w:ascii="Times New Roman" w:hAnsi="Times New Roman" w:cs="Times New Roman"/>
              <w:color w:val="auto"/>
              <w:sz w:val="24"/>
              <w:szCs w:val="24"/>
              <w:u w:val="single"/>
            </w:rPr>
            <w:t>Investment Options</w:t>
          </w:r>
          <w:bookmarkEnd w:id="66"/>
          <w:r w:rsidR="00180DD3" w:rsidRPr="00650E5B">
            <w:rPr>
              <w:rFonts w:ascii="Times New Roman" w:hAnsi="Times New Roman" w:cs="Times New Roman"/>
              <w:color w:val="auto"/>
              <w:sz w:val="24"/>
              <w:szCs w:val="24"/>
              <w:u w:val="single"/>
            </w:rPr>
            <w:t xml:space="preserve"> </w:t>
          </w:r>
          <w:bookmarkEnd w:id="67"/>
        </w:p>
        <w:p w14:paraId="13E601CA" w14:textId="34846FAC" w:rsidR="00180DD3" w:rsidRPr="00650E5B" w:rsidRDefault="00180DD3" w:rsidP="00F776B9">
          <w:pPr>
            <w:pStyle w:val="Heading3"/>
            <w:spacing w:line="360" w:lineRule="auto"/>
            <w:rPr>
              <w:rFonts w:ascii="Times New Roman" w:hAnsi="Times New Roman" w:cs="Times New Roman"/>
              <w:i/>
              <w:iCs/>
              <w:color w:val="auto"/>
            </w:rPr>
          </w:pPr>
          <w:bookmarkStart w:id="68" w:name="_Toc187363915"/>
          <w:r w:rsidRPr="00650E5B">
            <w:rPr>
              <w:rFonts w:ascii="Times New Roman" w:hAnsi="Times New Roman" w:cs="Times New Roman"/>
              <w:i/>
              <w:iCs/>
              <w:color w:val="auto"/>
            </w:rPr>
            <w:t>Net Cashflow Analysis</w:t>
          </w:r>
          <w:bookmarkEnd w:id="68"/>
        </w:p>
        <w:tbl>
          <w:tblPr>
            <w:tblW w:w="5000" w:type="pct"/>
            <w:tblLook w:val="04A0" w:firstRow="1" w:lastRow="0" w:firstColumn="1" w:lastColumn="0" w:noHBand="0" w:noVBand="1"/>
          </w:tblPr>
          <w:tblGrid>
            <w:gridCol w:w="1284"/>
            <w:gridCol w:w="2693"/>
            <w:gridCol w:w="1007"/>
            <w:gridCol w:w="1008"/>
            <w:gridCol w:w="1008"/>
            <w:gridCol w:w="1008"/>
            <w:gridCol w:w="1008"/>
          </w:tblGrid>
          <w:tr w:rsidR="00180DD3" w:rsidRPr="00650E5B" w14:paraId="7C7B9BD2" w14:textId="77777777" w:rsidTr="00180DD3">
            <w:trPr>
              <w:trHeight w:val="312"/>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8633BD"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A</w:t>
                </w:r>
              </w:p>
            </w:tc>
          </w:tr>
          <w:tr w:rsidR="00180DD3" w:rsidRPr="00650E5B" w14:paraId="6248801E"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2D15B00A"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Particulars</w:t>
                </w:r>
              </w:p>
            </w:tc>
            <w:tc>
              <w:tcPr>
                <w:tcW w:w="1637" w:type="pct"/>
                <w:tcBorders>
                  <w:top w:val="nil"/>
                  <w:left w:val="nil"/>
                  <w:bottom w:val="single" w:sz="4" w:space="0" w:color="auto"/>
                  <w:right w:val="single" w:sz="4" w:space="0" w:color="auto"/>
                </w:tcBorders>
                <w:shd w:val="clear" w:color="auto" w:fill="auto"/>
                <w:noWrap/>
                <w:vAlign w:val="bottom"/>
                <w:hideMark/>
              </w:tcPr>
              <w:p w14:paraId="340F4713"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Description </w:t>
                </w:r>
              </w:p>
            </w:tc>
            <w:tc>
              <w:tcPr>
                <w:tcW w:w="530" w:type="pct"/>
                <w:tcBorders>
                  <w:top w:val="nil"/>
                  <w:left w:val="nil"/>
                  <w:bottom w:val="single" w:sz="4" w:space="0" w:color="auto"/>
                  <w:right w:val="single" w:sz="4" w:space="0" w:color="auto"/>
                </w:tcBorders>
                <w:shd w:val="clear" w:color="auto" w:fill="auto"/>
                <w:noWrap/>
                <w:vAlign w:val="bottom"/>
                <w:hideMark/>
              </w:tcPr>
              <w:p w14:paraId="49267CC4"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0 Year (£’000)</w:t>
                </w:r>
              </w:p>
            </w:tc>
            <w:tc>
              <w:tcPr>
                <w:tcW w:w="530" w:type="pct"/>
                <w:tcBorders>
                  <w:top w:val="nil"/>
                  <w:left w:val="nil"/>
                  <w:bottom w:val="single" w:sz="4" w:space="0" w:color="auto"/>
                  <w:right w:val="single" w:sz="4" w:space="0" w:color="auto"/>
                </w:tcBorders>
                <w:shd w:val="clear" w:color="auto" w:fill="auto"/>
                <w:noWrap/>
                <w:vAlign w:val="bottom"/>
                <w:hideMark/>
              </w:tcPr>
              <w:p w14:paraId="648D5560"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1 Year (£’000)</w:t>
                </w:r>
              </w:p>
            </w:tc>
            <w:tc>
              <w:tcPr>
                <w:tcW w:w="530" w:type="pct"/>
                <w:tcBorders>
                  <w:top w:val="nil"/>
                  <w:left w:val="nil"/>
                  <w:bottom w:val="single" w:sz="4" w:space="0" w:color="auto"/>
                  <w:right w:val="single" w:sz="4" w:space="0" w:color="auto"/>
                </w:tcBorders>
                <w:shd w:val="clear" w:color="auto" w:fill="auto"/>
                <w:noWrap/>
                <w:vAlign w:val="bottom"/>
                <w:hideMark/>
              </w:tcPr>
              <w:p w14:paraId="1D112C7A"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2 Year (£’000)</w:t>
                </w:r>
              </w:p>
            </w:tc>
            <w:tc>
              <w:tcPr>
                <w:tcW w:w="530" w:type="pct"/>
                <w:tcBorders>
                  <w:top w:val="nil"/>
                  <w:left w:val="nil"/>
                  <w:bottom w:val="single" w:sz="4" w:space="0" w:color="auto"/>
                  <w:right w:val="single" w:sz="4" w:space="0" w:color="auto"/>
                </w:tcBorders>
                <w:shd w:val="clear" w:color="auto" w:fill="auto"/>
                <w:noWrap/>
                <w:vAlign w:val="bottom"/>
                <w:hideMark/>
              </w:tcPr>
              <w:p w14:paraId="36E40DAD"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3 Year (£’000)</w:t>
                </w:r>
              </w:p>
            </w:tc>
            <w:tc>
              <w:tcPr>
                <w:tcW w:w="530" w:type="pct"/>
                <w:tcBorders>
                  <w:top w:val="nil"/>
                  <w:left w:val="nil"/>
                  <w:bottom w:val="single" w:sz="4" w:space="0" w:color="auto"/>
                  <w:right w:val="single" w:sz="4" w:space="0" w:color="auto"/>
                </w:tcBorders>
                <w:shd w:val="clear" w:color="auto" w:fill="auto"/>
                <w:noWrap/>
                <w:vAlign w:val="bottom"/>
                <w:hideMark/>
              </w:tcPr>
              <w:p w14:paraId="65ED7904"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4 Year (£’000)</w:t>
                </w:r>
              </w:p>
            </w:tc>
          </w:tr>
          <w:tr w:rsidR="00180DD3" w:rsidRPr="00650E5B" w14:paraId="700C1773"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1267EDCC"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Initial capital</w:t>
                </w:r>
              </w:p>
            </w:tc>
            <w:tc>
              <w:tcPr>
                <w:tcW w:w="1637" w:type="pct"/>
                <w:tcBorders>
                  <w:top w:val="nil"/>
                  <w:left w:val="nil"/>
                  <w:bottom w:val="single" w:sz="4" w:space="0" w:color="auto"/>
                  <w:right w:val="single" w:sz="4" w:space="0" w:color="auto"/>
                </w:tcBorders>
                <w:shd w:val="clear" w:color="auto" w:fill="auto"/>
                <w:noWrap/>
                <w:vAlign w:val="bottom"/>
                <w:hideMark/>
              </w:tcPr>
              <w:p w14:paraId="381A57FE"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65AE7D8B"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660</w:t>
                </w:r>
              </w:p>
            </w:tc>
            <w:tc>
              <w:tcPr>
                <w:tcW w:w="530" w:type="pct"/>
                <w:tcBorders>
                  <w:top w:val="nil"/>
                  <w:left w:val="nil"/>
                  <w:bottom w:val="single" w:sz="4" w:space="0" w:color="auto"/>
                  <w:right w:val="single" w:sz="4" w:space="0" w:color="auto"/>
                </w:tcBorders>
                <w:shd w:val="clear" w:color="auto" w:fill="auto"/>
                <w:noWrap/>
                <w:vAlign w:val="bottom"/>
                <w:hideMark/>
              </w:tcPr>
              <w:p w14:paraId="7213284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63FCB2A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705FD8A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2808AE1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02CB2232"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1AEC883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w:t>
                </w:r>
              </w:p>
            </w:tc>
            <w:tc>
              <w:tcPr>
                <w:tcW w:w="1637" w:type="pct"/>
                <w:tcBorders>
                  <w:top w:val="nil"/>
                  <w:left w:val="nil"/>
                  <w:bottom w:val="single" w:sz="4" w:space="0" w:color="auto"/>
                  <w:right w:val="single" w:sz="4" w:space="0" w:color="auto"/>
                </w:tcBorders>
                <w:shd w:val="clear" w:color="auto" w:fill="auto"/>
                <w:noWrap/>
                <w:vAlign w:val="bottom"/>
                <w:hideMark/>
              </w:tcPr>
              <w:p w14:paraId="7F32A67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5529AA3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3A74627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300</w:t>
                </w:r>
              </w:p>
            </w:tc>
            <w:tc>
              <w:tcPr>
                <w:tcW w:w="530" w:type="pct"/>
                <w:tcBorders>
                  <w:top w:val="nil"/>
                  <w:left w:val="nil"/>
                  <w:bottom w:val="single" w:sz="4" w:space="0" w:color="auto"/>
                  <w:right w:val="single" w:sz="4" w:space="0" w:color="auto"/>
                </w:tcBorders>
                <w:shd w:val="clear" w:color="auto" w:fill="auto"/>
                <w:noWrap/>
                <w:vAlign w:val="bottom"/>
                <w:hideMark/>
              </w:tcPr>
              <w:p w14:paraId="1DF3331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400</w:t>
                </w:r>
              </w:p>
            </w:tc>
            <w:tc>
              <w:tcPr>
                <w:tcW w:w="530" w:type="pct"/>
                <w:tcBorders>
                  <w:top w:val="nil"/>
                  <w:left w:val="nil"/>
                  <w:bottom w:val="single" w:sz="4" w:space="0" w:color="auto"/>
                  <w:right w:val="single" w:sz="4" w:space="0" w:color="auto"/>
                </w:tcBorders>
                <w:shd w:val="clear" w:color="auto" w:fill="auto"/>
                <w:noWrap/>
                <w:vAlign w:val="bottom"/>
                <w:hideMark/>
              </w:tcPr>
              <w:p w14:paraId="15FB155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450</w:t>
                </w:r>
              </w:p>
            </w:tc>
            <w:tc>
              <w:tcPr>
                <w:tcW w:w="530" w:type="pct"/>
                <w:tcBorders>
                  <w:top w:val="nil"/>
                  <w:left w:val="nil"/>
                  <w:bottom w:val="single" w:sz="4" w:space="0" w:color="auto"/>
                  <w:right w:val="single" w:sz="4" w:space="0" w:color="auto"/>
                </w:tcBorders>
                <w:shd w:val="clear" w:color="auto" w:fill="auto"/>
                <w:noWrap/>
                <w:vAlign w:val="bottom"/>
                <w:hideMark/>
              </w:tcPr>
              <w:p w14:paraId="5C6DFE8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500</w:t>
                </w:r>
              </w:p>
            </w:tc>
          </w:tr>
          <w:tr w:rsidR="00180DD3" w:rsidRPr="00650E5B" w14:paraId="61156E6D"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45EB89C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Depreciation @20%</w:t>
                </w:r>
              </w:p>
            </w:tc>
            <w:tc>
              <w:tcPr>
                <w:tcW w:w="1637" w:type="pct"/>
                <w:tcBorders>
                  <w:top w:val="nil"/>
                  <w:left w:val="nil"/>
                  <w:bottom w:val="single" w:sz="4" w:space="0" w:color="auto"/>
                  <w:right w:val="single" w:sz="4" w:space="0" w:color="auto"/>
                </w:tcBorders>
                <w:shd w:val="clear" w:color="auto" w:fill="auto"/>
                <w:noWrap/>
                <w:vAlign w:val="bottom"/>
                <w:hideMark/>
              </w:tcPr>
              <w:p w14:paraId="7811077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4059046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3209B91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132</w:t>
                </w:r>
              </w:p>
            </w:tc>
            <w:tc>
              <w:tcPr>
                <w:tcW w:w="530" w:type="pct"/>
                <w:tcBorders>
                  <w:top w:val="nil"/>
                  <w:left w:val="nil"/>
                  <w:bottom w:val="single" w:sz="4" w:space="0" w:color="auto"/>
                  <w:right w:val="single" w:sz="4" w:space="0" w:color="auto"/>
                </w:tcBorders>
                <w:shd w:val="clear" w:color="auto" w:fill="auto"/>
                <w:noWrap/>
                <w:vAlign w:val="bottom"/>
                <w:hideMark/>
              </w:tcPr>
              <w:p w14:paraId="3A0F1FA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132</w:t>
                </w:r>
              </w:p>
            </w:tc>
            <w:tc>
              <w:tcPr>
                <w:tcW w:w="530" w:type="pct"/>
                <w:tcBorders>
                  <w:top w:val="nil"/>
                  <w:left w:val="nil"/>
                  <w:bottom w:val="single" w:sz="4" w:space="0" w:color="auto"/>
                  <w:right w:val="single" w:sz="4" w:space="0" w:color="auto"/>
                </w:tcBorders>
                <w:shd w:val="clear" w:color="auto" w:fill="auto"/>
                <w:noWrap/>
                <w:vAlign w:val="bottom"/>
                <w:hideMark/>
              </w:tcPr>
              <w:p w14:paraId="713EBB4F"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132</w:t>
                </w:r>
              </w:p>
            </w:tc>
            <w:tc>
              <w:tcPr>
                <w:tcW w:w="530" w:type="pct"/>
                <w:tcBorders>
                  <w:top w:val="nil"/>
                  <w:left w:val="nil"/>
                  <w:bottom w:val="single" w:sz="4" w:space="0" w:color="auto"/>
                  <w:right w:val="single" w:sz="4" w:space="0" w:color="auto"/>
                </w:tcBorders>
                <w:shd w:val="clear" w:color="auto" w:fill="auto"/>
                <w:noWrap/>
                <w:vAlign w:val="bottom"/>
                <w:hideMark/>
              </w:tcPr>
              <w:p w14:paraId="0EA4BDE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132</w:t>
                </w:r>
              </w:p>
            </w:tc>
          </w:tr>
          <w:tr w:rsidR="00180DD3" w:rsidRPr="00650E5B" w14:paraId="0DB4B79F"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0E3A37F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xml:space="preserve">Taxable Cash Flow </w:t>
                </w:r>
              </w:p>
            </w:tc>
            <w:tc>
              <w:tcPr>
                <w:tcW w:w="1637" w:type="pct"/>
                <w:tcBorders>
                  <w:top w:val="nil"/>
                  <w:left w:val="nil"/>
                  <w:bottom w:val="single" w:sz="4" w:space="0" w:color="auto"/>
                  <w:right w:val="single" w:sz="4" w:space="0" w:color="auto"/>
                </w:tcBorders>
                <w:shd w:val="clear" w:color="auto" w:fill="auto"/>
                <w:noWrap/>
                <w:vAlign w:val="bottom"/>
                <w:hideMark/>
              </w:tcPr>
              <w:p w14:paraId="6A810B6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Deducting Depreciation from Cash flow</w:t>
                </w:r>
              </w:p>
            </w:tc>
            <w:tc>
              <w:tcPr>
                <w:tcW w:w="530" w:type="pct"/>
                <w:tcBorders>
                  <w:top w:val="nil"/>
                  <w:left w:val="nil"/>
                  <w:bottom w:val="single" w:sz="4" w:space="0" w:color="auto"/>
                  <w:right w:val="single" w:sz="4" w:space="0" w:color="auto"/>
                </w:tcBorders>
                <w:shd w:val="clear" w:color="auto" w:fill="auto"/>
                <w:noWrap/>
                <w:vAlign w:val="bottom"/>
                <w:hideMark/>
              </w:tcPr>
              <w:p w14:paraId="739FCCCD"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5480D8DF"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168</w:t>
                </w:r>
              </w:p>
            </w:tc>
            <w:tc>
              <w:tcPr>
                <w:tcW w:w="530" w:type="pct"/>
                <w:tcBorders>
                  <w:top w:val="nil"/>
                  <w:left w:val="nil"/>
                  <w:bottom w:val="single" w:sz="4" w:space="0" w:color="auto"/>
                  <w:right w:val="single" w:sz="4" w:space="0" w:color="auto"/>
                </w:tcBorders>
                <w:shd w:val="clear" w:color="auto" w:fill="auto"/>
                <w:noWrap/>
                <w:vAlign w:val="bottom"/>
                <w:hideMark/>
              </w:tcPr>
              <w:p w14:paraId="6E0CBB5A"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268</w:t>
                </w:r>
              </w:p>
            </w:tc>
            <w:tc>
              <w:tcPr>
                <w:tcW w:w="530" w:type="pct"/>
                <w:tcBorders>
                  <w:top w:val="nil"/>
                  <w:left w:val="nil"/>
                  <w:bottom w:val="single" w:sz="4" w:space="0" w:color="auto"/>
                  <w:right w:val="single" w:sz="4" w:space="0" w:color="auto"/>
                </w:tcBorders>
                <w:shd w:val="clear" w:color="auto" w:fill="auto"/>
                <w:noWrap/>
                <w:vAlign w:val="bottom"/>
                <w:hideMark/>
              </w:tcPr>
              <w:p w14:paraId="797C4B7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318</w:t>
                </w:r>
              </w:p>
            </w:tc>
            <w:tc>
              <w:tcPr>
                <w:tcW w:w="530" w:type="pct"/>
                <w:tcBorders>
                  <w:top w:val="nil"/>
                  <w:left w:val="nil"/>
                  <w:bottom w:val="single" w:sz="4" w:space="0" w:color="auto"/>
                  <w:right w:val="single" w:sz="4" w:space="0" w:color="auto"/>
                </w:tcBorders>
                <w:shd w:val="clear" w:color="auto" w:fill="auto"/>
                <w:noWrap/>
                <w:vAlign w:val="bottom"/>
                <w:hideMark/>
              </w:tcPr>
              <w:p w14:paraId="30678060"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368</w:t>
                </w:r>
              </w:p>
            </w:tc>
          </w:tr>
          <w:tr w:rsidR="00180DD3" w:rsidRPr="00650E5B" w14:paraId="57E1D143"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68F512F2"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Tax Liability @25%</w:t>
                </w:r>
              </w:p>
            </w:tc>
            <w:tc>
              <w:tcPr>
                <w:tcW w:w="1637" w:type="pct"/>
                <w:tcBorders>
                  <w:top w:val="nil"/>
                  <w:left w:val="nil"/>
                  <w:bottom w:val="single" w:sz="4" w:space="0" w:color="auto"/>
                  <w:right w:val="single" w:sz="4" w:space="0" w:color="auto"/>
                </w:tcBorders>
                <w:shd w:val="clear" w:color="auto" w:fill="auto"/>
                <w:noWrap/>
                <w:vAlign w:val="bottom"/>
                <w:hideMark/>
              </w:tcPr>
              <w:p w14:paraId="1CE4B2F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Determining Taxable Cash flow at 25%</w:t>
                </w:r>
              </w:p>
            </w:tc>
            <w:tc>
              <w:tcPr>
                <w:tcW w:w="530" w:type="pct"/>
                <w:tcBorders>
                  <w:top w:val="nil"/>
                  <w:left w:val="nil"/>
                  <w:bottom w:val="single" w:sz="4" w:space="0" w:color="auto"/>
                  <w:right w:val="single" w:sz="4" w:space="0" w:color="auto"/>
                </w:tcBorders>
                <w:shd w:val="clear" w:color="auto" w:fill="auto"/>
                <w:noWrap/>
                <w:vAlign w:val="bottom"/>
                <w:hideMark/>
              </w:tcPr>
              <w:p w14:paraId="0CB3956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6076CC0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42</w:t>
                </w:r>
              </w:p>
            </w:tc>
            <w:tc>
              <w:tcPr>
                <w:tcW w:w="530" w:type="pct"/>
                <w:tcBorders>
                  <w:top w:val="nil"/>
                  <w:left w:val="nil"/>
                  <w:bottom w:val="single" w:sz="4" w:space="0" w:color="auto"/>
                  <w:right w:val="single" w:sz="4" w:space="0" w:color="auto"/>
                </w:tcBorders>
                <w:shd w:val="clear" w:color="auto" w:fill="auto"/>
                <w:noWrap/>
                <w:vAlign w:val="bottom"/>
                <w:hideMark/>
              </w:tcPr>
              <w:p w14:paraId="487D48C9"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67</w:t>
                </w:r>
              </w:p>
            </w:tc>
            <w:tc>
              <w:tcPr>
                <w:tcW w:w="530" w:type="pct"/>
                <w:tcBorders>
                  <w:top w:val="nil"/>
                  <w:left w:val="nil"/>
                  <w:bottom w:val="single" w:sz="4" w:space="0" w:color="auto"/>
                  <w:right w:val="single" w:sz="4" w:space="0" w:color="auto"/>
                </w:tcBorders>
                <w:shd w:val="clear" w:color="auto" w:fill="auto"/>
                <w:noWrap/>
                <w:vAlign w:val="bottom"/>
                <w:hideMark/>
              </w:tcPr>
              <w:p w14:paraId="095E1B9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80</w:t>
                </w:r>
              </w:p>
            </w:tc>
            <w:tc>
              <w:tcPr>
                <w:tcW w:w="530" w:type="pct"/>
                <w:tcBorders>
                  <w:top w:val="nil"/>
                  <w:left w:val="nil"/>
                  <w:bottom w:val="single" w:sz="4" w:space="0" w:color="auto"/>
                  <w:right w:val="single" w:sz="4" w:space="0" w:color="auto"/>
                </w:tcBorders>
                <w:shd w:val="clear" w:color="auto" w:fill="auto"/>
                <w:noWrap/>
                <w:vAlign w:val="bottom"/>
                <w:hideMark/>
              </w:tcPr>
              <w:p w14:paraId="7A5632A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92</w:t>
                </w:r>
              </w:p>
            </w:tc>
          </w:tr>
          <w:tr w:rsidR="00180DD3" w:rsidRPr="00650E5B" w14:paraId="71021722"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0D25D1C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 after tax</w:t>
                </w:r>
              </w:p>
            </w:tc>
            <w:tc>
              <w:tcPr>
                <w:tcW w:w="1637" w:type="pct"/>
                <w:tcBorders>
                  <w:top w:val="nil"/>
                  <w:left w:val="nil"/>
                  <w:bottom w:val="single" w:sz="4" w:space="0" w:color="auto"/>
                  <w:right w:val="single" w:sz="4" w:space="0" w:color="auto"/>
                </w:tcBorders>
                <w:shd w:val="clear" w:color="auto" w:fill="auto"/>
                <w:noWrap/>
                <w:vAlign w:val="bottom"/>
                <w:hideMark/>
              </w:tcPr>
              <w:p w14:paraId="7EEDA25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xml:space="preserve">Adding Depreciation in the Cash flow after Tax </w:t>
                </w:r>
              </w:p>
            </w:tc>
            <w:tc>
              <w:tcPr>
                <w:tcW w:w="530" w:type="pct"/>
                <w:tcBorders>
                  <w:top w:val="nil"/>
                  <w:left w:val="nil"/>
                  <w:bottom w:val="single" w:sz="4" w:space="0" w:color="auto"/>
                  <w:right w:val="single" w:sz="4" w:space="0" w:color="auto"/>
                </w:tcBorders>
                <w:shd w:val="clear" w:color="auto" w:fill="auto"/>
                <w:noWrap/>
                <w:vAlign w:val="bottom"/>
                <w:hideMark/>
              </w:tcPr>
              <w:p w14:paraId="7D7A0F1D"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4EA2C33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126</w:t>
                </w:r>
              </w:p>
            </w:tc>
            <w:tc>
              <w:tcPr>
                <w:tcW w:w="530" w:type="pct"/>
                <w:tcBorders>
                  <w:top w:val="nil"/>
                  <w:left w:val="nil"/>
                  <w:bottom w:val="single" w:sz="4" w:space="0" w:color="auto"/>
                  <w:right w:val="single" w:sz="4" w:space="0" w:color="auto"/>
                </w:tcBorders>
                <w:shd w:val="clear" w:color="auto" w:fill="auto"/>
                <w:noWrap/>
                <w:vAlign w:val="bottom"/>
                <w:hideMark/>
              </w:tcPr>
              <w:p w14:paraId="5527322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201</w:t>
                </w:r>
              </w:p>
            </w:tc>
            <w:tc>
              <w:tcPr>
                <w:tcW w:w="530" w:type="pct"/>
                <w:tcBorders>
                  <w:top w:val="nil"/>
                  <w:left w:val="nil"/>
                  <w:bottom w:val="single" w:sz="4" w:space="0" w:color="auto"/>
                  <w:right w:val="single" w:sz="4" w:space="0" w:color="auto"/>
                </w:tcBorders>
                <w:shd w:val="clear" w:color="auto" w:fill="auto"/>
                <w:noWrap/>
                <w:vAlign w:val="bottom"/>
                <w:hideMark/>
              </w:tcPr>
              <w:p w14:paraId="5BBBC59A"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238</w:t>
                </w:r>
              </w:p>
            </w:tc>
            <w:tc>
              <w:tcPr>
                <w:tcW w:w="530" w:type="pct"/>
                <w:tcBorders>
                  <w:top w:val="nil"/>
                  <w:left w:val="nil"/>
                  <w:bottom w:val="single" w:sz="4" w:space="0" w:color="auto"/>
                  <w:right w:val="single" w:sz="4" w:space="0" w:color="auto"/>
                </w:tcBorders>
                <w:shd w:val="clear" w:color="auto" w:fill="auto"/>
                <w:noWrap/>
                <w:vAlign w:val="bottom"/>
                <w:hideMark/>
              </w:tcPr>
              <w:p w14:paraId="4D98911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276</w:t>
                </w:r>
              </w:p>
            </w:tc>
          </w:tr>
          <w:tr w:rsidR="00180DD3" w:rsidRPr="00650E5B" w14:paraId="583E3BB2"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783E6B02"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w:t>
                </w:r>
              </w:p>
            </w:tc>
            <w:tc>
              <w:tcPr>
                <w:tcW w:w="1637" w:type="pct"/>
                <w:tcBorders>
                  <w:top w:val="nil"/>
                  <w:left w:val="nil"/>
                  <w:bottom w:val="single" w:sz="4" w:space="0" w:color="auto"/>
                  <w:right w:val="single" w:sz="4" w:space="0" w:color="auto"/>
                </w:tcBorders>
                <w:shd w:val="clear" w:color="auto" w:fill="auto"/>
                <w:noWrap/>
                <w:vAlign w:val="bottom"/>
                <w:hideMark/>
              </w:tcPr>
              <w:p w14:paraId="0D9C2F14" w14:textId="7ACD9843"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 after Tax Capital Allowance</w:t>
                </w:r>
              </w:p>
            </w:tc>
            <w:tc>
              <w:tcPr>
                <w:tcW w:w="530" w:type="pct"/>
                <w:tcBorders>
                  <w:top w:val="nil"/>
                  <w:left w:val="nil"/>
                  <w:bottom w:val="single" w:sz="4" w:space="0" w:color="auto"/>
                  <w:right w:val="single" w:sz="4" w:space="0" w:color="auto"/>
                </w:tcBorders>
                <w:shd w:val="clear" w:color="auto" w:fill="auto"/>
                <w:noWrap/>
                <w:vAlign w:val="bottom"/>
                <w:hideMark/>
              </w:tcPr>
              <w:p w14:paraId="3BC6D5C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56040005"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258</w:t>
                </w:r>
              </w:p>
            </w:tc>
            <w:tc>
              <w:tcPr>
                <w:tcW w:w="530" w:type="pct"/>
                <w:tcBorders>
                  <w:top w:val="nil"/>
                  <w:left w:val="nil"/>
                  <w:bottom w:val="single" w:sz="4" w:space="0" w:color="auto"/>
                  <w:right w:val="single" w:sz="4" w:space="0" w:color="auto"/>
                </w:tcBorders>
                <w:shd w:val="clear" w:color="auto" w:fill="auto"/>
                <w:noWrap/>
                <w:vAlign w:val="bottom"/>
                <w:hideMark/>
              </w:tcPr>
              <w:p w14:paraId="728199A7"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333</w:t>
                </w:r>
              </w:p>
            </w:tc>
            <w:tc>
              <w:tcPr>
                <w:tcW w:w="530" w:type="pct"/>
                <w:tcBorders>
                  <w:top w:val="nil"/>
                  <w:left w:val="nil"/>
                  <w:bottom w:val="single" w:sz="4" w:space="0" w:color="auto"/>
                  <w:right w:val="single" w:sz="4" w:space="0" w:color="auto"/>
                </w:tcBorders>
                <w:shd w:val="clear" w:color="auto" w:fill="auto"/>
                <w:noWrap/>
                <w:vAlign w:val="bottom"/>
                <w:hideMark/>
              </w:tcPr>
              <w:p w14:paraId="70F093B3"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370</w:t>
                </w:r>
              </w:p>
            </w:tc>
            <w:tc>
              <w:tcPr>
                <w:tcW w:w="530" w:type="pct"/>
                <w:tcBorders>
                  <w:top w:val="nil"/>
                  <w:left w:val="nil"/>
                  <w:bottom w:val="single" w:sz="4" w:space="0" w:color="auto"/>
                  <w:right w:val="single" w:sz="4" w:space="0" w:color="auto"/>
                </w:tcBorders>
                <w:shd w:val="clear" w:color="auto" w:fill="auto"/>
                <w:noWrap/>
                <w:vAlign w:val="bottom"/>
                <w:hideMark/>
              </w:tcPr>
              <w:p w14:paraId="585F39EE" w14:textId="77777777" w:rsidR="00180DD3" w:rsidRPr="00650E5B" w:rsidRDefault="00180DD3" w:rsidP="00E56959">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408</w:t>
                </w:r>
              </w:p>
            </w:tc>
          </w:tr>
        </w:tbl>
        <w:p w14:paraId="6EE145F9" w14:textId="27C3E8EF" w:rsidR="00D65E9D" w:rsidRPr="00E56959" w:rsidRDefault="00E56959" w:rsidP="00E56959">
          <w:pPr>
            <w:pStyle w:val="Caption"/>
            <w:spacing w:line="360" w:lineRule="auto"/>
            <w:jc w:val="center"/>
            <w:rPr>
              <w:rFonts w:ascii="Times New Roman" w:hAnsi="Times New Roman" w:cs="Times New Roman"/>
              <w:i w:val="0"/>
              <w:iCs w:val="0"/>
              <w:color w:val="auto"/>
              <w:sz w:val="24"/>
              <w:szCs w:val="24"/>
            </w:rPr>
          </w:pPr>
          <w:bookmarkStart w:id="69" w:name="_Toc187363938"/>
          <w:r w:rsidRPr="00E56959">
            <w:rPr>
              <w:rFonts w:ascii="Times New Roman" w:hAnsi="Times New Roman" w:cs="Times New Roman"/>
              <w:color w:val="auto"/>
              <w:sz w:val="24"/>
              <w:szCs w:val="24"/>
            </w:rPr>
            <w:t xml:space="preserve">Table </w:t>
          </w:r>
          <w:r w:rsidRPr="00E56959">
            <w:rPr>
              <w:rFonts w:ascii="Times New Roman" w:hAnsi="Times New Roman" w:cs="Times New Roman"/>
              <w:color w:val="auto"/>
              <w:sz w:val="24"/>
              <w:szCs w:val="24"/>
            </w:rPr>
            <w:fldChar w:fldCharType="begin"/>
          </w:r>
          <w:r w:rsidRPr="00E56959">
            <w:rPr>
              <w:rFonts w:ascii="Times New Roman" w:hAnsi="Times New Roman" w:cs="Times New Roman"/>
              <w:color w:val="auto"/>
              <w:sz w:val="24"/>
              <w:szCs w:val="24"/>
            </w:rPr>
            <w:instrText xml:space="preserve"> SEQ Table \* ARABIC </w:instrText>
          </w:r>
          <w:r w:rsidRPr="00E5695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6</w:t>
          </w:r>
          <w:r w:rsidRPr="00E56959">
            <w:rPr>
              <w:rFonts w:ascii="Times New Roman" w:hAnsi="Times New Roman" w:cs="Times New Roman"/>
              <w:color w:val="auto"/>
              <w:sz w:val="24"/>
              <w:szCs w:val="24"/>
            </w:rPr>
            <w:fldChar w:fldCharType="end"/>
          </w:r>
          <w:r w:rsidRPr="00E56959">
            <w:rPr>
              <w:rFonts w:ascii="Times New Roman" w:hAnsi="Times New Roman" w:cs="Times New Roman"/>
              <w:i w:val="0"/>
              <w:iCs w:val="0"/>
              <w:color w:val="auto"/>
              <w:sz w:val="24"/>
              <w:szCs w:val="24"/>
            </w:rPr>
            <w:t xml:space="preserve"> Net Cash Flow of Investment option A</w:t>
          </w:r>
          <w:bookmarkEnd w:id="69"/>
        </w:p>
        <w:p w14:paraId="75BA7DD7" w14:textId="1ABD8961" w:rsidR="00E56959" w:rsidRPr="00E56959" w:rsidRDefault="00E56959" w:rsidP="00E56959">
          <w:pPr>
            <w:spacing w:line="360" w:lineRule="auto"/>
            <w:jc w:val="center"/>
            <w:rPr>
              <w:rFonts w:ascii="Times New Roman" w:hAnsi="Times New Roman" w:cs="Times New Roman"/>
              <w:sz w:val="24"/>
              <w:szCs w:val="24"/>
            </w:rPr>
          </w:pPr>
          <w:r w:rsidRPr="00E56959">
            <w:rPr>
              <w:rFonts w:ascii="Times New Roman" w:hAnsi="Times New Roman" w:cs="Times New Roman"/>
              <w:sz w:val="24"/>
              <w:szCs w:val="24"/>
            </w:rPr>
            <w:t>(Source: Self-Created)</w:t>
          </w:r>
        </w:p>
        <w:tbl>
          <w:tblPr>
            <w:tblW w:w="5000" w:type="pct"/>
            <w:tblLook w:val="04A0" w:firstRow="1" w:lastRow="0" w:firstColumn="1" w:lastColumn="0" w:noHBand="0" w:noVBand="1"/>
          </w:tblPr>
          <w:tblGrid>
            <w:gridCol w:w="1284"/>
            <w:gridCol w:w="2693"/>
            <w:gridCol w:w="1007"/>
            <w:gridCol w:w="1008"/>
            <w:gridCol w:w="1008"/>
            <w:gridCol w:w="1008"/>
            <w:gridCol w:w="1008"/>
          </w:tblGrid>
          <w:tr w:rsidR="00180DD3" w:rsidRPr="00650E5B" w14:paraId="34DFD7FE" w14:textId="77777777" w:rsidTr="00180DD3">
            <w:trPr>
              <w:trHeight w:val="312"/>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E18CB5"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B</w:t>
                </w:r>
              </w:p>
            </w:tc>
          </w:tr>
          <w:tr w:rsidR="00180DD3" w:rsidRPr="00650E5B" w14:paraId="1D09E655"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0A6DF5C1"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Particulars</w:t>
                </w:r>
              </w:p>
            </w:tc>
            <w:tc>
              <w:tcPr>
                <w:tcW w:w="1637" w:type="pct"/>
                <w:tcBorders>
                  <w:top w:val="nil"/>
                  <w:left w:val="nil"/>
                  <w:bottom w:val="single" w:sz="4" w:space="0" w:color="auto"/>
                  <w:right w:val="single" w:sz="4" w:space="0" w:color="auto"/>
                </w:tcBorders>
                <w:shd w:val="clear" w:color="auto" w:fill="auto"/>
                <w:noWrap/>
                <w:vAlign w:val="bottom"/>
                <w:hideMark/>
              </w:tcPr>
              <w:p w14:paraId="3779B5B8"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Description </w:t>
                </w:r>
              </w:p>
            </w:tc>
            <w:tc>
              <w:tcPr>
                <w:tcW w:w="530" w:type="pct"/>
                <w:tcBorders>
                  <w:top w:val="nil"/>
                  <w:left w:val="nil"/>
                  <w:bottom w:val="single" w:sz="4" w:space="0" w:color="auto"/>
                  <w:right w:val="single" w:sz="4" w:space="0" w:color="auto"/>
                </w:tcBorders>
                <w:shd w:val="clear" w:color="auto" w:fill="auto"/>
                <w:noWrap/>
                <w:vAlign w:val="bottom"/>
                <w:hideMark/>
              </w:tcPr>
              <w:p w14:paraId="533D2E0E"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0 Year (£’000)</w:t>
                </w:r>
              </w:p>
            </w:tc>
            <w:tc>
              <w:tcPr>
                <w:tcW w:w="530" w:type="pct"/>
                <w:tcBorders>
                  <w:top w:val="nil"/>
                  <w:left w:val="nil"/>
                  <w:bottom w:val="single" w:sz="4" w:space="0" w:color="auto"/>
                  <w:right w:val="single" w:sz="4" w:space="0" w:color="auto"/>
                </w:tcBorders>
                <w:shd w:val="clear" w:color="auto" w:fill="auto"/>
                <w:noWrap/>
                <w:vAlign w:val="bottom"/>
                <w:hideMark/>
              </w:tcPr>
              <w:p w14:paraId="6D1CC399"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1 Year (£’000)</w:t>
                </w:r>
              </w:p>
            </w:tc>
            <w:tc>
              <w:tcPr>
                <w:tcW w:w="530" w:type="pct"/>
                <w:tcBorders>
                  <w:top w:val="nil"/>
                  <w:left w:val="nil"/>
                  <w:bottom w:val="single" w:sz="4" w:space="0" w:color="auto"/>
                  <w:right w:val="single" w:sz="4" w:space="0" w:color="auto"/>
                </w:tcBorders>
                <w:shd w:val="clear" w:color="auto" w:fill="auto"/>
                <w:noWrap/>
                <w:vAlign w:val="bottom"/>
                <w:hideMark/>
              </w:tcPr>
              <w:p w14:paraId="0388AFBC"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2 Year (£’000)</w:t>
                </w:r>
              </w:p>
            </w:tc>
            <w:tc>
              <w:tcPr>
                <w:tcW w:w="530" w:type="pct"/>
                <w:tcBorders>
                  <w:top w:val="nil"/>
                  <w:left w:val="nil"/>
                  <w:bottom w:val="single" w:sz="4" w:space="0" w:color="auto"/>
                  <w:right w:val="single" w:sz="4" w:space="0" w:color="auto"/>
                </w:tcBorders>
                <w:shd w:val="clear" w:color="auto" w:fill="auto"/>
                <w:noWrap/>
                <w:vAlign w:val="bottom"/>
                <w:hideMark/>
              </w:tcPr>
              <w:p w14:paraId="2DCA692F"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3 Year (£’000)</w:t>
                </w:r>
              </w:p>
            </w:tc>
            <w:tc>
              <w:tcPr>
                <w:tcW w:w="530" w:type="pct"/>
                <w:tcBorders>
                  <w:top w:val="nil"/>
                  <w:left w:val="nil"/>
                  <w:bottom w:val="single" w:sz="4" w:space="0" w:color="auto"/>
                  <w:right w:val="single" w:sz="4" w:space="0" w:color="auto"/>
                </w:tcBorders>
                <w:shd w:val="clear" w:color="auto" w:fill="auto"/>
                <w:noWrap/>
                <w:vAlign w:val="bottom"/>
                <w:hideMark/>
              </w:tcPr>
              <w:p w14:paraId="4931F828"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4 Year (£’000)</w:t>
                </w:r>
              </w:p>
            </w:tc>
          </w:tr>
          <w:tr w:rsidR="00180DD3" w:rsidRPr="00650E5B" w14:paraId="74EB652A"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1FD60F84"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Initial capital</w:t>
                </w:r>
              </w:p>
            </w:tc>
            <w:tc>
              <w:tcPr>
                <w:tcW w:w="1637" w:type="pct"/>
                <w:tcBorders>
                  <w:top w:val="nil"/>
                  <w:left w:val="nil"/>
                  <w:bottom w:val="single" w:sz="4" w:space="0" w:color="auto"/>
                  <w:right w:val="single" w:sz="4" w:space="0" w:color="auto"/>
                </w:tcBorders>
                <w:shd w:val="clear" w:color="auto" w:fill="auto"/>
                <w:noWrap/>
                <w:vAlign w:val="bottom"/>
                <w:hideMark/>
              </w:tcPr>
              <w:p w14:paraId="721DFD1D"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03842A4A"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1000</w:t>
                </w:r>
              </w:p>
            </w:tc>
            <w:tc>
              <w:tcPr>
                <w:tcW w:w="530" w:type="pct"/>
                <w:tcBorders>
                  <w:top w:val="nil"/>
                  <w:left w:val="nil"/>
                  <w:bottom w:val="single" w:sz="4" w:space="0" w:color="auto"/>
                  <w:right w:val="single" w:sz="4" w:space="0" w:color="auto"/>
                </w:tcBorders>
                <w:shd w:val="clear" w:color="auto" w:fill="auto"/>
                <w:noWrap/>
                <w:vAlign w:val="bottom"/>
                <w:hideMark/>
              </w:tcPr>
              <w:p w14:paraId="005709F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2625FB3C"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1A23F09C"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6FD2614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63844D64"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05950442"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w:t>
                </w:r>
              </w:p>
            </w:tc>
            <w:tc>
              <w:tcPr>
                <w:tcW w:w="1637" w:type="pct"/>
                <w:tcBorders>
                  <w:top w:val="nil"/>
                  <w:left w:val="nil"/>
                  <w:bottom w:val="single" w:sz="4" w:space="0" w:color="auto"/>
                  <w:right w:val="single" w:sz="4" w:space="0" w:color="auto"/>
                </w:tcBorders>
                <w:shd w:val="clear" w:color="auto" w:fill="auto"/>
                <w:noWrap/>
                <w:vAlign w:val="bottom"/>
                <w:hideMark/>
              </w:tcPr>
              <w:p w14:paraId="40D0FF2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2CD9C80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39DB58E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500</w:t>
                </w:r>
              </w:p>
            </w:tc>
            <w:tc>
              <w:tcPr>
                <w:tcW w:w="530" w:type="pct"/>
                <w:tcBorders>
                  <w:top w:val="nil"/>
                  <w:left w:val="nil"/>
                  <w:bottom w:val="single" w:sz="4" w:space="0" w:color="auto"/>
                  <w:right w:val="single" w:sz="4" w:space="0" w:color="auto"/>
                </w:tcBorders>
                <w:shd w:val="clear" w:color="auto" w:fill="auto"/>
                <w:noWrap/>
                <w:vAlign w:val="bottom"/>
                <w:hideMark/>
              </w:tcPr>
              <w:p w14:paraId="2EEDB39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550</w:t>
                </w:r>
              </w:p>
            </w:tc>
            <w:tc>
              <w:tcPr>
                <w:tcW w:w="530" w:type="pct"/>
                <w:tcBorders>
                  <w:top w:val="nil"/>
                  <w:left w:val="nil"/>
                  <w:bottom w:val="single" w:sz="4" w:space="0" w:color="auto"/>
                  <w:right w:val="single" w:sz="4" w:space="0" w:color="auto"/>
                </w:tcBorders>
                <w:shd w:val="clear" w:color="auto" w:fill="auto"/>
                <w:noWrap/>
                <w:vAlign w:val="bottom"/>
                <w:hideMark/>
              </w:tcPr>
              <w:p w14:paraId="70105BE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700</w:t>
                </w:r>
              </w:p>
            </w:tc>
            <w:tc>
              <w:tcPr>
                <w:tcW w:w="530" w:type="pct"/>
                <w:tcBorders>
                  <w:top w:val="nil"/>
                  <w:left w:val="nil"/>
                  <w:bottom w:val="single" w:sz="4" w:space="0" w:color="auto"/>
                  <w:right w:val="single" w:sz="4" w:space="0" w:color="auto"/>
                </w:tcBorders>
                <w:shd w:val="clear" w:color="auto" w:fill="auto"/>
                <w:noWrap/>
                <w:vAlign w:val="bottom"/>
                <w:hideMark/>
              </w:tcPr>
              <w:p w14:paraId="3EA1E2B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950</w:t>
                </w:r>
              </w:p>
            </w:tc>
          </w:tr>
          <w:tr w:rsidR="00180DD3" w:rsidRPr="00650E5B" w14:paraId="6399B053"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6599E24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Depreciation @20%</w:t>
                </w:r>
              </w:p>
            </w:tc>
            <w:tc>
              <w:tcPr>
                <w:tcW w:w="1637" w:type="pct"/>
                <w:tcBorders>
                  <w:top w:val="nil"/>
                  <w:left w:val="nil"/>
                  <w:bottom w:val="single" w:sz="4" w:space="0" w:color="auto"/>
                  <w:right w:val="single" w:sz="4" w:space="0" w:color="auto"/>
                </w:tcBorders>
                <w:shd w:val="clear" w:color="auto" w:fill="auto"/>
                <w:noWrap/>
                <w:vAlign w:val="bottom"/>
                <w:hideMark/>
              </w:tcPr>
              <w:p w14:paraId="5B8A755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69C36EC1"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097CC32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200</w:t>
                </w:r>
              </w:p>
            </w:tc>
            <w:tc>
              <w:tcPr>
                <w:tcW w:w="530" w:type="pct"/>
                <w:tcBorders>
                  <w:top w:val="nil"/>
                  <w:left w:val="nil"/>
                  <w:bottom w:val="single" w:sz="4" w:space="0" w:color="auto"/>
                  <w:right w:val="single" w:sz="4" w:space="0" w:color="auto"/>
                </w:tcBorders>
                <w:shd w:val="clear" w:color="auto" w:fill="auto"/>
                <w:noWrap/>
                <w:vAlign w:val="bottom"/>
                <w:hideMark/>
              </w:tcPr>
              <w:p w14:paraId="125744E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200</w:t>
                </w:r>
              </w:p>
            </w:tc>
            <w:tc>
              <w:tcPr>
                <w:tcW w:w="530" w:type="pct"/>
                <w:tcBorders>
                  <w:top w:val="nil"/>
                  <w:left w:val="nil"/>
                  <w:bottom w:val="single" w:sz="4" w:space="0" w:color="auto"/>
                  <w:right w:val="single" w:sz="4" w:space="0" w:color="auto"/>
                </w:tcBorders>
                <w:shd w:val="clear" w:color="auto" w:fill="auto"/>
                <w:noWrap/>
                <w:vAlign w:val="bottom"/>
                <w:hideMark/>
              </w:tcPr>
              <w:p w14:paraId="38FAF8F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200</w:t>
                </w:r>
              </w:p>
            </w:tc>
            <w:tc>
              <w:tcPr>
                <w:tcW w:w="530" w:type="pct"/>
                <w:tcBorders>
                  <w:top w:val="nil"/>
                  <w:left w:val="nil"/>
                  <w:bottom w:val="single" w:sz="4" w:space="0" w:color="auto"/>
                  <w:right w:val="single" w:sz="4" w:space="0" w:color="auto"/>
                </w:tcBorders>
                <w:shd w:val="clear" w:color="auto" w:fill="auto"/>
                <w:noWrap/>
                <w:vAlign w:val="bottom"/>
                <w:hideMark/>
              </w:tcPr>
              <w:p w14:paraId="0F2D9AD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200</w:t>
                </w:r>
              </w:p>
            </w:tc>
          </w:tr>
          <w:tr w:rsidR="00180DD3" w:rsidRPr="00650E5B" w14:paraId="7D63A93D"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1A0E3CE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xml:space="preserve">Taxable Cash Flow </w:t>
                </w:r>
              </w:p>
            </w:tc>
            <w:tc>
              <w:tcPr>
                <w:tcW w:w="1637" w:type="pct"/>
                <w:tcBorders>
                  <w:top w:val="nil"/>
                  <w:left w:val="nil"/>
                  <w:bottom w:val="single" w:sz="4" w:space="0" w:color="auto"/>
                  <w:right w:val="single" w:sz="4" w:space="0" w:color="auto"/>
                </w:tcBorders>
                <w:shd w:val="clear" w:color="auto" w:fill="auto"/>
                <w:noWrap/>
                <w:vAlign w:val="bottom"/>
                <w:hideMark/>
              </w:tcPr>
              <w:p w14:paraId="2F43B1E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Deducting Depreciation from Cash flow</w:t>
                </w:r>
              </w:p>
            </w:tc>
            <w:tc>
              <w:tcPr>
                <w:tcW w:w="530" w:type="pct"/>
                <w:tcBorders>
                  <w:top w:val="nil"/>
                  <w:left w:val="nil"/>
                  <w:bottom w:val="single" w:sz="4" w:space="0" w:color="auto"/>
                  <w:right w:val="single" w:sz="4" w:space="0" w:color="auto"/>
                </w:tcBorders>
                <w:shd w:val="clear" w:color="auto" w:fill="auto"/>
                <w:noWrap/>
                <w:vAlign w:val="bottom"/>
                <w:hideMark/>
              </w:tcPr>
              <w:p w14:paraId="530CBD0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2ABD0578"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300</w:t>
                </w:r>
              </w:p>
            </w:tc>
            <w:tc>
              <w:tcPr>
                <w:tcW w:w="530" w:type="pct"/>
                <w:tcBorders>
                  <w:top w:val="nil"/>
                  <w:left w:val="nil"/>
                  <w:bottom w:val="single" w:sz="4" w:space="0" w:color="auto"/>
                  <w:right w:val="single" w:sz="4" w:space="0" w:color="auto"/>
                </w:tcBorders>
                <w:shd w:val="clear" w:color="auto" w:fill="auto"/>
                <w:noWrap/>
                <w:vAlign w:val="bottom"/>
                <w:hideMark/>
              </w:tcPr>
              <w:p w14:paraId="3087A87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350</w:t>
                </w:r>
              </w:p>
            </w:tc>
            <w:tc>
              <w:tcPr>
                <w:tcW w:w="530" w:type="pct"/>
                <w:tcBorders>
                  <w:top w:val="nil"/>
                  <w:left w:val="nil"/>
                  <w:bottom w:val="single" w:sz="4" w:space="0" w:color="auto"/>
                  <w:right w:val="single" w:sz="4" w:space="0" w:color="auto"/>
                </w:tcBorders>
                <w:shd w:val="clear" w:color="auto" w:fill="auto"/>
                <w:noWrap/>
                <w:vAlign w:val="bottom"/>
                <w:hideMark/>
              </w:tcPr>
              <w:p w14:paraId="5F565E8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500</w:t>
                </w:r>
              </w:p>
            </w:tc>
            <w:tc>
              <w:tcPr>
                <w:tcW w:w="530" w:type="pct"/>
                <w:tcBorders>
                  <w:top w:val="nil"/>
                  <w:left w:val="nil"/>
                  <w:bottom w:val="single" w:sz="4" w:space="0" w:color="auto"/>
                  <w:right w:val="single" w:sz="4" w:space="0" w:color="auto"/>
                </w:tcBorders>
                <w:shd w:val="clear" w:color="auto" w:fill="auto"/>
                <w:noWrap/>
                <w:vAlign w:val="bottom"/>
                <w:hideMark/>
              </w:tcPr>
              <w:p w14:paraId="0F74581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750</w:t>
                </w:r>
              </w:p>
            </w:tc>
          </w:tr>
          <w:tr w:rsidR="00180DD3" w:rsidRPr="00650E5B" w14:paraId="056BAF12"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73608F4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lastRenderedPageBreak/>
                  <w:t>Tax Liability @25%</w:t>
                </w:r>
              </w:p>
            </w:tc>
            <w:tc>
              <w:tcPr>
                <w:tcW w:w="1637" w:type="pct"/>
                <w:tcBorders>
                  <w:top w:val="nil"/>
                  <w:left w:val="nil"/>
                  <w:bottom w:val="single" w:sz="4" w:space="0" w:color="auto"/>
                  <w:right w:val="single" w:sz="4" w:space="0" w:color="auto"/>
                </w:tcBorders>
                <w:shd w:val="clear" w:color="auto" w:fill="auto"/>
                <w:noWrap/>
                <w:vAlign w:val="bottom"/>
                <w:hideMark/>
              </w:tcPr>
              <w:p w14:paraId="5A659C6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Determining Taxable Cash flow at 25%</w:t>
                </w:r>
              </w:p>
            </w:tc>
            <w:tc>
              <w:tcPr>
                <w:tcW w:w="530" w:type="pct"/>
                <w:tcBorders>
                  <w:top w:val="nil"/>
                  <w:left w:val="nil"/>
                  <w:bottom w:val="single" w:sz="4" w:space="0" w:color="auto"/>
                  <w:right w:val="single" w:sz="4" w:space="0" w:color="auto"/>
                </w:tcBorders>
                <w:shd w:val="clear" w:color="auto" w:fill="auto"/>
                <w:noWrap/>
                <w:vAlign w:val="bottom"/>
                <w:hideMark/>
              </w:tcPr>
              <w:p w14:paraId="072D7D1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7724061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75</w:t>
                </w:r>
              </w:p>
            </w:tc>
            <w:tc>
              <w:tcPr>
                <w:tcW w:w="530" w:type="pct"/>
                <w:tcBorders>
                  <w:top w:val="nil"/>
                  <w:left w:val="nil"/>
                  <w:bottom w:val="single" w:sz="4" w:space="0" w:color="auto"/>
                  <w:right w:val="single" w:sz="4" w:space="0" w:color="auto"/>
                </w:tcBorders>
                <w:shd w:val="clear" w:color="auto" w:fill="auto"/>
                <w:noWrap/>
                <w:vAlign w:val="bottom"/>
                <w:hideMark/>
              </w:tcPr>
              <w:p w14:paraId="3C0A5F1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88</w:t>
                </w:r>
              </w:p>
            </w:tc>
            <w:tc>
              <w:tcPr>
                <w:tcW w:w="530" w:type="pct"/>
                <w:tcBorders>
                  <w:top w:val="nil"/>
                  <w:left w:val="nil"/>
                  <w:bottom w:val="single" w:sz="4" w:space="0" w:color="auto"/>
                  <w:right w:val="single" w:sz="4" w:space="0" w:color="auto"/>
                </w:tcBorders>
                <w:shd w:val="clear" w:color="auto" w:fill="auto"/>
                <w:noWrap/>
                <w:vAlign w:val="bottom"/>
                <w:hideMark/>
              </w:tcPr>
              <w:p w14:paraId="74EE10B9"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125</w:t>
                </w:r>
              </w:p>
            </w:tc>
            <w:tc>
              <w:tcPr>
                <w:tcW w:w="530" w:type="pct"/>
                <w:tcBorders>
                  <w:top w:val="nil"/>
                  <w:left w:val="nil"/>
                  <w:bottom w:val="single" w:sz="4" w:space="0" w:color="auto"/>
                  <w:right w:val="single" w:sz="4" w:space="0" w:color="auto"/>
                </w:tcBorders>
                <w:shd w:val="clear" w:color="auto" w:fill="auto"/>
                <w:noWrap/>
                <w:vAlign w:val="bottom"/>
                <w:hideMark/>
              </w:tcPr>
              <w:p w14:paraId="6C048B9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188</w:t>
                </w:r>
              </w:p>
            </w:tc>
          </w:tr>
          <w:tr w:rsidR="00180DD3" w:rsidRPr="00650E5B" w14:paraId="3E6DE57E"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0F27F43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 after tax</w:t>
                </w:r>
              </w:p>
            </w:tc>
            <w:tc>
              <w:tcPr>
                <w:tcW w:w="1637" w:type="pct"/>
                <w:tcBorders>
                  <w:top w:val="nil"/>
                  <w:left w:val="nil"/>
                  <w:bottom w:val="single" w:sz="4" w:space="0" w:color="auto"/>
                  <w:right w:val="single" w:sz="4" w:space="0" w:color="auto"/>
                </w:tcBorders>
                <w:shd w:val="clear" w:color="auto" w:fill="auto"/>
                <w:noWrap/>
                <w:vAlign w:val="bottom"/>
                <w:hideMark/>
              </w:tcPr>
              <w:p w14:paraId="0AD0E86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xml:space="preserve">Adding Depreciation in the Cash flow after Tax </w:t>
                </w:r>
              </w:p>
            </w:tc>
            <w:tc>
              <w:tcPr>
                <w:tcW w:w="530" w:type="pct"/>
                <w:tcBorders>
                  <w:top w:val="nil"/>
                  <w:left w:val="nil"/>
                  <w:bottom w:val="single" w:sz="4" w:space="0" w:color="auto"/>
                  <w:right w:val="single" w:sz="4" w:space="0" w:color="auto"/>
                </w:tcBorders>
                <w:shd w:val="clear" w:color="auto" w:fill="auto"/>
                <w:noWrap/>
                <w:vAlign w:val="bottom"/>
                <w:hideMark/>
              </w:tcPr>
              <w:p w14:paraId="0B708C0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77B82BB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225</w:t>
                </w:r>
              </w:p>
            </w:tc>
            <w:tc>
              <w:tcPr>
                <w:tcW w:w="530" w:type="pct"/>
                <w:tcBorders>
                  <w:top w:val="nil"/>
                  <w:left w:val="nil"/>
                  <w:bottom w:val="single" w:sz="4" w:space="0" w:color="auto"/>
                  <w:right w:val="single" w:sz="4" w:space="0" w:color="auto"/>
                </w:tcBorders>
                <w:shd w:val="clear" w:color="auto" w:fill="auto"/>
                <w:noWrap/>
                <w:vAlign w:val="bottom"/>
                <w:hideMark/>
              </w:tcPr>
              <w:p w14:paraId="6F715F58"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262</w:t>
                </w:r>
              </w:p>
            </w:tc>
            <w:tc>
              <w:tcPr>
                <w:tcW w:w="530" w:type="pct"/>
                <w:tcBorders>
                  <w:top w:val="nil"/>
                  <w:left w:val="nil"/>
                  <w:bottom w:val="single" w:sz="4" w:space="0" w:color="auto"/>
                  <w:right w:val="single" w:sz="4" w:space="0" w:color="auto"/>
                </w:tcBorders>
                <w:shd w:val="clear" w:color="auto" w:fill="auto"/>
                <w:noWrap/>
                <w:vAlign w:val="bottom"/>
                <w:hideMark/>
              </w:tcPr>
              <w:p w14:paraId="6B63B3C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375</w:t>
                </w:r>
              </w:p>
            </w:tc>
            <w:tc>
              <w:tcPr>
                <w:tcW w:w="530" w:type="pct"/>
                <w:tcBorders>
                  <w:top w:val="nil"/>
                  <w:left w:val="nil"/>
                  <w:bottom w:val="single" w:sz="4" w:space="0" w:color="auto"/>
                  <w:right w:val="single" w:sz="4" w:space="0" w:color="auto"/>
                </w:tcBorders>
                <w:shd w:val="clear" w:color="auto" w:fill="auto"/>
                <w:noWrap/>
                <w:vAlign w:val="bottom"/>
                <w:hideMark/>
              </w:tcPr>
              <w:p w14:paraId="6AF46FB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562</w:t>
                </w:r>
              </w:p>
            </w:tc>
          </w:tr>
          <w:tr w:rsidR="00180DD3" w:rsidRPr="00650E5B" w14:paraId="10E41D06"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1909E6EC"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w:t>
                </w:r>
              </w:p>
            </w:tc>
            <w:tc>
              <w:tcPr>
                <w:tcW w:w="1637" w:type="pct"/>
                <w:tcBorders>
                  <w:top w:val="nil"/>
                  <w:left w:val="nil"/>
                  <w:bottom w:val="single" w:sz="4" w:space="0" w:color="auto"/>
                  <w:right w:val="single" w:sz="4" w:space="0" w:color="auto"/>
                </w:tcBorders>
                <w:shd w:val="clear" w:color="auto" w:fill="auto"/>
                <w:noWrap/>
                <w:vAlign w:val="bottom"/>
                <w:hideMark/>
              </w:tcPr>
              <w:p w14:paraId="2BEC9E8A" w14:textId="245C107C"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 after Tax Capital Allowance</w:t>
                </w:r>
              </w:p>
            </w:tc>
            <w:tc>
              <w:tcPr>
                <w:tcW w:w="530" w:type="pct"/>
                <w:tcBorders>
                  <w:top w:val="nil"/>
                  <w:left w:val="nil"/>
                  <w:bottom w:val="single" w:sz="4" w:space="0" w:color="auto"/>
                  <w:right w:val="single" w:sz="4" w:space="0" w:color="auto"/>
                </w:tcBorders>
                <w:shd w:val="clear" w:color="auto" w:fill="auto"/>
                <w:noWrap/>
                <w:vAlign w:val="bottom"/>
                <w:hideMark/>
              </w:tcPr>
              <w:p w14:paraId="2F8ACD7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30" w:type="pct"/>
                <w:tcBorders>
                  <w:top w:val="nil"/>
                  <w:left w:val="nil"/>
                  <w:bottom w:val="single" w:sz="4" w:space="0" w:color="auto"/>
                  <w:right w:val="single" w:sz="4" w:space="0" w:color="auto"/>
                </w:tcBorders>
                <w:shd w:val="clear" w:color="auto" w:fill="auto"/>
                <w:noWrap/>
                <w:vAlign w:val="bottom"/>
                <w:hideMark/>
              </w:tcPr>
              <w:p w14:paraId="7AF8B341"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425</w:t>
                </w:r>
              </w:p>
            </w:tc>
            <w:tc>
              <w:tcPr>
                <w:tcW w:w="530" w:type="pct"/>
                <w:tcBorders>
                  <w:top w:val="nil"/>
                  <w:left w:val="nil"/>
                  <w:bottom w:val="single" w:sz="4" w:space="0" w:color="auto"/>
                  <w:right w:val="single" w:sz="4" w:space="0" w:color="auto"/>
                </w:tcBorders>
                <w:shd w:val="clear" w:color="auto" w:fill="auto"/>
                <w:noWrap/>
                <w:vAlign w:val="bottom"/>
                <w:hideMark/>
              </w:tcPr>
              <w:p w14:paraId="3201B5D5"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462</w:t>
                </w:r>
              </w:p>
            </w:tc>
            <w:tc>
              <w:tcPr>
                <w:tcW w:w="530" w:type="pct"/>
                <w:tcBorders>
                  <w:top w:val="nil"/>
                  <w:left w:val="nil"/>
                  <w:bottom w:val="single" w:sz="4" w:space="0" w:color="auto"/>
                  <w:right w:val="single" w:sz="4" w:space="0" w:color="auto"/>
                </w:tcBorders>
                <w:shd w:val="clear" w:color="auto" w:fill="auto"/>
                <w:noWrap/>
                <w:vAlign w:val="bottom"/>
                <w:hideMark/>
              </w:tcPr>
              <w:p w14:paraId="06A9718B"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575</w:t>
                </w:r>
              </w:p>
            </w:tc>
            <w:tc>
              <w:tcPr>
                <w:tcW w:w="530" w:type="pct"/>
                <w:tcBorders>
                  <w:top w:val="nil"/>
                  <w:left w:val="nil"/>
                  <w:bottom w:val="single" w:sz="4" w:space="0" w:color="auto"/>
                  <w:right w:val="single" w:sz="4" w:space="0" w:color="auto"/>
                </w:tcBorders>
                <w:shd w:val="clear" w:color="auto" w:fill="auto"/>
                <w:noWrap/>
                <w:vAlign w:val="bottom"/>
                <w:hideMark/>
              </w:tcPr>
              <w:p w14:paraId="2D7587B6" w14:textId="77777777" w:rsidR="00180DD3" w:rsidRPr="00650E5B" w:rsidRDefault="00180DD3" w:rsidP="00E56959">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762</w:t>
                </w:r>
              </w:p>
            </w:tc>
          </w:tr>
        </w:tbl>
        <w:p w14:paraId="7947AFC2" w14:textId="2ABF8F5B" w:rsidR="00180DD3" w:rsidRPr="00E56959" w:rsidRDefault="00E56959" w:rsidP="00E56959">
          <w:pPr>
            <w:pStyle w:val="Caption"/>
            <w:spacing w:line="360" w:lineRule="auto"/>
            <w:jc w:val="center"/>
            <w:rPr>
              <w:rFonts w:ascii="Times New Roman" w:hAnsi="Times New Roman" w:cs="Times New Roman"/>
              <w:i w:val="0"/>
              <w:iCs w:val="0"/>
              <w:color w:val="auto"/>
              <w:sz w:val="24"/>
              <w:szCs w:val="24"/>
            </w:rPr>
          </w:pPr>
          <w:bookmarkStart w:id="70" w:name="_Toc187363939"/>
          <w:r w:rsidRPr="00E56959">
            <w:rPr>
              <w:rFonts w:ascii="Times New Roman" w:hAnsi="Times New Roman" w:cs="Times New Roman"/>
              <w:color w:val="auto"/>
              <w:sz w:val="24"/>
              <w:szCs w:val="24"/>
            </w:rPr>
            <w:t xml:space="preserve">Table </w:t>
          </w:r>
          <w:r w:rsidRPr="00E56959">
            <w:rPr>
              <w:rFonts w:ascii="Times New Roman" w:hAnsi="Times New Roman" w:cs="Times New Roman"/>
              <w:color w:val="auto"/>
              <w:sz w:val="24"/>
              <w:szCs w:val="24"/>
            </w:rPr>
            <w:fldChar w:fldCharType="begin"/>
          </w:r>
          <w:r w:rsidRPr="00E56959">
            <w:rPr>
              <w:rFonts w:ascii="Times New Roman" w:hAnsi="Times New Roman" w:cs="Times New Roman"/>
              <w:color w:val="auto"/>
              <w:sz w:val="24"/>
              <w:szCs w:val="24"/>
            </w:rPr>
            <w:instrText xml:space="preserve"> SEQ Table \* ARABIC </w:instrText>
          </w:r>
          <w:r w:rsidRPr="00E5695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7</w:t>
          </w:r>
          <w:r w:rsidRPr="00E56959">
            <w:rPr>
              <w:rFonts w:ascii="Times New Roman" w:hAnsi="Times New Roman" w:cs="Times New Roman"/>
              <w:color w:val="auto"/>
              <w:sz w:val="24"/>
              <w:szCs w:val="24"/>
            </w:rPr>
            <w:fldChar w:fldCharType="end"/>
          </w:r>
          <w:r w:rsidRPr="00E56959">
            <w:rPr>
              <w:rFonts w:ascii="Times New Roman" w:hAnsi="Times New Roman" w:cs="Times New Roman"/>
              <w:i w:val="0"/>
              <w:iCs w:val="0"/>
              <w:color w:val="auto"/>
              <w:sz w:val="24"/>
              <w:szCs w:val="24"/>
            </w:rPr>
            <w:t xml:space="preserve"> Net Cash Flow of Investment option B</w:t>
          </w:r>
          <w:bookmarkEnd w:id="70"/>
        </w:p>
        <w:p w14:paraId="1D3B5E05" w14:textId="007967FD" w:rsidR="00E56959" w:rsidRPr="00E56959" w:rsidRDefault="00E56959" w:rsidP="00E56959">
          <w:pPr>
            <w:spacing w:line="360" w:lineRule="auto"/>
            <w:jc w:val="center"/>
            <w:rPr>
              <w:rFonts w:ascii="Times New Roman" w:hAnsi="Times New Roman" w:cs="Times New Roman"/>
              <w:sz w:val="24"/>
              <w:szCs w:val="24"/>
            </w:rPr>
          </w:pPr>
          <w:r w:rsidRPr="00E56959">
            <w:rPr>
              <w:rFonts w:ascii="Times New Roman" w:hAnsi="Times New Roman" w:cs="Times New Roman"/>
              <w:sz w:val="24"/>
              <w:szCs w:val="24"/>
            </w:rPr>
            <w:t>(Source: Self-Created)</w:t>
          </w:r>
        </w:p>
        <w:tbl>
          <w:tblPr>
            <w:tblW w:w="5000" w:type="pct"/>
            <w:tblLook w:val="04A0" w:firstRow="1" w:lastRow="0" w:firstColumn="1" w:lastColumn="0" w:noHBand="0" w:noVBand="1"/>
          </w:tblPr>
          <w:tblGrid>
            <w:gridCol w:w="1284"/>
            <w:gridCol w:w="2693"/>
            <w:gridCol w:w="1007"/>
            <w:gridCol w:w="1008"/>
            <w:gridCol w:w="1008"/>
            <w:gridCol w:w="1008"/>
            <w:gridCol w:w="1008"/>
          </w:tblGrid>
          <w:tr w:rsidR="00180DD3" w:rsidRPr="00650E5B" w14:paraId="30150D31" w14:textId="77777777" w:rsidTr="00180DD3">
            <w:trPr>
              <w:trHeight w:val="312"/>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D77E4C"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C</w:t>
                </w:r>
              </w:p>
            </w:tc>
          </w:tr>
          <w:tr w:rsidR="00180DD3" w:rsidRPr="00650E5B" w14:paraId="72945834"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32A7D3A3"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Particulars</w:t>
                </w:r>
              </w:p>
            </w:tc>
            <w:tc>
              <w:tcPr>
                <w:tcW w:w="1493" w:type="pct"/>
                <w:tcBorders>
                  <w:top w:val="nil"/>
                  <w:left w:val="nil"/>
                  <w:bottom w:val="single" w:sz="4" w:space="0" w:color="auto"/>
                  <w:right w:val="single" w:sz="4" w:space="0" w:color="auto"/>
                </w:tcBorders>
                <w:shd w:val="clear" w:color="auto" w:fill="auto"/>
                <w:noWrap/>
                <w:vAlign w:val="bottom"/>
                <w:hideMark/>
              </w:tcPr>
              <w:p w14:paraId="6B6EEEF3"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Description </w:t>
                </w:r>
              </w:p>
            </w:tc>
            <w:tc>
              <w:tcPr>
                <w:tcW w:w="558" w:type="pct"/>
                <w:tcBorders>
                  <w:top w:val="nil"/>
                  <w:left w:val="nil"/>
                  <w:bottom w:val="single" w:sz="4" w:space="0" w:color="auto"/>
                  <w:right w:val="single" w:sz="4" w:space="0" w:color="auto"/>
                </w:tcBorders>
                <w:shd w:val="clear" w:color="auto" w:fill="auto"/>
                <w:noWrap/>
                <w:vAlign w:val="bottom"/>
                <w:hideMark/>
              </w:tcPr>
              <w:p w14:paraId="19D1DF35"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0 Year (£’000)</w:t>
                </w:r>
              </w:p>
            </w:tc>
            <w:tc>
              <w:tcPr>
                <w:tcW w:w="559" w:type="pct"/>
                <w:tcBorders>
                  <w:top w:val="nil"/>
                  <w:left w:val="nil"/>
                  <w:bottom w:val="single" w:sz="4" w:space="0" w:color="auto"/>
                  <w:right w:val="single" w:sz="4" w:space="0" w:color="auto"/>
                </w:tcBorders>
                <w:shd w:val="clear" w:color="auto" w:fill="auto"/>
                <w:noWrap/>
                <w:vAlign w:val="bottom"/>
                <w:hideMark/>
              </w:tcPr>
              <w:p w14:paraId="236CC2B5"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1 Year (£’000)</w:t>
                </w:r>
              </w:p>
            </w:tc>
            <w:tc>
              <w:tcPr>
                <w:tcW w:w="559" w:type="pct"/>
                <w:tcBorders>
                  <w:top w:val="nil"/>
                  <w:left w:val="nil"/>
                  <w:bottom w:val="single" w:sz="4" w:space="0" w:color="auto"/>
                  <w:right w:val="single" w:sz="4" w:space="0" w:color="auto"/>
                </w:tcBorders>
                <w:shd w:val="clear" w:color="auto" w:fill="auto"/>
                <w:noWrap/>
                <w:vAlign w:val="bottom"/>
                <w:hideMark/>
              </w:tcPr>
              <w:p w14:paraId="1E76540D"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2 Year (£’000)</w:t>
                </w:r>
              </w:p>
            </w:tc>
            <w:tc>
              <w:tcPr>
                <w:tcW w:w="559" w:type="pct"/>
                <w:tcBorders>
                  <w:top w:val="nil"/>
                  <w:left w:val="nil"/>
                  <w:bottom w:val="single" w:sz="4" w:space="0" w:color="auto"/>
                  <w:right w:val="single" w:sz="4" w:space="0" w:color="auto"/>
                </w:tcBorders>
                <w:shd w:val="clear" w:color="auto" w:fill="auto"/>
                <w:noWrap/>
                <w:vAlign w:val="bottom"/>
                <w:hideMark/>
              </w:tcPr>
              <w:p w14:paraId="3C833656"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3 Year (£’000)</w:t>
                </w:r>
              </w:p>
            </w:tc>
            <w:tc>
              <w:tcPr>
                <w:tcW w:w="559" w:type="pct"/>
                <w:tcBorders>
                  <w:top w:val="nil"/>
                  <w:left w:val="nil"/>
                  <w:bottom w:val="single" w:sz="4" w:space="0" w:color="auto"/>
                  <w:right w:val="single" w:sz="4" w:space="0" w:color="auto"/>
                </w:tcBorders>
                <w:shd w:val="clear" w:color="auto" w:fill="auto"/>
                <w:noWrap/>
                <w:vAlign w:val="bottom"/>
                <w:hideMark/>
              </w:tcPr>
              <w:p w14:paraId="10C86340"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4 Year (£’000)</w:t>
                </w:r>
              </w:p>
            </w:tc>
          </w:tr>
          <w:tr w:rsidR="00180DD3" w:rsidRPr="00650E5B" w14:paraId="776DD635"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4008A772"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Initial capital</w:t>
                </w:r>
              </w:p>
            </w:tc>
            <w:tc>
              <w:tcPr>
                <w:tcW w:w="1493" w:type="pct"/>
                <w:tcBorders>
                  <w:top w:val="nil"/>
                  <w:left w:val="nil"/>
                  <w:bottom w:val="single" w:sz="4" w:space="0" w:color="auto"/>
                  <w:right w:val="single" w:sz="4" w:space="0" w:color="auto"/>
                </w:tcBorders>
                <w:shd w:val="clear" w:color="auto" w:fill="auto"/>
                <w:noWrap/>
                <w:vAlign w:val="bottom"/>
                <w:hideMark/>
              </w:tcPr>
              <w:p w14:paraId="270C914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8" w:type="pct"/>
                <w:tcBorders>
                  <w:top w:val="nil"/>
                  <w:left w:val="nil"/>
                  <w:bottom w:val="single" w:sz="4" w:space="0" w:color="auto"/>
                  <w:right w:val="single" w:sz="4" w:space="0" w:color="auto"/>
                </w:tcBorders>
                <w:shd w:val="clear" w:color="auto" w:fill="auto"/>
                <w:noWrap/>
                <w:vAlign w:val="bottom"/>
                <w:hideMark/>
              </w:tcPr>
              <w:p w14:paraId="282D90CE"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1700</w:t>
                </w:r>
              </w:p>
            </w:tc>
            <w:tc>
              <w:tcPr>
                <w:tcW w:w="559" w:type="pct"/>
                <w:tcBorders>
                  <w:top w:val="nil"/>
                  <w:left w:val="nil"/>
                  <w:bottom w:val="single" w:sz="4" w:space="0" w:color="auto"/>
                  <w:right w:val="single" w:sz="4" w:space="0" w:color="auto"/>
                </w:tcBorders>
                <w:shd w:val="clear" w:color="auto" w:fill="auto"/>
                <w:noWrap/>
                <w:vAlign w:val="bottom"/>
                <w:hideMark/>
              </w:tcPr>
              <w:p w14:paraId="7719040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15BC6E8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78E9707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2E8D226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789C133A"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4BBF94B5"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w:t>
                </w:r>
              </w:p>
            </w:tc>
            <w:tc>
              <w:tcPr>
                <w:tcW w:w="1493" w:type="pct"/>
                <w:tcBorders>
                  <w:top w:val="nil"/>
                  <w:left w:val="nil"/>
                  <w:bottom w:val="single" w:sz="4" w:space="0" w:color="auto"/>
                  <w:right w:val="single" w:sz="4" w:space="0" w:color="auto"/>
                </w:tcBorders>
                <w:shd w:val="clear" w:color="auto" w:fill="auto"/>
                <w:noWrap/>
                <w:vAlign w:val="bottom"/>
                <w:hideMark/>
              </w:tcPr>
              <w:p w14:paraId="0FB8BB8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8" w:type="pct"/>
                <w:tcBorders>
                  <w:top w:val="nil"/>
                  <w:left w:val="nil"/>
                  <w:bottom w:val="single" w:sz="4" w:space="0" w:color="auto"/>
                  <w:right w:val="single" w:sz="4" w:space="0" w:color="auto"/>
                </w:tcBorders>
                <w:shd w:val="clear" w:color="auto" w:fill="auto"/>
                <w:noWrap/>
                <w:vAlign w:val="bottom"/>
                <w:hideMark/>
              </w:tcPr>
              <w:p w14:paraId="3CFDC58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6E8F0C47"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500</w:t>
                </w:r>
              </w:p>
            </w:tc>
            <w:tc>
              <w:tcPr>
                <w:tcW w:w="559" w:type="pct"/>
                <w:tcBorders>
                  <w:top w:val="nil"/>
                  <w:left w:val="nil"/>
                  <w:bottom w:val="single" w:sz="4" w:space="0" w:color="auto"/>
                  <w:right w:val="single" w:sz="4" w:space="0" w:color="auto"/>
                </w:tcBorders>
                <w:shd w:val="clear" w:color="auto" w:fill="auto"/>
                <w:noWrap/>
                <w:vAlign w:val="bottom"/>
                <w:hideMark/>
              </w:tcPr>
              <w:p w14:paraId="00D6E9E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800</w:t>
                </w:r>
              </w:p>
            </w:tc>
            <w:tc>
              <w:tcPr>
                <w:tcW w:w="559" w:type="pct"/>
                <w:tcBorders>
                  <w:top w:val="nil"/>
                  <w:left w:val="nil"/>
                  <w:bottom w:val="single" w:sz="4" w:space="0" w:color="auto"/>
                  <w:right w:val="single" w:sz="4" w:space="0" w:color="auto"/>
                </w:tcBorders>
                <w:shd w:val="clear" w:color="auto" w:fill="auto"/>
                <w:noWrap/>
                <w:vAlign w:val="bottom"/>
                <w:hideMark/>
              </w:tcPr>
              <w:p w14:paraId="4FD7B17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1050</w:t>
                </w:r>
              </w:p>
            </w:tc>
            <w:tc>
              <w:tcPr>
                <w:tcW w:w="559" w:type="pct"/>
                <w:tcBorders>
                  <w:top w:val="nil"/>
                  <w:left w:val="nil"/>
                  <w:bottom w:val="single" w:sz="4" w:space="0" w:color="auto"/>
                  <w:right w:val="single" w:sz="4" w:space="0" w:color="auto"/>
                </w:tcBorders>
                <w:shd w:val="clear" w:color="auto" w:fill="auto"/>
                <w:noWrap/>
                <w:vAlign w:val="bottom"/>
                <w:hideMark/>
              </w:tcPr>
              <w:p w14:paraId="20BFC959"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1200</w:t>
                </w:r>
              </w:p>
            </w:tc>
          </w:tr>
          <w:tr w:rsidR="00180DD3" w:rsidRPr="00650E5B" w14:paraId="464E39E0"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169A853E"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Depreciation @20%</w:t>
                </w:r>
              </w:p>
            </w:tc>
            <w:tc>
              <w:tcPr>
                <w:tcW w:w="1493" w:type="pct"/>
                <w:tcBorders>
                  <w:top w:val="nil"/>
                  <w:left w:val="nil"/>
                  <w:bottom w:val="single" w:sz="4" w:space="0" w:color="auto"/>
                  <w:right w:val="single" w:sz="4" w:space="0" w:color="auto"/>
                </w:tcBorders>
                <w:shd w:val="clear" w:color="auto" w:fill="auto"/>
                <w:noWrap/>
                <w:vAlign w:val="bottom"/>
                <w:hideMark/>
              </w:tcPr>
              <w:p w14:paraId="40F6680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8" w:type="pct"/>
                <w:tcBorders>
                  <w:top w:val="nil"/>
                  <w:left w:val="nil"/>
                  <w:bottom w:val="single" w:sz="4" w:space="0" w:color="auto"/>
                  <w:right w:val="single" w:sz="4" w:space="0" w:color="auto"/>
                </w:tcBorders>
                <w:shd w:val="clear" w:color="auto" w:fill="auto"/>
                <w:noWrap/>
                <w:vAlign w:val="bottom"/>
                <w:hideMark/>
              </w:tcPr>
              <w:p w14:paraId="4801997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0069BB5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340</w:t>
                </w:r>
              </w:p>
            </w:tc>
            <w:tc>
              <w:tcPr>
                <w:tcW w:w="559" w:type="pct"/>
                <w:tcBorders>
                  <w:top w:val="nil"/>
                  <w:left w:val="nil"/>
                  <w:bottom w:val="single" w:sz="4" w:space="0" w:color="auto"/>
                  <w:right w:val="single" w:sz="4" w:space="0" w:color="auto"/>
                </w:tcBorders>
                <w:shd w:val="clear" w:color="auto" w:fill="auto"/>
                <w:noWrap/>
                <w:vAlign w:val="bottom"/>
                <w:hideMark/>
              </w:tcPr>
              <w:p w14:paraId="73456A5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340</w:t>
                </w:r>
              </w:p>
            </w:tc>
            <w:tc>
              <w:tcPr>
                <w:tcW w:w="559" w:type="pct"/>
                <w:tcBorders>
                  <w:top w:val="nil"/>
                  <w:left w:val="nil"/>
                  <w:bottom w:val="single" w:sz="4" w:space="0" w:color="auto"/>
                  <w:right w:val="single" w:sz="4" w:space="0" w:color="auto"/>
                </w:tcBorders>
                <w:shd w:val="clear" w:color="auto" w:fill="auto"/>
                <w:noWrap/>
                <w:vAlign w:val="bottom"/>
                <w:hideMark/>
              </w:tcPr>
              <w:p w14:paraId="490CCAF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340</w:t>
                </w:r>
              </w:p>
            </w:tc>
            <w:tc>
              <w:tcPr>
                <w:tcW w:w="559" w:type="pct"/>
                <w:tcBorders>
                  <w:top w:val="nil"/>
                  <w:left w:val="nil"/>
                  <w:bottom w:val="single" w:sz="4" w:space="0" w:color="auto"/>
                  <w:right w:val="single" w:sz="4" w:space="0" w:color="auto"/>
                </w:tcBorders>
                <w:shd w:val="clear" w:color="auto" w:fill="auto"/>
                <w:noWrap/>
                <w:vAlign w:val="bottom"/>
                <w:hideMark/>
              </w:tcPr>
              <w:p w14:paraId="0AD27138"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340</w:t>
                </w:r>
              </w:p>
            </w:tc>
          </w:tr>
          <w:tr w:rsidR="00180DD3" w:rsidRPr="00650E5B" w14:paraId="7B81C392"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420F199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xml:space="preserve">Taxable Cash Flow </w:t>
                </w:r>
              </w:p>
            </w:tc>
            <w:tc>
              <w:tcPr>
                <w:tcW w:w="1493" w:type="pct"/>
                <w:tcBorders>
                  <w:top w:val="nil"/>
                  <w:left w:val="nil"/>
                  <w:bottom w:val="single" w:sz="4" w:space="0" w:color="auto"/>
                  <w:right w:val="single" w:sz="4" w:space="0" w:color="auto"/>
                </w:tcBorders>
                <w:shd w:val="clear" w:color="auto" w:fill="auto"/>
                <w:noWrap/>
                <w:vAlign w:val="bottom"/>
                <w:hideMark/>
              </w:tcPr>
              <w:p w14:paraId="5856BB0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Deducting Depreciation from Cash flow</w:t>
                </w:r>
              </w:p>
            </w:tc>
            <w:tc>
              <w:tcPr>
                <w:tcW w:w="558" w:type="pct"/>
                <w:tcBorders>
                  <w:top w:val="nil"/>
                  <w:left w:val="nil"/>
                  <w:bottom w:val="single" w:sz="4" w:space="0" w:color="auto"/>
                  <w:right w:val="single" w:sz="4" w:space="0" w:color="auto"/>
                </w:tcBorders>
                <w:shd w:val="clear" w:color="auto" w:fill="auto"/>
                <w:noWrap/>
                <w:vAlign w:val="bottom"/>
                <w:hideMark/>
              </w:tcPr>
              <w:p w14:paraId="12520CA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70BD42D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160</w:t>
                </w:r>
              </w:p>
            </w:tc>
            <w:tc>
              <w:tcPr>
                <w:tcW w:w="559" w:type="pct"/>
                <w:tcBorders>
                  <w:top w:val="nil"/>
                  <w:left w:val="nil"/>
                  <w:bottom w:val="single" w:sz="4" w:space="0" w:color="auto"/>
                  <w:right w:val="single" w:sz="4" w:space="0" w:color="auto"/>
                </w:tcBorders>
                <w:shd w:val="clear" w:color="auto" w:fill="auto"/>
                <w:noWrap/>
                <w:vAlign w:val="bottom"/>
                <w:hideMark/>
              </w:tcPr>
              <w:p w14:paraId="27B9B42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460</w:t>
                </w:r>
              </w:p>
            </w:tc>
            <w:tc>
              <w:tcPr>
                <w:tcW w:w="559" w:type="pct"/>
                <w:tcBorders>
                  <w:top w:val="nil"/>
                  <w:left w:val="nil"/>
                  <w:bottom w:val="single" w:sz="4" w:space="0" w:color="auto"/>
                  <w:right w:val="single" w:sz="4" w:space="0" w:color="auto"/>
                </w:tcBorders>
                <w:shd w:val="clear" w:color="auto" w:fill="auto"/>
                <w:noWrap/>
                <w:vAlign w:val="bottom"/>
                <w:hideMark/>
              </w:tcPr>
              <w:p w14:paraId="1A402C3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710</w:t>
                </w:r>
              </w:p>
            </w:tc>
            <w:tc>
              <w:tcPr>
                <w:tcW w:w="559" w:type="pct"/>
                <w:tcBorders>
                  <w:top w:val="nil"/>
                  <w:left w:val="nil"/>
                  <w:bottom w:val="single" w:sz="4" w:space="0" w:color="auto"/>
                  <w:right w:val="single" w:sz="4" w:space="0" w:color="auto"/>
                </w:tcBorders>
                <w:shd w:val="clear" w:color="auto" w:fill="auto"/>
                <w:noWrap/>
                <w:vAlign w:val="bottom"/>
                <w:hideMark/>
              </w:tcPr>
              <w:p w14:paraId="2AEDAFE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860</w:t>
                </w:r>
              </w:p>
            </w:tc>
          </w:tr>
          <w:tr w:rsidR="00180DD3" w:rsidRPr="00650E5B" w14:paraId="269C747F"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3C38C102"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Tax Liability @25%</w:t>
                </w:r>
              </w:p>
            </w:tc>
            <w:tc>
              <w:tcPr>
                <w:tcW w:w="1493" w:type="pct"/>
                <w:tcBorders>
                  <w:top w:val="nil"/>
                  <w:left w:val="nil"/>
                  <w:bottom w:val="single" w:sz="4" w:space="0" w:color="auto"/>
                  <w:right w:val="single" w:sz="4" w:space="0" w:color="auto"/>
                </w:tcBorders>
                <w:shd w:val="clear" w:color="auto" w:fill="auto"/>
                <w:noWrap/>
                <w:vAlign w:val="bottom"/>
                <w:hideMark/>
              </w:tcPr>
              <w:p w14:paraId="6851451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Determining Taxable Cash flow at 25%</w:t>
                </w:r>
              </w:p>
            </w:tc>
            <w:tc>
              <w:tcPr>
                <w:tcW w:w="558" w:type="pct"/>
                <w:tcBorders>
                  <w:top w:val="nil"/>
                  <w:left w:val="nil"/>
                  <w:bottom w:val="single" w:sz="4" w:space="0" w:color="auto"/>
                  <w:right w:val="single" w:sz="4" w:space="0" w:color="auto"/>
                </w:tcBorders>
                <w:shd w:val="clear" w:color="auto" w:fill="auto"/>
                <w:noWrap/>
                <w:vAlign w:val="bottom"/>
                <w:hideMark/>
              </w:tcPr>
              <w:p w14:paraId="10D360C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1833EC8A"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40</w:t>
                </w:r>
              </w:p>
            </w:tc>
            <w:tc>
              <w:tcPr>
                <w:tcW w:w="559" w:type="pct"/>
                <w:tcBorders>
                  <w:top w:val="nil"/>
                  <w:left w:val="nil"/>
                  <w:bottom w:val="single" w:sz="4" w:space="0" w:color="auto"/>
                  <w:right w:val="single" w:sz="4" w:space="0" w:color="auto"/>
                </w:tcBorders>
                <w:shd w:val="clear" w:color="auto" w:fill="auto"/>
                <w:noWrap/>
                <w:vAlign w:val="bottom"/>
                <w:hideMark/>
              </w:tcPr>
              <w:p w14:paraId="1B06197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115</w:t>
                </w:r>
              </w:p>
            </w:tc>
            <w:tc>
              <w:tcPr>
                <w:tcW w:w="559" w:type="pct"/>
                <w:tcBorders>
                  <w:top w:val="nil"/>
                  <w:left w:val="nil"/>
                  <w:bottom w:val="single" w:sz="4" w:space="0" w:color="auto"/>
                  <w:right w:val="single" w:sz="4" w:space="0" w:color="auto"/>
                </w:tcBorders>
                <w:shd w:val="clear" w:color="auto" w:fill="auto"/>
                <w:noWrap/>
                <w:vAlign w:val="bottom"/>
                <w:hideMark/>
              </w:tcPr>
              <w:p w14:paraId="540CA27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178</w:t>
                </w:r>
              </w:p>
            </w:tc>
            <w:tc>
              <w:tcPr>
                <w:tcW w:w="559" w:type="pct"/>
                <w:tcBorders>
                  <w:top w:val="nil"/>
                  <w:left w:val="nil"/>
                  <w:bottom w:val="single" w:sz="4" w:space="0" w:color="auto"/>
                  <w:right w:val="single" w:sz="4" w:space="0" w:color="auto"/>
                </w:tcBorders>
                <w:shd w:val="clear" w:color="auto" w:fill="auto"/>
                <w:noWrap/>
                <w:vAlign w:val="bottom"/>
                <w:hideMark/>
              </w:tcPr>
              <w:p w14:paraId="03C13860"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215</w:t>
                </w:r>
              </w:p>
            </w:tc>
          </w:tr>
          <w:tr w:rsidR="00180DD3" w:rsidRPr="00650E5B" w14:paraId="4493B673"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5B2DF9C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 after tax</w:t>
                </w:r>
              </w:p>
            </w:tc>
            <w:tc>
              <w:tcPr>
                <w:tcW w:w="1493" w:type="pct"/>
                <w:tcBorders>
                  <w:top w:val="nil"/>
                  <w:left w:val="nil"/>
                  <w:bottom w:val="single" w:sz="4" w:space="0" w:color="auto"/>
                  <w:right w:val="single" w:sz="4" w:space="0" w:color="auto"/>
                </w:tcBorders>
                <w:shd w:val="clear" w:color="auto" w:fill="auto"/>
                <w:noWrap/>
                <w:vAlign w:val="bottom"/>
                <w:hideMark/>
              </w:tcPr>
              <w:p w14:paraId="0DD38E9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xml:space="preserve">Adding Depreciation in the Cash flow after Tax </w:t>
                </w:r>
              </w:p>
            </w:tc>
            <w:tc>
              <w:tcPr>
                <w:tcW w:w="558" w:type="pct"/>
                <w:tcBorders>
                  <w:top w:val="nil"/>
                  <w:left w:val="nil"/>
                  <w:bottom w:val="single" w:sz="4" w:space="0" w:color="auto"/>
                  <w:right w:val="single" w:sz="4" w:space="0" w:color="auto"/>
                </w:tcBorders>
                <w:shd w:val="clear" w:color="auto" w:fill="auto"/>
                <w:noWrap/>
                <w:vAlign w:val="bottom"/>
                <w:hideMark/>
              </w:tcPr>
              <w:p w14:paraId="081163FD"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1E35986F"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120</w:t>
                </w:r>
              </w:p>
            </w:tc>
            <w:tc>
              <w:tcPr>
                <w:tcW w:w="559" w:type="pct"/>
                <w:tcBorders>
                  <w:top w:val="nil"/>
                  <w:left w:val="nil"/>
                  <w:bottom w:val="single" w:sz="4" w:space="0" w:color="auto"/>
                  <w:right w:val="single" w:sz="4" w:space="0" w:color="auto"/>
                </w:tcBorders>
                <w:shd w:val="clear" w:color="auto" w:fill="auto"/>
                <w:noWrap/>
                <w:vAlign w:val="bottom"/>
                <w:hideMark/>
              </w:tcPr>
              <w:p w14:paraId="0925A4A8"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345</w:t>
                </w:r>
              </w:p>
            </w:tc>
            <w:tc>
              <w:tcPr>
                <w:tcW w:w="559" w:type="pct"/>
                <w:tcBorders>
                  <w:top w:val="nil"/>
                  <w:left w:val="nil"/>
                  <w:bottom w:val="single" w:sz="4" w:space="0" w:color="auto"/>
                  <w:right w:val="single" w:sz="4" w:space="0" w:color="auto"/>
                </w:tcBorders>
                <w:shd w:val="clear" w:color="auto" w:fill="auto"/>
                <w:noWrap/>
                <w:vAlign w:val="bottom"/>
                <w:hideMark/>
              </w:tcPr>
              <w:p w14:paraId="042A7BB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532</w:t>
                </w:r>
              </w:p>
            </w:tc>
            <w:tc>
              <w:tcPr>
                <w:tcW w:w="559" w:type="pct"/>
                <w:tcBorders>
                  <w:top w:val="nil"/>
                  <w:left w:val="nil"/>
                  <w:bottom w:val="single" w:sz="4" w:space="0" w:color="auto"/>
                  <w:right w:val="single" w:sz="4" w:space="0" w:color="auto"/>
                </w:tcBorders>
                <w:shd w:val="clear" w:color="auto" w:fill="auto"/>
                <w:noWrap/>
                <w:vAlign w:val="bottom"/>
                <w:hideMark/>
              </w:tcPr>
              <w:p w14:paraId="6CD8647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645</w:t>
                </w:r>
              </w:p>
            </w:tc>
          </w:tr>
          <w:tr w:rsidR="00180DD3" w:rsidRPr="00650E5B" w14:paraId="782587AB" w14:textId="77777777" w:rsidTr="00180DD3">
            <w:trPr>
              <w:trHeight w:val="312"/>
            </w:trPr>
            <w:tc>
              <w:tcPr>
                <w:tcW w:w="712" w:type="pct"/>
                <w:tcBorders>
                  <w:top w:val="nil"/>
                  <w:left w:val="single" w:sz="4" w:space="0" w:color="auto"/>
                  <w:bottom w:val="single" w:sz="4" w:space="0" w:color="auto"/>
                  <w:right w:val="single" w:sz="4" w:space="0" w:color="auto"/>
                </w:tcBorders>
                <w:shd w:val="clear" w:color="auto" w:fill="auto"/>
                <w:noWrap/>
                <w:vAlign w:val="bottom"/>
                <w:hideMark/>
              </w:tcPr>
              <w:p w14:paraId="71CB25AD"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w:t>
                </w:r>
              </w:p>
            </w:tc>
            <w:tc>
              <w:tcPr>
                <w:tcW w:w="1493" w:type="pct"/>
                <w:tcBorders>
                  <w:top w:val="nil"/>
                  <w:left w:val="nil"/>
                  <w:bottom w:val="single" w:sz="4" w:space="0" w:color="auto"/>
                  <w:right w:val="single" w:sz="4" w:space="0" w:color="auto"/>
                </w:tcBorders>
                <w:shd w:val="clear" w:color="auto" w:fill="auto"/>
                <w:noWrap/>
                <w:vAlign w:val="bottom"/>
                <w:hideMark/>
              </w:tcPr>
              <w:p w14:paraId="19715E21" w14:textId="1EAAE96A"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Cash flow after Tax Capital Allowance</w:t>
                </w:r>
              </w:p>
            </w:tc>
            <w:tc>
              <w:tcPr>
                <w:tcW w:w="558" w:type="pct"/>
                <w:tcBorders>
                  <w:top w:val="nil"/>
                  <w:left w:val="nil"/>
                  <w:bottom w:val="single" w:sz="4" w:space="0" w:color="auto"/>
                  <w:right w:val="single" w:sz="4" w:space="0" w:color="auto"/>
                </w:tcBorders>
                <w:shd w:val="clear" w:color="auto" w:fill="auto"/>
                <w:noWrap/>
                <w:vAlign w:val="bottom"/>
                <w:hideMark/>
              </w:tcPr>
              <w:p w14:paraId="2D34CA4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14:paraId="5D4067F8"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460</w:t>
                </w:r>
              </w:p>
            </w:tc>
            <w:tc>
              <w:tcPr>
                <w:tcW w:w="559" w:type="pct"/>
                <w:tcBorders>
                  <w:top w:val="nil"/>
                  <w:left w:val="nil"/>
                  <w:bottom w:val="single" w:sz="4" w:space="0" w:color="auto"/>
                  <w:right w:val="single" w:sz="4" w:space="0" w:color="auto"/>
                </w:tcBorders>
                <w:shd w:val="clear" w:color="auto" w:fill="auto"/>
                <w:noWrap/>
                <w:vAlign w:val="bottom"/>
                <w:hideMark/>
              </w:tcPr>
              <w:p w14:paraId="0AE18A0F"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685</w:t>
                </w:r>
              </w:p>
            </w:tc>
            <w:tc>
              <w:tcPr>
                <w:tcW w:w="559" w:type="pct"/>
                <w:tcBorders>
                  <w:top w:val="nil"/>
                  <w:left w:val="nil"/>
                  <w:bottom w:val="single" w:sz="4" w:space="0" w:color="auto"/>
                  <w:right w:val="single" w:sz="4" w:space="0" w:color="auto"/>
                </w:tcBorders>
                <w:shd w:val="clear" w:color="auto" w:fill="auto"/>
                <w:noWrap/>
                <w:vAlign w:val="bottom"/>
                <w:hideMark/>
              </w:tcPr>
              <w:p w14:paraId="097A29AF"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872</w:t>
                </w:r>
              </w:p>
            </w:tc>
            <w:tc>
              <w:tcPr>
                <w:tcW w:w="559" w:type="pct"/>
                <w:tcBorders>
                  <w:top w:val="nil"/>
                  <w:left w:val="nil"/>
                  <w:bottom w:val="single" w:sz="4" w:space="0" w:color="auto"/>
                  <w:right w:val="single" w:sz="4" w:space="0" w:color="auto"/>
                </w:tcBorders>
                <w:shd w:val="clear" w:color="auto" w:fill="auto"/>
                <w:noWrap/>
                <w:vAlign w:val="bottom"/>
                <w:hideMark/>
              </w:tcPr>
              <w:p w14:paraId="2E9DD5F3" w14:textId="77777777" w:rsidR="00180DD3" w:rsidRPr="00650E5B" w:rsidRDefault="00180DD3" w:rsidP="00E56959">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985</w:t>
                </w:r>
              </w:p>
            </w:tc>
          </w:tr>
        </w:tbl>
        <w:p w14:paraId="3CF53CB8" w14:textId="22389055" w:rsidR="00D65E9D" w:rsidRPr="00E56959" w:rsidRDefault="00E56959" w:rsidP="00E56959">
          <w:pPr>
            <w:pStyle w:val="Caption"/>
            <w:spacing w:line="360" w:lineRule="auto"/>
            <w:jc w:val="center"/>
            <w:rPr>
              <w:rFonts w:ascii="Times New Roman" w:hAnsi="Times New Roman" w:cs="Times New Roman"/>
              <w:i w:val="0"/>
              <w:iCs w:val="0"/>
              <w:color w:val="auto"/>
              <w:sz w:val="24"/>
              <w:szCs w:val="24"/>
            </w:rPr>
          </w:pPr>
          <w:bookmarkStart w:id="71" w:name="_Toc187363940"/>
          <w:r w:rsidRPr="00E56959">
            <w:rPr>
              <w:rFonts w:ascii="Times New Roman" w:hAnsi="Times New Roman" w:cs="Times New Roman"/>
              <w:color w:val="auto"/>
              <w:sz w:val="24"/>
              <w:szCs w:val="24"/>
            </w:rPr>
            <w:t xml:space="preserve">Table </w:t>
          </w:r>
          <w:r w:rsidRPr="00E56959">
            <w:rPr>
              <w:rFonts w:ascii="Times New Roman" w:hAnsi="Times New Roman" w:cs="Times New Roman"/>
              <w:color w:val="auto"/>
              <w:sz w:val="24"/>
              <w:szCs w:val="24"/>
            </w:rPr>
            <w:fldChar w:fldCharType="begin"/>
          </w:r>
          <w:r w:rsidRPr="00E56959">
            <w:rPr>
              <w:rFonts w:ascii="Times New Roman" w:hAnsi="Times New Roman" w:cs="Times New Roman"/>
              <w:color w:val="auto"/>
              <w:sz w:val="24"/>
              <w:szCs w:val="24"/>
            </w:rPr>
            <w:instrText xml:space="preserve"> SEQ Table \* ARABIC </w:instrText>
          </w:r>
          <w:r w:rsidRPr="00E5695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8</w:t>
          </w:r>
          <w:r w:rsidRPr="00E56959">
            <w:rPr>
              <w:rFonts w:ascii="Times New Roman" w:hAnsi="Times New Roman" w:cs="Times New Roman"/>
              <w:color w:val="auto"/>
              <w:sz w:val="24"/>
              <w:szCs w:val="24"/>
            </w:rPr>
            <w:fldChar w:fldCharType="end"/>
          </w:r>
          <w:r w:rsidRPr="00E56959">
            <w:rPr>
              <w:rFonts w:ascii="Times New Roman" w:hAnsi="Times New Roman" w:cs="Times New Roman"/>
              <w:i w:val="0"/>
              <w:iCs w:val="0"/>
              <w:color w:val="auto"/>
              <w:sz w:val="24"/>
              <w:szCs w:val="24"/>
            </w:rPr>
            <w:t xml:space="preserve"> Net Cash Flow of Investment option C</w:t>
          </w:r>
          <w:bookmarkEnd w:id="71"/>
        </w:p>
        <w:p w14:paraId="11F55485" w14:textId="4A05F253" w:rsidR="00E56959" w:rsidRPr="00E56959" w:rsidRDefault="00E56959" w:rsidP="00E56959">
          <w:pPr>
            <w:spacing w:line="360" w:lineRule="auto"/>
            <w:jc w:val="center"/>
            <w:rPr>
              <w:rFonts w:ascii="Times New Roman" w:hAnsi="Times New Roman" w:cs="Times New Roman"/>
              <w:sz w:val="24"/>
              <w:szCs w:val="24"/>
            </w:rPr>
          </w:pPr>
          <w:r w:rsidRPr="00E56959">
            <w:rPr>
              <w:rFonts w:ascii="Times New Roman" w:hAnsi="Times New Roman" w:cs="Times New Roman"/>
              <w:sz w:val="24"/>
              <w:szCs w:val="24"/>
            </w:rPr>
            <w:t>(Source: Self-Created)</w:t>
          </w:r>
        </w:p>
        <w:p w14:paraId="691FA73E" w14:textId="3FC80469" w:rsidR="00490F6B" w:rsidRPr="00650E5B" w:rsidRDefault="00490F6B" w:rsidP="00F776B9">
          <w:pPr>
            <w:pStyle w:val="Heading3"/>
            <w:spacing w:line="360" w:lineRule="auto"/>
            <w:rPr>
              <w:rFonts w:ascii="Times New Roman" w:hAnsi="Times New Roman" w:cs="Times New Roman"/>
              <w:i/>
              <w:iCs/>
              <w:color w:val="auto"/>
            </w:rPr>
          </w:pPr>
          <w:bookmarkStart w:id="72" w:name="_Toc186239350"/>
          <w:bookmarkStart w:id="73" w:name="_Toc187363916"/>
          <w:r w:rsidRPr="00650E5B">
            <w:rPr>
              <w:rFonts w:ascii="Times New Roman" w:hAnsi="Times New Roman" w:cs="Times New Roman"/>
              <w:i/>
              <w:iCs/>
              <w:color w:val="auto"/>
            </w:rPr>
            <w:t>NPV of Proposal A</w:t>
          </w:r>
          <w:bookmarkEnd w:id="72"/>
          <w:bookmarkEnd w:id="73"/>
        </w:p>
        <w:tbl>
          <w:tblPr>
            <w:tblW w:w="5000" w:type="pct"/>
            <w:tblLook w:val="04A0" w:firstRow="1" w:lastRow="0" w:firstColumn="1" w:lastColumn="0" w:noHBand="0" w:noVBand="1"/>
          </w:tblPr>
          <w:tblGrid>
            <w:gridCol w:w="2043"/>
            <w:gridCol w:w="2353"/>
            <w:gridCol w:w="2328"/>
            <w:gridCol w:w="2292"/>
          </w:tblGrid>
          <w:tr w:rsidR="00180DD3" w:rsidRPr="00650E5B" w14:paraId="7893D074" w14:textId="77777777" w:rsidTr="00180DD3">
            <w:trPr>
              <w:trHeight w:val="312"/>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542172"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A</w:t>
                </w:r>
              </w:p>
            </w:tc>
          </w:tr>
          <w:tr w:rsidR="00180DD3" w:rsidRPr="00650E5B" w14:paraId="4C1A82D6"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59B0DB44"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lastRenderedPageBreak/>
                  <w:t>Year</w:t>
                </w:r>
              </w:p>
            </w:tc>
            <w:tc>
              <w:tcPr>
                <w:tcW w:w="1302" w:type="pct"/>
                <w:tcBorders>
                  <w:top w:val="nil"/>
                  <w:left w:val="nil"/>
                  <w:bottom w:val="single" w:sz="4" w:space="0" w:color="auto"/>
                  <w:right w:val="single" w:sz="4" w:space="0" w:color="auto"/>
                </w:tcBorders>
                <w:shd w:val="clear" w:color="auto" w:fill="auto"/>
                <w:noWrap/>
                <w:vAlign w:val="bottom"/>
                <w:hideMark/>
              </w:tcPr>
              <w:p w14:paraId="70D8938C"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 (In £’000)</w:t>
                </w:r>
              </w:p>
            </w:tc>
            <w:tc>
              <w:tcPr>
                <w:tcW w:w="1287" w:type="pct"/>
                <w:tcBorders>
                  <w:top w:val="nil"/>
                  <w:left w:val="nil"/>
                  <w:bottom w:val="single" w:sz="4" w:space="0" w:color="auto"/>
                  <w:right w:val="single" w:sz="4" w:space="0" w:color="auto"/>
                </w:tcBorders>
                <w:shd w:val="clear" w:color="auto" w:fill="auto"/>
                <w:noWrap/>
                <w:vAlign w:val="bottom"/>
                <w:hideMark/>
              </w:tcPr>
              <w:p w14:paraId="3FA14584"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@6%</w:t>
                </w:r>
              </w:p>
            </w:tc>
            <w:tc>
              <w:tcPr>
                <w:tcW w:w="1295" w:type="pct"/>
                <w:tcBorders>
                  <w:top w:val="nil"/>
                  <w:left w:val="nil"/>
                  <w:bottom w:val="single" w:sz="4" w:space="0" w:color="auto"/>
                  <w:right w:val="single" w:sz="4" w:space="0" w:color="auto"/>
                </w:tcBorders>
                <w:shd w:val="clear" w:color="auto" w:fill="auto"/>
                <w:noWrap/>
                <w:vAlign w:val="bottom"/>
                <w:hideMark/>
              </w:tcPr>
              <w:p w14:paraId="28F4A2E9" w14:textId="322E7402"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Present Value </w:t>
                </w:r>
                <w:r w:rsidR="00E85534" w:rsidRPr="00650E5B">
                  <w:rPr>
                    <w:rFonts w:ascii="Times New Roman" w:eastAsia="Times New Roman" w:hAnsi="Times New Roman" w:cs="Times New Roman"/>
                    <w:b/>
                    <w:bCs/>
                    <w:color w:val="000000"/>
                    <w:sz w:val="24"/>
                    <w:szCs w:val="24"/>
                    <w:lang w:val="en-IN" w:eastAsia="en-IN"/>
                  </w:rPr>
                  <w:t>(In</w:t>
                </w:r>
                <w:r w:rsidRPr="00650E5B">
                  <w:rPr>
                    <w:rFonts w:ascii="Times New Roman" w:eastAsia="Times New Roman" w:hAnsi="Times New Roman" w:cs="Times New Roman"/>
                    <w:b/>
                    <w:bCs/>
                    <w:color w:val="000000"/>
                    <w:sz w:val="24"/>
                    <w:szCs w:val="24"/>
                    <w:lang w:val="en-IN" w:eastAsia="en-IN"/>
                  </w:rPr>
                  <w:t xml:space="preserve"> £’000)</w:t>
                </w:r>
              </w:p>
            </w:tc>
          </w:tr>
          <w:tr w:rsidR="00180DD3" w:rsidRPr="00650E5B" w14:paraId="37482D32"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301A1C7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w:t>
                </w:r>
              </w:p>
            </w:tc>
            <w:tc>
              <w:tcPr>
                <w:tcW w:w="1302" w:type="pct"/>
                <w:tcBorders>
                  <w:top w:val="nil"/>
                  <w:left w:val="nil"/>
                  <w:bottom w:val="single" w:sz="4" w:space="0" w:color="auto"/>
                  <w:right w:val="single" w:sz="4" w:space="0" w:color="auto"/>
                </w:tcBorders>
                <w:shd w:val="clear" w:color="auto" w:fill="auto"/>
                <w:noWrap/>
                <w:vAlign w:val="bottom"/>
                <w:hideMark/>
              </w:tcPr>
              <w:p w14:paraId="74C1E69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-660</w:t>
                </w:r>
              </w:p>
            </w:tc>
            <w:tc>
              <w:tcPr>
                <w:tcW w:w="1287" w:type="pct"/>
                <w:tcBorders>
                  <w:top w:val="nil"/>
                  <w:left w:val="nil"/>
                  <w:bottom w:val="single" w:sz="4" w:space="0" w:color="auto"/>
                  <w:right w:val="single" w:sz="4" w:space="0" w:color="auto"/>
                </w:tcBorders>
                <w:shd w:val="clear" w:color="auto" w:fill="auto"/>
                <w:noWrap/>
                <w:vAlign w:val="bottom"/>
                <w:hideMark/>
              </w:tcPr>
              <w:p w14:paraId="4DB7993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1295" w:type="pct"/>
                <w:tcBorders>
                  <w:top w:val="nil"/>
                  <w:left w:val="nil"/>
                  <w:bottom w:val="single" w:sz="4" w:space="0" w:color="auto"/>
                  <w:right w:val="single" w:sz="4" w:space="0" w:color="auto"/>
                </w:tcBorders>
                <w:shd w:val="clear" w:color="auto" w:fill="auto"/>
                <w:noWrap/>
                <w:vAlign w:val="bottom"/>
                <w:hideMark/>
              </w:tcPr>
              <w:p w14:paraId="177D26DA"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-660</w:t>
                </w:r>
              </w:p>
            </w:tc>
          </w:tr>
          <w:tr w:rsidR="00180DD3" w:rsidRPr="00650E5B" w14:paraId="0FAF7496"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66FAB340"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1302" w:type="pct"/>
                <w:tcBorders>
                  <w:top w:val="nil"/>
                  <w:left w:val="nil"/>
                  <w:bottom w:val="single" w:sz="4" w:space="0" w:color="auto"/>
                  <w:right w:val="single" w:sz="4" w:space="0" w:color="auto"/>
                </w:tcBorders>
                <w:shd w:val="clear" w:color="auto" w:fill="auto"/>
                <w:noWrap/>
                <w:vAlign w:val="bottom"/>
                <w:hideMark/>
              </w:tcPr>
              <w:p w14:paraId="3ABB8128"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258</w:t>
                </w:r>
              </w:p>
            </w:tc>
            <w:tc>
              <w:tcPr>
                <w:tcW w:w="1287" w:type="pct"/>
                <w:tcBorders>
                  <w:top w:val="nil"/>
                  <w:left w:val="nil"/>
                  <w:bottom w:val="single" w:sz="4" w:space="0" w:color="auto"/>
                  <w:right w:val="single" w:sz="4" w:space="0" w:color="auto"/>
                </w:tcBorders>
                <w:shd w:val="clear" w:color="auto" w:fill="auto"/>
                <w:noWrap/>
                <w:vAlign w:val="bottom"/>
                <w:hideMark/>
              </w:tcPr>
              <w:p w14:paraId="4656AC6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0.943396226</w:t>
                </w:r>
              </w:p>
            </w:tc>
            <w:tc>
              <w:tcPr>
                <w:tcW w:w="1295" w:type="pct"/>
                <w:tcBorders>
                  <w:top w:val="nil"/>
                  <w:left w:val="nil"/>
                  <w:bottom w:val="single" w:sz="4" w:space="0" w:color="auto"/>
                  <w:right w:val="single" w:sz="4" w:space="0" w:color="auto"/>
                </w:tcBorders>
                <w:shd w:val="clear" w:color="auto" w:fill="auto"/>
                <w:noWrap/>
                <w:vAlign w:val="bottom"/>
                <w:hideMark/>
              </w:tcPr>
              <w:p w14:paraId="061FDEB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243</w:t>
                </w:r>
              </w:p>
            </w:tc>
          </w:tr>
          <w:tr w:rsidR="00180DD3" w:rsidRPr="00650E5B" w14:paraId="182C506E"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5918661F"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w:t>
                </w:r>
              </w:p>
            </w:tc>
            <w:tc>
              <w:tcPr>
                <w:tcW w:w="1302" w:type="pct"/>
                <w:tcBorders>
                  <w:top w:val="nil"/>
                  <w:left w:val="nil"/>
                  <w:bottom w:val="single" w:sz="4" w:space="0" w:color="auto"/>
                  <w:right w:val="single" w:sz="4" w:space="0" w:color="auto"/>
                </w:tcBorders>
                <w:shd w:val="clear" w:color="auto" w:fill="auto"/>
                <w:noWrap/>
                <w:vAlign w:val="bottom"/>
                <w:hideMark/>
              </w:tcPr>
              <w:p w14:paraId="1812A5F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333</w:t>
                </w:r>
              </w:p>
            </w:tc>
            <w:tc>
              <w:tcPr>
                <w:tcW w:w="1287" w:type="pct"/>
                <w:tcBorders>
                  <w:top w:val="nil"/>
                  <w:left w:val="nil"/>
                  <w:bottom w:val="single" w:sz="4" w:space="0" w:color="auto"/>
                  <w:right w:val="single" w:sz="4" w:space="0" w:color="auto"/>
                </w:tcBorders>
                <w:shd w:val="clear" w:color="auto" w:fill="auto"/>
                <w:noWrap/>
                <w:vAlign w:val="bottom"/>
                <w:hideMark/>
              </w:tcPr>
              <w:p w14:paraId="1E76452F"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0.88999644</w:t>
                </w:r>
              </w:p>
            </w:tc>
            <w:tc>
              <w:tcPr>
                <w:tcW w:w="1295" w:type="pct"/>
                <w:tcBorders>
                  <w:top w:val="nil"/>
                  <w:left w:val="nil"/>
                  <w:bottom w:val="single" w:sz="4" w:space="0" w:color="auto"/>
                  <w:right w:val="single" w:sz="4" w:space="0" w:color="auto"/>
                </w:tcBorders>
                <w:shd w:val="clear" w:color="auto" w:fill="auto"/>
                <w:noWrap/>
                <w:vAlign w:val="bottom"/>
                <w:hideMark/>
              </w:tcPr>
              <w:p w14:paraId="3A48DBF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296</w:t>
                </w:r>
              </w:p>
            </w:tc>
          </w:tr>
          <w:tr w:rsidR="00180DD3" w:rsidRPr="00650E5B" w14:paraId="61D44A6F"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7716456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w:t>
                </w:r>
              </w:p>
            </w:tc>
            <w:tc>
              <w:tcPr>
                <w:tcW w:w="1302" w:type="pct"/>
                <w:tcBorders>
                  <w:top w:val="nil"/>
                  <w:left w:val="nil"/>
                  <w:bottom w:val="single" w:sz="4" w:space="0" w:color="auto"/>
                  <w:right w:val="single" w:sz="4" w:space="0" w:color="auto"/>
                </w:tcBorders>
                <w:shd w:val="clear" w:color="auto" w:fill="auto"/>
                <w:noWrap/>
                <w:vAlign w:val="bottom"/>
                <w:hideMark/>
              </w:tcPr>
              <w:p w14:paraId="2C72730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370</w:t>
                </w:r>
              </w:p>
            </w:tc>
            <w:tc>
              <w:tcPr>
                <w:tcW w:w="1287" w:type="pct"/>
                <w:tcBorders>
                  <w:top w:val="nil"/>
                  <w:left w:val="nil"/>
                  <w:bottom w:val="single" w:sz="4" w:space="0" w:color="auto"/>
                  <w:right w:val="single" w:sz="4" w:space="0" w:color="auto"/>
                </w:tcBorders>
                <w:shd w:val="clear" w:color="auto" w:fill="auto"/>
                <w:noWrap/>
                <w:vAlign w:val="bottom"/>
                <w:hideMark/>
              </w:tcPr>
              <w:p w14:paraId="3DB32337"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0.839619283</w:t>
                </w:r>
              </w:p>
            </w:tc>
            <w:tc>
              <w:tcPr>
                <w:tcW w:w="1295" w:type="pct"/>
                <w:tcBorders>
                  <w:top w:val="nil"/>
                  <w:left w:val="nil"/>
                  <w:bottom w:val="single" w:sz="4" w:space="0" w:color="auto"/>
                  <w:right w:val="single" w:sz="4" w:space="0" w:color="auto"/>
                </w:tcBorders>
                <w:shd w:val="clear" w:color="auto" w:fill="auto"/>
                <w:noWrap/>
                <w:vAlign w:val="bottom"/>
                <w:hideMark/>
              </w:tcPr>
              <w:p w14:paraId="1C5AC8C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311</w:t>
                </w:r>
              </w:p>
            </w:tc>
          </w:tr>
          <w:tr w:rsidR="00180DD3" w:rsidRPr="00650E5B" w14:paraId="12450E3F"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2838789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w:t>
                </w:r>
              </w:p>
            </w:tc>
            <w:tc>
              <w:tcPr>
                <w:tcW w:w="1302" w:type="pct"/>
                <w:tcBorders>
                  <w:top w:val="nil"/>
                  <w:left w:val="nil"/>
                  <w:bottom w:val="single" w:sz="4" w:space="0" w:color="auto"/>
                  <w:right w:val="single" w:sz="4" w:space="0" w:color="auto"/>
                </w:tcBorders>
                <w:shd w:val="clear" w:color="auto" w:fill="auto"/>
                <w:noWrap/>
                <w:vAlign w:val="bottom"/>
                <w:hideMark/>
              </w:tcPr>
              <w:p w14:paraId="1977F548"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408</w:t>
                </w:r>
              </w:p>
            </w:tc>
            <w:tc>
              <w:tcPr>
                <w:tcW w:w="1287" w:type="pct"/>
                <w:tcBorders>
                  <w:top w:val="nil"/>
                  <w:left w:val="nil"/>
                  <w:bottom w:val="single" w:sz="4" w:space="0" w:color="auto"/>
                  <w:right w:val="single" w:sz="4" w:space="0" w:color="auto"/>
                </w:tcBorders>
                <w:shd w:val="clear" w:color="auto" w:fill="auto"/>
                <w:noWrap/>
                <w:vAlign w:val="bottom"/>
                <w:hideMark/>
              </w:tcPr>
              <w:p w14:paraId="2A09814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0.792093663</w:t>
                </w:r>
              </w:p>
            </w:tc>
            <w:tc>
              <w:tcPr>
                <w:tcW w:w="1295" w:type="pct"/>
                <w:tcBorders>
                  <w:top w:val="nil"/>
                  <w:left w:val="nil"/>
                  <w:bottom w:val="single" w:sz="4" w:space="0" w:color="auto"/>
                  <w:right w:val="single" w:sz="4" w:space="0" w:color="auto"/>
                </w:tcBorders>
                <w:shd w:val="clear" w:color="auto" w:fill="auto"/>
                <w:noWrap/>
                <w:vAlign w:val="bottom"/>
                <w:hideMark/>
              </w:tcPr>
              <w:p w14:paraId="49B079FF"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323</w:t>
                </w:r>
              </w:p>
            </w:tc>
          </w:tr>
          <w:tr w:rsidR="00180DD3" w:rsidRPr="00650E5B" w14:paraId="1D7D1240"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7E403BDC"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Total</w:t>
                </w:r>
              </w:p>
            </w:tc>
            <w:tc>
              <w:tcPr>
                <w:tcW w:w="1302" w:type="pct"/>
                <w:tcBorders>
                  <w:top w:val="nil"/>
                  <w:left w:val="nil"/>
                  <w:bottom w:val="single" w:sz="4" w:space="0" w:color="auto"/>
                  <w:right w:val="single" w:sz="4" w:space="0" w:color="auto"/>
                </w:tcBorders>
                <w:shd w:val="clear" w:color="auto" w:fill="auto"/>
                <w:noWrap/>
                <w:vAlign w:val="bottom"/>
                <w:hideMark/>
              </w:tcPr>
              <w:p w14:paraId="014550E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5B3C4ED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33AA0B37"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1174</w:t>
                </w:r>
              </w:p>
            </w:tc>
          </w:tr>
          <w:tr w:rsidR="00180DD3" w:rsidRPr="00650E5B" w14:paraId="1B4A5C21"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6231EFD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Less Initial Investment</w:t>
                </w:r>
              </w:p>
            </w:tc>
            <w:tc>
              <w:tcPr>
                <w:tcW w:w="1302" w:type="pct"/>
                <w:tcBorders>
                  <w:top w:val="nil"/>
                  <w:left w:val="nil"/>
                  <w:bottom w:val="single" w:sz="4" w:space="0" w:color="auto"/>
                  <w:right w:val="single" w:sz="4" w:space="0" w:color="auto"/>
                </w:tcBorders>
                <w:shd w:val="clear" w:color="auto" w:fill="auto"/>
                <w:noWrap/>
                <w:vAlign w:val="bottom"/>
                <w:hideMark/>
              </w:tcPr>
              <w:p w14:paraId="30CB466D"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0159A15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668F1CA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-660</w:t>
                </w:r>
              </w:p>
            </w:tc>
          </w:tr>
          <w:tr w:rsidR="00180DD3" w:rsidRPr="00650E5B" w14:paraId="7B2F7F33"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0EBD24CD"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Present Value</w:t>
                </w:r>
              </w:p>
            </w:tc>
            <w:tc>
              <w:tcPr>
                <w:tcW w:w="1302" w:type="pct"/>
                <w:tcBorders>
                  <w:top w:val="nil"/>
                  <w:left w:val="nil"/>
                  <w:bottom w:val="single" w:sz="4" w:space="0" w:color="auto"/>
                  <w:right w:val="single" w:sz="4" w:space="0" w:color="auto"/>
                </w:tcBorders>
                <w:shd w:val="clear" w:color="auto" w:fill="auto"/>
                <w:noWrap/>
                <w:vAlign w:val="bottom"/>
                <w:hideMark/>
              </w:tcPr>
              <w:p w14:paraId="0939728A"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7BEBD618"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21815F3E" w14:textId="77777777" w:rsidR="00180DD3" w:rsidRPr="00650E5B" w:rsidRDefault="00180DD3" w:rsidP="00E56959">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514</w:t>
                </w:r>
              </w:p>
            </w:tc>
          </w:tr>
        </w:tbl>
        <w:p w14:paraId="0077FFF6" w14:textId="2B890D66" w:rsidR="00D65E9D" w:rsidRPr="00E56959" w:rsidRDefault="00E56959" w:rsidP="00E56959">
          <w:pPr>
            <w:pStyle w:val="Caption"/>
            <w:spacing w:line="360" w:lineRule="auto"/>
            <w:jc w:val="center"/>
            <w:rPr>
              <w:rFonts w:ascii="Times New Roman" w:hAnsi="Times New Roman" w:cs="Times New Roman"/>
              <w:i w:val="0"/>
              <w:iCs w:val="0"/>
              <w:color w:val="auto"/>
              <w:sz w:val="24"/>
              <w:szCs w:val="24"/>
            </w:rPr>
          </w:pPr>
          <w:bookmarkStart w:id="74" w:name="_Toc187363941"/>
          <w:r w:rsidRPr="00E56959">
            <w:rPr>
              <w:rFonts w:ascii="Times New Roman" w:hAnsi="Times New Roman" w:cs="Times New Roman"/>
              <w:color w:val="auto"/>
              <w:sz w:val="24"/>
              <w:szCs w:val="24"/>
            </w:rPr>
            <w:t xml:space="preserve">Table </w:t>
          </w:r>
          <w:r w:rsidRPr="00E56959">
            <w:rPr>
              <w:rFonts w:ascii="Times New Roman" w:hAnsi="Times New Roman" w:cs="Times New Roman"/>
              <w:color w:val="auto"/>
              <w:sz w:val="24"/>
              <w:szCs w:val="24"/>
            </w:rPr>
            <w:fldChar w:fldCharType="begin"/>
          </w:r>
          <w:r w:rsidRPr="00E56959">
            <w:rPr>
              <w:rFonts w:ascii="Times New Roman" w:hAnsi="Times New Roman" w:cs="Times New Roman"/>
              <w:color w:val="auto"/>
              <w:sz w:val="24"/>
              <w:szCs w:val="24"/>
            </w:rPr>
            <w:instrText xml:space="preserve"> SEQ Table \* ARABIC </w:instrText>
          </w:r>
          <w:r w:rsidRPr="00E5695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9</w:t>
          </w:r>
          <w:r w:rsidRPr="00E56959">
            <w:rPr>
              <w:rFonts w:ascii="Times New Roman" w:hAnsi="Times New Roman" w:cs="Times New Roman"/>
              <w:color w:val="auto"/>
              <w:sz w:val="24"/>
              <w:szCs w:val="24"/>
            </w:rPr>
            <w:fldChar w:fldCharType="end"/>
          </w:r>
          <w:r w:rsidRPr="00E56959">
            <w:rPr>
              <w:rFonts w:ascii="Times New Roman" w:hAnsi="Times New Roman" w:cs="Times New Roman"/>
              <w:i w:val="0"/>
              <w:iCs w:val="0"/>
              <w:color w:val="auto"/>
              <w:sz w:val="24"/>
              <w:szCs w:val="24"/>
            </w:rPr>
            <w:t xml:space="preserve"> NPV of Investment option A</w:t>
          </w:r>
          <w:bookmarkEnd w:id="74"/>
        </w:p>
        <w:p w14:paraId="36B947E6" w14:textId="168BDC68" w:rsidR="00E56959" w:rsidRPr="00E56959" w:rsidRDefault="00E56959" w:rsidP="00E56959">
          <w:pPr>
            <w:spacing w:line="360" w:lineRule="auto"/>
            <w:jc w:val="center"/>
            <w:rPr>
              <w:rFonts w:ascii="Times New Roman" w:hAnsi="Times New Roman" w:cs="Times New Roman"/>
              <w:sz w:val="24"/>
              <w:szCs w:val="24"/>
            </w:rPr>
          </w:pPr>
          <w:r w:rsidRPr="00E56959">
            <w:rPr>
              <w:rFonts w:ascii="Times New Roman" w:hAnsi="Times New Roman" w:cs="Times New Roman"/>
              <w:sz w:val="24"/>
              <w:szCs w:val="24"/>
            </w:rPr>
            <w:t>(Source: Self-Created)</w:t>
          </w:r>
        </w:p>
        <w:p w14:paraId="16992D32" w14:textId="13ABD6E8" w:rsidR="00D65E9D" w:rsidRPr="00E56959" w:rsidRDefault="00D65E9D" w:rsidP="00F776B9">
          <w:pPr>
            <w:spacing w:line="360" w:lineRule="auto"/>
            <w:rPr>
              <w:rFonts w:ascii="Times New Roman" w:hAnsi="Times New Roman" w:cs="Times New Roman"/>
              <w:b/>
              <w:bCs/>
              <w:sz w:val="24"/>
              <w:szCs w:val="24"/>
            </w:rPr>
          </w:pPr>
          <w:r w:rsidRPr="00E56959">
            <w:rPr>
              <w:rFonts w:ascii="Times New Roman" w:hAnsi="Times New Roman" w:cs="Times New Roman"/>
              <w:b/>
              <w:bCs/>
              <w:sz w:val="24"/>
              <w:szCs w:val="24"/>
            </w:rPr>
            <w:t>Interpretations</w:t>
          </w:r>
        </w:p>
        <w:p w14:paraId="060CE1E2" w14:textId="5F130507" w:rsidR="00EE7A17" w:rsidRPr="00E56959" w:rsidRDefault="00EE7A17" w:rsidP="00E56959">
          <w:pPr>
            <w:spacing w:line="360" w:lineRule="auto"/>
            <w:jc w:val="both"/>
            <w:rPr>
              <w:rFonts w:ascii="Times New Roman" w:hAnsi="Times New Roman" w:cs="Times New Roman"/>
              <w:sz w:val="24"/>
              <w:szCs w:val="24"/>
              <w:lang w:val="en-IN"/>
            </w:rPr>
          </w:pPr>
          <w:r w:rsidRPr="00E56959">
            <w:rPr>
              <w:rFonts w:ascii="Times New Roman" w:hAnsi="Times New Roman" w:cs="Times New Roman"/>
              <w:sz w:val="24"/>
              <w:szCs w:val="24"/>
              <w:lang w:val="en-IN"/>
            </w:rPr>
            <w:t>The net present value (NPV) method is a capital appraisal technique evaluating the financial viability of an investment proposal allowing investors to make suitable decisions in identifying the profitability of investment options and determining the present value of cash flows discounted at the cost of capital</w:t>
          </w:r>
          <w:r w:rsidR="00111DE2">
            <w:rPr>
              <w:rFonts w:ascii="Times New Roman" w:hAnsi="Times New Roman" w:cs="Times New Roman"/>
              <w:sz w:val="24"/>
              <w:szCs w:val="24"/>
              <w:lang w:val="en-IN"/>
            </w:rPr>
            <w:t xml:space="preserve"> (</w:t>
          </w:r>
          <w:r w:rsidR="00111DE2" w:rsidRPr="00111DE2">
            <w:rPr>
              <w:rFonts w:ascii="Times New Roman" w:hAnsi="Times New Roman" w:cs="Times New Roman"/>
              <w:sz w:val="24"/>
              <w:szCs w:val="24"/>
              <w:lang w:val="en-IN"/>
            </w:rPr>
            <w:t xml:space="preserve">Ji </w:t>
          </w:r>
          <w:r w:rsidR="00111DE2" w:rsidRPr="00111DE2">
            <w:rPr>
              <w:rFonts w:ascii="Times New Roman" w:hAnsi="Times New Roman" w:cs="Times New Roman"/>
              <w:i/>
              <w:iCs/>
              <w:sz w:val="24"/>
              <w:szCs w:val="24"/>
              <w:lang w:val="en-IN"/>
            </w:rPr>
            <w:t>et al.</w:t>
          </w:r>
          <w:r w:rsidR="00111DE2" w:rsidRPr="00111DE2">
            <w:rPr>
              <w:rFonts w:ascii="Times New Roman" w:hAnsi="Times New Roman" w:cs="Times New Roman"/>
              <w:sz w:val="24"/>
              <w:szCs w:val="24"/>
              <w:lang w:val="en-IN"/>
            </w:rPr>
            <w:t>, 2023</w:t>
          </w:r>
          <w:r w:rsidR="00111DE2">
            <w:rPr>
              <w:rFonts w:ascii="Times New Roman" w:hAnsi="Times New Roman" w:cs="Times New Roman"/>
              <w:sz w:val="24"/>
              <w:szCs w:val="24"/>
              <w:lang w:val="en-IN"/>
            </w:rPr>
            <w:t>)</w:t>
          </w:r>
          <w:r w:rsidRPr="00E56959">
            <w:rPr>
              <w:rFonts w:ascii="Times New Roman" w:hAnsi="Times New Roman" w:cs="Times New Roman"/>
              <w:sz w:val="24"/>
              <w:szCs w:val="24"/>
              <w:lang w:val="en-IN"/>
            </w:rPr>
            <w:t xml:space="preserve">. It is important for effective decision-making using the time value of money concept to determine future profitability in the present. Positive net present value portrays the financial viability of a project whereas negative NPV suggests the project will generate a loss in the future. </w:t>
          </w:r>
        </w:p>
        <w:p w14:paraId="2E49703A" w14:textId="17F64188" w:rsidR="00EE7A17" w:rsidRPr="00E56959" w:rsidRDefault="00EE7A17" w:rsidP="00E56959">
          <w:pPr>
            <w:spacing w:line="360" w:lineRule="auto"/>
            <w:jc w:val="both"/>
            <w:rPr>
              <w:rFonts w:ascii="Times New Roman" w:hAnsi="Times New Roman" w:cs="Times New Roman"/>
              <w:sz w:val="24"/>
              <w:szCs w:val="24"/>
              <w:lang w:val="en-IN"/>
            </w:rPr>
          </w:pPr>
          <w:r w:rsidRPr="00E56959">
            <w:rPr>
              <w:rFonts w:ascii="Times New Roman" w:hAnsi="Times New Roman" w:cs="Times New Roman"/>
              <w:sz w:val="24"/>
              <w:szCs w:val="24"/>
              <w:lang w:val="en-IN"/>
            </w:rPr>
            <w:t xml:space="preserve">Above mentioned proposal A generates a positive NPV of </w:t>
          </w:r>
          <w:r w:rsidR="00EC603D">
            <w:rPr>
              <w:rFonts w:ascii="Times New Roman" w:hAnsi="Times New Roman" w:cs="Times New Roman"/>
              <w:sz w:val="24"/>
              <w:szCs w:val="24"/>
              <w:lang w:val="en-IN"/>
            </w:rPr>
            <w:t>£</w:t>
          </w:r>
          <w:r w:rsidRPr="00E56959">
            <w:rPr>
              <w:rFonts w:ascii="Times New Roman" w:hAnsi="Times New Roman" w:cs="Times New Roman"/>
              <w:sz w:val="24"/>
              <w:szCs w:val="24"/>
              <w:lang w:val="en-IN"/>
            </w:rPr>
            <w:t>514</w:t>
          </w:r>
          <w:r w:rsidR="00EC603D">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at an initial capital cost of </w:t>
          </w:r>
          <w:r w:rsidR="00EC603D">
            <w:rPr>
              <w:rFonts w:ascii="Times New Roman" w:hAnsi="Times New Roman" w:cs="Times New Roman"/>
              <w:sz w:val="24"/>
              <w:szCs w:val="24"/>
              <w:lang w:val="en-IN"/>
            </w:rPr>
            <w:t>£</w:t>
          </w:r>
          <w:r w:rsidRPr="00E56959">
            <w:rPr>
              <w:rFonts w:ascii="Times New Roman" w:hAnsi="Times New Roman" w:cs="Times New Roman"/>
              <w:sz w:val="24"/>
              <w:szCs w:val="24"/>
              <w:lang w:val="en-IN"/>
            </w:rPr>
            <w:t>660</w:t>
          </w:r>
          <w:r w:rsidR="00EC603D">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in a time span of 4 years at a 6% cost of discounting rate. The positive NPV of this proposal showing the project well generate profit for the business by recovering its cost of capital. From the perspective of selecting on the basis of financial viability positive NPV of </w:t>
          </w:r>
          <w:r w:rsidR="00EC603D">
            <w:rPr>
              <w:rFonts w:ascii="Times New Roman" w:hAnsi="Times New Roman" w:cs="Times New Roman"/>
              <w:sz w:val="24"/>
              <w:szCs w:val="24"/>
              <w:lang w:val="en-IN"/>
            </w:rPr>
            <w:t>£</w:t>
          </w:r>
          <w:r w:rsidRPr="00E56959">
            <w:rPr>
              <w:rFonts w:ascii="Times New Roman" w:hAnsi="Times New Roman" w:cs="Times New Roman"/>
              <w:sz w:val="24"/>
              <w:szCs w:val="24"/>
              <w:lang w:val="en-IN"/>
            </w:rPr>
            <w:t>514</w:t>
          </w:r>
          <w:r w:rsidR="00EC603D">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indicating the project is suitable enough to recover initial investment and generate profit is one of the suitable options Greenacre PLC can consider.</w:t>
          </w:r>
        </w:p>
        <w:p w14:paraId="7F220B8A" w14:textId="5A7A64F8" w:rsidR="00490F6B" w:rsidRPr="00650E5B" w:rsidRDefault="00490F6B" w:rsidP="00F776B9">
          <w:pPr>
            <w:pStyle w:val="Heading3"/>
            <w:spacing w:line="360" w:lineRule="auto"/>
            <w:rPr>
              <w:rFonts w:ascii="Times New Roman" w:hAnsi="Times New Roman" w:cs="Times New Roman"/>
              <w:i/>
              <w:iCs/>
              <w:color w:val="auto"/>
            </w:rPr>
          </w:pPr>
          <w:bookmarkStart w:id="75" w:name="_Toc186239351"/>
          <w:bookmarkStart w:id="76" w:name="_Toc187363917"/>
          <w:r w:rsidRPr="00650E5B">
            <w:rPr>
              <w:rFonts w:ascii="Times New Roman" w:hAnsi="Times New Roman" w:cs="Times New Roman"/>
              <w:i/>
              <w:iCs/>
              <w:color w:val="auto"/>
            </w:rPr>
            <w:t>NPV of Proposal B</w:t>
          </w:r>
          <w:bookmarkEnd w:id="75"/>
          <w:bookmarkEnd w:id="76"/>
        </w:p>
        <w:tbl>
          <w:tblPr>
            <w:tblW w:w="5000" w:type="pct"/>
            <w:tblLook w:val="04A0" w:firstRow="1" w:lastRow="0" w:firstColumn="1" w:lastColumn="0" w:noHBand="0" w:noVBand="1"/>
          </w:tblPr>
          <w:tblGrid>
            <w:gridCol w:w="2032"/>
            <w:gridCol w:w="2340"/>
            <w:gridCol w:w="2315"/>
            <w:gridCol w:w="2329"/>
          </w:tblGrid>
          <w:tr w:rsidR="00180DD3" w:rsidRPr="00650E5B" w14:paraId="3635A340" w14:textId="77777777" w:rsidTr="00180DD3">
            <w:trPr>
              <w:trHeight w:val="312"/>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B52ABE"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B</w:t>
                </w:r>
              </w:p>
            </w:tc>
          </w:tr>
          <w:tr w:rsidR="00180DD3" w:rsidRPr="00650E5B" w14:paraId="04D21703"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42C49B34"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lastRenderedPageBreak/>
                  <w:t>Year</w:t>
                </w:r>
              </w:p>
            </w:tc>
            <w:tc>
              <w:tcPr>
                <w:tcW w:w="1302" w:type="pct"/>
                <w:tcBorders>
                  <w:top w:val="nil"/>
                  <w:left w:val="nil"/>
                  <w:bottom w:val="single" w:sz="4" w:space="0" w:color="auto"/>
                  <w:right w:val="single" w:sz="4" w:space="0" w:color="auto"/>
                </w:tcBorders>
                <w:shd w:val="clear" w:color="auto" w:fill="auto"/>
                <w:noWrap/>
                <w:vAlign w:val="bottom"/>
                <w:hideMark/>
              </w:tcPr>
              <w:p w14:paraId="0B82E246"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 (In £’000)</w:t>
                </w:r>
              </w:p>
            </w:tc>
            <w:tc>
              <w:tcPr>
                <w:tcW w:w="1287" w:type="pct"/>
                <w:tcBorders>
                  <w:top w:val="nil"/>
                  <w:left w:val="nil"/>
                  <w:bottom w:val="single" w:sz="4" w:space="0" w:color="auto"/>
                  <w:right w:val="single" w:sz="4" w:space="0" w:color="auto"/>
                </w:tcBorders>
                <w:shd w:val="clear" w:color="auto" w:fill="auto"/>
                <w:noWrap/>
                <w:vAlign w:val="bottom"/>
                <w:hideMark/>
              </w:tcPr>
              <w:p w14:paraId="372F5CBD"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@6%</w:t>
                </w:r>
              </w:p>
            </w:tc>
            <w:tc>
              <w:tcPr>
                <w:tcW w:w="1295" w:type="pct"/>
                <w:tcBorders>
                  <w:top w:val="nil"/>
                  <w:left w:val="nil"/>
                  <w:bottom w:val="single" w:sz="4" w:space="0" w:color="auto"/>
                  <w:right w:val="single" w:sz="4" w:space="0" w:color="auto"/>
                </w:tcBorders>
                <w:shd w:val="clear" w:color="auto" w:fill="auto"/>
                <w:noWrap/>
                <w:vAlign w:val="bottom"/>
                <w:hideMark/>
              </w:tcPr>
              <w:p w14:paraId="2F05992D"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Present Value ( In £’000)</w:t>
                </w:r>
              </w:p>
            </w:tc>
          </w:tr>
          <w:tr w:rsidR="00180DD3" w:rsidRPr="00650E5B" w14:paraId="5D81AE22"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0AC9826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w:t>
                </w:r>
              </w:p>
            </w:tc>
            <w:tc>
              <w:tcPr>
                <w:tcW w:w="1302" w:type="pct"/>
                <w:tcBorders>
                  <w:top w:val="nil"/>
                  <w:left w:val="nil"/>
                  <w:bottom w:val="single" w:sz="4" w:space="0" w:color="auto"/>
                  <w:right w:val="single" w:sz="4" w:space="0" w:color="auto"/>
                </w:tcBorders>
                <w:shd w:val="clear" w:color="auto" w:fill="auto"/>
                <w:noWrap/>
                <w:vAlign w:val="bottom"/>
                <w:hideMark/>
              </w:tcPr>
              <w:p w14:paraId="6F9C07E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-1000</w:t>
                </w:r>
              </w:p>
            </w:tc>
            <w:tc>
              <w:tcPr>
                <w:tcW w:w="1287" w:type="pct"/>
                <w:tcBorders>
                  <w:top w:val="nil"/>
                  <w:left w:val="nil"/>
                  <w:bottom w:val="single" w:sz="4" w:space="0" w:color="auto"/>
                  <w:right w:val="single" w:sz="4" w:space="0" w:color="auto"/>
                </w:tcBorders>
                <w:shd w:val="clear" w:color="auto" w:fill="auto"/>
                <w:noWrap/>
                <w:vAlign w:val="bottom"/>
                <w:hideMark/>
              </w:tcPr>
              <w:p w14:paraId="4FE8E18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1295" w:type="pct"/>
                <w:tcBorders>
                  <w:top w:val="nil"/>
                  <w:left w:val="nil"/>
                  <w:bottom w:val="single" w:sz="4" w:space="0" w:color="auto"/>
                  <w:right w:val="single" w:sz="4" w:space="0" w:color="auto"/>
                </w:tcBorders>
                <w:shd w:val="clear" w:color="auto" w:fill="auto"/>
                <w:noWrap/>
                <w:vAlign w:val="bottom"/>
                <w:hideMark/>
              </w:tcPr>
              <w:p w14:paraId="34207DAA"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-1000</w:t>
                </w:r>
              </w:p>
            </w:tc>
          </w:tr>
          <w:tr w:rsidR="00180DD3" w:rsidRPr="00650E5B" w14:paraId="28DD79B5"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53024437"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1302" w:type="pct"/>
                <w:tcBorders>
                  <w:top w:val="nil"/>
                  <w:left w:val="nil"/>
                  <w:bottom w:val="single" w:sz="4" w:space="0" w:color="auto"/>
                  <w:right w:val="single" w:sz="4" w:space="0" w:color="auto"/>
                </w:tcBorders>
                <w:shd w:val="clear" w:color="auto" w:fill="auto"/>
                <w:noWrap/>
                <w:vAlign w:val="bottom"/>
                <w:hideMark/>
              </w:tcPr>
              <w:p w14:paraId="18FFC11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425</w:t>
                </w:r>
              </w:p>
            </w:tc>
            <w:tc>
              <w:tcPr>
                <w:tcW w:w="1287" w:type="pct"/>
                <w:tcBorders>
                  <w:top w:val="nil"/>
                  <w:left w:val="nil"/>
                  <w:bottom w:val="single" w:sz="4" w:space="0" w:color="auto"/>
                  <w:right w:val="single" w:sz="4" w:space="0" w:color="auto"/>
                </w:tcBorders>
                <w:shd w:val="clear" w:color="auto" w:fill="auto"/>
                <w:noWrap/>
                <w:vAlign w:val="bottom"/>
                <w:hideMark/>
              </w:tcPr>
              <w:p w14:paraId="269FFB7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0.943396226</w:t>
                </w:r>
              </w:p>
            </w:tc>
            <w:tc>
              <w:tcPr>
                <w:tcW w:w="1295" w:type="pct"/>
                <w:tcBorders>
                  <w:top w:val="nil"/>
                  <w:left w:val="nil"/>
                  <w:bottom w:val="single" w:sz="4" w:space="0" w:color="auto"/>
                  <w:right w:val="single" w:sz="4" w:space="0" w:color="auto"/>
                </w:tcBorders>
                <w:shd w:val="clear" w:color="auto" w:fill="auto"/>
                <w:noWrap/>
                <w:vAlign w:val="bottom"/>
                <w:hideMark/>
              </w:tcPr>
              <w:p w14:paraId="627E786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401</w:t>
                </w:r>
              </w:p>
            </w:tc>
          </w:tr>
          <w:tr w:rsidR="00180DD3" w:rsidRPr="00650E5B" w14:paraId="2900C67B"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5392E560"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w:t>
                </w:r>
              </w:p>
            </w:tc>
            <w:tc>
              <w:tcPr>
                <w:tcW w:w="1302" w:type="pct"/>
                <w:tcBorders>
                  <w:top w:val="nil"/>
                  <w:left w:val="nil"/>
                  <w:bottom w:val="single" w:sz="4" w:space="0" w:color="auto"/>
                  <w:right w:val="single" w:sz="4" w:space="0" w:color="auto"/>
                </w:tcBorders>
                <w:shd w:val="clear" w:color="auto" w:fill="auto"/>
                <w:noWrap/>
                <w:vAlign w:val="bottom"/>
                <w:hideMark/>
              </w:tcPr>
              <w:p w14:paraId="45767EC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462</w:t>
                </w:r>
              </w:p>
            </w:tc>
            <w:tc>
              <w:tcPr>
                <w:tcW w:w="1287" w:type="pct"/>
                <w:tcBorders>
                  <w:top w:val="nil"/>
                  <w:left w:val="nil"/>
                  <w:bottom w:val="single" w:sz="4" w:space="0" w:color="auto"/>
                  <w:right w:val="single" w:sz="4" w:space="0" w:color="auto"/>
                </w:tcBorders>
                <w:shd w:val="clear" w:color="auto" w:fill="auto"/>
                <w:noWrap/>
                <w:vAlign w:val="bottom"/>
                <w:hideMark/>
              </w:tcPr>
              <w:p w14:paraId="6DEB39AA"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0.88999644</w:t>
                </w:r>
              </w:p>
            </w:tc>
            <w:tc>
              <w:tcPr>
                <w:tcW w:w="1295" w:type="pct"/>
                <w:tcBorders>
                  <w:top w:val="nil"/>
                  <w:left w:val="nil"/>
                  <w:bottom w:val="single" w:sz="4" w:space="0" w:color="auto"/>
                  <w:right w:val="single" w:sz="4" w:space="0" w:color="auto"/>
                </w:tcBorders>
                <w:shd w:val="clear" w:color="auto" w:fill="auto"/>
                <w:noWrap/>
                <w:vAlign w:val="bottom"/>
                <w:hideMark/>
              </w:tcPr>
              <w:p w14:paraId="74101BA0"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411</w:t>
                </w:r>
              </w:p>
            </w:tc>
          </w:tr>
          <w:tr w:rsidR="00180DD3" w:rsidRPr="00650E5B" w14:paraId="597AF0B1"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1DCB322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w:t>
                </w:r>
              </w:p>
            </w:tc>
            <w:tc>
              <w:tcPr>
                <w:tcW w:w="1302" w:type="pct"/>
                <w:tcBorders>
                  <w:top w:val="nil"/>
                  <w:left w:val="nil"/>
                  <w:bottom w:val="single" w:sz="4" w:space="0" w:color="auto"/>
                  <w:right w:val="single" w:sz="4" w:space="0" w:color="auto"/>
                </w:tcBorders>
                <w:shd w:val="clear" w:color="auto" w:fill="auto"/>
                <w:noWrap/>
                <w:vAlign w:val="bottom"/>
                <w:hideMark/>
              </w:tcPr>
              <w:p w14:paraId="1750CBD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575</w:t>
                </w:r>
              </w:p>
            </w:tc>
            <w:tc>
              <w:tcPr>
                <w:tcW w:w="1287" w:type="pct"/>
                <w:tcBorders>
                  <w:top w:val="nil"/>
                  <w:left w:val="nil"/>
                  <w:bottom w:val="single" w:sz="4" w:space="0" w:color="auto"/>
                  <w:right w:val="single" w:sz="4" w:space="0" w:color="auto"/>
                </w:tcBorders>
                <w:shd w:val="clear" w:color="auto" w:fill="auto"/>
                <w:noWrap/>
                <w:vAlign w:val="bottom"/>
                <w:hideMark/>
              </w:tcPr>
              <w:p w14:paraId="11A94C6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0.839619283</w:t>
                </w:r>
              </w:p>
            </w:tc>
            <w:tc>
              <w:tcPr>
                <w:tcW w:w="1295" w:type="pct"/>
                <w:tcBorders>
                  <w:top w:val="nil"/>
                  <w:left w:val="nil"/>
                  <w:bottom w:val="single" w:sz="4" w:space="0" w:color="auto"/>
                  <w:right w:val="single" w:sz="4" w:space="0" w:color="auto"/>
                </w:tcBorders>
                <w:shd w:val="clear" w:color="auto" w:fill="auto"/>
                <w:noWrap/>
                <w:vAlign w:val="bottom"/>
                <w:hideMark/>
              </w:tcPr>
              <w:p w14:paraId="26E5D07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483</w:t>
                </w:r>
              </w:p>
            </w:tc>
          </w:tr>
          <w:tr w:rsidR="00180DD3" w:rsidRPr="00650E5B" w14:paraId="552D3088"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5C70AE7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w:t>
                </w:r>
              </w:p>
            </w:tc>
            <w:tc>
              <w:tcPr>
                <w:tcW w:w="1302" w:type="pct"/>
                <w:tcBorders>
                  <w:top w:val="nil"/>
                  <w:left w:val="nil"/>
                  <w:bottom w:val="single" w:sz="4" w:space="0" w:color="auto"/>
                  <w:right w:val="single" w:sz="4" w:space="0" w:color="auto"/>
                </w:tcBorders>
                <w:shd w:val="clear" w:color="auto" w:fill="auto"/>
                <w:noWrap/>
                <w:vAlign w:val="bottom"/>
                <w:hideMark/>
              </w:tcPr>
              <w:p w14:paraId="69E2B25F"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762</w:t>
                </w:r>
              </w:p>
            </w:tc>
            <w:tc>
              <w:tcPr>
                <w:tcW w:w="1287" w:type="pct"/>
                <w:tcBorders>
                  <w:top w:val="nil"/>
                  <w:left w:val="nil"/>
                  <w:bottom w:val="single" w:sz="4" w:space="0" w:color="auto"/>
                  <w:right w:val="single" w:sz="4" w:space="0" w:color="auto"/>
                </w:tcBorders>
                <w:shd w:val="clear" w:color="auto" w:fill="auto"/>
                <w:noWrap/>
                <w:vAlign w:val="bottom"/>
                <w:hideMark/>
              </w:tcPr>
              <w:p w14:paraId="38E1D2D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0.792093663</w:t>
                </w:r>
              </w:p>
            </w:tc>
            <w:tc>
              <w:tcPr>
                <w:tcW w:w="1295" w:type="pct"/>
                <w:tcBorders>
                  <w:top w:val="nil"/>
                  <w:left w:val="nil"/>
                  <w:bottom w:val="single" w:sz="4" w:space="0" w:color="auto"/>
                  <w:right w:val="single" w:sz="4" w:space="0" w:color="auto"/>
                </w:tcBorders>
                <w:shd w:val="clear" w:color="auto" w:fill="auto"/>
                <w:noWrap/>
                <w:vAlign w:val="bottom"/>
                <w:hideMark/>
              </w:tcPr>
              <w:p w14:paraId="4A630E6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604</w:t>
                </w:r>
              </w:p>
            </w:tc>
          </w:tr>
          <w:tr w:rsidR="00180DD3" w:rsidRPr="00650E5B" w14:paraId="31F372AB"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41ABAF71"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Total</w:t>
                </w:r>
              </w:p>
            </w:tc>
            <w:tc>
              <w:tcPr>
                <w:tcW w:w="1302" w:type="pct"/>
                <w:tcBorders>
                  <w:top w:val="nil"/>
                  <w:left w:val="nil"/>
                  <w:bottom w:val="single" w:sz="4" w:space="0" w:color="auto"/>
                  <w:right w:val="single" w:sz="4" w:space="0" w:color="auto"/>
                </w:tcBorders>
                <w:shd w:val="clear" w:color="auto" w:fill="auto"/>
                <w:noWrap/>
                <w:vAlign w:val="bottom"/>
                <w:hideMark/>
              </w:tcPr>
              <w:p w14:paraId="72765A5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4173AE3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0DEF574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1898</w:t>
                </w:r>
              </w:p>
            </w:tc>
          </w:tr>
          <w:tr w:rsidR="00180DD3" w:rsidRPr="00650E5B" w14:paraId="51BCD537"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6382CEF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Less Initial Investment</w:t>
                </w:r>
              </w:p>
            </w:tc>
            <w:tc>
              <w:tcPr>
                <w:tcW w:w="1302" w:type="pct"/>
                <w:tcBorders>
                  <w:top w:val="nil"/>
                  <w:left w:val="nil"/>
                  <w:bottom w:val="single" w:sz="4" w:space="0" w:color="auto"/>
                  <w:right w:val="single" w:sz="4" w:space="0" w:color="auto"/>
                </w:tcBorders>
                <w:shd w:val="clear" w:color="auto" w:fill="auto"/>
                <w:noWrap/>
                <w:vAlign w:val="bottom"/>
                <w:hideMark/>
              </w:tcPr>
              <w:p w14:paraId="2C4B4A4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5F6C55A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5A1E26A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-1000</w:t>
                </w:r>
              </w:p>
            </w:tc>
          </w:tr>
          <w:tr w:rsidR="00180DD3" w:rsidRPr="00650E5B" w14:paraId="4E0C0EAD"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544C79F1"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Net Present Value</w:t>
                </w:r>
              </w:p>
            </w:tc>
            <w:tc>
              <w:tcPr>
                <w:tcW w:w="1302" w:type="pct"/>
                <w:tcBorders>
                  <w:top w:val="nil"/>
                  <w:left w:val="nil"/>
                  <w:bottom w:val="single" w:sz="4" w:space="0" w:color="auto"/>
                  <w:right w:val="single" w:sz="4" w:space="0" w:color="auto"/>
                </w:tcBorders>
                <w:shd w:val="clear" w:color="auto" w:fill="auto"/>
                <w:noWrap/>
                <w:vAlign w:val="bottom"/>
                <w:hideMark/>
              </w:tcPr>
              <w:p w14:paraId="14EF000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2FE0A81E"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589E5ABE" w14:textId="77777777" w:rsidR="00180DD3" w:rsidRPr="00650E5B" w:rsidRDefault="00180DD3" w:rsidP="00E56959">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898</w:t>
                </w:r>
              </w:p>
            </w:tc>
          </w:tr>
        </w:tbl>
        <w:p w14:paraId="0EAB706D" w14:textId="496C723E" w:rsidR="00D65E9D" w:rsidRPr="00E56959" w:rsidRDefault="00E56959" w:rsidP="00E56959">
          <w:pPr>
            <w:pStyle w:val="Caption"/>
            <w:spacing w:line="360" w:lineRule="auto"/>
            <w:jc w:val="center"/>
            <w:rPr>
              <w:rFonts w:ascii="Times New Roman" w:hAnsi="Times New Roman" w:cs="Times New Roman"/>
              <w:i w:val="0"/>
              <w:iCs w:val="0"/>
              <w:color w:val="auto"/>
              <w:sz w:val="24"/>
              <w:szCs w:val="24"/>
            </w:rPr>
          </w:pPr>
          <w:bookmarkStart w:id="77" w:name="_Toc187363942"/>
          <w:r w:rsidRPr="00E56959">
            <w:rPr>
              <w:rFonts w:ascii="Times New Roman" w:hAnsi="Times New Roman" w:cs="Times New Roman"/>
              <w:color w:val="auto"/>
              <w:sz w:val="24"/>
              <w:szCs w:val="24"/>
            </w:rPr>
            <w:t xml:space="preserve">Table </w:t>
          </w:r>
          <w:r w:rsidRPr="00E56959">
            <w:rPr>
              <w:rFonts w:ascii="Times New Roman" w:hAnsi="Times New Roman" w:cs="Times New Roman"/>
              <w:color w:val="auto"/>
              <w:sz w:val="24"/>
              <w:szCs w:val="24"/>
            </w:rPr>
            <w:fldChar w:fldCharType="begin"/>
          </w:r>
          <w:r w:rsidRPr="00E56959">
            <w:rPr>
              <w:rFonts w:ascii="Times New Roman" w:hAnsi="Times New Roman" w:cs="Times New Roman"/>
              <w:color w:val="auto"/>
              <w:sz w:val="24"/>
              <w:szCs w:val="24"/>
            </w:rPr>
            <w:instrText xml:space="preserve"> SEQ Table \* ARABIC </w:instrText>
          </w:r>
          <w:r w:rsidRPr="00E5695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10</w:t>
          </w:r>
          <w:r w:rsidRPr="00E56959">
            <w:rPr>
              <w:rFonts w:ascii="Times New Roman" w:hAnsi="Times New Roman" w:cs="Times New Roman"/>
              <w:color w:val="auto"/>
              <w:sz w:val="24"/>
              <w:szCs w:val="24"/>
            </w:rPr>
            <w:fldChar w:fldCharType="end"/>
          </w:r>
          <w:r w:rsidRPr="00E56959">
            <w:rPr>
              <w:rFonts w:ascii="Times New Roman" w:hAnsi="Times New Roman" w:cs="Times New Roman"/>
              <w:i w:val="0"/>
              <w:iCs w:val="0"/>
              <w:color w:val="auto"/>
              <w:sz w:val="24"/>
              <w:szCs w:val="24"/>
            </w:rPr>
            <w:t xml:space="preserve"> NPV of Investment option B</w:t>
          </w:r>
          <w:bookmarkEnd w:id="77"/>
        </w:p>
        <w:p w14:paraId="62F6FE0F" w14:textId="6BA5F421" w:rsidR="00E56959" w:rsidRPr="00E56959" w:rsidRDefault="00E56959" w:rsidP="00E56959">
          <w:pPr>
            <w:spacing w:line="360" w:lineRule="auto"/>
            <w:jc w:val="center"/>
            <w:rPr>
              <w:rFonts w:ascii="Times New Roman" w:hAnsi="Times New Roman" w:cs="Times New Roman"/>
              <w:sz w:val="24"/>
              <w:szCs w:val="24"/>
            </w:rPr>
          </w:pPr>
          <w:r w:rsidRPr="00E56959">
            <w:rPr>
              <w:rFonts w:ascii="Times New Roman" w:hAnsi="Times New Roman" w:cs="Times New Roman"/>
              <w:sz w:val="24"/>
              <w:szCs w:val="24"/>
            </w:rPr>
            <w:t>(Source: Self-Created)</w:t>
          </w:r>
        </w:p>
        <w:p w14:paraId="21EFA9DB" w14:textId="77777777" w:rsidR="00D65E9D" w:rsidRPr="00E56959" w:rsidRDefault="00D65E9D" w:rsidP="00F776B9">
          <w:pPr>
            <w:spacing w:line="360" w:lineRule="auto"/>
            <w:rPr>
              <w:rFonts w:ascii="Times New Roman" w:hAnsi="Times New Roman" w:cs="Times New Roman"/>
              <w:b/>
              <w:bCs/>
              <w:sz w:val="24"/>
              <w:szCs w:val="24"/>
            </w:rPr>
          </w:pPr>
          <w:r w:rsidRPr="00E56959">
            <w:rPr>
              <w:rFonts w:ascii="Times New Roman" w:hAnsi="Times New Roman" w:cs="Times New Roman"/>
              <w:b/>
              <w:bCs/>
              <w:sz w:val="24"/>
              <w:szCs w:val="24"/>
            </w:rPr>
            <w:t>Interpretations</w:t>
          </w:r>
        </w:p>
        <w:p w14:paraId="71431626" w14:textId="29047308" w:rsidR="00EE7A17" w:rsidRPr="00E56959" w:rsidRDefault="00EE7A17" w:rsidP="00E56959">
          <w:pPr>
            <w:spacing w:line="360" w:lineRule="auto"/>
            <w:jc w:val="both"/>
            <w:rPr>
              <w:rFonts w:ascii="Times New Roman" w:hAnsi="Times New Roman" w:cs="Times New Roman"/>
              <w:sz w:val="24"/>
              <w:szCs w:val="24"/>
              <w:lang w:val="en-IN"/>
            </w:rPr>
          </w:pPr>
          <w:r w:rsidRPr="00E56959">
            <w:rPr>
              <w:rFonts w:ascii="Times New Roman" w:hAnsi="Times New Roman" w:cs="Times New Roman"/>
              <w:sz w:val="24"/>
              <w:szCs w:val="24"/>
              <w:lang w:val="en-IN"/>
            </w:rPr>
            <w:t xml:space="preserve">Net present value methods determine whether the project will generate a return in the future or not which is the primary concern of every investor that a project is feasible for investing or not. Investment in this project accounts for </w:t>
          </w:r>
          <w:r w:rsidR="00EC603D">
            <w:rPr>
              <w:rFonts w:ascii="Times New Roman" w:hAnsi="Times New Roman" w:cs="Times New Roman"/>
              <w:sz w:val="24"/>
              <w:szCs w:val="24"/>
              <w:lang w:val="en-IN"/>
            </w:rPr>
            <w:t>£</w:t>
          </w:r>
          <w:r w:rsidRPr="00E56959">
            <w:rPr>
              <w:rFonts w:ascii="Times New Roman" w:hAnsi="Times New Roman" w:cs="Times New Roman"/>
              <w:sz w:val="24"/>
              <w:szCs w:val="24"/>
              <w:lang w:val="en-IN"/>
            </w:rPr>
            <w:t>1000</w:t>
          </w:r>
          <w:r w:rsidR="00EC603D">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which is higher than proposal A however final output or NPV accounts for </w:t>
          </w:r>
          <w:r w:rsidR="00EC603D">
            <w:rPr>
              <w:rFonts w:ascii="Times New Roman" w:hAnsi="Times New Roman" w:cs="Times New Roman"/>
              <w:sz w:val="24"/>
              <w:szCs w:val="24"/>
              <w:lang w:val="en-IN"/>
            </w:rPr>
            <w:t>£</w:t>
          </w:r>
          <w:r w:rsidRPr="00E56959">
            <w:rPr>
              <w:rFonts w:ascii="Times New Roman" w:hAnsi="Times New Roman" w:cs="Times New Roman"/>
              <w:sz w:val="24"/>
              <w:szCs w:val="24"/>
              <w:lang w:val="en-IN"/>
            </w:rPr>
            <w:t>898</w:t>
          </w:r>
          <w:r w:rsidR="00EC603D">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which is positive and even higher than proposal A generating a higher net present value recovering the cost of capital and enhancing its chances of consideration showing the potential of recovering the cost and generating higher return in future. It is an investment-worthy option considering the higher net present value or higher profitability of the project after detecting all costs and expenditures in a similar period of 4 years.</w:t>
          </w:r>
        </w:p>
        <w:p w14:paraId="4C414748" w14:textId="10BAC7AC" w:rsidR="00490F6B" w:rsidRPr="00650E5B" w:rsidRDefault="00490F6B" w:rsidP="00F776B9">
          <w:pPr>
            <w:pStyle w:val="Heading3"/>
            <w:spacing w:line="360" w:lineRule="auto"/>
            <w:rPr>
              <w:rFonts w:ascii="Times New Roman" w:hAnsi="Times New Roman" w:cs="Times New Roman"/>
              <w:i/>
              <w:iCs/>
              <w:color w:val="auto"/>
            </w:rPr>
          </w:pPr>
          <w:bookmarkStart w:id="78" w:name="_Toc186239352"/>
          <w:bookmarkStart w:id="79" w:name="_Toc187363918"/>
          <w:r w:rsidRPr="00650E5B">
            <w:rPr>
              <w:rFonts w:ascii="Times New Roman" w:hAnsi="Times New Roman" w:cs="Times New Roman"/>
              <w:i/>
              <w:iCs/>
              <w:color w:val="auto"/>
            </w:rPr>
            <w:t>NPV of Proposal C</w:t>
          </w:r>
          <w:bookmarkEnd w:id="78"/>
          <w:bookmarkEnd w:id="79"/>
        </w:p>
        <w:tbl>
          <w:tblPr>
            <w:tblW w:w="5000" w:type="pct"/>
            <w:tblLook w:val="04A0" w:firstRow="1" w:lastRow="0" w:firstColumn="1" w:lastColumn="0" w:noHBand="0" w:noVBand="1"/>
          </w:tblPr>
          <w:tblGrid>
            <w:gridCol w:w="2032"/>
            <w:gridCol w:w="2340"/>
            <w:gridCol w:w="2315"/>
            <w:gridCol w:w="2329"/>
          </w:tblGrid>
          <w:tr w:rsidR="00180DD3" w:rsidRPr="00650E5B" w14:paraId="6138F856" w14:textId="77777777" w:rsidTr="00180DD3">
            <w:trPr>
              <w:trHeight w:val="312"/>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F8C20C"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C</w:t>
                </w:r>
              </w:p>
            </w:tc>
          </w:tr>
          <w:tr w:rsidR="00180DD3" w:rsidRPr="00650E5B" w14:paraId="340B2E12"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619BDB00"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Year</w:t>
                </w:r>
              </w:p>
            </w:tc>
            <w:tc>
              <w:tcPr>
                <w:tcW w:w="1302" w:type="pct"/>
                <w:tcBorders>
                  <w:top w:val="nil"/>
                  <w:left w:val="nil"/>
                  <w:bottom w:val="single" w:sz="4" w:space="0" w:color="auto"/>
                  <w:right w:val="single" w:sz="4" w:space="0" w:color="auto"/>
                </w:tcBorders>
                <w:shd w:val="clear" w:color="auto" w:fill="auto"/>
                <w:noWrap/>
                <w:vAlign w:val="bottom"/>
                <w:hideMark/>
              </w:tcPr>
              <w:p w14:paraId="332D6E16"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 (In £’000)</w:t>
                </w:r>
              </w:p>
            </w:tc>
            <w:tc>
              <w:tcPr>
                <w:tcW w:w="1287" w:type="pct"/>
                <w:tcBorders>
                  <w:top w:val="nil"/>
                  <w:left w:val="nil"/>
                  <w:bottom w:val="single" w:sz="4" w:space="0" w:color="auto"/>
                  <w:right w:val="single" w:sz="4" w:space="0" w:color="auto"/>
                </w:tcBorders>
                <w:shd w:val="clear" w:color="auto" w:fill="auto"/>
                <w:noWrap/>
                <w:vAlign w:val="bottom"/>
                <w:hideMark/>
              </w:tcPr>
              <w:p w14:paraId="70E508B9"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@6%</w:t>
                </w:r>
              </w:p>
            </w:tc>
            <w:tc>
              <w:tcPr>
                <w:tcW w:w="1295" w:type="pct"/>
                <w:tcBorders>
                  <w:top w:val="nil"/>
                  <w:left w:val="nil"/>
                  <w:bottom w:val="single" w:sz="4" w:space="0" w:color="auto"/>
                  <w:right w:val="single" w:sz="4" w:space="0" w:color="auto"/>
                </w:tcBorders>
                <w:shd w:val="clear" w:color="auto" w:fill="auto"/>
                <w:noWrap/>
                <w:vAlign w:val="bottom"/>
                <w:hideMark/>
              </w:tcPr>
              <w:p w14:paraId="1D8C8D08"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Present Value ( In £’000)</w:t>
                </w:r>
              </w:p>
            </w:tc>
          </w:tr>
          <w:tr w:rsidR="00180DD3" w:rsidRPr="00650E5B" w14:paraId="5B9B3464"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2BF32AE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w:t>
                </w:r>
              </w:p>
            </w:tc>
            <w:tc>
              <w:tcPr>
                <w:tcW w:w="1302" w:type="pct"/>
                <w:tcBorders>
                  <w:top w:val="nil"/>
                  <w:left w:val="nil"/>
                  <w:bottom w:val="single" w:sz="4" w:space="0" w:color="auto"/>
                  <w:right w:val="single" w:sz="4" w:space="0" w:color="auto"/>
                </w:tcBorders>
                <w:shd w:val="clear" w:color="auto" w:fill="auto"/>
                <w:noWrap/>
                <w:vAlign w:val="bottom"/>
                <w:hideMark/>
              </w:tcPr>
              <w:p w14:paraId="2AC29D6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-1700</w:t>
                </w:r>
              </w:p>
            </w:tc>
            <w:tc>
              <w:tcPr>
                <w:tcW w:w="1287" w:type="pct"/>
                <w:tcBorders>
                  <w:top w:val="nil"/>
                  <w:left w:val="nil"/>
                  <w:bottom w:val="single" w:sz="4" w:space="0" w:color="auto"/>
                  <w:right w:val="single" w:sz="4" w:space="0" w:color="auto"/>
                </w:tcBorders>
                <w:shd w:val="clear" w:color="auto" w:fill="auto"/>
                <w:noWrap/>
                <w:vAlign w:val="bottom"/>
                <w:hideMark/>
              </w:tcPr>
              <w:p w14:paraId="071CD04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1295" w:type="pct"/>
                <w:tcBorders>
                  <w:top w:val="nil"/>
                  <w:left w:val="nil"/>
                  <w:bottom w:val="single" w:sz="4" w:space="0" w:color="auto"/>
                  <w:right w:val="single" w:sz="4" w:space="0" w:color="auto"/>
                </w:tcBorders>
                <w:shd w:val="clear" w:color="auto" w:fill="auto"/>
                <w:noWrap/>
                <w:vAlign w:val="bottom"/>
                <w:hideMark/>
              </w:tcPr>
              <w:p w14:paraId="776E4007"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-1700</w:t>
                </w:r>
              </w:p>
            </w:tc>
          </w:tr>
          <w:tr w:rsidR="00180DD3" w:rsidRPr="00650E5B" w14:paraId="614BD7C1"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6C35D73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1302" w:type="pct"/>
                <w:tcBorders>
                  <w:top w:val="nil"/>
                  <w:left w:val="nil"/>
                  <w:bottom w:val="single" w:sz="4" w:space="0" w:color="auto"/>
                  <w:right w:val="single" w:sz="4" w:space="0" w:color="auto"/>
                </w:tcBorders>
                <w:shd w:val="clear" w:color="auto" w:fill="auto"/>
                <w:noWrap/>
                <w:vAlign w:val="bottom"/>
                <w:hideMark/>
              </w:tcPr>
              <w:p w14:paraId="688F231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460</w:t>
                </w:r>
              </w:p>
            </w:tc>
            <w:tc>
              <w:tcPr>
                <w:tcW w:w="1287" w:type="pct"/>
                <w:tcBorders>
                  <w:top w:val="nil"/>
                  <w:left w:val="nil"/>
                  <w:bottom w:val="single" w:sz="4" w:space="0" w:color="auto"/>
                  <w:right w:val="single" w:sz="4" w:space="0" w:color="auto"/>
                </w:tcBorders>
                <w:shd w:val="clear" w:color="auto" w:fill="auto"/>
                <w:noWrap/>
                <w:vAlign w:val="bottom"/>
                <w:hideMark/>
              </w:tcPr>
              <w:p w14:paraId="5642F55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0.943396226</w:t>
                </w:r>
              </w:p>
            </w:tc>
            <w:tc>
              <w:tcPr>
                <w:tcW w:w="1295" w:type="pct"/>
                <w:tcBorders>
                  <w:top w:val="nil"/>
                  <w:left w:val="nil"/>
                  <w:bottom w:val="single" w:sz="4" w:space="0" w:color="auto"/>
                  <w:right w:val="single" w:sz="4" w:space="0" w:color="auto"/>
                </w:tcBorders>
                <w:shd w:val="clear" w:color="auto" w:fill="auto"/>
                <w:noWrap/>
                <w:vAlign w:val="bottom"/>
                <w:hideMark/>
              </w:tcPr>
              <w:p w14:paraId="61CBC4DA"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434</w:t>
                </w:r>
              </w:p>
            </w:tc>
          </w:tr>
          <w:tr w:rsidR="00180DD3" w:rsidRPr="00650E5B" w14:paraId="0D43C5B9"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35A0EAE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w:t>
                </w:r>
              </w:p>
            </w:tc>
            <w:tc>
              <w:tcPr>
                <w:tcW w:w="1302" w:type="pct"/>
                <w:tcBorders>
                  <w:top w:val="nil"/>
                  <w:left w:val="nil"/>
                  <w:bottom w:val="single" w:sz="4" w:space="0" w:color="auto"/>
                  <w:right w:val="single" w:sz="4" w:space="0" w:color="auto"/>
                </w:tcBorders>
                <w:shd w:val="clear" w:color="auto" w:fill="auto"/>
                <w:noWrap/>
                <w:vAlign w:val="bottom"/>
                <w:hideMark/>
              </w:tcPr>
              <w:p w14:paraId="7961111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685</w:t>
                </w:r>
              </w:p>
            </w:tc>
            <w:tc>
              <w:tcPr>
                <w:tcW w:w="1287" w:type="pct"/>
                <w:tcBorders>
                  <w:top w:val="nil"/>
                  <w:left w:val="nil"/>
                  <w:bottom w:val="single" w:sz="4" w:space="0" w:color="auto"/>
                  <w:right w:val="single" w:sz="4" w:space="0" w:color="auto"/>
                </w:tcBorders>
                <w:shd w:val="clear" w:color="auto" w:fill="auto"/>
                <w:noWrap/>
                <w:vAlign w:val="bottom"/>
                <w:hideMark/>
              </w:tcPr>
              <w:p w14:paraId="1BDA53EA"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0.88999644</w:t>
                </w:r>
              </w:p>
            </w:tc>
            <w:tc>
              <w:tcPr>
                <w:tcW w:w="1295" w:type="pct"/>
                <w:tcBorders>
                  <w:top w:val="nil"/>
                  <w:left w:val="nil"/>
                  <w:bottom w:val="single" w:sz="4" w:space="0" w:color="auto"/>
                  <w:right w:val="single" w:sz="4" w:space="0" w:color="auto"/>
                </w:tcBorders>
                <w:shd w:val="clear" w:color="auto" w:fill="auto"/>
                <w:noWrap/>
                <w:vAlign w:val="bottom"/>
                <w:hideMark/>
              </w:tcPr>
              <w:p w14:paraId="21D1EB7C"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610</w:t>
                </w:r>
              </w:p>
            </w:tc>
          </w:tr>
          <w:tr w:rsidR="00180DD3" w:rsidRPr="00650E5B" w14:paraId="3013C782"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7C04FD3B"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w:t>
                </w:r>
              </w:p>
            </w:tc>
            <w:tc>
              <w:tcPr>
                <w:tcW w:w="1302" w:type="pct"/>
                <w:tcBorders>
                  <w:top w:val="nil"/>
                  <w:left w:val="nil"/>
                  <w:bottom w:val="single" w:sz="4" w:space="0" w:color="auto"/>
                  <w:right w:val="single" w:sz="4" w:space="0" w:color="auto"/>
                </w:tcBorders>
                <w:shd w:val="clear" w:color="auto" w:fill="auto"/>
                <w:noWrap/>
                <w:vAlign w:val="bottom"/>
                <w:hideMark/>
              </w:tcPr>
              <w:p w14:paraId="6673B505"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872</w:t>
                </w:r>
              </w:p>
            </w:tc>
            <w:tc>
              <w:tcPr>
                <w:tcW w:w="1287" w:type="pct"/>
                <w:tcBorders>
                  <w:top w:val="nil"/>
                  <w:left w:val="nil"/>
                  <w:bottom w:val="single" w:sz="4" w:space="0" w:color="auto"/>
                  <w:right w:val="single" w:sz="4" w:space="0" w:color="auto"/>
                </w:tcBorders>
                <w:shd w:val="clear" w:color="auto" w:fill="auto"/>
                <w:noWrap/>
                <w:vAlign w:val="bottom"/>
                <w:hideMark/>
              </w:tcPr>
              <w:p w14:paraId="7FF472EE"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0.839619283</w:t>
                </w:r>
              </w:p>
            </w:tc>
            <w:tc>
              <w:tcPr>
                <w:tcW w:w="1295" w:type="pct"/>
                <w:tcBorders>
                  <w:top w:val="nil"/>
                  <w:left w:val="nil"/>
                  <w:bottom w:val="single" w:sz="4" w:space="0" w:color="auto"/>
                  <w:right w:val="single" w:sz="4" w:space="0" w:color="auto"/>
                </w:tcBorders>
                <w:shd w:val="clear" w:color="auto" w:fill="auto"/>
                <w:noWrap/>
                <w:vAlign w:val="bottom"/>
                <w:hideMark/>
              </w:tcPr>
              <w:p w14:paraId="5FEA06CD"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732</w:t>
                </w:r>
              </w:p>
            </w:tc>
          </w:tr>
          <w:tr w:rsidR="00180DD3" w:rsidRPr="00650E5B" w14:paraId="110B4E63"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01D98253"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lastRenderedPageBreak/>
                  <w:t>4</w:t>
                </w:r>
              </w:p>
            </w:tc>
            <w:tc>
              <w:tcPr>
                <w:tcW w:w="1302" w:type="pct"/>
                <w:tcBorders>
                  <w:top w:val="nil"/>
                  <w:left w:val="nil"/>
                  <w:bottom w:val="single" w:sz="4" w:space="0" w:color="auto"/>
                  <w:right w:val="single" w:sz="4" w:space="0" w:color="auto"/>
                </w:tcBorders>
                <w:shd w:val="clear" w:color="auto" w:fill="auto"/>
                <w:noWrap/>
                <w:vAlign w:val="bottom"/>
                <w:hideMark/>
              </w:tcPr>
              <w:p w14:paraId="1069513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985</w:t>
                </w:r>
              </w:p>
            </w:tc>
            <w:tc>
              <w:tcPr>
                <w:tcW w:w="1287" w:type="pct"/>
                <w:tcBorders>
                  <w:top w:val="nil"/>
                  <w:left w:val="nil"/>
                  <w:bottom w:val="single" w:sz="4" w:space="0" w:color="auto"/>
                  <w:right w:val="single" w:sz="4" w:space="0" w:color="auto"/>
                </w:tcBorders>
                <w:shd w:val="clear" w:color="auto" w:fill="auto"/>
                <w:noWrap/>
                <w:vAlign w:val="bottom"/>
                <w:hideMark/>
              </w:tcPr>
              <w:p w14:paraId="335C90A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0.792093663</w:t>
                </w:r>
              </w:p>
            </w:tc>
            <w:tc>
              <w:tcPr>
                <w:tcW w:w="1295" w:type="pct"/>
                <w:tcBorders>
                  <w:top w:val="nil"/>
                  <w:left w:val="nil"/>
                  <w:bottom w:val="single" w:sz="4" w:space="0" w:color="auto"/>
                  <w:right w:val="single" w:sz="4" w:space="0" w:color="auto"/>
                </w:tcBorders>
                <w:shd w:val="clear" w:color="auto" w:fill="auto"/>
                <w:noWrap/>
                <w:vAlign w:val="bottom"/>
                <w:hideMark/>
              </w:tcPr>
              <w:p w14:paraId="01255A7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780</w:t>
                </w:r>
              </w:p>
            </w:tc>
          </w:tr>
          <w:tr w:rsidR="00180DD3" w:rsidRPr="00650E5B" w14:paraId="609B8190"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79CADB51"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Total</w:t>
                </w:r>
              </w:p>
            </w:tc>
            <w:tc>
              <w:tcPr>
                <w:tcW w:w="1302" w:type="pct"/>
                <w:tcBorders>
                  <w:top w:val="nil"/>
                  <w:left w:val="nil"/>
                  <w:bottom w:val="single" w:sz="4" w:space="0" w:color="auto"/>
                  <w:right w:val="single" w:sz="4" w:space="0" w:color="auto"/>
                </w:tcBorders>
                <w:shd w:val="clear" w:color="auto" w:fill="auto"/>
                <w:noWrap/>
                <w:vAlign w:val="bottom"/>
                <w:hideMark/>
              </w:tcPr>
              <w:p w14:paraId="764CB65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77FBE5DE"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15AE73C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2556</w:t>
                </w:r>
              </w:p>
            </w:tc>
          </w:tr>
          <w:tr w:rsidR="00180DD3" w:rsidRPr="00650E5B" w14:paraId="4E00E91E"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48C651F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Less Initial Investment</w:t>
                </w:r>
              </w:p>
            </w:tc>
            <w:tc>
              <w:tcPr>
                <w:tcW w:w="1302" w:type="pct"/>
                <w:tcBorders>
                  <w:top w:val="nil"/>
                  <w:left w:val="nil"/>
                  <w:bottom w:val="single" w:sz="4" w:space="0" w:color="auto"/>
                  <w:right w:val="single" w:sz="4" w:space="0" w:color="auto"/>
                </w:tcBorders>
                <w:shd w:val="clear" w:color="auto" w:fill="auto"/>
                <w:noWrap/>
                <w:vAlign w:val="bottom"/>
                <w:hideMark/>
              </w:tcPr>
              <w:p w14:paraId="7B437D11"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6721FD8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1E08ADD1"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-1700</w:t>
                </w:r>
              </w:p>
            </w:tc>
          </w:tr>
          <w:tr w:rsidR="00180DD3" w:rsidRPr="00650E5B" w14:paraId="799EDDFA" w14:textId="77777777" w:rsidTr="00180DD3">
            <w:trPr>
              <w:trHeight w:val="312"/>
            </w:trPr>
            <w:tc>
              <w:tcPr>
                <w:tcW w:w="1115" w:type="pct"/>
                <w:tcBorders>
                  <w:top w:val="nil"/>
                  <w:left w:val="single" w:sz="4" w:space="0" w:color="auto"/>
                  <w:bottom w:val="single" w:sz="4" w:space="0" w:color="auto"/>
                  <w:right w:val="single" w:sz="4" w:space="0" w:color="auto"/>
                </w:tcBorders>
                <w:shd w:val="clear" w:color="auto" w:fill="auto"/>
                <w:noWrap/>
                <w:vAlign w:val="bottom"/>
                <w:hideMark/>
              </w:tcPr>
              <w:p w14:paraId="13FBF499"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Present Value</w:t>
                </w:r>
              </w:p>
            </w:tc>
            <w:tc>
              <w:tcPr>
                <w:tcW w:w="1302" w:type="pct"/>
                <w:tcBorders>
                  <w:top w:val="nil"/>
                  <w:left w:val="nil"/>
                  <w:bottom w:val="single" w:sz="4" w:space="0" w:color="auto"/>
                  <w:right w:val="single" w:sz="4" w:space="0" w:color="auto"/>
                </w:tcBorders>
                <w:shd w:val="clear" w:color="auto" w:fill="auto"/>
                <w:noWrap/>
                <w:vAlign w:val="bottom"/>
                <w:hideMark/>
              </w:tcPr>
              <w:p w14:paraId="43E35D1C"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w:t>
                </w:r>
              </w:p>
            </w:tc>
            <w:tc>
              <w:tcPr>
                <w:tcW w:w="1287" w:type="pct"/>
                <w:tcBorders>
                  <w:top w:val="nil"/>
                  <w:left w:val="nil"/>
                  <w:bottom w:val="single" w:sz="4" w:space="0" w:color="auto"/>
                  <w:right w:val="single" w:sz="4" w:space="0" w:color="auto"/>
                </w:tcBorders>
                <w:shd w:val="clear" w:color="auto" w:fill="auto"/>
                <w:noWrap/>
                <w:vAlign w:val="bottom"/>
                <w:hideMark/>
              </w:tcPr>
              <w:p w14:paraId="0477D89D" w14:textId="77777777" w:rsidR="00180DD3" w:rsidRPr="00650E5B" w:rsidRDefault="00180DD3"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w:t>
                </w:r>
              </w:p>
            </w:tc>
            <w:tc>
              <w:tcPr>
                <w:tcW w:w="1295" w:type="pct"/>
                <w:tcBorders>
                  <w:top w:val="nil"/>
                  <w:left w:val="nil"/>
                  <w:bottom w:val="single" w:sz="4" w:space="0" w:color="auto"/>
                  <w:right w:val="single" w:sz="4" w:space="0" w:color="auto"/>
                </w:tcBorders>
                <w:shd w:val="clear" w:color="auto" w:fill="auto"/>
                <w:noWrap/>
                <w:vAlign w:val="bottom"/>
                <w:hideMark/>
              </w:tcPr>
              <w:p w14:paraId="04BD9F8F" w14:textId="77777777" w:rsidR="00180DD3" w:rsidRPr="00650E5B" w:rsidRDefault="00180DD3" w:rsidP="00E56959">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856</w:t>
                </w:r>
              </w:p>
            </w:tc>
          </w:tr>
        </w:tbl>
        <w:p w14:paraId="1AC1F7DA" w14:textId="744E3D42" w:rsidR="00D65E9D" w:rsidRPr="00E56959" w:rsidRDefault="00E56959" w:rsidP="00E56959">
          <w:pPr>
            <w:pStyle w:val="Caption"/>
            <w:spacing w:line="360" w:lineRule="auto"/>
            <w:jc w:val="center"/>
            <w:rPr>
              <w:rFonts w:ascii="Times New Roman" w:hAnsi="Times New Roman" w:cs="Times New Roman"/>
              <w:i w:val="0"/>
              <w:iCs w:val="0"/>
              <w:color w:val="auto"/>
              <w:sz w:val="24"/>
              <w:szCs w:val="24"/>
            </w:rPr>
          </w:pPr>
          <w:bookmarkStart w:id="80" w:name="_Toc187363943"/>
          <w:r w:rsidRPr="00E56959">
            <w:rPr>
              <w:rFonts w:ascii="Times New Roman" w:hAnsi="Times New Roman" w:cs="Times New Roman"/>
              <w:color w:val="auto"/>
              <w:sz w:val="24"/>
              <w:szCs w:val="24"/>
            </w:rPr>
            <w:t xml:space="preserve">Table </w:t>
          </w:r>
          <w:r w:rsidRPr="00E56959">
            <w:rPr>
              <w:rFonts w:ascii="Times New Roman" w:hAnsi="Times New Roman" w:cs="Times New Roman"/>
              <w:color w:val="auto"/>
              <w:sz w:val="24"/>
              <w:szCs w:val="24"/>
            </w:rPr>
            <w:fldChar w:fldCharType="begin"/>
          </w:r>
          <w:r w:rsidRPr="00E56959">
            <w:rPr>
              <w:rFonts w:ascii="Times New Roman" w:hAnsi="Times New Roman" w:cs="Times New Roman"/>
              <w:color w:val="auto"/>
              <w:sz w:val="24"/>
              <w:szCs w:val="24"/>
            </w:rPr>
            <w:instrText xml:space="preserve"> SEQ Table \* ARABIC </w:instrText>
          </w:r>
          <w:r w:rsidRPr="00E5695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11</w:t>
          </w:r>
          <w:r w:rsidRPr="00E56959">
            <w:rPr>
              <w:rFonts w:ascii="Times New Roman" w:hAnsi="Times New Roman" w:cs="Times New Roman"/>
              <w:color w:val="auto"/>
              <w:sz w:val="24"/>
              <w:szCs w:val="24"/>
            </w:rPr>
            <w:fldChar w:fldCharType="end"/>
          </w:r>
          <w:r w:rsidRPr="00E56959">
            <w:rPr>
              <w:rFonts w:ascii="Times New Roman" w:hAnsi="Times New Roman" w:cs="Times New Roman"/>
              <w:i w:val="0"/>
              <w:iCs w:val="0"/>
              <w:color w:val="auto"/>
              <w:sz w:val="24"/>
              <w:szCs w:val="24"/>
            </w:rPr>
            <w:t xml:space="preserve"> NPV of Investment option C</w:t>
          </w:r>
          <w:bookmarkEnd w:id="80"/>
        </w:p>
        <w:p w14:paraId="7873D4EE" w14:textId="7A372C54" w:rsidR="00E56959" w:rsidRPr="00E56959" w:rsidRDefault="00E56959" w:rsidP="00E56959">
          <w:pPr>
            <w:spacing w:line="360" w:lineRule="auto"/>
            <w:jc w:val="center"/>
            <w:rPr>
              <w:rFonts w:ascii="Times New Roman" w:hAnsi="Times New Roman" w:cs="Times New Roman"/>
              <w:sz w:val="24"/>
              <w:szCs w:val="24"/>
            </w:rPr>
          </w:pPr>
          <w:r w:rsidRPr="00E56959">
            <w:rPr>
              <w:rFonts w:ascii="Times New Roman" w:hAnsi="Times New Roman" w:cs="Times New Roman"/>
              <w:sz w:val="24"/>
              <w:szCs w:val="24"/>
            </w:rPr>
            <w:t>(Source: Self-Created)</w:t>
          </w:r>
        </w:p>
        <w:p w14:paraId="76B63F6B" w14:textId="77777777" w:rsidR="00D65E9D" w:rsidRPr="00E56959" w:rsidRDefault="00D65E9D" w:rsidP="00F776B9">
          <w:pPr>
            <w:spacing w:line="360" w:lineRule="auto"/>
            <w:rPr>
              <w:rFonts w:ascii="Times New Roman" w:hAnsi="Times New Roman" w:cs="Times New Roman"/>
              <w:b/>
              <w:bCs/>
            </w:rPr>
          </w:pPr>
          <w:r w:rsidRPr="00E56959">
            <w:rPr>
              <w:rFonts w:ascii="Times New Roman" w:hAnsi="Times New Roman" w:cs="Times New Roman"/>
              <w:b/>
              <w:bCs/>
            </w:rPr>
            <w:t>Interpretations</w:t>
          </w:r>
        </w:p>
        <w:p w14:paraId="66B82880" w14:textId="7E30295F" w:rsidR="004B2740" w:rsidRPr="00E56959" w:rsidRDefault="004B2740" w:rsidP="00F776B9">
          <w:pPr>
            <w:spacing w:line="360" w:lineRule="auto"/>
            <w:rPr>
              <w:rFonts w:ascii="Times New Roman" w:hAnsi="Times New Roman" w:cs="Times New Roman"/>
              <w:sz w:val="24"/>
              <w:szCs w:val="24"/>
              <w:lang w:val="en-IN"/>
            </w:rPr>
          </w:pPr>
          <w:bookmarkStart w:id="81" w:name="_Toc186239353"/>
          <w:r w:rsidRPr="00E56959">
            <w:rPr>
              <w:rFonts w:ascii="Times New Roman" w:hAnsi="Times New Roman" w:cs="Times New Roman"/>
              <w:sz w:val="24"/>
              <w:szCs w:val="24"/>
              <w:lang w:val="en-IN"/>
            </w:rPr>
            <w:t xml:space="preserve">Initial investment of proposal C is the highest among all the proposals that is </w:t>
          </w:r>
          <w:r w:rsidR="00E56959">
            <w:rPr>
              <w:rFonts w:ascii="Times New Roman" w:hAnsi="Times New Roman" w:cs="Times New Roman"/>
              <w:sz w:val="24"/>
              <w:szCs w:val="24"/>
              <w:lang w:val="en-IN"/>
            </w:rPr>
            <w:t>£</w:t>
          </w:r>
          <w:r w:rsidRPr="00E56959">
            <w:rPr>
              <w:rFonts w:ascii="Times New Roman" w:hAnsi="Times New Roman" w:cs="Times New Roman"/>
              <w:sz w:val="24"/>
              <w:szCs w:val="24"/>
              <w:lang w:val="en-IN"/>
            </w:rPr>
            <w:t>1700</w:t>
          </w:r>
          <w:r w:rsidR="00E56959">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however resulting outcome or NPV accounts for </w:t>
          </w:r>
          <w:r w:rsidR="00E56959">
            <w:rPr>
              <w:rFonts w:ascii="Times New Roman" w:hAnsi="Times New Roman" w:cs="Times New Roman"/>
              <w:sz w:val="24"/>
              <w:szCs w:val="24"/>
              <w:lang w:val="en-IN"/>
            </w:rPr>
            <w:t>£</w:t>
          </w:r>
          <w:r w:rsidRPr="00E56959">
            <w:rPr>
              <w:rFonts w:ascii="Times New Roman" w:hAnsi="Times New Roman" w:cs="Times New Roman"/>
              <w:sz w:val="24"/>
              <w:szCs w:val="24"/>
              <w:lang w:val="en-IN"/>
            </w:rPr>
            <w:t>856</w:t>
          </w:r>
          <w:r w:rsidR="00E56959">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which is lesser compared to proposal B but higher compared to proposal A Indicating second best financially viable project after proposal B based on the net present value also comparing the proportion of the net present value of project of both the proposal C and B about their capital investment which is </w:t>
          </w:r>
          <w:r w:rsidR="00EC603D">
            <w:rPr>
              <w:rFonts w:ascii="Times New Roman" w:hAnsi="Times New Roman" w:cs="Times New Roman"/>
              <w:sz w:val="24"/>
              <w:szCs w:val="24"/>
              <w:lang w:val="en-IN"/>
            </w:rPr>
            <w:t>£</w:t>
          </w:r>
          <w:r w:rsidRPr="00E56959">
            <w:rPr>
              <w:rFonts w:ascii="Times New Roman" w:hAnsi="Times New Roman" w:cs="Times New Roman"/>
              <w:sz w:val="24"/>
              <w:szCs w:val="24"/>
              <w:lang w:val="en-IN"/>
            </w:rPr>
            <w:t>1700</w:t>
          </w:r>
          <w:r w:rsidR="00EC603D">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for proposal C and </w:t>
          </w:r>
          <w:r w:rsidR="00E56959">
            <w:rPr>
              <w:rFonts w:ascii="Times New Roman" w:hAnsi="Times New Roman" w:cs="Times New Roman"/>
              <w:sz w:val="24"/>
              <w:szCs w:val="24"/>
              <w:lang w:val="en-IN"/>
            </w:rPr>
            <w:t>£</w:t>
          </w:r>
          <w:r w:rsidRPr="00E56959">
            <w:rPr>
              <w:rFonts w:ascii="Times New Roman" w:hAnsi="Times New Roman" w:cs="Times New Roman"/>
              <w:sz w:val="24"/>
              <w:szCs w:val="24"/>
              <w:lang w:val="en-IN"/>
            </w:rPr>
            <w:t>1000</w:t>
          </w:r>
          <w:r w:rsidR="00E56959">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proposal B.</w:t>
          </w:r>
        </w:p>
        <w:p w14:paraId="2C765AFC" w14:textId="5FBC1D2B" w:rsidR="004B2740" w:rsidRPr="00E56959" w:rsidRDefault="004B2740" w:rsidP="00F776B9">
          <w:pPr>
            <w:spacing w:line="360" w:lineRule="auto"/>
            <w:rPr>
              <w:rFonts w:ascii="Times New Roman" w:hAnsi="Times New Roman" w:cs="Times New Roman"/>
              <w:sz w:val="24"/>
              <w:szCs w:val="24"/>
              <w:lang w:val="en-IN"/>
            </w:rPr>
          </w:pPr>
          <w:r w:rsidRPr="00E56959">
            <w:rPr>
              <w:rFonts w:ascii="Times New Roman" w:hAnsi="Times New Roman" w:cs="Times New Roman"/>
              <w:sz w:val="24"/>
              <w:szCs w:val="24"/>
              <w:lang w:val="en-IN"/>
            </w:rPr>
            <w:t xml:space="preserve">It is recommended that Greenacres PLC consider proposal b generating a higher profit or net present value of </w:t>
          </w:r>
          <w:r w:rsidR="00E56959">
            <w:rPr>
              <w:rFonts w:ascii="Times New Roman" w:hAnsi="Times New Roman" w:cs="Times New Roman"/>
              <w:sz w:val="24"/>
              <w:szCs w:val="24"/>
              <w:lang w:val="en-IN"/>
            </w:rPr>
            <w:t>£</w:t>
          </w:r>
          <w:r w:rsidRPr="00E56959">
            <w:rPr>
              <w:rFonts w:ascii="Times New Roman" w:hAnsi="Times New Roman" w:cs="Times New Roman"/>
              <w:sz w:val="24"/>
              <w:szCs w:val="24"/>
              <w:lang w:val="en-IN"/>
            </w:rPr>
            <w:t>898</w:t>
          </w:r>
          <w:r w:rsidR="00E56959">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generating the highest among the three proposals and the second-best proposal is proposal C with </w:t>
          </w:r>
          <w:r w:rsidR="00E56959">
            <w:rPr>
              <w:rFonts w:ascii="Times New Roman" w:hAnsi="Times New Roman" w:cs="Times New Roman"/>
              <w:sz w:val="24"/>
              <w:szCs w:val="24"/>
              <w:lang w:val="en-IN"/>
            </w:rPr>
            <w:t>£</w:t>
          </w:r>
          <w:r w:rsidRPr="00E56959">
            <w:rPr>
              <w:rFonts w:ascii="Times New Roman" w:hAnsi="Times New Roman" w:cs="Times New Roman"/>
              <w:sz w:val="24"/>
              <w:szCs w:val="24"/>
              <w:lang w:val="en-IN"/>
            </w:rPr>
            <w:t>856</w:t>
          </w:r>
          <w:r w:rsidR="00E56959">
            <w:rPr>
              <w:rFonts w:ascii="Times New Roman" w:hAnsi="Times New Roman" w:cs="Times New Roman"/>
              <w:sz w:val="24"/>
              <w:szCs w:val="24"/>
              <w:lang w:val="en-IN"/>
            </w:rPr>
            <w:t>k</w:t>
          </w:r>
          <w:r w:rsidRPr="00E56959">
            <w:rPr>
              <w:rFonts w:ascii="Times New Roman" w:hAnsi="Times New Roman" w:cs="Times New Roman"/>
              <w:sz w:val="24"/>
              <w:szCs w:val="24"/>
              <w:lang w:val="en-IN"/>
            </w:rPr>
            <w:t xml:space="preserve"> NPV and proposal A with lower </w:t>
          </w:r>
          <w:r w:rsidR="00E56959">
            <w:rPr>
              <w:rFonts w:ascii="Times New Roman" w:hAnsi="Times New Roman" w:cs="Times New Roman"/>
              <w:sz w:val="24"/>
              <w:szCs w:val="24"/>
              <w:lang w:val="en-IN"/>
            </w:rPr>
            <w:t>£</w:t>
          </w:r>
          <w:r w:rsidRPr="00E56959">
            <w:rPr>
              <w:rFonts w:ascii="Times New Roman" w:hAnsi="Times New Roman" w:cs="Times New Roman"/>
              <w:sz w:val="24"/>
              <w:szCs w:val="24"/>
              <w:lang w:val="en-IN"/>
            </w:rPr>
            <w:t>514</w:t>
          </w:r>
          <w:r w:rsidR="00E56959">
            <w:rPr>
              <w:rFonts w:ascii="Times New Roman" w:hAnsi="Times New Roman" w:cs="Times New Roman"/>
              <w:sz w:val="24"/>
              <w:szCs w:val="24"/>
              <w:lang w:val="en-IN"/>
            </w:rPr>
            <w:t>k</w:t>
          </w:r>
          <w:r w:rsidRPr="00E56959">
            <w:rPr>
              <w:rFonts w:ascii="Times New Roman" w:hAnsi="Times New Roman" w:cs="Times New Roman"/>
              <w:sz w:val="24"/>
              <w:szCs w:val="24"/>
              <w:lang w:val="en-IN"/>
            </w:rPr>
            <w:t>.</w:t>
          </w:r>
        </w:p>
        <w:p w14:paraId="43E33231" w14:textId="272653E5" w:rsidR="00D65E9D" w:rsidRPr="00650E5B" w:rsidRDefault="00D65E9D" w:rsidP="00F776B9">
          <w:pPr>
            <w:pStyle w:val="Heading2"/>
            <w:spacing w:line="360" w:lineRule="auto"/>
            <w:rPr>
              <w:rFonts w:ascii="Times New Roman" w:hAnsi="Times New Roman" w:cs="Times New Roman"/>
              <w:color w:val="auto"/>
              <w:sz w:val="24"/>
              <w:szCs w:val="24"/>
              <w:u w:val="single"/>
            </w:rPr>
          </w:pPr>
          <w:bookmarkStart w:id="82" w:name="_Toc187363919"/>
          <w:bookmarkStart w:id="83" w:name="_Toc186239354"/>
          <w:bookmarkEnd w:id="81"/>
          <w:r w:rsidRPr="00650E5B">
            <w:rPr>
              <w:rFonts w:ascii="Times New Roman" w:hAnsi="Times New Roman" w:cs="Times New Roman"/>
              <w:color w:val="auto"/>
              <w:sz w:val="24"/>
              <w:szCs w:val="24"/>
              <w:u w:val="single"/>
            </w:rPr>
            <w:t>Internal rate of Return</w:t>
          </w:r>
          <w:r w:rsidR="00180DD3" w:rsidRPr="00650E5B">
            <w:rPr>
              <w:rFonts w:ascii="Times New Roman" w:hAnsi="Times New Roman" w:cs="Times New Roman"/>
              <w:color w:val="auto"/>
              <w:sz w:val="24"/>
              <w:szCs w:val="24"/>
              <w:u w:val="single"/>
            </w:rPr>
            <w:t xml:space="preserve"> (IRR)</w:t>
          </w:r>
          <w:r w:rsidRPr="00650E5B">
            <w:rPr>
              <w:rFonts w:ascii="Times New Roman" w:hAnsi="Times New Roman" w:cs="Times New Roman"/>
              <w:color w:val="auto"/>
              <w:sz w:val="24"/>
              <w:szCs w:val="24"/>
              <w:u w:val="single"/>
            </w:rPr>
            <w:t xml:space="preserve"> of </w:t>
          </w:r>
          <w:r w:rsidR="00180DD3" w:rsidRPr="00650E5B">
            <w:rPr>
              <w:rFonts w:ascii="Times New Roman" w:hAnsi="Times New Roman" w:cs="Times New Roman"/>
              <w:color w:val="auto"/>
              <w:sz w:val="24"/>
              <w:szCs w:val="24"/>
              <w:u w:val="single"/>
            </w:rPr>
            <w:t>Investment Options</w:t>
          </w:r>
          <w:bookmarkEnd w:id="82"/>
          <w:r w:rsidR="00180DD3" w:rsidRPr="00650E5B">
            <w:rPr>
              <w:rFonts w:ascii="Times New Roman" w:hAnsi="Times New Roman" w:cs="Times New Roman"/>
              <w:color w:val="auto"/>
              <w:sz w:val="24"/>
              <w:szCs w:val="24"/>
              <w:u w:val="single"/>
            </w:rPr>
            <w:t xml:space="preserve"> </w:t>
          </w:r>
          <w:bookmarkEnd w:id="83"/>
        </w:p>
        <w:p w14:paraId="69660A20" w14:textId="370356D8" w:rsidR="00490F6B" w:rsidRPr="00650E5B" w:rsidRDefault="00490F6B" w:rsidP="00F776B9">
          <w:pPr>
            <w:pStyle w:val="Heading3"/>
            <w:spacing w:line="360" w:lineRule="auto"/>
            <w:rPr>
              <w:rFonts w:ascii="Times New Roman" w:hAnsi="Times New Roman" w:cs="Times New Roman"/>
              <w:i/>
              <w:iCs/>
              <w:color w:val="auto"/>
            </w:rPr>
          </w:pPr>
          <w:bookmarkStart w:id="84" w:name="_Toc186239355"/>
          <w:bookmarkStart w:id="85" w:name="_Toc187363920"/>
          <w:r w:rsidRPr="00650E5B">
            <w:rPr>
              <w:rFonts w:ascii="Times New Roman" w:hAnsi="Times New Roman" w:cs="Times New Roman"/>
              <w:i/>
              <w:iCs/>
              <w:color w:val="auto"/>
            </w:rPr>
            <w:t>IRR of Proposal A</w:t>
          </w:r>
          <w:bookmarkEnd w:id="84"/>
          <w:bookmarkEnd w:id="85"/>
        </w:p>
        <w:tbl>
          <w:tblPr>
            <w:tblW w:w="5000" w:type="pct"/>
            <w:tblLook w:val="04A0" w:firstRow="1" w:lastRow="0" w:firstColumn="1" w:lastColumn="0" w:noHBand="0" w:noVBand="1"/>
          </w:tblPr>
          <w:tblGrid>
            <w:gridCol w:w="507"/>
            <w:gridCol w:w="1698"/>
            <w:gridCol w:w="1681"/>
            <w:gridCol w:w="1690"/>
            <w:gridCol w:w="1750"/>
            <w:gridCol w:w="1690"/>
          </w:tblGrid>
          <w:tr w:rsidR="00180DD3" w:rsidRPr="00650E5B" w14:paraId="773A8971" w14:textId="77777777" w:rsidTr="00180DD3">
            <w:trPr>
              <w:trHeight w:val="312"/>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DCD095"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A</w:t>
                </w:r>
              </w:p>
            </w:tc>
          </w:tr>
          <w:tr w:rsidR="00180DD3" w:rsidRPr="00650E5B" w14:paraId="34DB0A90" w14:textId="77777777" w:rsidTr="00180DD3">
            <w:trPr>
              <w:trHeight w:val="312"/>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1BB79F6D"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Year</w:t>
                </w:r>
              </w:p>
            </w:tc>
            <w:tc>
              <w:tcPr>
                <w:tcW w:w="952" w:type="pct"/>
                <w:tcBorders>
                  <w:top w:val="nil"/>
                  <w:left w:val="nil"/>
                  <w:bottom w:val="single" w:sz="4" w:space="0" w:color="auto"/>
                  <w:right w:val="single" w:sz="4" w:space="0" w:color="auto"/>
                </w:tcBorders>
                <w:shd w:val="clear" w:color="auto" w:fill="auto"/>
                <w:noWrap/>
                <w:vAlign w:val="bottom"/>
                <w:hideMark/>
              </w:tcPr>
              <w:p w14:paraId="6E6BD74F"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 (In £’000)</w:t>
                </w:r>
              </w:p>
            </w:tc>
            <w:tc>
              <w:tcPr>
                <w:tcW w:w="954" w:type="pct"/>
                <w:tcBorders>
                  <w:top w:val="nil"/>
                  <w:left w:val="nil"/>
                  <w:bottom w:val="single" w:sz="4" w:space="0" w:color="auto"/>
                  <w:right w:val="single" w:sz="4" w:space="0" w:color="auto"/>
                </w:tcBorders>
                <w:shd w:val="clear" w:color="auto" w:fill="auto"/>
                <w:noWrap/>
                <w:vAlign w:val="bottom"/>
                <w:hideMark/>
              </w:tcPr>
              <w:p w14:paraId="3A2FF32D"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@6%</w:t>
                </w:r>
              </w:p>
            </w:tc>
            <w:tc>
              <w:tcPr>
                <w:tcW w:w="953" w:type="pct"/>
                <w:tcBorders>
                  <w:top w:val="nil"/>
                  <w:left w:val="nil"/>
                  <w:bottom w:val="single" w:sz="4" w:space="0" w:color="auto"/>
                  <w:right w:val="single" w:sz="4" w:space="0" w:color="auto"/>
                </w:tcBorders>
                <w:shd w:val="clear" w:color="auto" w:fill="auto"/>
                <w:noWrap/>
                <w:vAlign w:val="bottom"/>
                <w:hideMark/>
              </w:tcPr>
              <w:p w14:paraId="5C90DA64"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Present Value ( In £’000)</w:t>
                </w:r>
              </w:p>
            </w:tc>
            <w:tc>
              <w:tcPr>
                <w:tcW w:w="1000" w:type="pct"/>
                <w:tcBorders>
                  <w:top w:val="nil"/>
                  <w:left w:val="nil"/>
                  <w:bottom w:val="single" w:sz="4" w:space="0" w:color="auto"/>
                  <w:right w:val="single" w:sz="4" w:space="0" w:color="auto"/>
                </w:tcBorders>
                <w:shd w:val="clear" w:color="auto" w:fill="auto"/>
                <w:noWrap/>
                <w:vAlign w:val="bottom"/>
                <w:hideMark/>
              </w:tcPr>
              <w:p w14:paraId="3C170E63"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@18%</w:t>
                </w:r>
              </w:p>
            </w:tc>
            <w:tc>
              <w:tcPr>
                <w:tcW w:w="953" w:type="pct"/>
                <w:tcBorders>
                  <w:top w:val="nil"/>
                  <w:left w:val="nil"/>
                  <w:bottom w:val="single" w:sz="4" w:space="0" w:color="auto"/>
                  <w:right w:val="single" w:sz="4" w:space="0" w:color="auto"/>
                </w:tcBorders>
                <w:shd w:val="clear" w:color="auto" w:fill="auto"/>
                <w:noWrap/>
                <w:vAlign w:val="bottom"/>
                <w:hideMark/>
              </w:tcPr>
              <w:p w14:paraId="5B8FC08F"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Present Value ( In £’000)</w:t>
                </w:r>
              </w:p>
            </w:tc>
          </w:tr>
          <w:tr w:rsidR="00180DD3" w:rsidRPr="00650E5B" w14:paraId="5F932521" w14:textId="77777777" w:rsidTr="00180DD3">
            <w:trPr>
              <w:trHeight w:val="288"/>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5230FD45"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w:t>
                </w:r>
              </w:p>
            </w:tc>
            <w:tc>
              <w:tcPr>
                <w:tcW w:w="952" w:type="pct"/>
                <w:tcBorders>
                  <w:top w:val="nil"/>
                  <w:left w:val="nil"/>
                  <w:bottom w:val="single" w:sz="4" w:space="0" w:color="auto"/>
                  <w:right w:val="single" w:sz="4" w:space="0" w:color="auto"/>
                </w:tcBorders>
                <w:shd w:val="clear" w:color="auto" w:fill="auto"/>
                <w:noWrap/>
                <w:vAlign w:val="bottom"/>
                <w:hideMark/>
              </w:tcPr>
              <w:p w14:paraId="3C711A6E"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-660</w:t>
                </w:r>
              </w:p>
            </w:tc>
            <w:tc>
              <w:tcPr>
                <w:tcW w:w="954" w:type="pct"/>
                <w:tcBorders>
                  <w:top w:val="nil"/>
                  <w:left w:val="nil"/>
                  <w:bottom w:val="single" w:sz="4" w:space="0" w:color="auto"/>
                  <w:right w:val="single" w:sz="4" w:space="0" w:color="auto"/>
                </w:tcBorders>
                <w:shd w:val="clear" w:color="auto" w:fill="auto"/>
                <w:noWrap/>
                <w:vAlign w:val="bottom"/>
                <w:hideMark/>
              </w:tcPr>
              <w:p w14:paraId="5A0FCA0C"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w:t>
                </w:r>
              </w:p>
            </w:tc>
            <w:tc>
              <w:tcPr>
                <w:tcW w:w="953" w:type="pct"/>
                <w:tcBorders>
                  <w:top w:val="nil"/>
                  <w:left w:val="nil"/>
                  <w:bottom w:val="single" w:sz="4" w:space="0" w:color="auto"/>
                  <w:right w:val="single" w:sz="4" w:space="0" w:color="auto"/>
                </w:tcBorders>
                <w:shd w:val="clear" w:color="auto" w:fill="auto"/>
                <w:noWrap/>
                <w:vAlign w:val="bottom"/>
                <w:hideMark/>
              </w:tcPr>
              <w:p w14:paraId="2AC71144"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-660</w:t>
                </w:r>
              </w:p>
            </w:tc>
            <w:tc>
              <w:tcPr>
                <w:tcW w:w="1000" w:type="pct"/>
                <w:tcBorders>
                  <w:top w:val="nil"/>
                  <w:left w:val="nil"/>
                  <w:bottom w:val="single" w:sz="4" w:space="0" w:color="auto"/>
                  <w:right w:val="single" w:sz="4" w:space="0" w:color="auto"/>
                </w:tcBorders>
                <w:shd w:val="clear" w:color="auto" w:fill="auto"/>
                <w:noWrap/>
                <w:vAlign w:val="bottom"/>
                <w:hideMark/>
              </w:tcPr>
              <w:p w14:paraId="31EE2E8D"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w:t>
                </w:r>
              </w:p>
            </w:tc>
            <w:tc>
              <w:tcPr>
                <w:tcW w:w="953" w:type="pct"/>
                <w:tcBorders>
                  <w:top w:val="nil"/>
                  <w:left w:val="nil"/>
                  <w:bottom w:val="single" w:sz="4" w:space="0" w:color="auto"/>
                  <w:right w:val="single" w:sz="4" w:space="0" w:color="auto"/>
                </w:tcBorders>
                <w:shd w:val="clear" w:color="auto" w:fill="auto"/>
                <w:noWrap/>
                <w:vAlign w:val="bottom"/>
                <w:hideMark/>
              </w:tcPr>
              <w:p w14:paraId="197CB0B1"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-660</w:t>
                </w:r>
              </w:p>
            </w:tc>
          </w:tr>
          <w:tr w:rsidR="00180DD3" w:rsidRPr="00650E5B" w14:paraId="2F9B2280" w14:textId="77777777" w:rsidTr="00180DD3">
            <w:trPr>
              <w:trHeight w:val="288"/>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2B0450FC"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w:t>
                </w:r>
              </w:p>
            </w:tc>
            <w:tc>
              <w:tcPr>
                <w:tcW w:w="952" w:type="pct"/>
                <w:tcBorders>
                  <w:top w:val="nil"/>
                  <w:left w:val="nil"/>
                  <w:bottom w:val="single" w:sz="4" w:space="0" w:color="auto"/>
                  <w:right w:val="single" w:sz="4" w:space="0" w:color="auto"/>
                </w:tcBorders>
                <w:shd w:val="clear" w:color="auto" w:fill="auto"/>
                <w:noWrap/>
                <w:vAlign w:val="bottom"/>
                <w:hideMark/>
              </w:tcPr>
              <w:p w14:paraId="5FA39FE6"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258</w:t>
                </w:r>
              </w:p>
            </w:tc>
            <w:tc>
              <w:tcPr>
                <w:tcW w:w="954" w:type="pct"/>
                <w:tcBorders>
                  <w:top w:val="nil"/>
                  <w:left w:val="nil"/>
                  <w:bottom w:val="single" w:sz="4" w:space="0" w:color="auto"/>
                  <w:right w:val="single" w:sz="4" w:space="0" w:color="auto"/>
                </w:tcBorders>
                <w:shd w:val="clear" w:color="auto" w:fill="auto"/>
                <w:noWrap/>
                <w:vAlign w:val="bottom"/>
                <w:hideMark/>
              </w:tcPr>
              <w:p w14:paraId="233A17EB"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0.943396226</w:t>
                </w:r>
              </w:p>
            </w:tc>
            <w:tc>
              <w:tcPr>
                <w:tcW w:w="953" w:type="pct"/>
                <w:tcBorders>
                  <w:top w:val="nil"/>
                  <w:left w:val="nil"/>
                  <w:bottom w:val="single" w:sz="4" w:space="0" w:color="auto"/>
                  <w:right w:val="single" w:sz="4" w:space="0" w:color="auto"/>
                </w:tcBorders>
                <w:shd w:val="clear" w:color="auto" w:fill="auto"/>
                <w:noWrap/>
                <w:vAlign w:val="bottom"/>
                <w:hideMark/>
              </w:tcPr>
              <w:p w14:paraId="06B4524A"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243</w:t>
                </w:r>
              </w:p>
            </w:tc>
            <w:tc>
              <w:tcPr>
                <w:tcW w:w="1000" w:type="pct"/>
                <w:tcBorders>
                  <w:top w:val="nil"/>
                  <w:left w:val="nil"/>
                  <w:bottom w:val="single" w:sz="4" w:space="0" w:color="auto"/>
                  <w:right w:val="single" w:sz="4" w:space="0" w:color="auto"/>
                </w:tcBorders>
                <w:shd w:val="clear" w:color="auto" w:fill="auto"/>
                <w:noWrap/>
                <w:vAlign w:val="bottom"/>
                <w:hideMark/>
              </w:tcPr>
              <w:p w14:paraId="4EC59209"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0.847457627</w:t>
                </w:r>
              </w:p>
            </w:tc>
            <w:tc>
              <w:tcPr>
                <w:tcW w:w="953" w:type="pct"/>
                <w:tcBorders>
                  <w:top w:val="nil"/>
                  <w:left w:val="nil"/>
                  <w:bottom w:val="single" w:sz="4" w:space="0" w:color="auto"/>
                  <w:right w:val="single" w:sz="4" w:space="0" w:color="auto"/>
                </w:tcBorders>
                <w:shd w:val="clear" w:color="auto" w:fill="auto"/>
                <w:noWrap/>
                <w:vAlign w:val="bottom"/>
                <w:hideMark/>
              </w:tcPr>
              <w:p w14:paraId="0C80431B"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219</w:t>
                </w:r>
              </w:p>
            </w:tc>
          </w:tr>
          <w:tr w:rsidR="00180DD3" w:rsidRPr="00650E5B" w14:paraId="4150F310" w14:textId="77777777" w:rsidTr="00180DD3">
            <w:trPr>
              <w:trHeight w:val="288"/>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6D874B1C"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w:t>
                </w:r>
              </w:p>
            </w:tc>
            <w:tc>
              <w:tcPr>
                <w:tcW w:w="952" w:type="pct"/>
                <w:tcBorders>
                  <w:top w:val="nil"/>
                  <w:left w:val="nil"/>
                  <w:bottom w:val="single" w:sz="4" w:space="0" w:color="auto"/>
                  <w:right w:val="single" w:sz="4" w:space="0" w:color="auto"/>
                </w:tcBorders>
                <w:shd w:val="clear" w:color="auto" w:fill="auto"/>
                <w:noWrap/>
                <w:vAlign w:val="bottom"/>
                <w:hideMark/>
              </w:tcPr>
              <w:p w14:paraId="7A595D5D"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333</w:t>
                </w:r>
              </w:p>
            </w:tc>
            <w:tc>
              <w:tcPr>
                <w:tcW w:w="954" w:type="pct"/>
                <w:tcBorders>
                  <w:top w:val="nil"/>
                  <w:left w:val="nil"/>
                  <w:bottom w:val="single" w:sz="4" w:space="0" w:color="auto"/>
                  <w:right w:val="single" w:sz="4" w:space="0" w:color="auto"/>
                </w:tcBorders>
                <w:shd w:val="clear" w:color="auto" w:fill="auto"/>
                <w:noWrap/>
                <w:vAlign w:val="bottom"/>
                <w:hideMark/>
              </w:tcPr>
              <w:p w14:paraId="515FC413"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0.88999644</w:t>
                </w:r>
              </w:p>
            </w:tc>
            <w:tc>
              <w:tcPr>
                <w:tcW w:w="953" w:type="pct"/>
                <w:tcBorders>
                  <w:top w:val="nil"/>
                  <w:left w:val="nil"/>
                  <w:bottom w:val="single" w:sz="4" w:space="0" w:color="auto"/>
                  <w:right w:val="single" w:sz="4" w:space="0" w:color="auto"/>
                </w:tcBorders>
                <w:shd w:val="clear" w:color="auto" w:fill="auto"/>
                <w:noWrap/>
                <w:vAlign w:val="bottom"/>
                <w:hideMark/>
              </w:tcPr>
              <w:p w14:paraId="61F20084"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296</w:t>
                </w:r>
              </w:p>
            </w:tc>
            <w:tc>
              <w:tcPr>
                <w:tcW w:w="1000" w:type="pct"/>
                <w:tcBorders>
                  <w:top w:val="nil"/>
                  <w:left w:val="nil"/>
                  <w:bottom w:val="single" w:sz="4" w:space="0" w:color="auto"/>
                  <w:right w:val="single" w:sz="4" w:space="0" w:color="auto"/>
                </w:tcBorders>
                <w:shd w:val="clear" w:color="auto" w:fill="auto"/>
                <w:noWrap/>
                <w:vAlign w:val="bottom"/>
                <w:hideMark/>
              </w:tcPr>
              <w:p w14:paraId="1C0AAC36"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0.71818443</w:t>
                </w:r>
              </w:p>
            </w:tc>
            <w:tc>
              <w:tcPr>
                <w:tcW w:w="953" w:type="pct"/>
                <w:tcBorders>
                  <w:top w:val="nil"/>
                  <w:left w:val="nil"/>
                  <w:bottom w:val="single" w:sz="4" w:space="0" w:color="auto"/>
                  <w:right w:val="single" w:sz="4" w:space="0" w:color="auto"/>
                </w:tcBorders>
                <w:shd w:val="clear" w:color="auto" w:fill="auto"/>
                <w:noWrap/>
                <w:vAlign w:val="bottom"/>
                <w:hideMark/>
              </w:tcPr>
              <w:p w14:paraId="607D4871"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239</w:t>
                </w:r>
              </w:p>
            </w:tc>
          </w:tr>
          <w:tr w:rsidR="00180DD3" w:rsidRPr="00650E5B" w14:paraId="26B0E2E1" w14:textId="77777777" w:rsidTr="00180DD3">
            <w:trPr>
              <w:trHeight w:val="288"/>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598988C0"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w:t>
                </w:r>
              </w:p>
            </w:tc>
            <w:tc>
              <w:tcPr>
                <w:tcW w:w="952" w:type="pct"/>
                <w:tcBorders>
                  <w:top w:val="nil"/>
                  <w:left w:val="nil"/>
                  <w:bottom w:val="single" w:sz="4" w:space="0" w:color="auto"/>
                  <w:right w:val="single" w:sz="4" w:space="0" w:color="auto"/>
                </w:tcBorders>
                <w:shd w:val="clear" w:color="auto" w:fill="auto"/>
                <w:noWrap/>
                <w:vAlign w:val="bottom"/>
                <w:hideMark/>
              </w:tcPr>
              <w:p w14:paraId="0C5002B9"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370</w:t>
                </w:r>
              </w:p>
            </w:tc>
            <w:tc>
              <w:tcPr>
                <w:tcW w:w="954" w:type="pct"/>
                <w:tcBorders>
                  <w:top w:val="nil"/>
                  <w:left w:val="nil"/>
                  <w:bottom w:val="single" w:sz="4" w:space="0" w:color="auto"/>
                  <w:right w:val="single" w:sz="4" w:space="0" w:color="auto"/>
                </w:tcBorders>
                <w:shd w:val="clear" w:color="auto" w:fill="auto"/>
                <w:noWrap/>
                <w:vAlign w:val="bottom"/>
                <w:hideMark/>
              </w:tcPr>
              <w:p w14:paraId="748525EE"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0.839619283</w:t>
                </w:r>
              </w:p>
            </w:tc>
            <w:tc>
              <w:tcPr>
                <w:tcW w:w="953" w:type="pct"/>
                <w:tcBorders>
                  <w:top w:val="nil"/>
                  <w:left w:val="nil"/>
                  <w:bottom w:val="single" w:sz="4" w:space="0" w:color="auto"/>
                  <w:right w:val="single" w:sz="4" w:space="0" w:color="auto"/>
                </w:tcBorders>
                <w:shd w:val="clear" w:color="auto" w:fill="auto"/>
                <w:noWrap/>
                <w:vAlign w:val="bottom"/>
                <w:hideMark/>
              </w:tcPr>
              <w:p w14:paraId="330D1A8A"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311</w:t>
                </w:r>
              </w:p>
            </w:tc>
            <w:tc>
              <w:tcPr>
                <w:tcW w:w="1000" w:type="pct"/>
                <w:tcBorders>
                  <w:top w:val="nil"/>
                  <w:left w:val="nil"/>
                  <w:bottom w:val="single" w:sz="4" w:space="0" w:color="auto"/>
                  <w:right w:val="single" w:sz="4" w:space="0" w:color="auto"/>
                </w:tcBorders>
                <w:shd w:val="clear" w:color="auto" w:fill="auto"/>
                <w:noWrap/>
                <w:vAlign w:val="bottom"/>
                <w:hideMark/>
              </w:tcPr>
              <w:p w14:paraId="18BFFC5F"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0.608630873</w:t>
                </w:r>
              </w:p>
            </w:tc>
            <w:tc>
              <w:tcPr>
                <w:tcW w:w="953" w:type="pct"/>
                <w:tcBorders>
                  <w:top w:val="nil"/>
                  <w:left w:val="nil"/>
                  <w:bottom w:val="single" w:sz="4" w:space="0" w:color="auto"/>
                  <w:right w:val="single" w:sz="4" w:space="0" w:color="auto"/>
                </w:tcBorders>
                <w:shd w:val="clear" w:color="auto" w:fill="auto"/>
                <w:noWrap/>
                <w:vAlign w:val="bottom"/>
                <w:hideMark/>
              </w:tcPr>
              <w:p w14:paraId="184192FE"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225</w:t>
                </w:r>
              </w:p>
            </w:tc>
          </w:tr>
          <w:tr w:rsidR="00180DD3" w:rsidRPr="00650E5B" w14:paraId="5D675BEF" w14:textId="77777777" w:rsidTr="00180DD3">
            <w:trPr>
              <w:trHeight w:val="288"/>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6AFCABF3"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4</w:t>
                </w:r>
              </w:p>
            </w:tc>
            <w:tc>
              <w:tcPr>
                <w:tcW w:w="952" w:type="pct"/>
                <w:tcBorders>
                  <w:top w:val="nil"/>
                  <w:left w:val="nil"/>
                  <w:bottom w:val="single" w:sz="4" w:space="0" w:color="auto"/>
                  <w:right w:val="single" w:sz="4" w:space="0" w:color="auto"/>
                </w:tcBorders>
                <w:shd w:val="clear" w:color="auto" w:fill="auto"/>
                <w:noWrap/>
                <w:vAlign w:val="bottom"/>
                <w:hideMark/>
              </w:tcPr>
              <w:p w14:paraId="7A5D7DCA"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408</w:t>
                </w:r>
              </w:p>
            </w:tc>
            <w:tc>
              <w:tcPr>
                <w:tcW w:w="954" w:type="pct"/>
                <w:tcBorders>
                  <w:top w:val="nil"/>
                  <w:left w:val="nil"/>
                  <w:bottom w:val="single" w:sz="4" w:space="0" w:color="auto"/>
                  <w:right w:val="single" w:sz="4" w:space="0" w:color="auto"/>
                </w:tcBorders>
                <w:shd w:val="clear" w:color="auto" w:fill="auto"/>
                <w:noWrap/>
                <w:vAlign w:val="bottom"/>
                <w:hideMark/>
              </w:tcPr>
              <w:p w14:paraId="6FAF999A"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0.792093663</w:t>
                </w:r>
              </w:p>
            </w:tc>
            <w:tc>
              <w:tcPr>
                <w:tcW w:w="953" w:type="pct"/>
                <w:tcBorders>
                  <w:top w:val="nil"/>
                  <w:left w:val="nil"/>
                  <w:bottom w:val="single" w:sz="4" w:space="0" w:color="auto"/>
                  <w:right w:val="single" w:sz="4" w:space="0" w:color="auto"/>
                </w:tcBorders>
                <w:shd w:val="clear" w:color="auto" w:fill="auto"/>
                <w:noWrap/>
                <w:vAlign w:val="bottom"/>
                <w:hideMark/>
              </w:tcPr>
              <w:p w14:paraId="3EA4A673"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323</w:t>
                </w:r>
              </w:p>
            </w:tc>
            <w:tc>
              <w:tcPr>
                <w:tcW w:w="1000" w:type="pct"/>
                <w:tcBorders>
                  <w:top w:val="nil"/>
                  <w:left w:val="nil"/>
                  <w:bottom w:val="single" w:sz="4" w:space="0" w:color="auto"/>
                  <w:right w:val="single" w:sz="4" w:space="0" w:color="auto"/>
                </w:tcBorders>
                <w:shd w:val="clear" w:color="auto" w:fill="auto"/>
                <w:noWrap/>
                <w:vAlign w:val="bottom"/>
                <w:hideMark/>
              </w:tcPr>
              <w:p w14:paraId="4D926D35"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0.515788875</w:t>
                </w:r>
              </w:p>
            </w:tc>
            <w:tc>
              <w:tcPr>
                <w:tcW w:w="953" w:type="pct"/>
                <w:tcBorders>
                  <w:top w:val="nil"/>
                  <w:left w:val="nil"/>
                  <w:bottom w:val="single" w:sz="4" w:space="0" w:color="auto"/>
                  <w:right w:val="single" w:sz="4" w:space="0" w:color="auto"/>
                </w:tcBorders>
                <w:shd w:val="clear" w:color="auto" w:fill="auto"/>
                <w:noWrap/>
                <w:vAlign w:val="bottom"/>
                <w:hideMark/>
              </w:tcPr>
              <w:p w14:paraId="05746585" w14:textId="77777777" w:rsidR="00180DD3" w:rsidRPr="00650E5B" w:rsidRDefault="00180DD3"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210</w:t>
                </w:r>
              </w:p>
            </w:tc>
          </w:tr>
          <w:tr w:rsidR="00180DD3" w:rsidRPr="00650E5B" w14:paraId="13EF05AE" w14:textId="77777777" w:rsidTr="00180DD3">
            <w:trPr>
              <w:trHeight w:val="288"/>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613EB7A3" w14:textId="77777777" w:rsidR="00180DD3" w:rsidRPr="00650E5B" w:rsidRDefault="00180DD3"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NPV</w:t>
                </w:r>
              </w:p>
            </w:tc>
            <w:tc>
              <w:tcPr>
                <w:tcW w:w="952" w:type="pct"/>
                <w:tcBorders>
                  <w:top w:val="nil"/>
                  <w:left w:val="nil"/>
                  <w:bottom w:val="single" w:sz="4" w:space="0" w:color="auto"/>
                  <w:right w:val="single" w:sz="4" w:space="0" w:color="auto"/>
                </w:tcBorders>
                <w:shd w:val="clear" w:color="auto" w:fill="auto"/>
                <w:noWrap/>
                <w:vAlign w:val="bottom"/>
                <w:hideMark/>
              </w:tcPr>
              <w:p w14:paraId="3E17E3EC" w14:textId="77777777" w:rsidR="00180DD3" w:rsidRPr="00650E5B" w:rsidRDefault="00180DD3"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 </w:t>
                </w:r>
              </w:p>
            </w:tc>
            <w:tc>
              <w:tcPr>
                <w:tcW w:w="954" w:type="pct"/>
                <w:tcBorders>
                  <w:top w:val="nil"/>
                  <w:left w:val="nil"/>
                  <w:bottom w:val="single" w:sz="4" w:space="0" w:color="auto"/>
                  <w:right w:val="single" w:sz="4" w:space="0" w:color="auto"/>
                </w:tcBorders>
                <w:shd w:val="clear" w:color="auto" w:fill="auto"/>
                <w:noWrap/>
                <w:vAlign w:val="bottom"/>
                <w:hideMark/>
              </w:tcPr>
              <w:p w14:paraId="358FAA4E" w14:textId="77777777" w:rsidR="00180DD3" w:rsidRPr="00650E5B" w:rsidRDefault="00180DD3"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 </w:t>
                </w:r>
              </w:p>
            </w:tc>
            <w:tc>
              <w:tcPr>
                <w:tcW w:w="953" w:type="pct"/>
                <w:tcBorders>
                  <w:top w:val="nil"/>
                  <w:left w:val="nil"/>
                  <w:bottom w:val="single" w:sz="4" w:space="0" w:color="auto"/>
                  <w:right w:val="single" w:sz="4" w:space="0" w:color="auto"/>
                </w:tcBorders>
                <w:shd w:val="clear" w:color="auto" w:fill="auto"/>
                <w:noWrap/>
                <w:vAlign w:val="bottom"/>
                <w:hideMark/>
              </w:tcPr>
              <w:p w14:paraId="63853672" w14:textId="77777777" w:rsidR="00180DD3" w:rsidRPr="00650E5B" w:rsidRDefault="00180DD3" w:rsidP="00F776B9">
                <w:pPr>
                  <w:spacing w:after="0" w:line="360" w:lineRule="auto"/>
                  <w:jc w:val="right"/>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514</w:t>
                </w:r>
              </w:p>
            </w:tc>
            <w:tc>
              <w:tcPr>
                <w:tcW w:w="1000" w:type="pct"/>
                <w:tcBorders>
                  <w:top w:val="nil"/>
                  <w:left w:val="nil"/>
                  <w:bottom w:val="single" w:sz="4" w:space="0" w:color="auto"/>
                  <w:right w:val="single" w:sz="4" w:space="0" w:color="auto"/>
                </w:tcBorders>
                <w:shd w:val="clear" w:color="auto" w:fill="auto"/>
                <w:noWrap/>
                <w:vAlign w:val="bottom"/>
                <w:hideMark/>
              </w:tcPr>
              <w:p w14:paraId="08869187" w14:textId="77777777" w:rsidR="00180DD3" w:rsidRPr="00650E5B" w:rsidRDefault="00180DD3"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 </w:t>
                </w:r>
              </w:p>
            </w:tc>
            <w:tc>
              <w:tcPr>
                <w:tcW w:w="953" w:type="pct"/>
                <w:tcBorders>
                  <w:top w:val="nil"/>
                  <w:left w:val="nil"/>
                  <w:bottom w:val="single" w:sz="4" w:space="0" w:color="auto"/>
                  <w:right w:val="single" w:sz="4" w:space="0" w:color="auto"/>
                </w:tcBorders>
                <w:shd w:val="clear" w:color="auto" w:fill="auto"/>
                <w:noWrap/>
                <w:vAlign w:val="bottom"/>
                <w:hideMark/>
              </w:tcPr>
              <w:p w14:paraId="2D89A0EA" w14:textId="77777777" w:rsidR="00180DD3" w:rsidRPr="00650E5B" w:rsidRDefault="00180DD3" w:rsidP="00E56959">
                <w:pPr>
                  <w:keepNext/>
                  <w:spacing w:after="0" w:line="360" w:lineRule="auto"/>
                  <w:jc w:val="right"/>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233</w:t>
                </w:r>
              </w:p>
            </w:tc>
          </w:tr>
        </w:tbl>
        <w:p w14:paraId="6DF8B0F8" w14:textId="02728856" w:rsidR="00D65E9D" w:rsidRPr="00E56959" w:rsidRDefault="00E56959" w:rsidP="00E56959">
          <w:pPr>
            <w:pStyle w:val="Caption"/>
            <w:spacing w:line="360" w:lineRule="auto"/>
            <w:jc w:val="center"/>
            <w:rPr>
              <w:rFonts w:ascii="Times New Roman" w:hAnsi="Times New Roman" w:cs="Times New Roman"/>
              <w:i w:val="0"/>
              <w:iCs w:val="0"/>
              <w:color w:val="auto"/>
              <w:sz w:val="24"/>
              <w:szCs w:val="24"/>
            </w:rPr>
          </w:pPr>
          <w:bookmarkStart w:id="86" w:name="_Toc187363944"/>
          <w:r w:rsidRPr="00E56959">
            <w:rPr>
              <w:rFonts w:ascii="Times New Roman" w:hAnsi="Times New Roman" w:cs="Times New Roman"/>
              <w:color w:val="auto"/>
              <w:sz w:val="24"/>
              <w:szCs w:val="24"/>
            </w:rPr>
            <w:lastRenderedPageBreak/>
            <w:t xml:space="preserve">Table </w:t>
          </w:r>
          <w:r w:rsidRPr="00E56959">
            <w:rPr>
              <w:rFonts w:ascii="Times New Roman" w:hAnsi="Times New Roman" w:cs="Times New Roman"/>
              <w:color w:val="auto"/>
              <w:sz w:val="24"/>
              <w:szCs w:val="24"/>
            </w:rPr>
            <w:fldChar w:fldCharType="begin"/>
          </w:r>
          <w:r w:rsidRPr="00E56959">
            <w:rPr>
              <w:rFonts w:ascii="Times New Roman" w:hAnsi="Times New Roman" w:cs="Times New Roman"/>
              <w:color w:val="auto"/>
              <w:sz w:val="24"/>
              <w:szCs w:val="24"/>
            </w:rPr>
            <w:instrText xml:space="preserve"> SEQ Table \* ARABIC </w:instrText>
          </w:r>
          <w:r w:rsidRPr="00E56959">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12</w:t>
          </w:r>
          <w:r w:rsidRPr="00E56959">
            <w:rPr>
              <w:rFonts w:ascii="Times New Roman" w:hAnsi="Times New Roman" w:cs="Times New Roman"/>
              <w:color w:val="auto"/>
              <w:sz w:val="24"/>
              <w:szCs w:val="24"/>
            </w:rPr>
            <w:fldChar w:fldCharType="end"/>
          </w:r>
          <w:r w:rsidRPr="00E56959">
            <w:rPr>
              <w:rFonts w:ascii="Times New Roman" w:hAnsi="Times New Roman" w:cs="Times New Roman"/>
              <w:i w:val="0"/>
              <w:iCs w:val="0"/>
              <w:color w:val="auto"/>
              <w:sz w:val="24"/>
              <w:szCs w:val="24"/>
            </w:rPr>
            <w:t xml:space="preserve"> IRR of Investment option A</w:t>
          </w:r>
          <w:bookmarkEnd w:id="86"/>
        </w:p>
        <w:p w14:paraId="2CEE5745" w14:textId="7D69AB83" w:rsidR="00E56959" w:rsidRPr="00E56959" w:rsidRDefault="00E56959" w:rsidP="00E56959">
          <w:pPr>
            <w:spacing w:line="360" w:lineRule="auto"/>
            <w:jc w:val="center"/>
            <w:rPr>
              <w:rFonts w:ascii="Times New Roman" w:hAnsi="Times New Roman" w:cs="Times New Roman"/>
              <w:sz w:val="24"/>
              <w:szCs w:val="24"/>
            </w:rPr>
          </w:pPr>
          <w:r w:rsidRPr="00E56959">
            <w:rPr>
              <w:rFonts w:ascii="Times New Roman" w:hAnsi="Times New Roman" w:cs="Times New Roman"/>
              <w:sz w:val="24"/>
              <w:szCs w:val="24"/>
            </w:rPr>
            <w:t>(Source: Self-Created)</w:t>
          </w:r>
        </w:p>
        <w:tbl>
          <w:tblPr>
            <w:tblW w:w="5000" w:type="pct"/>
            <w:tblLook w:val="04A0" w:firstRow="1" w:lastRow="0" w:firstColumn="1" w:lastColumn="0" w:noHBand="0" w:noVBand="1"/>
          </w:tblPr>
          <w:tblGrid>
            <w:gridCol w:w="2211"/>
            <w:gridCol w:w="4930"/>
            <w:gridCol w:w="1875"/>
          </w:tblGrid>
          <w:tr w:rsidR="00180DD3" w:rsidRPr="00650E5B" w14:paraId="69813DE8" w14:textId="77777777" w:rsidTr="00180DD3">
            <w:trPr>
              <w:trHeight w:val="312"/>
            </w:trPr>
            <w:tc>
              <w:tcPr>
                <w:tcW w:w="122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E8AF54"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Step 1 </w:t>
                </w:r>
              </w:p>
            </w:tc>
            <w:tc>
              <w:tcPr>
                <w:tcW w:w="3774" w:type="pct"/>
                <w:gridSpan w:val="2"/>
                <w:tcBorders>
                  <w:top w:val="single" w:sz="4" w:space="0" w:color="auto"/>
                  <w:left w:val="nil"/>
                  <w:bottom w:val="single" w:sz="4" w:space="0" w:color="auto"/>
                  <w:right w:val="single" w:sz="4" w:space="0" w:color="000000"/>
                </w:tcBorders>
                <w:shd w:val="clear" w:color="auto" w:fill="auto"/>
                <w:noWrap/>
                <w:vAlign w:val="bottom"/>
                <w:hideMark/>
              </w:tcPr>
              <w:p w14:paraId="789AE648"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Determining NPV at first and Second Rates</w:t>
                </w:r>
              </w:p>
            </w:tc>
          </w:tr>
          <w:tr w:rsidR="00180DD3" w:rsidRPr="00650E5B" w14:paraId="09CA1CF6"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1E30E0E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 @ 6%</w:t>
                </w:r>
              </w:p>
            </w:tc>
            <w:tc>
              <w:tcPr>
                <w:tcW w:w="2734" w:type="pct"/>
                <w:tcBorders>
                  <w:top w:val="nil"/>
                  <w:left w:val="nil"/>
                  <w:bottom w:val="single" w:sz="4" w:space="0" w:color="auto"/>
                  <w:right w:val="single" w:sz="4" w:space="0" w:color="auto"/>
                </w:tcBorders>
                <w:shd w:val="clear" w:color="auto" w:fill="auto"/>
                <w:noWrap/>
                <w:vAlign w:val="bottom"/>
                <w:hideMark/>
              </w:tcPr>
              <w:p w14:paraId="54309572"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514</w:t>
                </w:r>
              </w:p>
            </w:tc>
            <w:tc>
              <w:tcPr>
                <w:tcW w:w="1040" w:type="pct"/>
                <w:tcBorders>
                  <w:top w:val="nil"/>
                  <w:left w:val="nil"/>
                  <w:bottom w:val="single" w:sz="4" w:space="0" w:color="auto"/>
                  <w:right w:val="single" w:sz="4" w:space="0" w:color="auto"/>
                </w:tcBorders>
                <w:shd w:val="clear" w:color="auto" w:fill="auto"/>
                <w:noWrap/>
                <w:vAlign w:val="bottom"/>
                <w:hideMark/>
              </w:tcPr>
              <w:p w14:paraId="66E2119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44F3717F"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29C5BEF1"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 @18%</w:t>
                </w:r>
              </w:p>
            </w:tc>
            <w:tc>
              <w:tcPr>
                <w:tcW w:w="2734" w:type="pct"/>
                <w:tcBorders>
                  <w:top w:val="nil"/>
                  <w:left w:val="nil"/>
                  <w:bottom w:val="single" w:sz="4" w:space="0" w:color="auto"/>
                  <w:right w:val="single" w:sz="4" w:space="0" w:color="auto"/>
                </w:tcBorders>
                <w:shd w:val="clear" w:color="auto" w:fill="auto"/>
                <w:noWrap/>
                <w:vAlign w:val="bottom"/>
                <w:hideMark/>
              </w:tcPr>
              <w:p w14:paraId="223AF886"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233</w:t>
                </w:r>
              </w:p>
            </w:tc>
            <w:tc>
              <w:tcPr>
                <w:tcW w:w="1040" w:type="pct"/>
                <w:tcBorders>
                  <w:top w:val="nil"/>
                  <w:left w:val="nil"/>
                  <w:bottom w:val="single" w:sz="4" w:space="0" w:color="auto"/>
                  <w:right w:val="single" w:sz="4" w:space="0" w:color="auto"/>
                </w:tcBorders>
                <w:shd w:val="clear" w:color="auto" w:fill="auto"/>
                <w:noWrap/>
                <w:vAlign w:val="bottom"/>
                <w:hideMark/>
              </w:tcPr>
              <w:p w14:paraId="4B5CDF6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06263CFA"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A55F16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2734" w:type="pct"/>
                <w:tcBorders>
                  <w:top w:val="nil"/>
                  <w:left w:val="nil"/>
                  <w:bottom w:val="single" w:sz="4" w:space="0" w:color="auto"/>
                  <w:right w:val="single" w:sz="4" w:space="0" w:color="auto"/>
                </w:tcBorders>
                <w:shd w:val="clear" w:color="auto" w:fill="auto"/>
                <w:noWrap/>
                <w:vAlign w:val="bottom"/>
                <w:hideMark/>
              </w:tcPr>
              <w:p w14:paraId="5E19BA5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040" w:type="pct"/>
                <w:tcBorders>
                  <w:top w:val="nil"/>
                  <w:left w:val="nil"/>
                  <w:bottom w:val="single" w:sz="4" w:space="0" w:color="auto"/>
                  <w:right w:val="single" w:sz="4" w:space="0" w:color="auto"/>
                </w:tcBorders>
                <w:shd w:val="clear" w:color="auto" w:fill="auto"/>
                <w:noWrap/>
                <w:vAlign w:val="bottom"/>
                <w:hideMark/>
              </w:tcPr>
              <w:p w14:paraId="1C0EFDAB"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02DC839B"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03FDEA9C"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2</w:t>
                </w:r>
              </w:p>
            </w:tc>
            <w:tc>
              <w:tcPr>
                <w:tcW w:w="3774" w:type="pct"/>
                <w:gridSpan w:val="2"/>
                <w:tcBorders>
                  <w:top w:val="single" w:sz="4" w:space="0" w:color="auto"/>
                  <w:left w:val="nil"/>
                  <w:bottom w:val="single" w:sz="4" w:space="0" w:color="auto"/>
                  <w:right w:val="single" w:sz="4" w:space="0" w:color="000000"/>
                </w:tcBorders>
                <w:shd w:val="clear" w:color="auto" w:fill="auto"/>
                <w:noWrap/>
                <w:vAlign w:val="bottom"/>
                <w:hideMark/>
              </w:tcPr>
              <w:p w14:paraId="3F1E2775"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Adding NPV of both the rates</w:t>
                </w:r>
              </w:p>
            </w:tc>
          </w:tr>
          <w:tr w:rsidR="00180DD3" w:rsidRPr="00650E5B" w14:paraId="700735DE"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60B18B74"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Summation of NPV</w:t>
                </w:r>
              </w:p>
            </w:tc>
            <w:tc>
              <w:tcPr>
                <w:tcW w:w="2734" w:type="pct"/>
                <w:tcBorders>
                  <w:top w:val="nil"/>
                  <w:left w:val="nil"/>
                  <w:bottom w:val="single" w:sz="4" w:space="0" w:color="auto"/>
                  <w:right w:val="single" w:sz="4" w:space="0" w:color="auto"/>
                </w:tcBorders>
                <w:shd w:val="clear" w:color="auto" w:fill="auto"/>
                <w:noWrap/>
                <w:vAlign w:val="bottom"/>
                <w:hideMark/>
              </w:tcPr>
              <w:p w14:paraId="163FB930"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514+233</w:t>
                </w:r>
              </w:p>
            </w:tc>
            <w:tc>
              <w:tcPr>
                <w:tcW w:w="1040" w:type="pct"/>
                <w:tcBorders>
                  <w:top w:val="nil"/>
                  <w:left w:val="nil"/>
                  <w:bottom w:val="single" w:sz="4" w:space="0" w:color="auto"/>
                  <w:right w:val="single" w:sz="4" w:space="0" w:color="auto"/>
                </w:tcBorders>
                <w:shd w:val="clear" w:color="auto" w:fill="auto"/>
                <w:noWrap/>
                <w:vAlign w:val="bottom"/>
                <w:hideMark/>
              </w:tcPr>
              <w:p w14:paraId="25B01AF7"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747</w:t>
                </w:r>
              </w:p>
            </w:tc>
          </w:tr>
          <w:tr w:rsidR="00180DD3" w:rsidRPr="00650E5B" w14:paraId="3E9543C6"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5FAA7211"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3</w:t>
                </w:r>
              </w:p>
            </w:tc>
            <w:tc>
              <w:tcPr>
                <w:tcW w:w="3774" w:type="pct"/>
                <w:gridSpan w:val="2"/>
                <w:tcBorders>
                  <w:top w:val="single" w:sz="4" w:space="0" w:color="auto"/>
                  <w:left w:val="nil"/>
                  <w:bottom w:val="single" w:sz="4" w:space="0" w:color="auto"/>
                  <w:right w:val="single" w:sz="4" w:space="0" w:color="000000"/>
                </w:tcBorders>
                <w:shd w:val="clear" w:color="auto" w:fill="auto"/>
                <w:noWrap/>
                <w:vAlign w:val="bottom"/>
                <w:hideMark/>
              </w:tcPr>
              <w:p w14:paraId="28E6F016"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Deduction first rate from second Rate</w:t>
                </w:r>
              </w:p>
            </w:tc>
          </w:tr>
          <w:tr w:rsidR="00180DD3" w:rsidRPr="00650E5B" w14:paraId="2D7D54AA"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7F55DD3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Deduction of Rates</w:t>
                </w:r>
              </w:p>
            </w:tc>
            <w:tc>
              <w:tcPr>
                <w:tcW w:w="2734" w:type="pct"/>
                <w:tcBorders>
                  <w:top w:val="nil"/>
                  <w:left w:val="nil"/>
                  <w:bottom w:val="single" w:sz="4" w:space="0" w:color="auto"/>
                  <w:right w:val="single" w:sz="4" w:space="0" w:color="auto"/>
                </w:tcBorders>
                <w:shd w:val="clear" w:color="auto" w:fill="auto"/>
                <w:noWrap/>
                <w:vAlign w:val="bottom"/>
                <w:hideMark/>
              </w:tcPr>
              <w:p w14:paraId="1C14827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18%-6%</w:t>
                </w:r>
              </w:p>
            </w:tc>
            <w:tc>
              <w:tcPr>
                <w:tcW w:w="1040" w:type="pct"/>
                <w:tcBorders>
                  <w:top w:val="nil"/>
                  <w:left w:val="nil"/>
                  <w:bottom w:val="single" w:sz="4" w:space="0" w:color="auto"/>
                  <w:right w:val="single" w:sz="4" w:space="0" w:color="auto"/>
                </w:tcBorders>
                <w:shd w:val="clear" w:color="auto" w:fill="auto"/>
                <w:noWrap/>
                <w:vAlign w:val="bottom"/>
                <w:hideMark/>
              </w:tcPr>
              <w:p w14:paraId="59DDCFE4" w14:textId="77777777" w:rsidR="00180DD3" w:rsidRPr="00650E5B" w:rsidRDefault="00180DD3"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12.0%</w:t>
                </w:r>
              </w:p>
            </w:tc>
          </w:tr>
          <w:tr w:rsidR="00180DD3" w:rsidRPr="00650E5B" w14:paraId="7CFA221A"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3C25DAB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2734" w:type="pct"/>
                <w:tcBorders>
                  <w:top w:val="nil"/>
                  <w:left w:val="nil"/>
                  <w:bottom w:val="single" w:sz="4" w:space="0" w:color="auto"/>
                  <w:right w:val="single" w:sz="4" w:space="0" w:color="auto"/>
                </w:tcBorders>
                <w:shd w:val="clear" w:color="auto" w:fill="auto"/>
                <w:noWrap/>
                <w:vAlign w:val="bottom"/>
                <w:hideMark/>
              </w:tcPr>
              <w:p w14:paraId="134594D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040" w:type="pct"/>
                <w:tcBorders>
                  <w:top w:val="nil"/>
                  <w:left w:val="nil"/>
                  <w:bottom w:val="single" w:sz="4" w:space="0" w:color="auto"/>
                  <w:right w:val="single" w:sz="4" w:space="0" w:color="auto"/>
                </w:tcBorders>
                <w:shd w:val="clear" w:color="auto" w:fill="auto"/>
                <w:noWrap/>
                <w:vAlign w:val="bottom"/>
                <w:hideMark/>
              </w:tcPr>
              <w:p w14:paraId="6F6B2868"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4725A053"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22FB3742"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4</w:t>
                </w:r>
              </w:p>
            </w:tc>
            <w:tc>
              <w:tcPr>
                <w:tcW w:w="3774" w:type="pct"/>
                <w:gridSpan w:val="2"/>
                <w:tcBorders>
                  <w:top w:val="single" w:sz="4" w:space="0" w:color="auto"/>
                  <w:left w:val="nil"/>
                  <w:bottom w:val="single" w:sz="4" w:space="0" w:color="auto"/>
                  <w:right w:val="single" w:sz="4" w:space="0" w:color="000000"/>
                </w:tcBorders>
                <w:shd w:val="clear" w:color="auto" w:fill="auto"/>
                <w:noWrap/>
                <w:vAlign w:val="bottom"/>
                <w:hideMark/>
              </w:tcPr>
              <w:p w14:paraId="1A83A38A"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Comparing total NPV contribution with Remaining Rates</w:t>
                </w:r>
              </w:p>
            </w:tc>
          </w:tr>
          <w:tr w:rsidR="00180DD3" w:rsidRPr="00650E5B" w14:paraId="02A35111"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09847D07"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IF</w:t>
                </w:r>
              </w:p>
            </w:tc>
            <w:tc>
              <w:tcPr>
                <w:tcW w:w="2734" w:type="pct"/>
                <w:tcBorders>
                  <w:top w:val="nil"/>
                  <w:left w:val="nil"/>
                  <w:bottom w:val="single" w:sz="4" w:space="0" w:color="auto"/>
                  <w:right w:val="single" w:sz="4" w:space="0" w:color="auto"/>
                </w:tcBorders>
                <w:shd w:val="clear" w:color="auto" w:fill="auto"/>
                <w:noWrap/>
                <w:vAlign w:val="bottom"/>
                <w:hideMark/>
              </w:tcPr>
              <w:p w14:paraId="3ABD261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747 = 10%</w:t>
                </w:r>
              </w:p>
            </w:tc>
            <w:tc>
              <w:tcPr>
                <w:tcW w:w="1040" w:type="pct"/>
                <w:tcBorders>
                  <w:top w:val="nil"/>
                  <w:left w:val="nil"/>
                  <w:bottom w:val="single" w:sz="4" w:space="0" w:color="auto"/>
                  <w:right w:val="single" w:sz="4" w:space="0" w:color="auto"/>
                </w:tcBorders>
                <w:shd w:val="clear" w:color="auto" w:fill="auto"/>
                <w:noWrap/>
                <w:vAlign w:val="bottom"/>
                <w:hideMark/>
              </w:tcPr>
              <w:p w14:paraId="056B5B8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28824C02"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E69B8CA"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 = 747/12</w:t>
                </w:r>
              </w:p>
            </w:tc>
            <w:tc>
              <w:tcPr>
                <w:tcW w:w="2734" w:type="pct"/>
                <w:tcBorders>
                  <w:top w:val="nil"/>
                  <w:left w:val="nil"/>
                  <w:bottom w:val="single" w:sz="4" w:space="0" w:color="auto"/>
                  <w:right w:val="single" w:sz="4" w:space="0" w:color="auto"/>
                </w:tcBorders>
                <w:shd w:val="clear" w:color="auto" w:fill="auto"/>
                <w:noWrap/>
                <w:vAlign w:val="bottom"/>
                <w:hideMark/>
              </w:tcPr>
              <w:p w14:paraId="48E2FF64" w14:textId="77777777" w:rsidR="00180DD3" w:rsidRPr="00650E5B" w:rsidRDefault="00180DD3"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62.25</w:t>
                </w:r>
              </w:p>
            </w:tc>
            <w:tc>
              <w:tcPr>
                <w:tcW w:w="1040" w:type="pct"/>
                <w:tcBorders>
                  <w:top w:val="nil"/>
                  <w:left w:val="nil"/>
                  <w:bottom w:val="single" w:sz="4" w:space="0" w:color="auto"/>
                  <w:right w:val="single" w:sz="4" w:space="0" w:color="auto"/>
                </w:tcBorders>
                <w:shd w:val="clear" w:color="auto" w:fill="auto"/>
                <w:noWrap/>
                <w:vAlign w:val="bottom"/>
                <w:hideMark/>
              </w:tcPr>
              <w:p w14:paraId="476C8049"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4D3373DB"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29AABA40"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5</w:t>
                </w:r>
              </w:p>
            </w:tc>
            <w:tc>
              <w:tcPr>
                <w:tcW w:w="3774" w:type="pct"/>
                <w:gridSpan w:val="2"/>
                <w:tcBorders>
                  <w:top w:val="single" w:sz="4" w:space="0" w:color="auto"/>
                  <w:left w:val="nil"/>
                  <w:bottom w:val="single" w:sz="4" w:space="0" w:color="auto"/>
                  <w:right w:val="single" w:sz="4" w:space="0" w:color="000000"/>
                </w:tcBorders>
                <w:shd w:val="clear" w:color="auto" w:fill="auto"/>
                <w:noWrap/>
                <w:vAlign w:val="bottom"/>
                <w:hideMark/>
              </w:tcPr>
              <w:p w14:paraId="15B7F4B5" w14:textId="77777777" w:rsidR="00180DD3" w:rsidRPr="00650E5B" w:rsidRDefault="00180DD3"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Calculating Proposal A IRR</w:t>
                </w:r>
              </w:p>
            </w:tc>
          </w:tr>
          <w:tr w:rsidR="00180DD3" w:rsidRPr="00650E5B" w14:paraId="3EEB8743"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9F089ED"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Therefore;</w:t>
                </w:r>
              </w:p>
            </w:tc>
            <w:tc>
              <w:tcPr>
                <w:tcW w:w="2734" w:type="pct"/>
                <w:tcBorders>
                  <w:top w:val="nil"/>
                  <w:left w:val="nil"/>
                  <w:bottom w:val="single" w:sz="4" w:space="0" w:color="auto"/>
                  <w:right w:val="single" w:sz="4" w:space="0" w:color="auto"/>
                </w:tcBorders>
                <w:shd w:val="clear" w:color="auto" w:fill="auto"/>
                <w:noWrap/>
                <w:vAlign w:val="bottom"/>
                <w:hideMark/>
              </w:tcPr>
              <w:p w14:paraId="2BE81C1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514/62.25 = 8.22%</w:t>
                </w:r>
              </w:p>
            </w:tc>
            <w:tc>
              <w:tcPr>
                <w:tcW w:w="1040" w:type="pct"/>
                <w:tcBorders>
                  <w:top w:val="nil"/>
                  <w:left w:val="nil"/>
                  <w:bottom w:val="single" w:sz="4" w:space="0" w:color="auto"/>
                  <w:right w:val="single" w:sz="4" w:space="0" w:color="auto"/>
                </w:tcBorders>
                <w:shd w:val="clear" w:color="auto" w:fill="auto"/>
                <w:noWrap/>
                <w:vAlign w:val="bottom"/>
                <w:hideMark/>
              </w:tcPr>
              <w:p w14:paraId="028B8EA2"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76A4FFEE"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6CB0E7D6"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2734" w:type="pct"/>
                <w:tcBorders>
                  <w:top w:val="nil"/>
                  <w:left w:val="nil"/>
                  <w:bottom w:val="single" w:sz="4" w:space="0" w:color="auto"/>
                  <w:right w:val="single" w:sz="4" w:space="0" w:color="auto"/>
                </w:tcBorders>
                <w:shd w:val="clear" w:color="auto" w:fill="auto"/>
                <w:noWrap/>
                <w:vAlign w:val="bottom"/>
                <w:hideMark/>
              </w:tcPr>
              <w:p w14:paraId="59BAED0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040" w:type="pct"/>
                <w:tcBorders>
                  <w:top w:val="nil"/>
                  <w:left w:val="nil"/>
                  <w:bottom w:val="single" w:sz="4" w:space="0" w:color="auto"/>
                  <w:right w:val="single" w:sz="4" w:space="0" w:color="auto"/>
                </w:tcBorders>
                <w:shd w:val="clear" w:color="auto" w:fill="auto"/>
                <w:noWrap/>
                <w:vAlign w:val="bottom"/>
                <w:hideMark/>
              </w:tcPr>
              <w:p w14:paraId="73253D13"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180DD3" w:rsidRPr="00650E5B" w14:paraId="6E6A887C" w14:textId="77777777" w:rsidTr="00180DD3">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32FB3B62"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IRR for A</w:t>
                </w:r>
              </w:p>
            </w:tc>
            <w:tc>
              <w:tcPr>
                <w:tcW w:w="2734" w:type="pct"/>
                <w:tcBorders>
                  <w:top w:val="nil"/>
                  <w:left w:val="nil"/>
                  <w:bottom w:val="single" w:sz="4" w:space="0" w:color="auto"/>
                  <w:right w:val="single" w:sz="4" w:space="0" w:color="auto"/>
                </w:tcBorders>
                <w:shd w:val="clear" w:color="auto" w:fill="auto"/>
                <w:noWrap/>
                <w:vAlign w:val="bottom"/>
                <w:hideMark/>
              </w:tcPr>
              <w:p w14:paraId="6B21E40F" w14:textId="77777777" w:rsidR="00180DD3" w:rsidRPr="00650E5B" w:rsidRDefault="00180DD3"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6%+8.22%= 14.22%</w:t>
                </w:r>
              </w:p>
            </w:tc>
            <w:tc>
              <w:tcPr>
                <w:tcW w:w="1040" w:type="pct"/>
                <w:tcBorders>
                  <w:top w:val="nil"/>
                  <w:left w:val="nil"/>
                  <w:bottom w:val="single" w:sz="4" w:space="0" w:color="auto"/>
                  <w:right w:val="single" w:sz="4" w:space="0" w:color="auto"/>
                </w:tcBorders>
                <w:shd w:val="clear" w:color="auto" w:fill="auto"/>
                <w:noWrap/>
                <w:vAlign w:val="bottom"/>
                <w:hideMark/>
              </w:tcPr>
              <w:p w14:paraId="0E36FBE7" w14:textId="77777777" w:rsidR="00180DD3" w:rsidRPr="00650E5B" w:rsidRDefault="00180DD3" w:rsidP="00E56959">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14.22%</w:t>
                </w:r>
              </w:p>
            </w:tc>
          </w:tr>
        </w:tbl>
        <w:p w14:paraId="7BBCA5F4" w14:textId="143CFAAC" w:rsidR="00180DD3" w:rsidRPr="00E56959" w:rsidRDefault="00E56959" w:rsidP="00E56959">
          <w:pPr>
            <w:pStyle w:val="Caption"/>
            <w:spacing w:line="360" w:lineRule="auto"/>
            <w:jc w:val="center"/>
            <w:rPr>
              <w:rFonts w:ascii="Times New Roman" w:hAnsi="Times New Roman" w:cs="Times New Roman"/>
              <w:i w:val="0"/>
              <w:iCs w:val="0"/>
              <w:color w:val="auto"/>
            </w:rPr>
          </w:pPr>
          <w:bookmarkStart w:id="87" w:name="_Toc187363945"/>
          <w:r w:rsidRPr="00E56959">
            <w:rPr>
              <w:rFonts w:ascii="Times New Roman" w:hAnsi="Times New Roman" w:cs="Times New Roman"/>
              <w:color w:val="auto"/>
            </w:rPr>
            <w:t xml:space="preserve">Table </w:t>
          </w:r>
          <w:r w:rsidRPr="00E56959">
            <w:rPr>
              <w:rFonts w:ascii="Times New Roman" w:hAnsi="Times New Roman" w:cs="Times New Roman"/>
              <w:color w:val="auto"/>
            </w:rPr>
            <w:fldChar w:fldCharType="begin"/>
          </w:r>
          <w:r w:rsidRPr="00E56959">
            <w:rPr>
              <w:rFonts w:ascii="Times New Roman" w:hAnsi="Times New Roman" w:cs="Times New Roman"/>
              <w:color w:val="auto"/>
            </w:rPr>
            <w:instrText xml:space="preserve"> SEQ Table \* ARABIC </w:instrText>
          </w:r>
          <w:r w:rsidRPr="00E56959">
            <w:rPr>
              <w:rFonts w:ascii="Times New Roman" w:hAnsi="Times New Roman" w:cs="Times New Roman"/>
              <w:color w:val="auto"/>
            </w:rPr>
            <w:fldChar w:fldCharType="separate"/>
          </w:r>
          <w:r w:rsidR="002D2B6C">
            <w:rPr>
              <w:rFonts w:ascii="Times New Roman" w:hAnsi="Times New Roman" w:cs="Times New Roman"/>
              <w:noProof/>
              <w:color w:val="auto"/>
            </w:rPr>
            <w:t>13</w:t>
          </w:r>
          <w:r w:rsidRPr="00E56959">
            <w:rPr>
              <w:rFonts w:ascii="Times New Roman" w:hAnsi="Times New Roman" w:cs="Times New Roman"/>
              <w:color w:val="auto"/>
            </w:rPr>
            <w:fldChar w:fldCharType="end"/>
          </w:r>
          <w:r w:rsidRPr="00E56959">
            <w:rPr>
              <w:rFonts w:ascii="Times New Roman" w:hAnsi="Times New Roman" w:cs="Times New Roman"/>
              <w:i w:val="0"/>
              <w:iCs w:val="0"/>
              <w:color w:val="auto"/>
            </w:rPr>
            <w:t xml:space="preserve"> IRR Calculations for A</w:t>
          </w:r>
          <w:bookmarkEnd w:id="87"/>
        </w:p>
        <w:p w14:paraId="23641AA5" w14:textId="6CCA5151" w:rsidR="00E56959" w:rsidRPr="00E56959" w:rsidRDefault="00E56959" w:rsidP="00E56959">
          <w:pPr>
            <w:spacing w:line="360" w:lineRule="auto"/>
            <w:jc w:val="center"/>
            <w:rPr>
              <w:rFonts w:ascii="Times New Roman" w:hAnsi="Times New Roman" w:cs="Times New Roman"/>
            </w:rPr>
          </w:pPr>
          <w:r w:rsidRPr="00E56959">
            <w:rPr>
              <w:rFonts w:ascii="Times New Roman" w:hAnsi="Times New Roman" w:cs="Times New Roman"/>
            </w:rPr>
            <w:t>(Source: Self-Created)</w:t>
          </w:r>
        </w:p>
        <w:p w14:paraId="266662A8" w14:textId="0812E681" w:rsidR="00D65E9D" w:rsidRPr="00E56959" w:rsidRDefault="00D65E9D" w:rsidP="00F776B9">
          <w:pPr>
            <w:spacing w:line="360" w:lineRule="auto"/>
            <w:rPr>
              <w:rFonts w:ascii="Times New Roman" w:hAnsi="Times New Roman" w:cs="Times New Roman"/>
              <w:b/>
              <w:bCs/>
              <w:sz w:val="24"/>
              <w:szCs w:val="24"/>
            </w:rPr>
          </w:pPr>
          <w:r w:rsidRPr="00E56959">
            <w:rPr>
              <w:rFonts w:ascii="Times New Roman" w:hAnsi="Times New Roman" w:cs="Times New Roman"/>
              <w:b/>
              <w:bCs/>
              <w:sz w:val="24"/>
              <w:szCs w:val="24"/>
            </w:rPr>
            <w:t>Interpretations</w:t>
          </w:r>
        </w:p>
        <w:p w14:paraId="682FBAAA" w14:textId="6B3A5A47" w:rsidR="004B2740" w:rsidRPr="00E56959" w:rsidRDefault="004B2740" w:rsidP="00F776B9">
          <w:pPr>
            <w:spacing w:line="360" w:lineRule="auto"/>
            <w:rPr>
              <w:rFonts w:ascii="Times New Roman" w:hAnsi="Times New Roman" w:cs="Times New Roman"/>
              <w:sz w:val="24"/>
              <w:szCs w:val="24"/>
            </w:rPr>
          </w:pPr>
          <w:r w:rsidRPr="00E56959">
            <w:rPr>
              <w:rFonts w:ascii="Times New Roman" w:hAnsi="Times New Roman" w:cs="Times New Roman"/>
              <w:sz w:val="24"/>
              <w:szCs w:val="24"/>
            </w:rPr>
            <w:t>The internal rate of return of the first proposal accounts for 14.22% which is more than twice of project’s cost of capital which accounts for 6% showcasing a positive return on investment this project by Greenacre PLC considering the higher profitability rate of return which is further compared with all other proposals in selecting the suitable one. Internal rate of return is another method of capital budgeting that helps in evaluating projects on the basis of determining future rate of return where a positive return or higher than the cost of capital indicates a project is feasible and recovering initial cost of capital and generating profitability making it investment worthy options.</w:t>
          </w:r>
        </w:p>
        <w:p w14:paraId="3DA58FE1" w14:textId="6954DA31" w:rsidR="00490F6B" w:rsidRPr="00650E5B" w:rsidRDefault="00490F6B" w:rsidP="00F776B9">
          <w:pPr>
            <w:pStyle w:val="Heading3"/>
            <w:spacing w:line="360" w:lineRule="auto"/>
            <w:rPr>
              <w:rFonts w:ascii="Times New Roman" w:hAnsi="Times New Roman" w:cs="Times New Roman"/>
              <w:i/>
              <w:iCs/>
              <w:color w:val="auto"/>
            </w:rPr>
          </w:pPr>
          <w:bookmarkStart w:id="88" w:name="_Toc186239356"/>
          <w:bookmarkStart w:id="89" w:name="_Toc187363921"/>
          <w:r w:rsidRPr="00650E5B">
            <w:rPr>
              <w:rFonts w:ascii="Times New Roman" w:hAnsi="Times New Roman" w:cs="Times New Roman"/>
              <w:i/>
              <w:iCs/>
              <w:color w:val="auto"/>
            </w:rPr>
            <w:t>IRR of Proposal B</w:t>
          </w:r>
          <w:bookmarkEnd w:id="88"/>
          <w:bookmarkEnd w:id="89"/>
        </w:p>
        <w:tbl>
          <w:tblPr>
            <w:tblW w:w="5000" w:type="pct"/>
            <w:tblLook w:val="04A0" w:firstRow="1" w:lastRow="0" w:firstColumn="1" w:lastColumn="0" w:noHBand="0" w:noVBand="1"/>
          </w:tblPr>
          <w:tblGrid>
            <w:gridCol w:w="507"/>
            <w:gridCol w:w="1698"/>
            <w:gridCol w:w="1681"/>
            <w:gridCol w:w="1690"/>
            <w:gridCol w:w="1750"/>
            <w:gridCol w:w="1690"/>
          </w:tblGrid>
          <w:tr w:rsidR="005273F8" w:rsidRPr="00650E5B" w14:paraId="0E7E7CF2" w14:textId="77777777" w:rsidTr="005273F8">
            <w:trPr>
              <w:trHeight w:val="312"/>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FEE406"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B</w:t>
                </w:r>
              </w:p>
            </w:tc>
          </w:tr>
          <w:tr w:rsidR="005273F8" w:rsidRPr="00650E5B" w14:paraId="1AA3D081" w14:textId="77777777" w:rsidTr="005273F8">
            <w:trPr>
              <w:trHeight w:val="312"/>
            </w:trPr>
            <w:tc>
              <w:tcPr>
                <w:tcW w:w="198" w:type="pct"/>
                <w:tcBorders>
                  <w:top w:val="nil"/>
                  <w:left w:val="single" w:sz="4" w:space="0" w:color="auto"/>
                  <w:bottom w:val="single" w:sz="4" w:space="0" w:color="auto"/>
                  <w:right w:val="single" w:sz="4" w:space="0" w:color="auto"/>
                </w:tcBorders>
                <w:shd w:val="clear" w:color="auto" w:fill="auto"/>
                <w:noWrap/>
                <w:vAlign w:val="bottom"/>
                <w:hideMark/>
              </w:tcPr>
              <w:p w14:paraId="258BFD53"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lastRenderedPageBreak/>
                  <w:t>Year</w:t>
                </w:r>
              </w:p>
            </w:tc>
            <w:tc>
              <w:tcPr>
                <w:tcW w:w="958" w:type="pct"/>
                <w:tcBorders>
                  <w:top w:val="nil"/>
                  <w:left w:val="nil"/>
                  <w:bottom w:val="single" w:sz="4" w:space="0" w:color="auto"/>
                  <w:right w:val="single" w:sz="4" w:space="0" w:color="auto"/>
                </w:tcBorders>
                <w:shd w:val="clear" w:color="auto" w:fill="auto"/>
                <w:noWrap/>
                <w:vAlign w:val="bottom"/>
                <w:hideMark/>
              </w:tcPr>
              <w:p w14:paraId="06820F7B"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 (In £’000)</w:t>
                </w:r>
              </w:p>
            </w:tc>
            <w:tc>
              <w:tcPr>
                <w:tcW w:w="947" w:type="pct"/>
                <w:tcBorders>
                  <w:top w:val="nil"/>
                  <w:left w:val="nil"/>
                  <w:bottom w:val="single" w:sz="4" w:space="0" w:color="auto"/>
                  <w:right w:val="single" w:sz="4" w:space="0" w:color="auto"/>
                </w:tcBorders>
                <w:shd w:val="clear" w:color="auto" w:fill="auto"/>
                <w:noWrap/>
                <w:vAlign w:val="bottom"/>
                <w:hideMark/>
              </w:tcPr>
              <w:p w14:paraId="4698893F"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@6%</w:t>
                </w:r>
              </w:p>
            </w:tc>
            <w:tc>
              <w:tcPr>
                <w:tcW w:w="953" w:type="pct"/>
                <w:tcBorders>
                  <w:top w:val="nil"/>
                  <w:left w:val="nil"/>
                  <w:bottom w:val="single" w:sz="4" w:space="0" w:color="auto"/>
                  <w:right w:val="single" w:sz="4" w:space="0" w:color="auto"/>
                </w:tcBorders>
                <w:shd w:val="clear" w:color="auto" w:fill="auto"/>
                <w:noWrap/>
                <w:vAlign w:val="bottom"/>
                <w:hideMark/>
              </w:tcPr>
              <w:p w14:paraId="64D60C21"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Present Value ( In £’000)</w:t>
                </w:r>
              </w:p>
            </w:tc>
            <w:tc>
              <w:tcPr>
                <w:tcW w:w="991" w:type="pct"/>
                <w:tcBorders>
                  <w:top w:val="nil"/>
                  <w:left w:val="nil"/>
                  <w:bottom w:val="single" w:sz="4" w:space="0" w:color="auto"/>
                  <w:right w:val="single" w:sz="4" w:space="0" w:color="auto"/>
                </w:tcBorders>
                <w:shd w:val="clear" w:color="auto" w:fill="auto"/>
                <w:noWrap/>
                <w:vAlign w:val="bottom"/>
                <w:hideMark/>
              </w:tcPr>
              <w:p w14:paraId="029C2A74"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@18%</w:t>
                </w:r>
              </w:p>
            </w:tc>
            <w:tc>
              <w:tcPr>
                <w:tcW w:w="953" w:type="pct"/>
                <w:tcBorders>
                  <w:top w:val="nil"/>
                  <w:left w:val="nil"/>
                  <w:bottom w:val="single" w:sz="4" w:space="0" w:color="auto"/>
                  <w:right w:val="single" w:sz="4" w:space="0" w:color="auto"/>
                </w:tcBorders>
                <w:shd w:val="clear" w:color="auto" w:fill="auto"/>
                <w:noWrap/>
                <w:vAlign w:val="bottom"/>
                <w:hideMark/>
              </w:tcPr>
              <w:p w14:paraId="3C155D29"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Present Value ( In £’000)</w:t>
                </w:r>
              </w:p>
            </w:tc>
          </w:tr>
          <w:tr w:rsidR="005273F8" w:rsidRPr="00650E5B" w14:paraId="64557523" w14:textId="77777777" w:rsidTr="005273F8">
            <w:trPr>
              <w:trHeight w:val="288"/>
            </w:trPr>
            <w:tc>
              <w:tcPr>
                <w:tcW w:w="198" w:type="pct"/>
                <w:tcBorders>
                  <w:top w:val="nil"/>
                  <w:left w:val="single" w:sz="4" w:space="0" w:color="auto"/>
                  <w:bottom w:val="single" w:sz="4" w:space="0" w:color="auto"/>
                  <w:right w:val="single" w:sz="4" w:space="0" w:color="auto"/>
                </w:tcBorders>
                <w:shd w:val="clear" w:color="auto" w:fill="auto"/>
                <w:noWrap/>
                <w:vAlign w:val="bottom"/>
                <w:hideMark/>
              </w:tcPr>
              <w:p w14:paraId="1982B0D8"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w:t>
                </w:r>
              </w:p>
            </w:tc>
            <w:tc>
              <w:tcPr>
                <w:tcW w:w="958" w:type="pct"/>
                <w:tcBorders>
                  <w:top w:val="nil"/>
                  <w:left w:val="nil"/>
                  <w:bottom w:val="single" w:sz="4" w:space="0" w:color="auto"/>
                  <w:right w:val="single" w:sz="4" w:space="0" w:color="auto"/>
                </w:tcBorders>
                <w:shd w:val="clear" w:color="auto" w:fill="auto"/>
                <w:noWrap/>
                <w:vAlign w:val="bottom"/>
                <w:hideMark/>
              </w:tcPr>
              <w:p w14:paraId="45C708FD"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-1000</w:t>
                </w:r>
              </w:p>
            </w:tc>
            <w:tc>
              <w:tcPr>
                <w:tcW w:w="947" w:type="pct"/>
                <w:tcBorders>
                  <w:top w:val="nil"/>
                  <w:left w:val="nil"/>
                  <w:bottom w:val="single" w:sz="4" w:space="0" w:color="auto"/>
                  <w:right w:val="single" w:sz="4" w:space="0" w:color="auto"/>
                </w:tcBorders>
                <w:shd w:val="clear" w:color="auto" w:fill="auto"/>
                <w:noWrap/>
                <w:vAlign w:val="bottom"/>
                <w:hideMark/>
              </w:tcPr>
              <w:p w14:paraId="7FB0A66D"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w:t>
                </w:r>
              </w:p>
            </w:tc>
            <w:tc>
              <w:tcPr>
                <w:tcW w:w="953" w:type="pct"/>
                <w:tcBorders>
                  <w:top w:val="nil"/>
                  <w:left w:val="nil"/>
                  <w:bottom w:val="single" w:sz="4" w:space="0" w:color="auto"/>
                  <w:right w:val="single" w:sz="4" w:space="0" w:color="auto"/>
                </w:tcBorders>
                <w:shd w:val="clear" w:color="auto" w:fill="auto"/>
                <w:noWrap/>
                <w:vAlign w:val="bottom"/>
                <w:hideMark/>
              </w:tcPr>
              <w:p w14:paraId="36ED9F9B"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-1000</w:t>
                </w:r>
              </w:p>
            </w:tc>
            <w:tc>
              <w:tcPr>
                <w:tcW w:w="991" w:type="pct"/>
                <w:tcBorders>
                  <w:top w:val="nil"/>
                  <w:left w:val="nil"/>
                  <w:bottom w:val="single" w:sz="4" w:space="0" w:color="auto"/>
                  <w:right w:val="single" w:sz="4" w:space="0" w:color="auto"/>
                </w:tcBorders>
                <w:shd w:val="clear" w:color="auto" w:fill="auto"/>
                <w:noWrap/>
                <w:vAlign w:val="bottom"/>
                <w:hideMark/>
              </w:tcPr>
              <w:p w14:paraId="5510C876"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w:t>
                </w:r>
              </w:p>
            </w:tc>
            <w:tc>
              <w:tcPr>
                <w:tcW w:w="953" w:type="pct"/>
                <w:tcBorders>
                  <w:top w:val="nil"/>
                  <w:left w:val="nil"/>
                  <w:bottom w:val="single" w:sz="4" w:space="0" w:color="auto"/>
                  <w:right w:val="single" w:sz="4" w:space="0" w:color="auto"/>
                </w:tcBorders>
                <w:shd w:val="clear" w:color="auto" w:fill="auto"/>
                <w:noWrap/>
                <w:vAlign w:val="bottom"/>
                <w:hideMark/>
              </w:tcPr>
              <w:p w14:paraId="7FE737D2"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-1000</w:t>
                </w:r>
              </w:p>
            </w:tc>
          </w:tr>
          <w:tr w:rsidR="005273F8" w:rsidRPr="00650E5B" w14:paraId="4F070513" w14:textId="77777777" w:rsidTr="005273F8">
            <w:trPr>
              <w:trHeight w:val="288"/>
            </w:trPr>
            <w:tc>
              <w:tcPr>
                <w:tcW w:w="198" w:type="pct"/>
                <w:tcBorders>
                  <w:top w:val="nil"/>
                  <w:left w:val="single" w:sz="4" w:space="0" w:color="auto"/>
                  <w:bottom w:val="single" w:sz="4" w:space="0" w:color="auto"/>
                  <w:right w:val="single" w:sz="4" w:space="0" w:color="auto"/>
                </w:tcBorders>
                <w:shd w:val="clear" w:color="auto" w:fill="auto"/>
                <w:noWrap/>
                <w:vAlign w:val="bottom"/>
                <w:hideMark/>
              </w:tcPr>
              <w:p w14:paraId="3D7BB7AD"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1</w:t>
                </w:r>
              </w:p>
            </w:tc>
            <w:tc>
              <w:tcPr>
                <w:tcW w:w="958" w:type="pct"/>
                <w:tcBorders>
                  <w:top w:val="nil"/>
                  <w:left w:val="nil"/>
                  <w:bottom w:val="single" w:sz="4" w:space="0" w:color="auto"/>
                  <w:right w:val="single" w:sz="4" w:space="0" w:color="auto"/>
                </w:tcBorders>
                <w:shd w:val="clear" w:color="auto" w:fill="auto"/>
                <w:noWrap/>
                <w:vAlign w:val="bottom"/>
                <w:hideMark/>
              </w:tcPr>
              <w:p w14:paraId="4E423A45"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425</w:t>
                </w:r>
              </w:p>
            </w:tc>
            <w:tc>
              <w:tcPr>
                <w:tcW w:w="947" w:type="pct"/>
                <w:tcBorders>
                  <w:top w:val="nil"/>
                  <w:left w:val="nil"/>
                  <w:bottom w:val="single" w:sz="4" w:space="0" w:color="auto"/>
                  <w:right w:val="single" w:sz="4" w:space="0" w:color="auto"/>
                </w:tcBorders>
                <w:shd w:val="clear" w:color="auto" w:fill="auto"/>
                <w:noWrap/>
                <w:vAlign w:val="bottom"/>
                <w:hideMark/>
              </w:tcPr>
              <w:p w14:paraId="5DC23B69"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0.943396226</w:t>
                </w:r>
              </w:p>
            </w:tc>
            <w:tc>
              <w:tcPr>
                <w:tcW w:w="953" w:type="pct"/>
                <w:tcBorders>
                  <w:top w:val="nil"/>
                  <w:left w:val="nil"/>
                  <w:bottom w:val="single" w:sz="4" w:space="0" w:color="auto"/>
                  <w:right w:val="single" w:sz="4" w:space="0" w:color="auto"/>
                </w:tcBorders>
                <w:shd w:val="clear" w:color="auto" w:fill="auto"/>
                <w:noWrap/>
                <w:vAlign w:val="bottom"/>
                <w:hideMark/>
              </w:tcPr>
              <w:p w14:paraId="7F6E1CE2"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401</w:t>
                </w:r>
              </w:p>
            </w:tc>
            <w:tc>
              <w:tcPr>
                <w:tcW w:w="991" w:type="pct"/>
                <w:tcBorders>
                  <w:top w:val="nil"/>
                  <w:left w:val="nil"/>
                  <w:bottom w:val="single" w:sz="4" w:space="0" w:color="auto"/>
                  <w:right w:val="single" w:sz="4" w:space="0" w:color="auto"/>
                </w:tcBorders>
                <w:shd w:val="clear" w:color="auto" w:fill="auto"/>
                <w:noWrap/>
                <w:vAlign w:val="bottom"/>
                <w:hideMark/>
              </w:tcPr>
              <w:p w14:paraId="3E56FFF7"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0.847457627</w:t>
                </w:r>
              </w:p>
            </w:tc>
            <w:tc>
              <w:tcPr>
                <w:tcW w:w="953" w:type="pct"/>
                <w:tcBorders>
                  <w:top w:val="nil"/>
                  <w:left w:val="nil"/>
                  <w:bottom w:val="single" w:sz="4" w:space="0" w:color="auto"/>
                  <w:right w:val="single" w:sz="4" w:space="0" w:color="auto"/>
                </w:tcBorders>
                <w:shd w:val="clear" w:color="auto" w:fill="auto"/>
                <w:noWrap/>
                <w:vAlign w:val="bottom"/>
                <w:hideMark/>
              </w:tcPr>
              <w:p w14:paraId="2AA675EE"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360</w:t>
                </w:r>
              </w:p>
            </w:tc>
          </w:tr>
          <w:tr w:rsidR="005273F8" w:rsidRPr="00650E5B" w14:paraId="1A7A38E7" w14:textId="77777777" w:rsidTr="005273F8">
            <w:trPr>
              <w:trHeight w:val="288"/>
            </w:trPr>
            <w:tc>
              <w:tcPr>
                <w:tcW w:w="198" w:type="pct"/>
                <w:tcBorders>
                  <w:top w:val="nil"/>
                  <w:left w:val="single" w:sz="4" w:space="0" w:color="auto"/>
                  <w:bottom w:val="single" w:sz="4" w:space="0" w:color="auto"/>
                  <w:right w:val="single" w:sz="4" w:space="0" w:color="auto"/>
                </w:tcBorders>
                <w:shd w:val="clear" w:color="auto" w:fill="auto"/>
                <w:noWrap/>
                <w:vAlign w:val="bottom"/>
                <w:hideMark/>
              </w:tcPr>
              <w:p w14:paraId="5B5A8D08"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2</w:t>
                </w:r>
              </w:p>
            </w:tc>
            <w:tc>
              <w:tcPr>
                <w:tcW w:w="958" w:type="pct"/>
                <w:tcBorders>
                  <w:top w:val="nil"/>
                  <w:left w:val="nil"/>
                  <w:bottom w:val="single" w:sz="4" w:space="0" w:color="auto"/>
                  <w:right w:val="single" w:sz="4" w:space="0" w:color="auto"/>
                </w:tcBorders>
                <w:shd w:val="clear" w:color="auto" w:fill="auto"/>
                <w:noWrap/>
                <w:vAlign w:val="bottom"/>
                <w:hideMark/>
              </w:tcPr>
              <w:p w14:paraId="3BE151A9"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462</w:t>
                </w:r>
              </w:p>
            </w:tc>
            <w:tc>
              <w:tcPr>
                <w:tcW w:w="947" w:type="pct"/>
                <w:tcBorders>
                  <w:top w:val="nil"/>
                  <w:left w:val="nil"/>
                  <w:bottom w:val="single" w:sz="4" w:space="0" w:color="auto"/>
                  <w:right w:val="single" w:sz="4" w:space="0" w:color="auto"/>
                </w:tcBorders>
                <w:shd w:val="clear" w:color="auto" w:fill="auto"/>
                <w:noWrap/>
                <w:vAlign w:val="bottom"/>
                <w:hideMark/>
              </w:tcPr>
              <w:p w14:paraId="4E068D7F"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0.88999644</w:t>
                </w:r>
              </w:p>
            </w:tc>
            <w:tc>
              <w:tcPr>
                <w:tcW w:w="953" w:type="pct"/>
                <w:tcBorders>
                  <w:top w:val="nil"/>
                  <w:left w:val="nil"/>
                  <w:bottom w:val="single" w:sz="4" w:space="0" w:color="auto"/>
                  <w:right w:val="single" w:sz="4" w:space="0" w:color="auto"/>
                </w:tcBorders>
                <w:shd w:val="clear" w:color="auto" w:fill="auto"/>
                <w:noWrap/>
                <w:vAlign w:val="bottom"/>
                <w:hideMark/>
              </w:tcPr>
              <w:p w14:paraId="6C6F1774"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411</w:t>
                </w:r>
              </w:p>
            </w:tc>
            <w:tc>
              <w:tcPr>
                <w:tcW w:w="991" w:type="pct"/>
                <w:tcBorders>
                  <w:top w:val="nil"/>
                  <w:left w:val="nil"/>
                  <w:bottom w:val="single" w:sz="4" w:space="0" w:color="auto"/>
                  <w:right w:val="single" w:sz="4" w:space="0" w:color="auto"/>
                </w:tcBorders>
                <w:shd w:val="clear" w:color="auto" w:fill="auto"/>
                <w:noWrap/>
                <w:vAlign w:val="bottom"/>
                <w:hideMark/>
              </w:tcPr>
              <w:p w14:paraId="7CE3A091"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0.71818443</w:t>
                </w:r>
              </w:p>
            </w:tc>
            <w:tc>
              <w:tcPr>
                <w:tcW w:w="953" w:type="pct"/>
                <w:tcBorders>
                  <w:top w:val="nil"/>
                  <w:left w:val="nil"/>
                  <w:bottom w:val="single" w:sz="4" w:space="0" w:color="auto"/>
                  <w:right w:val="single" w:sz="4" w:space="0" w:color="auto"/>
                </w:tcBorders>
                <w:shd w:val="clear" w:color="auto" w:fill="auto"/>
                <w:noWrap/>
                <w:vAlign w:val="bottom"/>
                <w:hideMark/>
              </w:tcPr>
              <w:p w14:paraId="4393DC60"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332</w:t>
                </w:r>
              </w:p>
            </w:tc>
          </w:tr>
          <w:tr w:rsidR="005273F8" w:rsidRPr="00650E5B" w14:paraId="383FE4CF" w14:textId="77777777" w:rsidTr="005273F8">
            <w:trPr>
              <w:trHeight w:val="288"/>
            </w:trPr>
            <w:tc>
              <w:tcPr>
                <w:tcW w:w="198" w:type="pct"/>
                <w:tcBorders>
                  <w:top w:val="nil"/>
                  <w:left w:val="single" w:sz="4" w:space="0" w:color="auto"/>
                  <w:bottom w:val="single" w:sz="4" w:space="0" w:color="auto"/>
                  <w:right w:val="single" w:sz="4" w:space="0" w:color="auto"/>
                </w:tcBorders>
                <w:shd w:val="clear" w:color="auto" w:fill="auto"/>
                <w:noWrap/>
                <w:vAlign w:val="bottom"/>
                <w:hideMark/>
              </w:tcPr>
              <w:p w14:paraId="5DE5AA37"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w:t>
                </w:r>
              </w:p>
            </w:tc>
            <w:tc>
              <w:tcPr>
                <w:tcW w:w="958" w:type="pct"/>
                <w:tcBorders>
                  <w:top w:val="nil"/>
                  <w:left w:val="nil"/>
                  <w:bottom w:val="single" w:sz="4" w:space="0" w:color="auto"/>
                  <w:right w:val="single" w:sz="4" w:space="0" w:color="auto"/>
                </w:tcBorders>
                <w:shd w:val="clear" w:color="auto" w:fill="auto"/>
                <w:noWrap/>
                <w:vAlign w:val="bottom"/>
                <w:hideMark/>
              </w:tcPr>
              <w:p w14:paraId="4EBFF7F1"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575</w:t>
                </w:r>
              </w:p>
            </w:tc>
            <w:tc>
              <w:tcPr>
                <w:tcW w:w="947" w:type="pct"/>
                <w:tcBorders>
                  <w:top w:val="nil"/>
                  <w:left w:val="nil"/>
                  <w:bottom w:val="single" w:sz="4" w:space="0" w:color="auto"/>
                  <w:right w:val="single" w:sz="4" w:space="0" w:color="auto"/>
                </w:tcBorders>
                <w:shd w:val="clear" w:color="auto" w:fill="auto"/>
                <w:noWrap/>
                <w:vAlign w:val="bottom"/>
                <w:hideMark/>
              </w:tcPr>
              <w:p w14:paraId="3597AAF9"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0.839619283</w:t>
                </w:r>
              </w:p>
            </w:tc>
            <w:tc>
              <w:tcPr>
                <w:tcW w:w="953" w:type="pct"/>
                <w:tcBorders>
                  <w:top w:val="nil"/>
                  <w:left w:val="nil"/>
                  <w:bottom w:val="single" w:sz="4" w:space="0" w:color="auto"/>
                  <w:right w:val="single" w:sz="4" w:space="0" w:color="auto"/>
                </w:tcBorders>
                <w:shd w:val="clear" w:color="auto" w:fill="auto"/>
                <w:noWrap/>
                <w:vAlign w:val="bottom"/>
                <w:hideMark/>
              </w:tcPr>
              <w:p w14:paraId="1686E4CE"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483</w:t>
                </w:r>
              </w:p>
            </w:tc>
            <w:tc>
              <w:tcPr>
                <w:tcW w:w="991" w:type="pct"/>
                <w:tcBorders>
                  <w:top w:val="nil"/>
                  <w:left w:val="nil"/>
                  <w:bottom w:val="single" w:sz="4" w:space="0" w:color="auto"/>
                  <w:right w:val="single" w:sz="4" w:space="0" w:color="auto"/>
                </w:tcBorders>
                <w:shd w:val="clear" w:color="auto" w:fill="auto"/>
                <w:noWrap/>
                <w:vAlign w:val="bottom"/>
                <w:hideMark/>
              </w:tcPr>
              <w:p w14:paraId="50047E37"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0.608630873</w:t>
                </w:r>
              </w:p>
            </w:tc>
            <w:tc>
              <w:tcPr>
                <w:tcW w:w="953" w:type="pct"/>
                <w:tcBorders>
                  <w:top w:val="nil"/>
                  <w:left w:val="nil"/>
                  <w:bottom w:val="single" w:sz="4" w:space="0" w:color="auto"/>
                  <w:right w:val="single" w:sz="4" w:space="0" w:color="auto"/>
                </w:tcBorders>
                <w:shd w:val="clear" w:color="auto" w:fill="auto"/>
                <w:noWrap/>
                <w:vAlign w:val="bottom"/>
                <w:hideMark/>
              </w:tcPr>
              <w:p w14:paraId="576AD37A"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350</w:t>
                </w:r>
              </w:p>
            </w:tc>
          </w:tr>
          <w:tr w:rsidR="005273F8" w:rsidRPr="00650E5B" w14:paraId="00A3E59A" w14:textId="77777777" w:rsidTr="005273F8">
            <w:trPr>
              <w:trHeight w:val="288"/>
            </w:trPr>
            <w:tc>
              <w:tcPr>
                <w:tcW w:w="198" w:type="pct"/>
                <w:tcBorders>
                  <w:top w:val="nil"/>
                  <w:left w:val="single" w:sz="4" w:space="0" w:color="auto"/>
                  <w:bottom w:val="single" w:sz="4" w:space="0" w:color="auto"/>
                  <w:right w:val="single" w:sz="4" w:space="0" w:color="auto"/>
                </w:tcBorders>
                <w:shd w:val="clear" w:color="auto" w:fill="auto"/>
                <w:noWrap/>
                <w:vAlign w:val="bottom"/>
                <w:hideMark/>
              </w:tcPr>
              <w:p w14:paraId="0639ABD9"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4</w:t>
                </w:r>
              </w:p>
            </w:tc>
            <w:tc>
              <w:tcPr>
                <w:tcW w:w="958" w:type="pct"/>
                <w:tcBorders>
                  <w:top w:val="nil"/>
                  <w:left w:val="nil"/>
                  <w:bottom w:val="single" w:sz="4" w:space="0" w:color="auto"/>
                  <w:right w:val="single" w:sz="4" w:space="0" w:color="auto"/>
                </w:tcBorders>
                <w:shd w:val="clear" w:color="auto" w:fill="auto"/>
                <w:noWrap/>
                <w:vAlign w:val="bottom"/>
                <w:hideMark/>
              </w:tcPr>
              <w:p w14:paraId="6D8264B8"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762</w:t>
                </w:r>
              </w:p>
            </w:tc>
            <w:tc>
              <w:tcPr>
                <w:tcW w:w="947" w:type="pct"/>
                <w:tcBorders>
                  <w:top w:val="nil"/>
                  <w:left w:val="nil"/>
                  <w:bottom w:val="single" w:sz="4" w:space="0" w:color="auto"/>
                  <w:right w:val="single" w:sz="4" w:space="0" w:color="auto"/>
                </w:tcBorders>
                <w:shd w:val="clear" w:color="auto" w:fill="auto"/>
                <w:noWrap/>
                <w:vAlign w:val="bottom"/>
                <w:hideMark/>
              </w:tcPr>
              <w:p w14:paraId="3E5ECC39"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0.792093663</w:t>
                </w:r>
              </w:p>
            </w:tc>
            <w:tc>
              <w:tcPr>
                <w:tcW w:w="953" w:type="pct"/>
                <w:tcBorders>
                  <w:top w:val="nil"/>
                  <w:left w:val="nil"/>
                  <w:bottom w:val="single" w:sz="4" w:space="0" w:color="auto"/>
                  <w:right w:val="single" w:sz="4" w:space="0" w:color="auto"/>
                </w:tcBorders>
                <w:shd w:val="clear" w:color="auto" w:fill="auto"/>
                <w:noWrap/>
                <w:vAlign w:val="bottom"/>
                <w:hideMark/>
              </w:tcPr>
              <w:p w14:paraId="55CD7767"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604</w:t>
                </w:r>
              </w:p>
            </w:tc>
            <w:tc>
              <w:tcPr>
                <w:tcW w:w="991" w:type="pct"/>
                <w:tcBorders>
                  <w:top w:val="nil"/>
                  <w:left w:val="nil"/>
                  <w:bottom w:val="single" w:sz="4" w:space="0" w:color="auto"/>
                  <w:right w:val="single" w:sz="4" w:space="0" w:color="auto"/>
                </w:tcBorders>
                <w:shd w:val="clear" w:color="auto" w:fill="auto"/>
                <w:noWrap/>
                <w:vAlign w:val="bottom"/>
                <w:hideMark/>
              </w:tcPr>
              <w:p w14:paraId="466A9C4F"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0.515788875</w:t>
                </w:r>
              </w:p>
            </w:tc>
            <w:tc>
              <w:tcPr>
                <w:tcW w:w="953" w:type="pct"/>
                <w:tcBorders>
                  <w:top w:val="nil"/>
                  <w:left w:val="nil"/>
                  <w:bottom w:val="single" w:sz="4" w:space="0" w:color="auto"/>
                  <w:right w:val="single" w:sz="4" w:space="0" w:color="auto"/>
                </w:tcBorders>
                <w:shd w:val="clear" w:color="auto" w:fill="auto"/>
                <w:noWrap/>
                <w:vAlign w:val="bottom"/>
                <w:hideMark/>
              </w:tcPr>
              <w:p w14:paraId="02FB6024" w14:textId="77777777" w:rsidR="005273F8" w:rsidRPr="00650E5B" w:rsidRDefault="005273F8" w:rsidP="00F776B9">
                <w:pPr>
                  <w:spacing w:after="0" w:line="360" w:lineRule="auto"/>
                  <w:jc w:val="right"/>
                  <w:rPr>
                    <w:rFonts w:ascii="Times New Roman" w:eastAsia="Times New Roman" w:hAnsi="Times New Roman" w:cs="Times New Roman"/>
                    <w:color w:val="000000"/>
                    <w:lang w:val="en-IN" w:eastAsia="en-IN"/>
                  </w:rPr>
                </w:pPr>
                <w:r w:rsidRPr="00650E5B">
                  <w:rPr>
                    <w:rFonts w:ascii="Times New Roman" w:eastAsia="Times New Roman" w:hAnsi="Times New Roman" w:cs="Times New Roman"/>
                    <w:color w:val="000000"/>
                    <w:lang w:val="en-IN" w:eastAsia="en-IN"/>
                  </w:rPr>
                  <w:t>393</w:t>
                </w:r>
              </w:p>
            </w:tc>
          </w:tr>
          <w:tr w:rsidR="005273F8" w:rsidRPr="00650E5B" w14:paraId="13E2D524" w14:textId="77777777" w:rsidTr="005273F8">
            <w:trPr>
              <w:trHeight w:val="288"/>
            </w:trPr>
            <w:tc>
              <w:tcPr>
                <w:tcW w:w="198" w:type="pct"/>
                <w:tcBorders>
                  <w:top w:val="nil"/>
                  <w:left w:val="single" w:sz="4" w:space="0" w:color="auto"/>
                  <w:bottom w:val="single" w:sz="4" w:space="0" w:color="auto"/>
                  <w:right w:val="single" w:sz="4" w:space="0" w:color="auto"/>
                </w:tcBorders>
                <w:shd w:val="clear" w:color="auto" w:fill="auto"/>
                <w:noWrap/>
                <w:vAlign w:val="bottom"/>
                <w:hideMark/>
              </w:tcPr>
              <w:p w14:paraId="2AABF1FB" w14:textId="77777777" w:rsidR="005273F8" w:rsidRPr="00650E5B" w:rsidRDefault="005273F8"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NPV</w:t>
                </w:r>
              </w:p>
            </w:tc>
            <w:tc>
              <w:tcPr>
                <w:tcW w:w="958" w:type="pct"/>
                <w:tcBorders>
                  <w:top w:val="nil"/>
                  <w:left w:val="nil"/>
                  <w:bottom w:val="single" w:sz="4" w:space="0" w:color="auto"/>
                  <w:right w:val="single" w:sz="4" w:space="0" w:color="auto"/>
                </w:tcBorders>
                <w:shd w:val="clear" w:color="auto" w:fill="auto"/>
                <w:noWrap/>
                <w:vAlign w:val="bottom"/>
                <w:hideMark/>
              </w:tcPr>
              <w:p w14:paraId="216EFB07" w14:textId="77777777" w:rsidR="005273F8" w:rsidRPr="00650E5B" w:rsidRDefault="005273F8"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 </w:t>
                </w:r>
              </w:p>
            </w:tc>
            <w:tc>
              <w:tcPr>
                <w:tcW w:w="947" w:type="pct"/>
                <w:tcBorders>
                  <w:top w:val="nil"/>
                  <w:left w:val="nil"/>
                  <w:bottom w:val="single" w:sz="4" w:space="0" w:color="auto"/>
                  <w:right w:val="single" w:sz="4" w:space="0" w:color="auto"/>
                </w:tcBorders>
                <w:shd w:val="clear" w:color="auto" w:fill="auto"/>
                <w:noWrap/>
                <w:vAlign w:val="bottom"/>
                <w:hideMark/>
              </w:tcPr>
              <w:p w14:paraId="39A101DD" w14:textId="77777777" w:rsidR="005273F8" w:rsidRPr="00650E5B" w:rsidRDefault="005273F8"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 </w:t>
                </w:r>
              </w:p>
            </w:tc>
            <w:tc>
              <w:tcPr>
                <w:tcW w:w="953" w:type="pct"/>
                <w:tcBorders>
                  <w:top w:val="nil"/>
                  <w:left w:val="nil"/>
                  <w:bottom w:val="single" w:sz="4" w:space="0" w:color="auto"/>
                  <w:right w:val="single" w:sz="4" w:space="0" w:color="auto"/>
                </w:tcBorders>
                <w:shd w:val="clear" w:color="auto" w:fill="auto"/>
                <w:noWrap/>
                <w:vAlign w:val="bottom"/>
                <w:hideMark/>
              </w:tcPr>
              <w:p w14:paraId="70D153F6" w14:textId="77777777" w:rsidR="005273F8" w:rsidRPr="00650E5B" w:rsidRDefault="005273F8" w:rsidP="00F776B9">
                <w:pPr>
                  <w:spacing w:after="0" w:line="360" w:lineRule="auto"/>
                  <w:jc w:val="right"/>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898</w:t>
                </w:r>
              </w:p>
            </w:tc>
            <w:tc>
              <w:tcPr>
                <w:tcW w:w="991" w:type="pct"/>
                <w:tcBorders>
                  <w:top w:val="nil"/>
                  <w:left w:val="nil"/>
                  <w:bottom w:val="single" w:sz="4" w:space="0" w:color="auto"/>
                  <w:right w:val="single" w:sz="4" w:space="0" w:color="auto"/>
                </w:tcBorders>
                <w:shd w:val="clear" w:color="auto" w:fill="auto"/>
                <w:noWrap/>
                <w:vAlign w:val="bottom"/>
                <w:hideMark/>
              </w:tcPr>
              <w:p w14:paraId="298EF044" w14:textId="77777777" w:rsidR="005273F8" w:rsidRPr="00650E5B" w:rsidRDefault="005273F8"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 </w:t>
                </w:r>
              </w:p>
            </w:tc>
            <w:tc>
              <w:tcPr>
                <w:tcW w:w="953" w:type="pct"/>
                <w:tcBorders>
                  <w:top w:val="nil"/>
                  <w:left w:val="nil"/>
                  <w:bottom w:val="single" w:sz="4" w:space="0" w:color="auto"/>
                  <w:right w:val="single" w:sz="4" w:space="0" w:color="auto"/>
                </w:tcBorders>
                <w:shd w:val="clear" w:color="auto" w:fill="auto"/>
                <w:noWrap/>
                <w:vAlign w:val="bottom"/>
                <w:hideMark/>
              </w:tcPr>
              <w:p w14:paraId="6BA429C2" w14:textId="77777777" w:rsidR="005273F8" w:rsidRPr="00650E5B" w:rsidRDefault="005273F8" w:rsidP="00A86E26">
                <w:pPr>
                  <w:keepNext/>
                  <w:spacing w:after="0" w:line="360" w:lineRule="auto"/>
                  <w:jc w:val="right"/>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435</w:t>
                </w:r>
              </w:p>
            </w:tc>
          </w:tr>
        </w:tbl>
        <w:p w14:paraId="5A72A593" w14:textId="15A63252" w:rsidR="00D65E9D" w:rsidRPr="00A86E26" w:rsidRDefault="00A86E26" w:rsidP="00A86E26">
          <w:pPr>
            <w:pStyle w:val="Caption"/>
            <w:spacing w:line="360" w:lineRule="auto"/>
            <w:jc w:val="center"/>
            <w:rPr>
              <w:rFonts w:ascii="Times New Roman" w:hAnsi="Times New Roman" w:cs="Times New Roman"/>
              <w:i w:val="0"/>
              <w:iCs w:val="0"/>
              <w:color w:val="auto"/>
              <w:sz w:val="24"/>
              <w:szCs w:val="24"/>
            </w:rPr>
          </w:pPr>
          <w:bookmarkStart w:id="90" w:name="_Toc187363946"/>
          <w:r w:rsidRPr="00A86E26">
            <w:rPr>
              <w:rFonts w:ascii="Times New Roman" w:hAnsi="Times New Roman" w:cs="Times New Roman"/>
              <w:color w:val="auto"/>
              <w:sz w:val="24"/>
              <w:szCs w:val="24"/>
            </w:rPr>
            <w:t xml:space="preserve">Table </w:t>
          </w:r>
          <w:r w:rsidRPr="00A86E26">
            <w:rPr>
              <w:rFonts w:ascii="Times New Roman" w:hAnsi="Times New Roman" w:cs="Times New Roman"/>
              <w:color w:val="auto"/>
              <w:sz w:val="24"/>
              <w:szCs w:val="24"/>
            </w:rPr>
            <w:fldChar w:fldCharType="begin"/>
          </w:r>
          <w:r w:rsidRPr="00A86E26">
            <w:rPr>
              <w:rFonts w:ascii="Times New Roman" w:hAnsi="Times New Roman" w:cs="Times New Roman"/>
              <w:color w:val="auto"/>
              <w:sz w:val="24"/>
              <w:szCs w:val="24"/>
            </w:rPr>
            <w:instrText xml:space="preserve"> SEQ Table \* ARABIC </w:instrText>
          </w:r>
          <w:r w:rsidRPr="00A86E26">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14</w:t>
          </w:r>
          <w:r w:rsidRPr="00A86E26">
            <w:rPr>
              <w:rFonts w:ascii="Times New Roman" w:hAnsi="Times New Roman" w:cs="Times New Roman"/>
              <w:color w:val="auto"/>
              <w:sz w:val="24"/>
              <w:szCs w:val="24"/>
            </w:rPr>
            <w:fldChar w:fldCharType="end"/>
          </w:r>
          <w:r w:rsidRPr="00A86E26">
            <w:rPr>
              <w:rFonts w:ascii="Times New Roman" w:hAnsi="Times New Roman" w:cs="Times New Roman"/>
              <w:i w:val="0"/>
              <w:iCs w:val="0"/>
              <w:color w:val="auto"/>
              <w:sz w:val="24"/>
              <w:szCs w:val="24"/>
            </w:rPr>
            <w:t xml:space="preserve"> IRR of Investment option B</w:t>
          </w:r>
          <w:bookmarkEnd w:id="90"/>
        </w:p>
        <w:p w14:paraId="0963FC41" w14:textId="5BD5288F" w:rsidR="00A86E26" w:rsidRPr="00A86E26" w:rsidRDefault="00A86E26" w:rsidP="00A86E26">
          <w:pPr>
            <w:spacing w:line="360" w:lineRule="auto"/>
            <w:jc w:val="center"/>
            <w:rPr>
              <w:rFonts w:ascii="Times New Roman" w:hAnsi="Times New Roman" w:cs="Times New Roman"/>
              <w:sz w:val="24"/>
              <w:szCs w:val="24"/>
            </w:rPr>
          </w:pPr>
          <w:r w:rsidRPr="00A86E26">
            <w:rPr>
              <w:rFonts w:ascii="Times New Roman" w:hAnsi="Times New Roman" w:cs="Times New Roman"/>
              <w:sz w:val="24"/>
              <w:szCs w:val="24"/>
            </w:rPr>
            <w:t>(Source: Self-Created)</w:t>
          </w:r>
        </w:p>
        <w:tbl>
          <w:tblPr>
            <w:tblW w:w="5000" w:type="pct"/>
            <w:tblLook w:val="04A0" w:firstRow="1" w:lastRow="0" w:firstColumn="1" w:lastColumn="0" w:noHBand="0" w:noVBand="1"/>
          </w:tblPr>
          <w:tblGrid>
            <w:gridCol w:w="2211"/>
            <w:gridCol w:w="4353"/>
            <w:gridCol w:w="2452"/>
          </w:tblGrid>
          <w:tr w:rsidR="005273F8" w:rsidRPr="00650E5B" w14:paraId="093EB5FA" w14:textId="77777777" w:rsidTr="005273F8">
            <w:trPr>
              <w:trHeight w:val="312"/>
            </w:trPr>
            <w:tc>
              <w:tcPr>
                <w:tcW w:w="122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0B3802"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2414" w:type="pct"/>
                <w:tcBorders>
                  <w:top w:val="single" w:sz="4" w:space="0" w:color="auto"/>
                  <w:left w:val="nil"/>
                  <w:bottom w:val="single" w:sz="4" w:space="0" w:color="auto"/>
                  <w:right w:val="single" w:sz="4" w:space="0" w:color="auto"/>
                </w:tcBorders>
                <w:shd w:val="clear" w:color="auto" w:fill="auto"/>
                <w:noWrap/>
                <w:vAlign w:val="bottom"/>
                <w:hideMark/>
              </w:tcPr>
              <w:p w14:paraId="6C70959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360" w:type="pct"/>
                <w:tcBorders>
                  <w:top w:val="single" w:sz="4" w:space="0" w:color="auto"/>
                  <w:left w:val="nil"/>
                  <w:bottom w:val="single" w:sz="4" w:space="0" w:color="auto"/>
                  <w:right w:val="single" w:sz="4" w:space="0" w:color="auto"/>
                </w:tcBorders>
                <w:shd w:val="clear" w:color="auto" w:fill="auto"/>
                <w:noWrap/>
                <w:vAlign w:val="bottom"/>
                <w:hideMark/>
              </w:tcPr>
              <w:p w14:paraId="3626CACC"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1931D877"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5D7DE55"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Step 1 </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05794AA9"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Determining NPV at first and Second Rates</w:t>
                </w:r>
              </w:p>
            </w:tc>
          </w:tr>
          <w:tr w:rsidR="005273F8" w:rsidRPr="00650E5B" w14:paraId="0E8CE7F3"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284A0102"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 @ 6%</w:t>
                </w:r>
              </w:p>
            </w:tc>
            <w:tc>
              <w:tcPr>
                <w:tcW w:w="2414" w:type="pct"/>
                <w:tcBorders>
                  <w:top w:val="nil"/>
                  <w:left w:val="nil"/>
                  <w:bottom w:val="single" w:sz="4" w:space="0" w:color="auto"/>
                  <w:right w:val="single" w:sz="4" w:space="0" w:color="auto"/>
                </w:tcBorders>
                <w:shd w:val="clear" w:color="auto" w:fill="auto"/>
                <w:noWrap/>
                <w:vAlign w:val="bottom"/>
                <w:hideMark/>
              </w:tcPr>
              <w:p w14:paraId="3A1570E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898</w:t>
                </w:r>
              </w:p>
            </w:tc>
            <w:tc>
              <w:tcPr>
                <w:tcW w:w="1360" w:type="pct"/>
                <w:tcBorders>
                  <w:top w:val="nil"/>
                  <w:left w:val="nil"/>
                  <w:bottom w:val="single" w:sz="4" w:space="0" w:color="auto"/>
                  <w:right w:val="single" w:sz="4" w:space="0" w:color="auto"/>
                </w:tcBorders>
                <w:shd w:val="clear" w:color="auto" w:fill="auto"/>
                <w:noWrap/>
                <w:vAlign w:val="bottom"/>
                <w:hideMark/>
              </w:tcPr>
              <w:p w14:paraId="6399638C"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01F8CAF3"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EAB12F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 @18%</w:t>
                </w:r>
              </w:p>
            </w:tc>
            <w:tc>
              <w:tcPr>
                <w:tcW w:w="2414" w:type="pct"/>
                <w:tcBorders>
                  <w:top w:val="nil"/>
                  <w:left w:val="nil"/>
                  <w:bottom w:val="single" w:sz="4" w:space="0" w:color="auto"/>
                  <w:right w:val="single" w:sz="4" w:space="0" w:color="auto"/>
                </w:tcBorders>
                <w:shd w:val="clear" w:color="auto" w:fill="auto"/>
                <w:noWrap/>
                <w:vAlign w:val="bottom"/>
                <w:hideMark/>
              </w:tcPr>
              <w:p w14:paraId="14029433"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435</w:t>
                </w:r>
              </w:p>
            </w:tc>
            <w:tc>
              <w:tcPr>
                <w:tcW w:w="1360" w:type="pct"/>
                <w:tcBorders>
                  <w:top w:val="nil"/>
                  <w:left w:val="nil"/>
                  <w:bottom w:val="single" w:sz="4" w:space="0" w:color="auto"/>
                  <w:right w:val="single" w:sz="4" w:space="0" w:color="auto"/>
                </w:tcBorders>
                <w:shd w:val="clear" w:color="auto" w:fill="auto"/>
                <w:noWrap/>
                <w:vAlign w:val="bottom"/>
                <w:hideMark/>
              </w:tcPr>
              <w:p w14:paraId="41FC2A8A"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0CEEDF1B"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08E8573"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2</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36A256F6"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Adding NPV of both the rates</w:t>
                </w:r>
              </w:p>
            </w:tc>
          </w:tr>
          <w:tr w:rsidR="005273F8" w:rsidRPr="00650E5B" w14:paraId="69DAA41D"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2F1CA14"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Addition of NPV</w:t>
                </w:r>
              </w:p>
            </w:tc>
            <w:tc>
              <w:tcPr>
                <w:tcW w:w="2414" w:type="pct"/>
                <w:tcBorders>
                  <w:top w:val="nil"/>
                  <w:left w:val="nil"/>
                  <w:bottom w:val="single" w:sz="4" w:space="0" w:color="auto"/>
                  <w:right w:val="single" w:sz="4" w:space="0" w:color="auto"/>
                </w:tcBorders>
                <w:shd w:val="clear" w:color="auto" w:fill="auto"/>
                <w:noWrap/>
                <w:vAlign w:val="bottom"/>
                <w:hideMark/>
              </w:tcPr>
              <w:p w14:paraId="50E22EBE"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898+435</w:t>
                </w:r>
              </w:p>
            </w:tc>
            <w:tc>
              <w:tcPr>
                <w:tcW w:w="1360" w:type="pct"/>
                <w:tcBorders>
                  <w:top w:val="nil"/>
                  <w:left w:val="nil"/>
                  <w:bottom w:val="single" w:sz="4" w:space="0" w:color="auto"/>
                  <w:right w:val="single" w:sz="4" w:space="0" w:color="auto"/>
                </w:tcBorders>
                <w:shd w:val="clear" w:color="auto" w:fill="auto"/>
                <w:noWrap/>
                <w:vAlign w:val="bottom"/>
                <w:hideMark/>
              </w:tcPr>
              <w:p w14:paraId="102801D3"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1333</w:t>
                </w:r>
              </w:p>
            </w:tc>
          </w:tr>
          <w:tr w:rsidR="005273F8" w:rsidRPr="00650E5B" w14:paraId="3FA56170"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03D6C9AD"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3</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62039CDB"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Deduction first rate from second Rate</w:t>
                </w:r>
              </w:p>
            </w:tc>
          </w:tr>
          <w:tr w:rsidR="005273F8" w:rsidRPr="00650E5B" w14:paraId="446B6E6B"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697E466"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Deduction of Rates</w:t>
                </w:r>
              </w:p>
            </w:tc>
            <w:tc>
              <w:tcPr>
                <w:tcW w:w="2414" w:type="pct"/>
                <w:tcBorders>
                  <w:top w:val="nil"/>
                  <w:left w:val="nil"/>
                  <w:bottom w:val="single" w:sz="4" w:space="0" w:color="auto"/>
                  <w:right w:val="single" w:sz="4" w:space="0" w:color="auto"/>
                </w:tcBorders>
                <w:shd w:val="clear" w:color="auto" w:fill="auto"/>
                <w:noWrap/>
                <w:vAlign w:val="bottom"/>
                <w:hideMark/>
              </w:tcPr>
              <w:p w14:paraId="4C21E74F"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18%-6%</w:t>
                </w:r>
              </w:p>
            </w:tc>
            <w:tc>
              <w:tcPr>
                <w:tcW w:w="1360" w:type="pct"/>
                <w:tcBorders>
                  <w:top w:val="nil"/>
                  <w:left w:val="nil"/>
                  <w:bottom w:val="single" w:sz="4" w:space="0" w:color="auto"/>
                  <w:right w:val="single" w:sz="4" w:space="0" w:color="auto"/>
                </w:tcBorders>
                <w:shd w:val="clear" w:color="auto" w:fill="auto"/>
                <w:noWrap/>
                <w:vAlign w:val="bottom"/>
                <w:hideMark/>
              </w:tcPr>
              <w:p w14:paraId="4BB39BC3"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12.0%</w:t>
                </w:r>
              </w:p>
            </w:tc>
          </w:tr>
          <w:tr w:rsidR="005273F8" w:rsidRPr="00650E5B" w14:paraId="6BAD5677"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6877CBE5"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4</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56D605E7"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Comparing total NPV contribution with Remaining Rates</w:t>
                </w:r>
              </w:p>
            </w:tc>
          </w:tr>
          <w:tr w:rsidR="005273F8" w:rsidRPr="00650E5B" w14:paraId="1596015F"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73DB147B"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IF</w:t>
                </w:r>
              </w:p>
            </w:tc>
            <w:tc>
              <w:tcPr>
                <w:tcW w:w="2414" w:type="pct"/>
                <w:tcBorders>
                  <w:top w:val="nil"/>
                  <w:left w:val="nil"/>
                  <w:bottom w:val="single" w:sz="4" w:space="0" w:color="auto"/>
                  <w:right w:val="single" w:sz="4" w:space="0" w:color="auto"/>
                </w:tcBorders>
                <w:shd w:val="clear" w:color="auto" w:fill="auto"/>
                <w:noWrap/>
                <w:vAlign w:val="bottom"/>
                <w:hideMark/>
              </w:tcPr>
              <w:p w14:paraId="36AD9943"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1333 = 12%</w:t>
                </w:r>
              </w:p>
            </w:tc>
            <w:tc>
              <w:tcPr>
                <w:tcW w:w="1360" w:type="pct"/>
                <w:tcBorders>
                  <w:top w:val="nil"/>
                  <w:left w:val="nil"/>
                  <w:bottom w:val="single" w:sz="4" w:space="0" w:color="auto"/>
                  <w:right w:val="single" w:sz="4" w:space="0" w:color="auto"/>
                </w:tcBorders>
                <w:shd w:val="clear" w:color="auto" w:fill="auto"/>
                <w:noWrap/>
                <w:vAlign w:val="bottom"/>
                <w:hideMark/>
              </w:tcPr>
              <w:p w14:paraId="3CDD6C7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52BE7E7F"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36BF5694"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 = 1333/12</w:t>
                </w:r>
              </w:p>
            </w:tc>
            <w:tc>
              <w:tcPr>
                <w:tcW w:w="2414" w:type="pct"/>
                <w:tcBorders>
                  <w:top w:val="nil"/>
                  <w:left w:val="nil"/>
                  <w:bottom w:val="single" w:sz="4" w:space="0" w:color="auto"/>
                  <w:right w:val="single" w:sz="4" w:space="0" w:color="auto"/>
                </w:tcBorders>
                <w:shd w:val="clear" w:color="auto" w:fill="auto"/>
                <w:noWrap/>
                <w:vAlign w:val="bottom"/>
                <w:hideMark/>
              </w:tcPr>
              <w:p w14:paraId="65694707"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111.08</w:t>
                </w:r>
              </w:p>
            </w:tc>
            <w:tc>
              <w:tcPr>
                <w:tcW w:w="1360" w:type="pct"/>
                <w:tcBorders>
                  <w:top w:val="nil"/>
                  <w:left w:val="nil"/>
                  <w:bottom w:val="single" w:sz="4" w:space="0" w:color="auto"/>
                  <w:right w:val="single" w:sz="4" w:space="0" w:color="auto"/>
                </w:tcBorders>
                <w:shd w:val="clear" w:color="auto" w:fill="auto"/>
                <w:noWrap/>
                <w:vAlign w:val="bottom"/>
                <w:hideMark/>
              </w:tcPr>
              <w:p w14:paraId="12D6BA87"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18E030E0"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7107A37A"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5</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4D177B40"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Calculating Proposal B IRR</w:t>
                </w:r>
              </w:p>
            </w:tc>
          </w:tr>
          <w:tr w:rsidR="005273F8" w:rsidRPr="00650E5B" w14:paraId="1F571501"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6BBFC70E"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Therefore;</w:t>
                </w:r>
              </w:p>
            </w:tc>
            <w:tc>
              <w:tcPr>
                <w:tcW w:w="2414" w:type="pct"/>
                <w:tcBorders>
                  <w:top w:val="nil"/>
                  <w:left w:val="nil"/>
                  <w:bottom w:val="single" w:sz="4" w:space="0" w:color="auto"/>
                  <w:right w:val="single" w:sz="4" w:space="0" w:color="auto"/>
                </w:tcBorders>
                <w:shd w:val="clear" w:color="auto" w:fill="auto"/>
                <w:noWrap/>
                <w:vAlign w:val="bottom"/>
                <w:hideMark/>
              </w:tcPr>
              <w:p w14:paraId="3744617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898/111.08= 8.08%</w:t>
                </w:r>
              </w:p>
            </w:tc>
            <w:tc>
              <w:tcPr>
                <w:tcW w:w="1360" w:type="pct"/>
                <w:tcBorders>
                  <w:top w:val="nil"/>
                  <w:left w:val="nil"/>
                  <w:bottom w:val="single" w:sz="4" w:space="0" w:color="auto"/>
                  <w:right w:val="single" w:sz="4" w:space="0" w:color="auto"/>
                </w:tcBorders>
                <w:shd w:val="clear" w:color="auto" w:fill="auto"/>
                <w:noWrap/>
                <w:vAlign w:val="bottom"/>
                <w:hideMark/>
              </w:tcPr>
              <w:p w14:paraId="555B018B"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38C67040"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6ACD833B"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IRR for B</w:t>
                </w:r>
              </w:p>
            </w:tc>
            <w:tc>
              <w:tcPr>
                <w:tcW w:w="2414" w:type="pct"/>
                <w:tcBorders>
                  <w:top w:val="nil"/>
                  <w:left w:val="nil"/>
                  <w:bottom w:val="single" w:sz="4" w:space="0" w:color="auto"/>
                  <w:right w:val="single" w:sz="4" w:space="0" w:color="auto"/>
                </w:tcBorders>
                <w:shd w:val="clear" w:color="auto" w:fill="auto"/>
                <w:noWrap/>
                <w:vAlign w:val="bottom"/>
                <w:hideMark/>
              </w:tcPr>
              <w:p w14:paraId="69304D4A"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6%+8.08%= 14.08%</w:t>
                </w:r>
              </w:p>
            </w:tc>
            <w:tc>
              <w:tcPr>
                <w:tcW w:w="1360" w:type="pct"/>
                <w:tcBorders>
                  <w:top w:val="nil"/>
                  <w:left w:val="nil"/>
                  <w:bottom w:val="single" w:sz="4" w:space="0" w:color="auto"/>
                  <w:right w:val="single" w:sz="4" w:space="0" w:color="auto"/>
                </w:tcBorders>
                <w:shd w:val="clear" w:color="auto" w:fill="auto"/>
                <w:noWrap/>
                <w:vAlign w:val="bottom"/>
                <w:hideMark/>
              </w:tcPr>
              <w:p w14:paraId="7D120E95" w14:textId="77777777" w:rsidR="005273F8" w:rsidRPr="00650E5B" w:rsidRDefault="005273F8" w:rsidP="00A86E26">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14.08%</w:t>
                </w:r>
              </w:p>
            </w:tc>
          </w:tr>
        </w:tbl>
        <w:p w14:paraId="45BC31C8" w14:textId="6E93852E" w:rsidR="005273F8" w:rsidRPr="00A86E26" w:rsidRDefault="00A86E26" w:rsidP="00A86E26">
          <w:pPr>
            <w:pStyle w:val="Caption"/>
            <w:spacing w:line="360" w:lineRule="auto"/>
            <w:jc w:val="center"/>
            <w:rPr>
              <w:rFonts w:ascii="Times New Roman" w:hAnsi="Times New Roman" w:cs="Times New Roman"/>
              <w:i w:val="0"/>
              <w:iCs w:val="0"/>
              <w:color w:val="auto"/>
              <w:sz w:val="24"/>
              <w:szCs w:val="24"/>
            </w:rPr>
          </w:pPr>
          <w:bookmarkStart w:id="91" w:name="_Toc187363947"/>
          <w:r w:rsidRPr="00A86E26">
            <w:rPr>
              <w:rFonts w:ascii="Times New Roman" w:hAnsi="Times New Roman" w:cs="Times New Roman"/>
              <w:color w:val="auto"/>
              <w:sz w:val="24"/>
              <w:szCs w:val="24"/>
            </w:rPr>
            <w:t xml:space="preserve">Table </w:t>
          </w:r>
          <w:r w:rsidRPr="00A86E26">
            <w:rPr>
              <w:rFonts w:ascii="Times New Roman" w:hAnsi="Times New Roman" w:cs="Times New Roman"/>
              <w:color w:val="auto"/>
              <w:sz w:val="24"/>
              <w:szCs w:val="24"/>
            </w:rPr>
            <w:fldChar w:fldCharType="begin"/>
          </w:r>
          <w:r w:rsidRPr="00A86E26">
            <w:rPr>
              <w:rFonts w:ascii="Times New Roman" w:hAnsi="Times New Roman" w:cs="Times New Roman"/>
              <w:color w:val="auto"/>
              <w:sz w:val="24"/>
              <w:szCs w:val="24"/>
            </w:rPr>
            <w:instrText xml:space="preserve"> SEQ Table \* ARABIC </w:instrText>
          </w:r>
          <w:r w:rsidRPr="00A86E26">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15</w:t>
          </w:r>
          <w:r w:rsidRPr="00A86E26">
            <w:rPr>
              <w:rFonts w:ascii="Times New Roman" w:hAnsi="Times New Roman" w:cs="Times New Roman"/>
              <w:color w:val="auto"/>
              <w:sz w:val="24"/>
              <w:szCs w:val="24"/>
            </w:rPr>
            <w:fldChar w:fldCharType="end"/>
          </w:r>
          <w:r w:rsidRPr="00A86E26">
            <w:rPr>
              <w:rFonts w:ascii="Times New Roman" w:hAnsi="Times New Roman" w:cs="Times New Roman"/>
              <w:i w:val="0"/>
              <w:iCs w:val="0"/>
              <w:color w:val="auto"/>
              <w:sz w:val="24"/>
              <w:szCs w:val="24"/>
            </w:rPr>
            <w:t xml:space="preserve"> IRR Calculations for B</w:t>
          </w:r>
          <w:bookmarkEnd w:id="91"/>
        </w:p>
        <w:p w14:paraId="635AF2E7" w14:textId="271A57C0" w:rsidR="00A86E26" w:rsidRPr="00A86E26" w:rsidRDefault="00A86E26" w:rsidP="00A86E26">
          <w:pPr>
            <w:spacing w:line="360" w:lineRule="auto"/>
            <w:jc w:val="center"/>
            <w:rPr>
              <w:rFonts w:ascii="Times New Roman" w:hAnsi="Times New Roman" w:cs="Times New Roman"/>
              <w:sz w:val="24"/>
              <w:szCs w:val="24"/>
            </w:rPr>
          </w:pPr>
          <w:r w:rsidRPr="00A86E26">
            <w:rPr>
              <w:rFonts w:ascii="Times New Roman" w:hAnsi="Times New Roman" w:cs="Times New Roman"/>
              <w:sz w:val="24"/>
              <w:szCs w:val="24"/>
            </w:rPr>
            <w:t>(Source: Self-Created)</w:t>
          </w:r>
        </w:p>
        <w:p w14:paraId="39AF5728" w14:textId="1F9C2823" w:rsidR="00D65E9D" w:rsidRPr="00A86E26" w:rsidRDefault="00D65E9D" w:rsidP="00A86E26">
          <w:pPr>
            <w:spacing w:line="360" w:lineRule="auto"/>
            <w:jc w:val="both"/>
            <w:rPr>
              <w:rFonts w:ascii="Times New Roman" w:hAnsi="Times New Roman" w:cs="Times New Roman"/>
              <w:b/>
              <w:bCs/>
              <w:sz w:val="24"/>
              <w:szCs w:val="24"/>
            </w:rPr>
          </w:pPr>
          <w:r w:rsidRPr="00A86E26">
            <w:rPr>
              <w:rFonts w:ascii="Times New Roman" w:hAnsi="Times New Roman" w:cs="Times New Roman"/>
              <w:b/>
              <w:bCs/>
              <w:sz w:val="24"/>
              <w:szCs w:val="24"/>
            </w:rPr>
            <w:t>Interpretations</w:t>
          </w:r>
        </w:p>
        <w:p w14:paraId="4137E9E9" w14:textId="2566724F" w:rsidR="00A86E26" w:rsidRPr="00A86E26" w:rsidRDefault="00DB48CA" w:rsidP="00A86E26">
          <w:pPr>
            <w:spacing w:line="360" w:lineRule="auto"/>
            <w:jc w:val="both"/>
            <w:rPr>
              <w:rFonts w:ascii="Times New Roman" w:hAnsi="Times New Roman" w:cs="Times New Roman"/>
              <w:sz w:val="24"/>
              <w:szCs w:val="24"/>
            </w:rPr>
          </w:pPr>
          <w:r w:rsidRPr="00A86E26">
            <w:rPr>
              <w:rFonts w:ascii="Times New Roman" w:hAnsi="Times New Roman" w:cs="Times New Roman"/>
              <w:sz w:val="24"/>
              <w:szCs w:val="24"/>
            </w:rPr>
            <w:t xml:space="preserve">Now, the internal rate of return or future profitability returns of project of proposal B accounts for 14.08% which is slightly lesser compared to proposal A which generates a 14.22% return </w:t>
          </w:r>
          <w:r w:rsidRPr="00A86E26">
            <w:rPr>
              <w:rFonts w:ascii="Times New Roman" w:hAnsi="Times New Roman" w:cs="Times New Roman"/>
              <w:sz w:val="24"/>
              <w:szCs w:val="24"/>
            </w:rPr>
            <w:lastRenderedPageBreak/>
            <w:t>as it has a higher than 6% cost of capital of the project can consider as a second-best choice after proposal A on the basis of return. However, the net present value method is also taken into consideration while determining the project and not just on the basis of the rate of return.</w:t>
          </w:r>
        </w:p>
        <w:p w14:paraId="739481C2" w14:textId="0CF7B606" w:rsidR="00490F6B" w:rsidRPr="00650E5B" w:rsidRDefault="00490F6B" w:rsidP="00F776B9">
          <w:pPr>
            <w:pStyle w:val="Heading3"/>
            <w:spacing w:line="360" w:lineRule="auto"/>
            <w:rPr>
              <w:rFonts w:ascii="Times New Roman" w:hAnsi="Times New Roman" w:cs="Times New Roman"/>
              <w:i/>
              <w:iCs/>
              <w:color w:val="auto"/>
            </w:rPr>
          </w:pPr>
          <w:bookmarkStart w:id="92" w:name="_Toc186239357"/>
          <w:bookmarkStart w:id="93" w:name="_Toc187363922"/>
          <w:r w:rsidRPr="00650E5B">
            <w:rPr>
              <w:rFonts w:ascii="Times New Roman" w:hAnsi="Times New Roman" w:cs="Times New Roman"/>
              <w:i/>
              <w:iCs/>
              <w:color w:val="auto"/>
            </w:rPr>
            <w:t>IRR of Proposal C</w:t>
          </w:r>
          <w:bookmarkEnd w:id="92"/>
          <w:bookmarkEnd w:id="93"/>
        </w:p>
        <w:tbl>
          <w:tblPr>
            <w:tblW w:w="5000" w:type="pct"/>
            <w:tblLook w:val="04A0" w:firstRow="1" w:lastRow="0" w:firstColumn="1" w:lastColumn="0" w:noHBand="0" w:noVBand="1"/>
          </w:tblPr>
          <w:tblGrid>
            <w:gridCol w:w="507"/>
            <w:gridCol w:w="1698"/>
            <w:gridCol w:w="1681"/>
            <w:gridCol w:w="1690"/>
            <w:gridCol w:w="1750"/>
            <w:gridCol w:w="1690"/>
          </w:tblGrid>
          <w:tr w:rsidR="005273F8" w:rsidRPr="00650E5B" w14:paraId="5164F9D6" w14:textId="77777777" w:rsidTr="005273F8">
            <w:trPr>
              <w:trHeight w:val="312"/>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70832C"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 C</w:t>
                </w:r>
              </w:p>
            </w:tc>
          </w:tr>
          <w:tr w:rsidR="005273F8" w:rsidRPr="00650E5B" w14:paraId="337A5523" w14:textId="77777777" w:rsidTr="005273F8">
            <w:trPr>
              <w:trHeight w:val="312"/>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29D17231"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Year</w:t>
                </w:r>
              </w:p>
            </w:tc>
            <w:tc>
              <w:tcPr>
                <w:tcW w:w="952" w:type="pct"/>
                <w:tcBorders>
                  <w:top w:val="nil"/>
                  <w:left w:val="nil"/>
                  <w:bottom w:val="single" w:sz="4" w:space="0" w:color="auto"/>
                  <w:right w:val="single" w:sz="4" w:space="0" w:color="auto"/>
                </w:tcBorders>
                <w:shd w:val="clear" w:color="auto" w:fill="auto"/>
                <w:noWrap/>
                <w:vAlign w:val="bottom"/>
                <w:hideMark/>
              </w:tcPr>
              <w:p w14:paraId="63168768"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Net Cash Flow (In £’000)</w:t>
                </w:r>
              </w:p>
            </w:tc>
            <w:tc>
              <w:tcPr>
                <w:tcW w:w="954" w:type="pct"/>
                <w:tcBorders>
                  <w:top w:val="nil"/>
                  <w:left w:val="nil"/>
                  <w:bottom w:val="single" w:sz="4" w:space="0" w:color="auto"/>
                  <w:right w:val="single" w:sz="4" w:space="0" w:color="auto"/>
                </w:tcBorders>
                <w:shd w:val="clear" w:color="auto" w:fill="auto"/>
                <w:noWrap/>
                <w:vAlign w:val="bottom"/>
                <w:hideMark/>
              </w:tcPr>
              <w:p w14:paraId="7255972A"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@6%</w:t>
                </w:r>
              </w:p>
            </w:tc>
            <w:tc>
              <w:tcPr>
                <w:tcW w:w="953" w:type="pct"/>
                <w:tcBorders>
                  <w:top w:val="nil"/>
                  <w:left w:val="nil"/>
                  <w:bottom w:val="single" w:sz="4" w:space="0" w:color="auto"/>
                  <w:right w:val="single" w:sz="4" w:space="0" w:color="auto"/>
                </w:tcBorders>
                <w:shd w:val="clear" w:color="auto" w:fill="auto"/>
                <w:noWrap/>
                <w:vAlign w:val="bottom"/>
                <w:hideMark/>
              </w:tcPr>
              <w:p w14:paraId="58952629"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Present Value ( In £’000)</w:t>
                </w:r>
              </w:p>
            </w:tc>
            <w:tc>
              <w:tcPr>
                <w:tcW w:w="1000" w:type="pct"/>
                <w:tcBorders>
                  <w:top w:val="nil"/>
                  <w:left w:val="nil"/>
                  <w:bottom w:val="single" w:sz="4" w:space="0" w:color="auto"/>
                  <w:right w:val="single" w:sz="4" w:space="0" w:color="auto"/>
                </w:tcBorders>
                <w:shd w:val="clear" w:color="auto" w:fill="auto"/>
                <w:noWrap/>
                <w:vAlign w:val="bottom"/>
                <w:hideMark/>
              </w:tcPr>
              <w:p w14:paraId="6CE5CF21"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Discounting factor @18%</w:t>
                </w:r>
              </w:p>
            </w:tc>
            <w:tc>
              <w:tcPr>
                <w:tcW w:w="953" w:type="pct"/>
                <w:tcBorders>
                  <w:top w:val="nil"/>
                  <w:left w:val="nil"/>
                  <w:bottom w:val="single" w:sz="4" w:space="0" w:color="auto"/>
                  <w:right w:val="single" w:sz="4" w:space="0" w:color="auto"/>
                </w:tcBorders>
                <w:shd w:val="clear" w:color="auto" w:fill="auto"/>
                <w:noWrap/>
                <w:vAlign w:val="bottom"/>
                <w:hideMark/>
              </w:tcPr>
              <w:p w14:paraId="474815D5"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Present Value ( In £’000)</w:t>
                </w:r>
              </w:p>
            </w:tc>
          </w:tr>
          <w:tr w:rsidR="005273F8" w:rsidRPr="00650E5B" w14:paraId="1930ACE7" w14:textId="77777777" w:rsidTr="005273F8">
            <w:trPr>
              <w:trHeight w:val="312"/>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7720E180"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w:t>
                </w:r>
              </w:p>
            </w:tc>
            <w:tc>
              <w:tcPr>
                <w:tcW w:w="952" w:type="pct"/>
                <w:tcBorders>
                  <w:top w:val="nil"/>
                  <w:left w:val="nil"/>
                  <w:bottom w:val="single" w:sz="4" w:space="0" w:color="auto"/>
                  <w:right w:val="single" w:sz="4" w:space="0" w:color="auto"/>
                </w:tcBorders>
                <w:shd w:val="clear" w:color="auto" w:fill="auto"/>
                <w:noWrap/>
                <w:vAlign w:val="bottom"/>
                <w:hideMark/>
              </w:tcPr>
              <w:p w14:paraId="4377D7C6"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-1700</w:t>
                </w:r>
              </w:p>
            </w:tc>
            <w:tc>
              <w:tcPr>
                <w:tcW w:w="954" w:type="pct"/>
                <w:tcBorders>
                  <w:top w:val="nil"/>
                  <w:left w:val="nil"/>
                  <w:bottom w:val="single" w:sz="4" w:space="0" w:color="auto"/>
                  <w:right w:val="single" w:sz="4" w:space="0" w:color="auto"/>
                </w:tcBorders>
                <w:shd w:val="clear" w:color="auto" w:fill="auto"/>
                <w:noWrap/>
                <w:vAlign w:val="bottom"/>
                <w:hideMark/>
              </w:tcPr>
              <w:p w14:paraId="679D8C8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953" w:type="pct"/>
                <w:tcBorders>
                  <w:top w:val="nil"/>
                  <w:left w:val="nil"/>
                  <w:bottom w:val="nil"/>
                  <w:right w:val="single" w:sz="4" w:space="0" w:color="auto"/>
                </w:tcBorders>
                <w:shd w:val="clear" w:color="auto" w:fill="auto"/>
                <w:noWrap/>
                <w:vAlign w:val="bottom"/>
                <w:hideMark/>
              </w:tcPr>
              <w:p w14:paraId="22255A2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-1700</w:t>
                </w:r>
              </w:p>
            </w:tc>
            <w:tc>
              <w:tcPr>
                <w:tcW w:w="1000" w:type="pct"/>
                <w:tcBorders>
                  <w:top w:val="nil"/>
                  <w:left w:val="nil"/>
                  <w:bottom w:val="single" w:sz="4" w:space="0" w:color="auto"/>
                  <w:right w:val="single" w:sz="4" w:space="0" w:color="auto"/>
                </w:tcBorders>
                <w:shd w:val="clear" w:color="auto" w:fill="auto"/>
                <w:noWrap/>
                <w:vAlign w:val="bottom"/>
                <w:hideMark/>
              </w:tcPr>
              <w:p w14:paraId="0E008A13"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953" w:type="pct"/>
                <w:tcBorders>
                  <w:top w:val="nil"/>
                  <w:left w:val="nil"/>
                  <w:bottom w:val="single" w:sz="4" w:space="0" w:color="auto"/>
                  <w:right w:val="single" w:sz="4" w:space="0" w:color="auto"/>
                </w:tcBorders>
                <w:shd w:val="clear" w:color="auto" w:fill="auto"/>
                <w:noWrap/>
                <w:vAlign w:val="bottom"/>
                <w:hideMark/>
              </w:tcPr>
              <w:p w14:paraId="45BDB0B3"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-1700</w:t>
                </w:r>
              </w:p>
            </w:tc>
          </w:tr>
          <w:tr w:rsidR="005273F8" w:rsidRPr="00650E5B" w14:paraId="2E10F288" w14:textId="77777777" w:rsidTr="005273F8">
            <w:trPr>
              <w:trHeight w:val="312"/>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7B65E6A4"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c>
              <w:tcPr>
                <w:tcW w:w="952" w:type="pct"/>
                <w:tcBorders>
                  <w:top w:val="nil"/>
                  <w:left w:val="nil"/>
                  <w:bottom w:val="single" w:sz="4" w:space="0" w:color="auto"/>
                  <w:right w:val="single" w:sz="4" w:space="0" w:color="auto"/>
                </w:tcBorders>
                <w:shd w:val="clear" w:color="auto" w:fill="auto"/>
                <w:noWrap/>
                <w:vAlign w:val="bottom"/>
                <w:hideMark/>
              </w:tcPr>
              <w:p w14:paraId="0F4E21C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460</w:t>
                </w:r>
              </w:p>
            </w:tc>
            <w:tc>
              <w:tcPr>
                <w:tcW w:w="954" w:type="pct"/>
                <w:tcBorders>
                  <w:top w:val="nil"/>
                  <w:left w:val="nil"/>
                  <w:bottom w:val="single" w:sz="4" w:space="0" w:color="auto"/>
                  <w:right w:val="single" w:sz="4" w:space="0" w:color="auto"/>
                </w:tcBorders>
                <w:shd w:val="clear" w:color="auto" w:fill="auto"/>
                <w:noWrap/>
                <w:vAlign w:val="bottom"/>
                <w:hideMark/>
              </w:tcPr>
              <w:p w14:paraId="4372C767"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0.943396226</w:t>
                </w:r>
              </w:p>
            </w:tc>
            <w:tc>
              <w:tcPr>
                <w:tcW w:w="953" w:type="pct"/>
                <w:tcBorders>
                  <w:top w:val="single" w:sz="4" w:space="0" w:color="auto"/>
                  <w:left w:val="nil"/>
                  <w:bottom w:val="single" w:sz="4" w:space="0" w:color="auto"/>
                  <w:right w:val="single" w:sz="4" w:space="0" w:color="auto"/>
                </w:tcBorders>
                <w:shd w:val="clear" w:color="auto" w:fill="auto"/>
                <w:noWrap/>
                <w:vAlign w:val="bottom"/>
                <w:hideMark/>
              </w:tcPr>
              <w:p w14:paraId="25589AC7"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434</w:t>
                </w:r>
              </w:p>
            </w:tc>
            <w:tc>
              <w:tcPr>
                <w:tcW w:w="1000" w:type="pct"/>
                <w:tcBorders>
                  <w:top w:val="nil"/>
                  <w:left w:val="nil"/>
                  <w:bottom w:val="single" w:sz="4" w:space="0" w:color="auto"/>
                  <w:right w:val="single" w:sz="4" w:space="0" w:color="auto"/>
                </w:tcBorders>
                <w:shd w:val="clear" w:color="auto" w:fill="auto"/>
                <w:noWrap/>
                <w:vAlign w:val="bottom"/>
                <w:hideMark/>
              </w:tcPr>
              <w:p w14:paraId="53368E65"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0.847457627</w:t>
                </w:r>
              </w:p>
            </w:tc>
            <w:tc>
              <w:tcPr>
                <w:tcW w:w="953" w:type="pct"/>
                <w:tcBorders>
                  <w:top w:val="nil"/>
                  <w:left w:val="nil"/>
                  <w:bottom w:val="single" w:sz="4" w:space="0" w:color="auto"/>
                  <w:right w:val="single" w:sz="4" w:space="0" w:color="auto"/>
                </w:tcBorders>
                <w:shd w:val="clear" w:color="auto" w:fill="auto"/>
                <w:noWrap/>
                <w:vAlign w:val="bottom"/>
                <w:hideMark/>
              </w:tcPr>
              <w:p w14:paraId="6F01AB2E"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390</w:t>
                </w:r>
              </w:p>
            </w:tc>
          </w:tr>
          <w:tr w:rsidR="005273F8" w:rsidRPr="00650E5B" w14:paraId="456D9F8B" w14:textId="77777777" w:rsidTr="005273F8">
            <w:trPr>
              <w:trHeight w:val="312"/>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5B3517C2"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w:t>
                </w:r>
              </w:p>
            </w:tc>
            <w:tc>
              <w:tcPr>
                <w:tcW w:w="952" w:type="pct"/>
                <w:tcBorders>
                  <w:top w:val="nil"/>
                  <w:left w:val="nil"/>
                  <w:bottom w:val="single" w:sz="4" w:space="0" w:color="auto"/>
                  <w:right w:val="single" w:sz="4" w:space="0" w:color="auto"/>
                </w:tcBorders>
                <w:shd w:val="clear" w:color="auto" w:fill="auto"/>
                <w:noWrap/>
                <w:vAlign w:val="bottom"/>
                <w:hideMark/>
              </w:tcPr>
              <w:p w14:paraId="1EDD4AD7"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685</w:t>
                </w:r>
              </w:p>
            </w:tc>
            <w:tc>
              <w:tcPr>
                <w:tcW w:w="954" w:type="pct"/>
                <w:tcBorders>
                  <w:top w:val="nil"/>
                  <w:left w:val="nil"/>
                  <w:bottom w:val="single" w:sz="4" w:space="0" w:color="auto"/>
                  <w:right w:val="single" w:sz="4" w:space="0" w:color="auto"/>
                </w:tcBorders>
                <w:shd w:val="clear" w:color="auto" w:fill="auto"/>
                <w:noWrap/>
                <w:vAlign w:val="bottom"/>
                <w:hideMark/>
              </w:tcPr>
              <w:p w14:paraId="2A8CDA05"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0.88999644</w:t>
                </w:r>
              </w:p>
            </w:tc>
            <w:tc>
              <w:tcPr>
                <w:tcW w:w="953" w:type="pct"/>
                <w:tcBorders>
                  <w:top w:val="nil"/>
                  <w:left w:val="nil"/>
                  <w:bottom w:val="single" w:sz="4" w:space="0" w:color="auto"/>
                  <w:right w:val="single" w:sz="4" w:space="0" w:color="auto"/>
                </w:tcBorders>
                <w:shd w:val="clear" w:color="auto" w:fill="auto"/>
                <w:noWrap/>
                <w:vAlign w:val="bottom"/>
                <w:hideMark/>
              </w:tcPr>
              <w:p w14:paraId="7894C954"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610</w:t>
                </w:r>
              </w:p>
            </w:tc>
            <w:tc>
              <w:tcPr>
                <w:tcW w:w="1000" w:type="pct"/>
                <w:tcBorders>
                  <w:top w:val="nil"/>
                  <w:left w:val="nil"/>
                  <w:bottom w:val="single" w:sz="4" w:space="0" w:color="auto"/>
                  <w:right w:val="single" w:sz="4" w:space="0" w:color="auto"/>
                </w:tcBorders>
                <w:shd w:val="clear" w:color="auto" w:fill="auto"/>
                <w:noWrap/>
                <w:vAlign w:val="bottom"/>
                <w:hideMark/>
              </w:tcPr>
              <w:p w14:paraId="7EFCA1B5"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0.71818443</w:t>
                </w:r>
              </w:p>
            </w:tc>
            <w:tc>
              <w:tcPr>
                <w:tcW w:w="953" w:type="pct"/>
                <w:tcBorders>
                  <w:top w:val="nil"/>
                  <w:left w:val="nil"/>
                  <w:bottom w:val="single" w:sz="4" w:space="0" w:color="auto"/>
                  <w:right w:val="single" w:sz="4" w:space="0" w:color="auto"/>
                </w:tcBorders>
                <w:shd w:val="clear" w:color="auto" w:fill="auto"/>
                <w:noWrap/>
                <w:vAlign w:val="bottom"/>
                <w:hideMark/>
              </w:tcPr>
              <w:p w14:paraId="3CD4A93F"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492</w:t>
                </w:r>
              </w:p>
            </w:tc>
          </w:tr>
          <w:tr w:rsidR="005273F8" w:rsidRPr="00650E5B" w14:paraId="36F01646" w14:textId="77777777" w:rsidTr="005273F8">
            <w:trPr>
              <w:trHeight w:val="312"/>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198E602E"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w:t>
                </w:r>
              </w:p>
            </w:tc>
            <w:tc>
              <w:tcPr>
                <w:tcW w:w="952" w:type="pct"/>
                <w:tcBorders>
                  <w:top w:val="nil"/>
                  <w:left w:val="nil"/>
                  <w:bottom w:val="single" w:sz="4" w:space="0" w:color="auto"/>
                  <w:right w:val="single" w:sz="4" w:space="0" w:color="auto"/>
                </w:tcBorders>
                <w:shd w:val="clear" w:color="auto" w:fill="auto"/>
                <w:noWrap/>
                <w:vAlign w:val="bottom"/>
                <w:hideMark/>
              </w:tcPr>
              <w:p w14:paraId="060C7F8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872</w:t>
                </w:r>
              </w:p>
            </w:tc>
            <w:tc>
              <w:tcPr>
                <w:tcW w:w="954" w:type="pct"/>
                <w:tcBorders>
                  <w:top w:val="nil"/>
                  <w:left w:val="nil"/>
                  <w:bottom w:val="single" w:sz="4" w:space="0" w:color="auto"/>
                  <w:right w:val="single" w:sz="4" w:space="0" w:color="auto"/>
                </w:tcBorders>
                <w:shd w:val="clear" w:color="auto" w:fill="auto"/>
                <w:noWrap/>
                <w:vAlign w:val="bottom"/>
                <w:hideMark/>
              </w:tcPr>
              <w:p w14:paraId="28854E70"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0.839619283</w:t>
                </w:r>
              </w:p>
            </w:tc>
            <w:tc>
              <w:tcPr>
                <w:tcW w:w="953" w:type="pct"/>
                <w:tcBorders>
                  <w:top w:val="nil"/>
                  <w:left w:val="nil"/>
                  <w:bottom w:val="single" w:sz="4" w:space="0" w:color="auto"/>
                  <w:right w:val="single" w:sz="4" w:space="0" w:color="auto"/>
                </w:tcBorders>
                <w:shd w:val="clear" w:color="auto" w:fill="auto"/>
                <w:noWrap/>
                <w:vAlign w:val="bottom"/>
                <w:hideMark/>
              </w:tcPr>
              <w:p w14:paraId="1D1EE3D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732</w:t>
                </w:r>
              </w:p>
            </w:tc>
            <w:tc>
              <w:tcPr>
                <w:tcW w:w="1000" w:type="pct"/>
                <w:tcBorders>
                  <w:top w:val="nil"/>
                  <w:left w:val="nil"/>
                  <w:bottom w:val="single" w:sz="4" w:space="0" w:color="auto"/>
                  <w:right w:val="single" w:sz="4" w:space="0" w:color="auto"/>
                </w:tcBorders>
                <w:shd w:val="clear" w:color="auto" w:fill="auto"/>
                <w:noWrap/>
                <w:vAlign w:val="bottom"/>
                <w:hideMark/>
              </w:tcPr>
              <w:p w14:paraId="4517C86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0.608630873</w:t>
                </w:r>
              </w:p>
            </w:tc>
            <w:tc>
              <w:tcPr>
                <w:tcW w:w="953" w:type="pct"/>
                <w:tcBorders>
                  <w:top w:val="nil"/>
                  <w:left w:val="nil"/>
                  <w:bottom w:val="single" w:sz="4" w:space="0" w:color="auto"/>
                  <w:right w:val="single" w:sz="4" w:space="0" w:color="auto"/>
                </w:tcBorders>
                <w:shd w:val="clear" w:color="auto" w:fill="auto"/>
                <w:noWrap/>
                <w:vAlign w:val="bottom"/>
                <w:hideMark/>
              </w:tcPr>
              <w:p w14:paraId="3C70300C"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531</w:t>
                </w:r>
              </w:p>
            </w:tc>
          </w:tr>
          <w:tr w:rsidR="005273F8" w:rsidRPr="00650E5B" w14:paraId="020B6984" w14:textId="77777777" w:rsidTr="005273F8">
            <w:trPr>
              <w:trHeight w:val="312"/>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33935412"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w:t>
                </w:r>
              </w:p>
            </w:tc>
            <w:tc>
              <w:tcPr>
                <w:tcW w:w="952" w:type="pct"/>
                <w:tcBorders>
                  <w:top w:val="nil"/>
                  <w:left w:val="nil"/>
                  <w:bottom w:val="single" w:sz="4" w:space="0" w:color="auto"/>
                  <w:right w:val="single" w:sz="4" w:space="0" w:color="auto"/>
                </w:tcBorders>
                <w:shd w:val="clear" w:color="auto" w:fill="auto"/>
                <w:noWrap/>
                <w:vAlign w:val="bottom"/>
                <w:hideMark/>
              </w:tcPr>
              <w:p w14:paraId="360D0BCF"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985</w:t>
                </w:r>
              </w:p>
            </w:tc>
            <w:tc>
              <w:tcPr>
                <w:tcW w:w="954" w:type="pct"/>
                <w:tcBorders>
                  <w:top w:val="nil"/>
                  <w:left w:val="nil"/>
                  <w:bottom w:val="single" w:sz="4" w:space="0" w:color="auto"/>
                  <w:right w:val="single" w:sz="4" w:space="0" w:color="auto"/>
                </w:tcBorders>
                <w:shd w:val="clear" w:color="auto" w:fill="auto"/>
                <w:noWrap/>
                <w:vAlign w:val="bottom"/>
                <w:hideMark/>
              </w:tcPr>
              <w:p w14:paraId="2D8AD2CD"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0.792093663</w:t>
                </w:r>
              </w:p>
            </w:tc>
            <w:tc>
              <w:tcPr>
                <w:tcW w:w="953" w:type="pct"/>
                <w:tcBorders>
                  <w:top w:val="nil"/>
                  <w:left w:val="nil"/>
                  <w:bottom w:val="single" w:sz="4" w:space="0" w:color="auto"/>
                  <w:right w:val="single" w:sz="4" w:space="0" w:color="auto"/>
                </w:tcBorders>
                <w:shd w:val="clear" w:color="auto" w:fill="auto"/>
                <w:noWrap/>
                <w:vAlign w:val="bottom"/>
                <w:hideMark/>
              </w:tcPr>
              <w:p w14:paraId="41C5CAB4"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780</w:t>
                </w:r>
              </w:p>
            </w:tc>
            <w:tc>
              <w:tcPr>
                <w:tcW w:w="1000" w:type="pct"/>
                <w:tcBorders>
                  <w:top w:val="nil"/>
                  <w:left w:val="nil"/>
                  <w:bottom w:val="single" w:sz="4" w:space="0" w:color="auto"/>
                  <w:right w:val="single" w:sz="4" w:space="0" w:color="auto"/>
                </w:tcBorders>
                <w:shd w:val="clear" w:color="auto" w:fill="auto"/>
                <w:noWrap/>
                <w:vAlign w:val="bottom"/>
                <w:hideMark/>
              </w:tcPr>
              <w:p w14:paraId="5BFE3920"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0.515788875</w:t>
                </w:r>
              </w:p>
            </w:tc>
            <w:tc>
              <w:tcPr>
                <w:tcW w:w="953" w:type="pct"/>
                <w:tcBorders>
                  <w:top w:val="nil"/>
                  <w:left w:val="nil"/>
                  <w:bottom w:val="single" w:sz="4" w:space="0" w:color="auto"/>
                  <w:right w:val="single" w:sz="4" w:space="0" w:color="auto"/>
                </w:tcBorders>
                <w:shd w:val="clear" w:color="auto" w:fill="auto"/>
                <w:noWrap/>
                <w:vAlign w:val="bottom"/>
                <w:hideMark/>
              </w:tcPr>
              <w:p w14:paraId="42E26361"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508</w:t>
                </w:r>
              </w:p>
            </w:tc>
          </w:tr>
          <w:tr w:rsidR="005273F8" w:rsidRPr="00650E5B" w14:paraId="0CBE28A9" w14:textId="77777777" w:rsidTr="005273F8">
            <w:trPr>
              <w:trHeight w:val="312"/>
            </w:trPr>
            <w:tc>
              <w:tcPr>
                <w:tcW w:w="188" w:type="pct"/>
                <w:tcBorders>
                  <w:top w:val="nil"/>
                  <w:left w:val="single" w:sz="4" w:space="0" w:color="auto"/>
                  <w:bottom w:val="single" w:sz="4" w:space="0" w:color="auto"/>
                  <w:right w:val="single" w:sz="4" w:space="0" w:color="auto"/>
                </w:tcBorders>
                <w:shd w:val="clear" w:color="auto" w:fill="auto"/>
                <w:noWrap/>
                <w:vAlign w:val="bottom"/>
                <w:hideMark/>
              </w:tcPr>
              <w:p w14:paraId="0ADBA84D"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NPV</w:t>
                </w:r>
              </w:p>
            </w:tc>
            <w:tc>
              <w:tcPr>
                <w:tcW w:w="952" w:type="pct"/>
                <w:tcBorders>
                  <w:top w:val="nil"/>
                  <w:left w:val="nil"/>
                  <w:bottom w:val="single" w:sz="4" w:space="0" w:color="auto"/>
                  <w:right w:val="single" w:sz="4" w:space="0" w:color="auto"/>
                </w:tcBorders>
                <w:shd w:val="clear" w:color="auto" w:fill="auto"/>
                <w:noWrap/>
                <w:vAlign w:val="bottom"/>
                <w:hideMark/>
              </w:tcPr>
              <w:p w14:paraId="27D4400F"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w:t>
                </w:r>
              </w:p>
            </w:tc>
            <w:tc>
              <w:tcPr>
                <w:tcW w:w="954" w:type="pct"/>
                <w:tcBorders>
                  <w:top w:val="nil"/>
                  <w:left w:val="nil"/>
                  <w:bottom w:val="single" w:sz="4" w:space="0" w:color="auto"/>
                  <w:right w:val="single" w:sz="4" w:space="0" w:color="auto"/>
                </w:tcBorders>
                <w:shd w:val="clear" w:color="auto" w:fill="auto"/>
                <w:noWrap/>
                <w:vAlign w:val="bottom"/>
                <w:hideMark/>
              </w:tcPr>
              <w:p w14:paraId="14AA3EC2"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w:t>
                </w:r>
              </w:p>
            </w:tc>
            <w:tc>
              <w:tcPr>
                <w:tcW w:w="953" w:type="pct"/>
                <w:tcBorders>
                  <w:top w:val="nil"/>
                  <w:left w:val="nil"/>
                  <w:bottom w:val="single" w:sz="4" w:space="0" w:color="auto"/>
                  <w:right w:val="single" w:sz="4" w:space="0" w:color="auto"/>
                </w:tcBorders>
                <w:shd w:val="clear" w:color="auto" w:fill="auto"/>
                <w:noWrap/>
                <w:vAlign w:val="bottom"/>
                <w:hideMark/>
              </w:tcPr>
              <w:p w14:paraId="62364F5C" w14:textId="77777777" w:rsidR="005273F8" w:rsidRPr="00650E5B" w:rsidRDefault="005273F8" w:rsidP="00F776B9">
                <w:pPr>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856</w:t>
                </w:r>
              </w:p>
            </w:tc>
            <w:tc>
              <w:tcPr>
                <w:tcW w:w="1000" w:type="pct"/>
                <w:tcBorders>
                  <w:top w:val="nil"/>
                  <w:left w:val="nil"/>
                  <w:bottom w:val="single" w:sz="4" w:space="0" w:color="auto"/>
                  <w:right w:val="single" w:sz="4" w:space="0" w:color="auto"/>
                </w:tcBorders>
                <w:shd w:val="clear" w:color="auto" w:fill="auto"/>
                <w:noWrap/>
                <w:vAlign w:val="bottom"/>
                <w:hideMark/>
              </w:tcPr>
              <w:p w14:paraId="588F6B6D"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w:t>
                </w:r>
              </w:p>
            </w:tc>
            <w:tc>
              <w:tcPr>
                <w:tcW w:w="953" w:type="pct"/>
                <w:tcBorders>
                  <w:top w:val="nil"/>
                  <w:left w:val="nil"/>
                  <w:bottom w:val="single" w:sz="4" w:space="0" w:color="auto"/>
                  <w:right w:val="single" w:sz="4" w:space="0" w:color="auto"/>
                </w:tcBorders>
                <w:shd w:val="clear" w:color="auto" w:fill="auto"/>
                <w:noWrap/>
                <w:vAlign w:val="bottom"/>
                <w:hideMark/>
              </w:tcPr>
              <w:p w14:paraId="11192571" w14:textId="77777777" w:rsidR="005273F8" w:rsidRPr="00650E5B" w:rsidRDefault="005273F8" w:rsidP="00A86E26">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221</w:t>
                </w:r>
              </w:p>
            </w:tc>
          </w:tr>
        </w:tbl>
        <w:p w14:paraId="6DBC8885" w14:textId="702E4F26" w:rsidR="00D555D8" w:rsidRPr="00A86E26" w:rsidRDefault="00A86E26" w:rsidP="00A86E26">
          <w:pPr>
            <w:pStyle w:val="Caption"/>
            <w:spacing w:line="360" w:lineRule="auto"/>
            <w:jc w:val="center"/>
            <w:rPr>
              <w:rFonts w:ascii="Times New Roman" w:hAnsi="Times New Roman" w:cs="Times New Roman"/>
              <w:i w:val="0"/>
              <w:iCs w:val="0"/>
              <w:color w:val="auto"/>
              <w:sz w:val="24"/>
              <w:szCs w:val="24"/>
            </w:rPr>
          </w:pPr>
          <w:bookmarkStart w:id="94" w:name="_Toc187363948"/>
          <w:r w:rsidRPr="00A86E26">
            <w:rPr>
              <w:rFonts w:ascii="Times New Roman" w:hAnsi="Times New Roman" w:cs="Times New Roman"/>
              <w:color w:val="auto"/>
              <w:sz w:val="24"/>
              <w:szCs w:val="24"/>
            </w:rPr>
            <w:t xml:space="preserve">Table </w:t>
          </w:r>
          <w:r w:rsidRPr="00A86E26">
            <w:rPr>
              <w:rFonts w:ascii="Times New Roman" w:hAnsi="Times New Roman" w:cs="Times New Roman"/>
              <w:color w:val="auto"/>
              <w:sz w:val="24"/>
              <w:szCs w:val="24"/>
            </w:rPr>
            <w:fldChar w:fldCharType="begin"/>
          </w:r>
          <w:r w:rsidRPr="00A86E26">
            <w:rPr>
              <w:rFonts w:ascii="Times New Roman" w:hAnsi="Times New Roman" w:cs="Times New Roman"/>
              <w:color w:val="auto"/>
              <w:sz w:val="24"/>
              <w:szCs w:val="24"/>
            </w:rPr>
            <w:instrText xml:space="preserve"> SEQ Table \* ARABIC </w:instrText>
          </w:r>
          <w:r w:rsidRPr="00A86E26">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16</w:t>
          </w:r>
          <w:r w:rsidRPr="00A86E26">
            <w:rPr>
              <w:rFonts w:ascii="Times New Roman" w:hAnsi="Times New Roman" w:cs="Times New Roman"/>
              <w:color w:val="auto"/>
              <w:sz w:val="24"/>
              <w:szCs w:val="24"/>
            </w:rPr>
            <w:fldChar w:fldCharType="end"/>
          </w:r>
          <w:r w:rsidRPr="00A86E26">
            <w:rPr>
              <w:rFonts w:ascii="Times New Roman" w:hAnsi="Times New Roman" w:cs="Times New Roman"/>
              <w:i w:val="0"/>
              <w:iCs w:val="0"/>
              <w:color w:val="auto"/>
              <w:sz w:val="24"/>
              <w:szCs w:val="24"/>
            </w:rPr>
            <w:t xml:space="preserve"> IRR of Investment option C</w:t>
          </w:r>
          <w:bookmarkEnd w:id="94"/>
        </w:p>
        <w:p w14:paraId="1E786BED" w14:textId="4EF84557" w:rsidR="00A86E26" w:rsidRPr="00A86E26" w:rsidRDefault="00A86E26" w:rsidP="00A86E26">
          <w:pPr>
            <w:spacing w:line="360" w:lineRule="auto"/>
            <w:jc w:val="center"/>
            <w:rPr>
              <w:rFonts w:ascii="Times New Roman" w:hAnsi="Times New Roman" w:cs="Times New Roman"/>
              <w:sz w:val="24"/>
              <w:szCs w:val="24"/>
            </w:rPr>
          </w:pPr>
          <w:r w:rsidRPr="00A86E26">
            <w:rPr>
              <w:rFonts w:ascii="Times New Roman" w:hAnsi="Times New Roman" w:cs="Times New Roman"/>
              <w:sz w:val="24"/>
              <w:szCs w:val="24"/>
            </w:rPr>
            <w:t>(Source: Self-Created)</w:t>
          </w:r>
        </w:p>
        <w:tbl>
          <w:tblPr>
            <w:tblW w:w="5000" w:type="pct"/>
            <w:tblLook w:val="04A0" w:firstRow="1" w:lastRow="0" w:firstColumn="1" w:lastColumn="0" w:noHBand="0" w:noVBand="1"/>
          </w:tblPr>
          <w:tblGrid>
            <w:gridCol w:w="2211"/>
            <w:gridCol w:w="4353"/>
            <w:gridCol w:w="2452"/>
          </w:tblGrid>
          <w:tr w:rsidR="005273F8" w:rsidRPr="00650E5B" w14:paraId="232C0D01" w14:textId="77777777" w:rsidTr="005273F8">
            <w:trPr>
              <w:trHeight w:val="312"/>
            </w:trPr>
            <w:tc>
              <w:tcPr>
                <w:tcW w:w="122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F724A3"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2414" w:type="pct"/>
                <w:tcBorders>
                  <w:top w:val="single" w:sz="4" w:space="0" w:color="auto"/>
                  <w:left w:val="nil"/>
                  <w:bottom w:val="single" w:sz="4" w:space="0" w:color="auto"/>
                  <w:right w:val="single" w:sz="4" w:space="0" w:color="auto"/>
                </w:tcBorders>
                <w:shd w:val="clear" w:color="auto" w:fill="auto"/>
                <w:noWrap/>
                <w:vAlign w:val="bottom"/>
                <w:hideMark/>
              </w:tcPr>
              <w:p w14:paraId="4B4573A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c>
              <w:tcPr>
                <w:tcW w:w="1360" w:type="pct"/>
                <w:tcBorders>
                  <w:top w:val="single" w:sz="4" w:space="0" w:color="auto"/>
                  <w:left w:val="nil"/>
                  <w:bottom w:val="single" w:sz="4" w:space="0" w:color="auto"/>
                  <w:right w:val="single" w:sz="4" w:space="0" w:color="auto"/>
                </w:tcBorders>
                <w:shd w:val="clear" w:color="auto" w:fill="auto"/>
                <w:noWrap/>
                <w:vAlign w:val="bottom"/>
                <w:hideMark/>
              </w:tcPr>
              <w:p w14:paraId="4271CF57"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2FF9425B"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6BFBB561"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 xml:space="preserve">Step 1 </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326A3829"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Determining NPV at first and Second Rates</w:t>
                </w:r>
              </w:p>
            </w:tc>
          </w:tr>
          <w:tr w:rsidR="005273F8" w:rsidRPr="00650E5B" w14:paraId="6764EDD0"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08735F26"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 @ 6%</w:t>
                </w:r>
              </w:p>
            </w:tc>
            <w:tc>
              <w:tcPr>
                <w:tcW w:w="2414" w:type="pct"/>
                <w:tcBorders>
                  <w:top w:val="nil"/>
                  <w:left w:val="nil"/>
                  <w:bottom w:val="single" w:sz="4" w:space="0" w:color="auto"/>
                  <w:right w:val="single" w:sz="4" w:space="0" w:color="auto"/>
                </w:tcBorders>
                <w:shd w:val="clear" w:color="auto" w:fill="auto"/>
                <w:noWrap/>
                <w:vAlign w:val="bottom"/>
                <w:hideMark/>
              </w:tcPr>
              <w:p w14:paraId="4D15F03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856</w:t>
                </w:r>
              </w:p>
            </w:tc>
            <w:tc>
              <w:tcPr>
                <w:tcW w:w="1360" w:type="pct"/>
                <w:tcBorders>
                  <w:top w:val="nil"/>
                  <w:left w:val="nil"/>
                  <w:bottom w:val="single" w:sz="4" w:space="0" w:color="auto"/>
                  <w:right w:val="single" w:sz="4" w:space="0" w:color="auto"/>
                </w:tcBorders>
                <w:shd w:val="clear" w:color="auto" w:fill="auto"/>
                <w:noWrap/>
                <w:vAlign w:val="bottom"/>
                <w:hideMark/>
              </w:tcPr>
              <w:p w14:paraId="5DAD961E"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03B0C7A7"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26043A80"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 @18%</w:t>
                </w:r>
              </w:p>
            </w:tc>
            <w:tc>
              <w:tcPr>
                <w:tcW w:w="2414" w:type="pct"/>
                <w:tcBorders>
                  <w:top w:val="nil"/>
                  <w:left w:val="nil"/>
                  <w:bottom w:val="single" w:sz="4" w:space="0" w:color="auto"/>
                  <w:right w:val="single" w:sz="4" w:space="0" w:color="auto"/>
                </w:tcBorders>
                <w:shd w:val="clear" w:color="auto" w:fill="auto"/>
                <w:noWrap/>
                <w:vAlign w:val="bottom"/>
                <w:hideMark/>
              </w:tcPr>
              <w:p w14:paraId="0B45169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221</w:t>
                </w:r>
              </w:p>
            </w:tc>
            <w:tc>
              <w:tcPr>
                <w:tcW w:w="1360" w:type="pct"/>
                <w:tcBorders>
                  <w:top w:val="nil"/>
                  <w:left w:val="nil"/>
                  <w:bottom w:val="single" w:sz="4" w:space="0" w:color="auto"/>
                  <w:right w:val="single" w:sz="4" w:space="0" w:color="auto"/>
                </w:tcBorders>
                <w:shd w:val="clear" w:color="auto" w:fill="auto"/>
                <w:noWrap/>
                <w:vAlign w:val="bottom"/>
                <w:hideMark/>
              </w:tcPr>
              <w:p w14:paraId="748093BE"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541C941E"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2FE80D3D"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2</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7450A025"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Adding NPV of both the rates</w:t>
                </w:r>
              </w:p>
            </w:tc>
          </w:tr>
          <w:tr w:rsidR="005273F8" w:rsidRPr="00650E5B" w14:paraId="75EFF9BD"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676B134B"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Summation of NPV</w:t>
                </w:r>
              </w:p>
            </w:tc>
            <w:tc>
              <w:tcPr>
                <w:tcW w:w="2414" w:type="pct"/>
                <w:tcBorders>
                  <w:top w:val="nil"/>
                  <w:left w:val="nil"/>
                  <w:bottom w:val="single" w:sz="4" w:space="0" w:color="auto"/>
                  <w:right w:val="single" w:sz="4" w:space="0" w:color="auto"/>
                </w:tcBorders>
                <w:shd w:val="clear" w:color="auto" w:fill="auto"/>
                <w:noWrap/>
                <w:vAlign w:val="bottom"/>
                <w:hideMark/>
              </w:tcPr>
              <w:p w14:paraId="11D020A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856+221</w:t>
                </w:r>
              </w:p>
            </w:tc>
            <w:tc>
              <w:tcPr>
                <w:tcW w:w="1360" w:type="pct"/>
                <w:tcBorders>
                  <w:top w:val="nil"/>
                  <w:left w:val="nil"/>
                  <w:bottom w:val="single" w:sz="4" w:space="0" w:color="auto"/>
                  <w:right w:val="single" w:sz="4" w:space="0" w:color="auto"/>
                </w:tcBorders>
                <w:shd w:val="clear" w:color="auto" w:fill="auto"/>
                <w:noWrap/>
                <w:vAlign w:val="bottom"/>
                <w:hideMark/>
              </w:tcPr>
              <w:p w14:paraId="7880880B"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1077</w:t>
                </w:r>
              </w:p>
            </w:tc>
          </w:tr>
          <w:tr w:rsidR="005273F8" w:rsidRPr="00650E5B" w14:paraId="1F2C86E5"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124CCFA8"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3</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27C72D95"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Deduction first rate from second Rate</w:t>
                </w:r>
              </w:p>
            </w:tc>
          </w:tr>
          <w:tr w:rsidR="005273F8" w:rsidRPr="00650E5B" w14:paraId="125B6FCD"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0A3FC9E6"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Deduction of Rates</w:t>
                </w:r>
              </w:p>
            </w:tc>
            <w:tc>
              <w:tcPr>
                <w:tcW w:w="2414" w:type="pct"/>
                <w:tcBorders>
                  <w:top w:val="nil"/>
                  <w:left w:val="nil"/>
                  <w:bottom w:val="single" w:sz="4" w:space="0" w:color="auto"/>
                  <w:right w:val="single" w:sz="4" w:space="0" w:color="auto"/>
                </w:tcBorders>
                <w:shd w:val="clear" w:color="auto" w:fill="auto"/>
                <w:noWrap/>
                <w:vAlign w:val="bottom"/>
                <w:hideMark/>
              </w:tcPr>
              <w:p w14:paraId="4C3133B4"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18%-6%</w:t>
                </w:r>
              </w:p>
            </w:tc>
            <w:tc>
              <w:tcPr>
                <w:tcW w:w="1360" w:type="pct"/>
                <w:tcBorders>
                  <w:top w:val="nil"/>
                  <w:left w:val="nil"/>
                  <w:bottom w:val="single" w:sz="4" w:space="0" w:color="auto"/>
                  <w:right w:val="single" w:sz="4" w:space="0" w:color="auto"/>
                </w:tcBorders>
                <w:shd w:val="clear" w:color="auto" w:fill="auto"/>
                <w:noWrap/>
                <w:vAlign w:val="bottom"/>
                <w:hideMark/>
              </w:tcPr>
              <w:p w14:paraId="16994E3E"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12.0%</w:t>
                </w:r>
              </w:p>
            </w:tc>
          </w:tr>
          <w:tr w:rsidR="005273F8" w:rsidRPr="00650E5B" w14:paraId="0F2E1AD4"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58DCC5B1"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4</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2898F650"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Comparing total NPV contribution with Remaining Rates</w:t>
                </w:r>
              </w:p>
            </w:tc>
          </w:tr>
          <w:tr w:rsidR="005273F8" w:rsidRPr="00650E5B" w14:paraId="52148BD2"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76C80098"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IF</w:t>
                </w:r>
              </w:p>
            </w:tc>
            <w:tc>
              <w:tcPr>
                <w:tcW w:w="2414" w:type="pct"/>
                <w:tcBorders>
                  <w:top w:val="nil"/>
                  <w:left w:val="nil"/>
                  <w:bottom w:val="single" w:sz="4" w:space="0" w:color="auto"/>
                  <w:right w:val="single" w:sz="4" w:space="0" w:color="auto"/>
                </w:tcBorders>
                <w:shd w:val="clear" w:color="auto" w:fill="auto"/>
                <w:noWrap/>
                <w:vAlign w:val="bottom"/>
                <w:hideMark/>
              </w:tcPr>
              <w:p w14:paraId="71CBAF4B"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1077 = 12%</w:t>
                </w:r>
              </w:p>
            </w:tc>
            <w:tc>
              <w:tcPr>
                <w:tcW w:w="1360" w:type="pct"/>
                <w:tcBorders>
                  <w:top w:val="nil"/>
                  <w:left w:val="nil"/>
                  <w:bottom w:val="single" w:sz="4" w:space="0" w:color="auto"/>
                  <w:right w:val="single" w:sz="4" w:space="0" w:color="auto"/>
                </w:tcBorders>
                <w:shd w:val="clear" w:color="auto" w:fill="auto"/>
                <w:noWrap/>
                <w:vAlign w:val="bottom"/>
                <w:hideMark/>
              </w:tcPr>
              <w:p w14:paraId="2E10B5A0"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04CD8A35"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7944E92D"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 = 1077/12</w:t>
                </w:r>
              </w:p>
            </w:tc>
            <w:tc>
              <w:tcPr>
                <w:tcW w:w="2414" w:type="pct"/>
                <w:tcBorders>
                  <w:top w:val="nil"/>
                  <w:left w:val="nil"/>
                  <w:bottom w:val="single" w:sz="4" w:space="0" w:color="auto"/>
                  <w:right w:val="single" w:sz="4" w:space="0" w:color="auto"/>
                </w:tcBorders>
                <w:shd w:val="clear" w:color="auto" w:fill="auto"/>
                <w:noWrap/>
                <w:vAlign w:val="bottom"/>
                <w:hideMark/>
              </w:tcPr>
              <w:p w14:paraId="63B26725"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89.75</w:t>
                </w:r>
              </w:p>
            </w:tc>
            <w:tc>
              <w:tcPr>
                <w:tcW w:w="1360" w:type="pct"/>
                <w:tcBorders>
                  <w:top w:val="nil"/>
                  <w:left w:val="nil"/>
                  <w:bottom w:val="single" w:sz="4" w:space="0" w:color="auto"/>
                  <w:right w:val="single" w:sz="4" w:space="0" w:color="auto"/>
                </w:tcBorders>
                <w:shd w:val="clear" w:color="auto" w:fill="auto"/>
                <w:noWrap/>
                <w:vAlign w:val="bottom"/>
                <w:hideMark/>
              </w:tcPr>
              <w:p w14:paraId="4E2BE3C3"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3B410D6B"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5C3BC8FA"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Step 5</w:t>
                </w:r>
              </w:p>
            </w:tc>
            <w:tc>
              <w:tcPr>
                <w:tcW w:w="3774" w:type="pct"/>
                <w:gridSpan w:val="2"/>
                <w:tcBorders>
                  <w:top w:val="single" w:sz="4" w:space="0" w:color="auto"/>
                  <w:left w:val="nil"/>
                  <w:bottom w:val="single" w:sz="4" w:space="0" w:color="auto"/>
                  <w:right w:val="single" w:sz="4" w:space="0" w:color="auto"/>
                </w:tcBorders>
                <w:shd w:val="clear" w:color="auto" w:fill="auto"/>
                <w:noWrap/>
                <w:vAlign w:val="bottom"/>
                <w:hideMark/>
              </w:tcPr>
              <w:p w14:paraId="7C9A01B9"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Calculating Proposal B IRR</w:t>
                </w:r>
              </w:p>
            </w:tc>
          </w:tr>
          <w:tr w:rsidR="005273F8" w:rsidRPr="00650E5B" w14:paraId="7203356A"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49AC9B69"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Therefore;</w:t>
                </w:r>
              </w:p>
            </w:tc>
            <w:tc>
              <w:tcPr>
                <w:tcW w:w="2414" w:type="pct"/>
                <w:tcBorders>
                  <w:top w:val="nil"/>
                  <w:left w:val="nil"/>
                  <w:bottom w:val="single" w:sz="4" w:space="0" w:color="auto"/>
                  <w:right w:val="single" w:sz="4" w:space="0" w:color="auto"/>
                </w:tcBorders>
                <w:shd w:val="clear" w:color="auto" w:fill="auto"/>
                <w:noWrap/>
                <w:vAlign w:val="bottom"/>
                <w:hideMark/>
              </w:tcPr>
              <w:p w14:paraId="7DD2E74E"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856/89.75= 9.53%</w:t>
                </w:r>
              </w:p>
            </w:tc>
            <w:tc>
              <w:tcPr>
                <w:tcW w:w="1360" w:type="pct"/>
                <w:tcBorders>
                  <w:top w:val="nil"/>
                  <w:left w:val="nil"/>
                  <w:bottom w:val="single" w:sz="4" w:space="0" w:color="auto"/>
                  <w:right w:val="single" w:sz="4" w:space="0" w:color="auto"/>
                </w:tcBorders>
                <w:shd w:val="clear" w:color="auto" w:fill="auto"/>
                <w:noWrap/>
                <w:vAlign w:val="bottom"/>
                <w:hideMark/>
              </w:tcPr>
              <w:p w14:paraId="1F008536"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04884F67" w14:textId="77777777" w:rsidTr="005273F8">
            <w:trPr>
              <w:trHeight w:val="312"/>
            </w:trPr>
            <w:tc>
              <w:tcPr>
                <w:tcW w:w="1226" w:type="pct"/>
                <w:tcBorders>
                  <w:top w:val="nil"/>
                  <w:left w:val="single" w:sz="4" w:space="0" w:color="auto"/>
                  <w:bottom w:val="single" w:sz="4" w:space="0" w:color="auto"/>
                  <w:right w:val="single" w:sz="4" w:space="0" w:color="auto"/>
                </w:tcBorders>
                <w:shd w:val="clear" w:color="auto" w:fill="auto"/>
                <w:noWrap/>
                <w:vAlign w:val="bottom"/>
                <w:hideMark/>
              </w:tcPr>
              <w:p w14:paraId="00252AAF"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lastRenderedPageBreak/>
                  <w:t>IRR for C</w:t>
                </w:r>
              </w:p>
            </w:tc>
            <w:tc>
              <w:tcPr>
                <w:tcW w:w="2414" w:type="pct"/>
                <w:tcBorders>
                  <w:top w:val="nil"/>
                  <w:left w:val="nil"/>
                  <w:bottom w:val="single" w:sz="4" w:space="0" w:color="auto"/>
                  <w:right w:val="single" w:sz="4" w:space="0" w:color="auto"/>
                </w:tcBorders>
                <w:shd w:val="clear" w:color="auto" w:fill="auto"/>
                <w:noWrap/>
                <w:vAlign w:val="bottom"/>
                <w:hideMark/>
              </w:tcPr>
              <w:p w14:paraId="2CE322C3"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6%+9.35% = 15.35%</w:t>
                </w:r>
              </w:p>
            </w:tc>
            <w:tc>
              <w:tcPr>
                <w:tcW w:w="1360" w:type="pct"/>
                <w:tcBorders>
                  <w:top w:val="nil"/>
                  <w:left w:val="nil"/>
                  <w:bottom w:val="single" w:sz="4" w:space="0" w:color="auto"/>
                  <w:right w:val="single" w:sz="4" w:space="0" w:color="auto"/>
                </w:tcBorders>
                <w:shd w:val="clear" w:color="auto" w:fill="auto"/>
                <w:noWrap/>
                <w:vAlign w:val="bottom"/>
                <w:hideMark/>
              </w:tcPr>
              <w:p w14:paraId="20B96C9C" w14:textId="77777777" w:rsidR="005273F8" w:rsidRPr="00650E5B" w:rsidRDefault="005273F8" w:rsidP="00A86E26">
                <w:pPr>
                  <w:keepNext/>
                  <w:spacing w:after="0" w:line="360" w:lineRule="auto"/>
                  <w:jc w:val="right"/>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15.35%</w:t>
                </w:r>
              </w:p>
            </w:tc>
          </w:tr>
        </w:tbl>
        <w:p w14:paraId="26EB5C1E" w14:textId="509CA397" w:rsidR="005273F8" w:rsidRPr="00A86E26" w:rsidRDefault="00A86E26" w:rsidP="00A86E26">
          <w:pPr>
            <w:pStyle w:val="Caption"/>
            <w:spacing w:line="360" w:lineRule="auto"/>
            <w:jc w:val="center"/>
            <w:rPr>
              <w:rFonts w:ascii="Times New Roman" w:hAnsi="Times New Roman" w:cs="Times New Roman"/>
              <w:i w:val="0"/>
              <w:iCs w:val="0"/>
              <w:color w:val="auto"/>
              <w:sz w:val="24"/>
              <w:szCs w:val="24"/>
            </w:rPr>
          </w:pPr>
          <w:bookmarkStart w:id="95" w:name="_Toc187363949"/>
          <w:r w:rsidRPr="00A86E26">
            <w:rPr>
              <w:rFonts w:ascii="Times New Roman" w:hAnsi="Times New Roman" w:cs="Times New Roman"/>
              <w:color w:val="auto"/>
              <w:sz w:val="24"/>
              <w:szCs w:val="24"/>
            </w:rPr>
            <w:t xml:space="preserve">Table </w:t>
          </w:r>
          <w:r w:rsidRPr="00A86E26">
            <w:rPr>
              <w:rFonts w:ascii="Times New Roman" w:hAnsi="Times New Roman" w:cs="Times New Roman"/>
              <w:color w:val="auto"/>
              <w:sz w:val="24"/>
              <w:szCs w:val="24"/>
            </w:rPr>
            <w:fldChar w:fldCharType="begin"/>
          </w:r>
          <w:r w:rsidRPr="00A86E26">
            <w:rPr>
              <w:rFonts w:ascii="Times New Roman" w:hAnsi="Times New Roman" w:cs="Times New Roman"/>
              <w:color w:val="auto"/>
              <w:sz w:val="24"/>
              <w:szCs w:val="24"/>
            </w:rPr>
            <w:instrText xml:space="preserve"> SEQ Table \* ARABIC </w:instrText>
          </w:r>
          <w:r w:rsidRPr="00A86E26">
            <w:rPr>
              <w:rFonts w:ascii="Times New Roman" w:hAnsi="Times New Roman" w:cs="Times New Roman"/>
              <w:color w:val="auto"/>
              <w:sz w:val="24"/>
              <w:szCs w:val="24"/>
            </w:rPr>
            <w:fldChar w:fldCharType="separate"/>
          </w:r>
          <w:r w:rsidR="002D2B6C">
            <w:rPr>
              <w:rFonts w:ascii="Times New Roman" w:hAnsi="Times New Roman" w:cs="Times New Roman"/>
              <w:noProof/>
              <w:color w:val="auto"/>
              <w:sz w:val="24"/>
              <w:szCs w:val="24"/>
            </w:rPr>
            <w:t>17</w:t>
          </w:r>
          <w:r w:rsidRPr="00A86E26">
            <w:rPr>
              <w:rFonts w:ascii="Times New Roman" w:hAnsi="Times New Roman" w:cs="Times New Roman"/>
              <w:color w:val="auto"/>
              <w:sz w:val="24"/>
              <w:szCs w:val="24"/>
            </w:rPr>
            <w:fldChar w:fldCharType="end"/>
          </w:r>
          <w:r w:rsidRPr="00A86E26">
            <w:rPr>
              <w:rFonts w:ascii="Times New Roman" w:hAnsi="Times New Roman" w:cs="Times New Roman"/>
              <w:i w:val="0"/>
              <w:iCs w:val="0"/>
              <w:color w:val="auto"/>
              <w:sz w:val="24"/>
              <w:szCs w:val="24"/>
            </w:rPr>
            <w:t xml:space="preserve"> IRR Calculations for C</w:t>
          </w:r>
          <w:bookmarkEnd w:id="95"/>
        </w:p>
        <w:p w14:paraId="650118FE" w14:textId="04D87430" w:rsidR="00A86E26" w:rsidRPr="00A86E26" w:rsidRDefault="00A86E26" w:rsidP="00A86E26">
          <w:pPr>
            <w:spacing w:line="360" w:lineRule="auto"/>
            <w:jc w:val="center"/>
            <w:rPr>
              <w:rFonts w:ascii="Times New Roman" w:hAnsi="Times New Roman" w:cs="Times New Roman"/>
              <w:sz w:val="24"/>
              <w:szCs w:val="24"/>
            </w:rPr>
          </w:pPr>
          <w:r w:rsidRPr="00A86E26">
            <w:rPr>
              <w:rFonts w:ascii="Times New Roman" w:hAnsi="Times New Roman" w:cs="Times New Roman"/>
              <w:sz w:val="24"/>
              <w:szCs w:val="24"/>
            </w:rPr>
            <w:t>(Source: Self-Created)</w:t>
          </w:r>
        </w:p>
        <w:p w14:paraId="2C00BCE4" w14:textId="74F05DE4" w:rsidR="00D555D8" w:rsidRPr="00A86E26" w:rsidRDefault="00D555D8" w:rsidP="00A86E26">
          <w:pPr>
            <w:spacing w:line="360" w:lineRule="auto"/>
            <w:jc w:val="both"/>
            <w:rPr>
              <w:rFonts w:ascii="Times New Roman" w:hAnsi="Times New Roman" w:cs="Times New Roman"/>
              <w:b/>
              <w:bCs/>
              <w:sz w:val="24"/>
              <w:szCs w:val="24"/>
            </w:rPr>
          </w:pPr>
          <w:r w:rsidRPr="00A86E26">
            <w:rPr>
              <w:rFonts w:ascii="Times New Roman" w:hAnsi="Times New Roman" w:cs="Times New Roman"/>
              <w:b/>
              <w:bCs/>
              <w:sz w:val="24"/>
              <w:szCs w:val="24"/>
            </w:rPr>
            <w:t>Interpretations</w:t>
          </w:r>
        </w:p>
        <w:p w14:paraId="409E8C43" w14:textId="2561B68C" w:rsidR="00DB48CA" w:rsidRPr="00A86E26" w:rsidRDefault="00DB48CA" w:rsidP="00A86E26">
          <w:pPr>
            <w:spacing w:line="360" w:lineRule="auto"/>
            <w:jc w:val="both"/>
            <w:rPr>
              <w:rFonts w:ascii="Times New Roman" w:hAnsi="Times New Roman" w:cs="Times New Roman"/>
              <w:sz w:val="24"/>
              <w:szCs w:val="24"/>
              <w:highlight w:val="yellow"/>
            </w:rPr>
          </w:pPr>
          <w:r w:rsidRPr="00A86E26">
            <w:rPr>
              <w:rFonts w:ascii="Times New Roman" w:hAnsi="Times New Roman" w:cs="Times New Roman"/>
              <w:sz w:val="24"/>
              <w:szCs w:val="24"/>
            </w:rPr>
            <w:t>Finally rate of return of proposal C accounts for 15.35% which is the highest among all other proposals generating higher profitability or return on equity for the company supporting the cashflow position and profitability of the company by opting for this investment option.</w:t>
          </w:r>
        </w:p>
        <w:p w14:paraId="74BB05BC" w14:textId="07566521" w:rsidR="00A86E26" w:rsidRPr="00A86E26" w:rsidRDefault="00DB48CA" w:rsidP="00A86E26">
          <w:pPr>
            <w:spacing w:line="360" w:lineRule="auto"/>
            <w:jc w:val="both"/>
            <w:rPr>
              <w:rFonts w:ascii="Times New Roman" w:hAnsi="Times New Roman" w:cs="Times New Roman"/>
              <w:sz w:val="24"/>
              <w:szCs w:val="24"/>
            </w:rPr>
          </w:pPr>
          <w:r w:rsidRPr="00A86E26">
            <w:rPr>
              <w:rFonts w:ascii="Times New Roman" w:hAnsi="Times New Roman" w:cs="Times New Roman"/>
              <w:sz w:val="24"/>
              <w:szCs w:val="24"/>
            </w:rPr>
            <w:t>On the basis of the internal rate of return analysis of all these three projects, it is recommended to consider proposal C considering its higher rate of return of 15.35% although, the net present value method of this proposal is lesser compared to proposal B but solely based on internal rate of return proposal C is considered at it is generating higher rate of rate.</w:t>
          </w:r>
        </w:p>
        <w:p w14:paraId="203E17B8" w14:textId="32BF9F8E" w:rsidR="004560C3" w:rsidRPr="00650E5B" w:rsidRDefault="005273F8" w:rsidP="00F776B9">
          <w:pPr>
            <w:pStyle w:val="Heading2"/>
            <w:spacing w:line="360" w:lineRule="auto"/>
            <w:rPr>
              <w:rFonts w:ascii="Times New Roman" w:hAnsi="Times New Roman" w:cs="Times New Roman"/>
              <w:color w:val="auto"/>
              <w:sz w:val="24"/>
              <w:szCs w:val="24"/>
              <w:u w:val="single"/>
            </w:rPr>
          </w:pPr>
          <w:bookmarkStart w:id="96" w:name="_Toc187363923"/>
          <w:bookmarkStart w:id="97" w:name="_Toc186239358"/>
          <w:r w:rsidRPr="00650E5B">
            <w:rPr>
              <w:rFonts w:ascii="Times New Roman" w:hAnsi="Times New Roman" w:cs="Times New Roman"/>
              <w:color w:val="auto"/>
              <w:sz w:val="24"/>
              <w:szCs w:val="24"/>
              <w:u w:val="single"/>
            </w:rPr>
            <w:t>Determine the importance of Net present value as the feasible capital appraisal technique</w:t>
          </w:r>
          <w:bookmarkEnd w:id="96"/>
          <w:r w:rsidRPr="00650E5B">
            <w:rPr>
              <w:rFonts w:ascii="Times New Roman" w:hAnsi="Times New Roman" w:cs="Times New Roman"/>
              <w:color w:val="auto"/>
              <w:sz w:val="24"/>
              <w:szCs w:val="24"/>
              <w:u w:val="single"/>
            </w:rPr>
            <w:t xml:space="preserve"> </w:t>
          </w:r>
          <w:bookmarkEnd w:id="97"/>
        </w:p>
        <w:p w14:paraId="75E10E4E" w14:textId="77777777" w:rsidR="00DB48CA" w:rsidRPr="00EC603D" w:rsidRDefault="00DB48CA" w:rsidP="00EC603D">
          <w:pPr>
            <w:spacing w:line="360" w:lineRule="auto"/>
            <w:jc w:val="both"/>
            <w:rPr>
              <w:rFonts w:ascii="Times New Roman" w:hAnsi="Times New Roman" w:cs="Times New Roman"/>
              <w:sz w:val="24"/>
              <w:szCs w:val="24"/>
              <w:lang w:val="en-IN"/>
            </w:rPr>
          </w:pPr>
          <w:r w:rsidRPr="00EC603D">
            <w:rPr>
              <w:rFonts w:ascii="Times New Roman" w:hAnsi="Times New Roman" w:cs="Times New Roman"/>
              <w:sz w:val="24"/>
              <w:szCs w:val="24"/>
              <w:lang w:val="en-IN"/>
            </w:rPr>
            <w:t>It is important to determine several reasons justifying the net present value method as a popular capital appraising tool in evaluating investment options in determining the profitability of the project in the present time are mentioned below:</w:t>
          </w:r>
        </w:p>
        <w:p w14:paraId="434C3900" w14:textId="72AC21D2" w:rsidR="00DB48CA" w:rsidRPr="00EC603D" w:rsidRDefault="00DB48CA" w:rsidP="00EC603D">
          <w:pPr>
            <w:spacing w:line="360" w:lineRule="auto"/>
            <w:jc w:val="both"/>
            <w:rPr>
              <w:rFonts w:ascii="Times New Roman" w:hAnsi="Times New Roman" w:cs="Times New Roman"/>
              <w:sz w:val="24"/>
              <w:szCs w:val="24"/>
              <w:lang w:val="en-IN"/>
            </w:rPr>
          </w:pPr>
          <w:r w:rsidRPr="00EC603D">
            <w:rPr>
              <w:rFonts w:ascii="Times New Roman" w:hAnsi="Times New Roman" w:cs="Times New Roman"/>
              <w:sz w:val="24"/>
              <w:szCs w:val="24"/>
              <w:lang w:val="en-IN"/>
            </w:rPr>
            <w:t>The time value of money concept is one of the factors this approach is highly recognizable among all other capital budgeting methods as it uses this concept in determining future profitability of investment in the present time giving assurance to investors to invest in a project that will generate profit in future period that differentiates itself from other methods like payback period that just determine timeline in which project will generate return and does not give specific information about profitability</w:t>
          </w:r>
          <w:r w:rsidR="00EC603D">
            <w:rPr>
              <w:rFonts w:ascii="Times New Roman" w:hAnsi="Times New Roman" w:cs="Times New Roman"/>
              <w:sz w:val="24"/>
              <w:szCs w:val="24"/>
              <w:lang w:val="en-IN"/>
            </w:rPr>
            <w:t xml:space="preserve"> (</w:t>
          </w:r>
          <w:proofErr w:type="spellStart"/>
          <w:r w:rsidR="00EC603D" w:rsidRPr="00EC603D">
            <w:rPr>
              <w:rFonts w:ascii="Times New Roman" w:hAnsi="Times New Roman" w:cs="Times New Roman"/>
              <w:sz w:val="24"/>
              <w:szCs w:val="24"/>
              <w:lang w:val="en-IN"/>
            </w:rPr>
            <w:t>Pradnyawati</w:t>
          </w:r>
          <w:proofErr w:type="spellEnd"/>
          <w:r w:rsidR="00EC603D" w:rsidRPr="00EC603D">
            <w:rPr>
              <w:rFonts w:ascii="Times New Roman" w:hAnsi="Times New Roman" w:cs="Times New Roman"/>
              <w:sz w:val="24"/>
              <w:szCs w:val="24"/>
              <w:lang w:val="en-IN"/>
            </w:rPr>
            <w:t xml:space="preserve">, </w:t>
          </w:r>
          <w:proofErr w:type="spellStart"/>
          <w:r w:rsidR="00EC603D" w:rsidRPr="00EC603D">
            <w:rPr>
              <w:rFonts w:ascii="Times New Roman" w:hAnsi="Times New Roman" w:cs="Times New Roman"/>
              <w:sz w:val="24"/>
              <w:szCs w:val="24"/>
              <w:lang w:val="en-IN"/>
            </w:rPr>
            <w:t>Putrayasa</w:t>
          </w:r>
          <w:proofErr w:type="spellEnd"/>
          <w:r w:rsidR="00EC603D" w:rsidRPr="00EC603D">
            <w:rPr>
              <w:rFonts w:ascii="Times New Roman" w:hAnsi="Times New Roman" w:cs="Times New Roman"/>
              <w:sz w:val="24"/>
              <w:szCs w:val="24"/>
              <w:lang w:val="en-IN"/>
            </w:rPr>
            <w:t xml:space="preserve"> and </w:t>
          </w:r>
          <w:proofErr w:type="spellStart"/>
          <w:r w:rsidR="00EC603D" w:rsidRPr="00EC603D">
            <w:rPr>
              <w:rFonts w:ascii="Times New Roman" w:hAnsi="Times New Roman" w:cs="Times New Roman"/>
              <w:sz w:val="24"/>
              <w:szCs w:val="24"/>
              <w:lang w:val="en-IN"/>
            </w:rPr>
            <w:t>Sudiadnyani</w:t>
          </w:r>
          <w:proofErr w:type="spellEnd"/>
          <w:r w:rsidR="00EC603D" w:rsidRPr="00EC603D">
            <w:rPr>
              <w:rFonts w:ascii="Times New Roman" w:hAnsi="Times New Roman" w:cs="Times New Roman"/>
              <w:sz w:val="24"/>
              <w:szCs w:val="24"/>
              <w:lang w:val="en-IN"/>
            </w:rPr>
            <w:t>, 2021</w:t>
          </w:r>
          <w:r w:rsidR="00EC603D">
            <w:rPr>
              <w:rFonts w:ascii="Times New Roman" w:hAnsi="Times New Roman" w:cs="Times New Roman"/>
              <w:sz w:val="24"/>
              <w:szCs w:val="24"/>
              <w:lang w:val="en-IN"/>
            </w:rPr>
            <w:t>)</w:t>
          </w:r>
          <w:r w:rsidRPr="00EC603D">
            <w:rPr>
              <w:rFonts w:ascii="Times New Roman" w:hAnsi="Times New Roman" w:cs="Times New Roman"/>
              <w:sz w:val="24"/>
              <w:szCs w:val="24"/>
              <w:lang w:val="en-IN"/>
            </w:rPr>
            <w:t>.</w:t>
          </w:r>
          <w:r w:rsidR="00EC603D">
            <w:rPr>
              <w:rFonts w:ascii="Times New Roman" w:hAnsi="Times New Roman" w:cs="Times New Roman"/>
              <w:sz w:val="24"/>
              <w:szCs w:val="24"/>
              <w:lang w:val="en-IN"/>
            </w:rPr>
            <w:t xml:space="preserve"> </w:t>
          </w:r>
          <w:r w:rsidRPr="00EC603D">
            <w:rPr>
              <w:rFonts w:ascii="Times New Roman" w:hAnsi="Times New Roman" w:cs="Times New Roman"/>
              <w:sz w:val="24"/>
              <w:szCs w:val="24"/>
              <w:lang w:val="en-IN"/>
            </w:rPr>
            <w:t xml:space="preserve">Moreover, it promotes effective decision-making by generating positive or negative net present value of investment projects allowing investors to make decisions on the basis of projects that generate profit and reject projects generating loss in the future. </w:t>
          </w:r>
        </w:p>
        <w:p w14:paraId="5AAE0F3B" w14:textId="7B2B5E0D" w:rsidR="00DB48CA" w:rsidRPr="003E3789" w:rsidRDefault="00DB48CA" w:rsidP="00EC603D">
          <w:pPr>
            <w:spacing w:line="360" w:lineRule="auto"/>
            <w:jc w:val="both"/>
            <w:rPr>
              <w:rFonts w:ascii="Times New Roman" w:hAnsi="Times New Roman" w:cs="Times New Roman"/>
              <w:sz w:val="24"/>
              <w:szCs w:val="24"/>
              <w:lang w:val="en-IN"/>
            </w:rPr>
          </w:pPr>
          <w:r w:rsidRPr="00EC603D">
            <w:rPr>
              <w:rFonts w:ascii="Times New Roman" w:hAnsi="Times New Roman" w:cs="Times New Roman"/>
              <w:sz w:val="24"/>
              <w:szCs w:val="24"/>
              <w:lang w:val="en-IN"/>
            </w:rPr>
            <w:t>Furthermore, it gives a holistic overview of the future profitability of projects evaluating cash flows and determining the creditworthiness of the project which differentiates from other methods like accounting rate of return that just determine rate of return of the project ignoring the timeline in which the project will generate profit</w:t>
          </w:r>
          <w:r w:rsidR="00F81DCD">
            <w:rPr>
              <w:rFonts w:ascii="Times New Roman" w:hAnsi="Times New Roman" w:cs="Times New Roman"/>
              <w:sz w:val="24"/>
              <w:szCs w:val="24"/>
              <w:lang w:val="en-IN"/>
            </w:rPr>
            <w:t xml:space="preserve"> </w:t>
          </w:r>
          <w:r w:rsidR="00F81DCD" w:rsidRPr="00F81DCD">
            <w:rPr>
              <w:rFonts w:ascii="Times New Roman" w:hAnsi="Times New Roman" w:cs="Times New Roman"/>
              <w:sz w:val="24"/>
              <w:szCs w:val="24"/>
              <w:lang w:val="en-IN"/>
            </w:rPr>
            <w:t>(Claggett, 2018</w:t>
          </w:r>
          <w:r w:rsidR="00F81DCD">
            <w:rPr>
              <w:rFonts w:ascii="Times New Roman" w:hAnsi="Times New Roman" w:cs="Times New Roman"/>
              <w:sz w:val="24"/>
              <w:szCs w:val="24"/>
              <w:lang w:val="en-IN"/>
            </w:rPr>
            <w:t>)</w:t>
          </w:r>
          <w:r w:rsidRPr="00EC603D">
            <w:rPr>
              <w:rFonts w:ascii="Times New Roman" w:hAnsi="Times New Roman" w:cs="Times New Roman"/>
              <w:sz w:val="24"/>
              <w:szCs w:val="24"/>
              <w:lang w:val="en-IN"/>
            </w:rPr>
            <w:t>. It also helps in adjusting the risk of a project using discounting rates evaluating uncertainty that could impact project performance as the market is volatile which is better compared to the payback period method that does not consider market volatility invalidity future cash flows.</w:t>
          </w:r>
        </w:p>
        <w:p w14:paraId="69B03E0D" w14:textId="77777777" w:rsidR="003E3789" w:rsidRPr="00650E5B" w:rsidRDefault="005273F8" w:rsidP="00F776B9">
          <w:pPr>
            <w:pStyle w:val="Heading2"/>
            <w:spacing w:line="360" w:lineRule="auto"/>
            <w:rPr>
              <w:rFonts w:ascii="Times New Roman" w:hAnsi="Times New Roman" w:cs="Times New Roman"/>
              <w:color w:val="auto"/>
              <w:sz w:val="24"/>
              <w:szCs w:val="24"/>
              <w:u w:val="single"/>
            </w:rPr>
          </w:pPr>
          <w:bookmarkStart w:id="98" w:name="_Toc187363924"/>
          <w:bookmarkStart w:id="99" w:name="_Toc186239360"/>
          <w:r w:rsidRPr="00650E5B">
            <w:rPr>
              <w:rFonts w:ascii="Times New Roman" w:hAnsi="Times New Roman" w:cs="Times New Roman"/>
              <w:color w:val="auto"/>
              <w:sz w:val="24"/>
              <w:szCs w:val="24"/>
              <w:u w:val="single"/>
            </w:rPr>
            <w:lastRenderedPageBreak/>
            <w:t>Explains factors an investor needs to use in evaluating projects</w:t>
          </w:r>
          <w:bookmarkEnd w:id="98"/>
        </w:p>
        <w:bookmarkEnd w:id="99"/>
        <w:p w14:paraId="1EF1151F" w14:textId="77777777" w:rsidR="00DB48CA" w:rsidRPr="00183B0A" w:rsidRDefault="00DB48CA" w:rsidP="00183B0A">
          <w:pPr>
            <w:spacing w:line="360" w:lineRule="auto"/>
            <w:jc w:val="both"/>
            <w:rPr>
              <w:rFonts w:ascii="Times New Roman" w:hAnsi="Times New Roman" w:cs="Times New Roman"/>
              <w:sz w:val="24"/>
              <w:szCs w:val="24"/>
              <w:lang w:val="en-IN"/>
            </w:rPr>
          </w:pPr>
          <w:r w:rsidRPr="00183B0A">
            <w:rPr>
              <w:rFonts w:ascii="Times New Roman" w:hAnsi="Times New Roman" w:cs="Times New Roman"/>
              <w:sz w:val="24"/>
              <w:szCs w:val="24"/>
              <w:lang w:val="en-IN"/>
            </w:rPr>
            <w:t xml:space="preserve">There are several factors considered by an investor while evaluating investment proposals and making decisions based on results are mentioned as follows: </w:t>
          </w:r>
        </w:p>
        <w:p w14:paraId="75DD9E81" w14:textId="2B5CD4A0" w:rsidR="00DB48CA" w:rsidRPr="00183B0A" w:rsidRDefault="00DB48CA" w:rsidP="00183B0A">
          <w:pPr>
            <w:spacing w:line="360" w:lineRule="auto"/>
            <w:jc w:val="both"/>
            <w:rPr>
              <w:rFonts w:ascii="Times New Roman" w:hAnsi="Times New Roman" w:cs="Times New Roman"/>
              <w:sz w:val="24"/>
              <w:szCs w:val="24"/>
              <w:lang w:val="en-IN"/>
            </w:rPr>
          </w:pPr>
          <w:r w:rsidRPr="00183B0A">
            <w:rPr>
              <w:rFonts w:ascii="Times New Roman" w:hAnsi="Times New Roman" w:cs="Times New Roman"/>
              <w:sz w:val="24"/>
              <w:szCs w:val="24"/>
              <w:lang w:val="en-IN"/>
            </w:rPr>
            <w:t>Profitability determines the future decisions of an investor by determining net present value using the time value money concept, evaluating cash flows using discounting rate, determining present value, and identifying if a project will generate positive and negative returns and making decisions on that basis</w:t>
          </w:r>
          <w:r w:rsidR="00183B0A">
            <w:rPr>
              <w:rFonts w:ascii="Times New Roman" w:hAnsi="Times New Roman" w:cs="Times New Roman"/>
              <w:sz w:val="24"/>
              <w:szCs w:val="24"/>
              <w:lang w:val="en-IN"/>
            </w:rPr>
            <w:t xml:space="preserve"> (</w:t>
          </w:r>
          <w:r w:rsidR="00183B0A" w:rsidRPr="00183B0A">
            <w:rPr>
              <w:rFonts w:ascii="Times New Roman" w:hAnsi="Times New Roman" w:cs="Times New Roman"/>
              <w:sz w:val="24"/>
              <w:szCs w:val="24"/>
              <w:lang w:val="en-IN"/>
            </w:rPr>
            <w:t xml:space="preserve">Kurniawan, </w:t>
          </w:r>
          <w:proofErr w:type="spellStart"/>
          <w:r w:rsidR="00183B0A" w:rsidRPr="00183B0A">
            <w:rPr>
              <w:rFonts w:ascii="Times New Roman" w:hAnsi="Times New Roman" w:cs="Times New Roman"/>
              <w:sz w:val="24"/>
              <w:szCs w:val="24"/>
              <w:lang w:val="en-IN"/>
            </w:rPr>
            <w:t>Marhamah</w:t>
          </w:r>
          <w:proofErr w:type="spellEnd"/>
          <w:r w:rsidR="00183B0A" w:rsidRPr="00183B0A">
            <w:rPr>
              <w:rFonts w:ascii="Times New Roman" w:hAnsi="Times New Roman" w:cs="Times New Roman"/>
              <w:sz w:val="24"/>
              <w:szCs w:val="24"/>
              <w:lang w:val="en-IN"/>
            </w:rPr>
            <w:t xml:space="preserve"> and </w:t>
          </w:r>
          <w:proofErr w:type="spellStart"/>
          <w:r w:rsidR="00183B0A" w:rsidRPr="00183B0A">
            <w:rPr>
              <w:rFonts w:ascii="Times New Roman" w:hAnsi="Times New Roman" w:cs="Times New Roman"/>
              <w:sz w:val="24"/>
              <w:szCs w:val="24"/>
              <w:lang w:val="en-IN"/>
            </w:rPr>
            <w:t>Heridiansyah</w:t>
          </w:r>
          <w:proofErr w:type="spellEnd"/>
          <w:r w:rsidR="00183B0A" w:rsidRPr="00183B0A">
            <w:rPr>
              <w:rFonts w:ascii="Times New Roman" w:hAnsi="Times New Roman" w:cs="Times New Roman"/>
              <w:sz w:val="24"/>
              <w:szCs w:val="24"/>
              <w:lang w:val="en-IN"/>
            </w:rPr>
            <w:t>, 2023</w:t>
          </w:r>
          <w:r w:rsidR="00183B0A">
            <w:rPr>
              <w:rFonts w:ascii="Times New Roman" w:hAnsi="Times New Roman" w:cs="Times New Roman"/>
              <w:sz w:val="24"/>
              <w:szCs w:val="24"/>
              <w:lang w:val="en-IN"/>
            </w:rPr>
            <w:t>)</w:t>
          </w:r>
          <w:r w:rsidRPr="00183B0A">
            <w:rPr>
              <w:rFonts w:ascii="Times New Roman" w:hAnsi="Times New Roman" w:cs="Times New Roman"/>
              <w:sz w:val="24"/>
              <w:szCs w:val="24"/>
              <w:lang w:val="en-IN"/>
            </w:rPr>
            <w:t>. Moreover, determining the internal rate of return where the NPV of a project equals zero means generating a return by covering the initial cost of investment where investors can make decisions based on higher and reject on the basis of a lower internal rate of return which is less than the cost of capital.</w:t>
          </w:r>
        </w:p>
        <w:p w14:paraId="189DD16E" w14:textId="380E8F77" w:rsidR="00DB48CA" w:rsidRPr="004828B5" w:rsidRDefault="00DB48CA" w:rsidP="00183B0A">
          <w:pPr>
            <w:spacing w:line="360" w:lineRule="auto"/>
            <w:jc w:val="both"/>
            <w:rPr>
              <w:rFonts w:ascii="Times New Roman" w:hAnsi="Times New Roman" w:cs="Times New Roman"/>
              <w:sz w:val="24"/>
              <w:szCs w:val="24"/>
              <w:lang w:val="en-IN"/>
            </w:rPr>
          </w:pPr>
          <w:r w:rsidRPr="00183B0A">
            <w:rPr>
              <w:rFonts w:ascii="Times New Roman" w:hAnsi="Times New Roman" w:cs="Times New Roman"/>
              <w:sz w:val="24"/>
              <w:szCs w:val="24"/>
              <w:lang w:val="en-IN"/>
            </w:rPr>
            <w:t>Moreover, the timeline also plays an important role in evaluating investment options, determining the time required by the project to recover the initial cost of capital supporting the liquidity position of a business, and embracing the profitability of a business where every investor wants to make an investment that generates returns quickly or spontaneously</w:t>
          </w:r>
          <w:r w:rsidR="004828B5">
            <w:rPr>
              <w:rFonts w:ascii="Times New Roman" w:hAnsi="Times New Roman" w:cs="Times New Roman"/>
              <w:sz w:val="24"/>
              <w:szCs w:val="24"/>
              <w:lang w:val="en-IN"/>
            </w:rPr>
            <w:t xml:space="preserve"> (</w:t>
          </w:r>
          <w:proofErr w:type="spellStart"/>
          <w:r w:rsidR="004828B5" w:rsidRPr="004828B5">
            <w:rPr>
              <w:rFonts w:ascii="Times New Roman" w:hAnsi="Times New Roman" w:cs="Times New Roman"/>
              <w:sz w:val="24"/>
              <w:szCs w:val="24"/>
              <w:lang w:val="en-IN"/>
            </w:rPr>
            <w:t>Imteaz</w:t>
          </w:r>
          <w:proofErr w:type="spellEnd"/>
          <w:r w:rsidR="004828B5" w:rsidRPr="004828B5">
            <w:rPr>
              <w:rFonts w:ascii="Times New Roman" w:hAnsi="Times New Roman" w:cs="Times New Roman"/>
              <w:sz w:val="24"/>
              <w:szCs w:val="24"/>
              <w:lang w:val="en-IN"/>
            </w:rPr>
            <w:t xml:space="preserve">, </w:t>
          </w:r>
          <w:proofErr w:type="spellStart"/>
          <w:r w:rsidR="004828B5" w:rsidRPr="004828B5">
            <w:rPr>
              <w:rFonts w:ascii="Times New Roman" w:hAnsi="Times New Roman" w:cs="Times New Roman"/>
              <w:sz w:val="24"/>
              <w:szCs w:val="24"/>
              <w:lang w:val="en-IN"/>
            </w:rPr>
            <w:t>Bayatvarkeshi</w:t>
          </w:r>
          <w:proofErr w:type="spellEnd"/>
          <w:r w:rsidR="004828B5" w:rsidRPr="004828B5">
            <w:rPr>
              <w:rFonts w:ascii="Times New Roman" w:hAnsi="Times New Roman" w:cs="Times New Roman"/>
              <w:sz w:val="24"/>
              <w:szCs w:val="24"/>
              <w:lang w:val="en-IN"/>
            </w:rPr>
            <w:t xml:space="preserve"> and Karim, 2021</w:t>
          </w:r>
          <w:r w:rsidR="004828B5">
            <w:rPr>
              <w:rFonts w:ascii="Times New Roman" w:hAnsi="Times New Roman" w:cs="Times New Roman"/>
              <w:sz w:val="24"/>
              <w:szCs w:val="24"/>
              <w:lang w:val="en-IN"/>
            </w:rPr>
            <w:t>)</w:t>
          </w:r>
          <w:r w:rsidRPr="00183B0A">
            <w:rPr>
              <w:rFonts w:ascii="Times New Roman" w:hAnsi="Times New Roman" w:cs="Times New Roman"/>
              <w:sz w:val="24"/>
              <w:szCs w:val="24"/>
              <w:lang w:val="en-IN"/>
            </w:rPr>
            <w:t>. Project risk and market uncertainty are other important factors that help in determining the financial feasibility of a project considered in external market conditions that play an important role in impacting the future profitability of investment options in evaluating project sensitivity.</w:t>
          </w:r>
        </w:p>
        <w:p w14:paraId="75FDD942" w14:textId="42F2CC0D" w:rsidR="00D555D8" w:rsidRPr="00650E5B" w:rsidRDefault="005273F8" w:rsidP="00F776B9">
          <w:pPr>
            <w:pStyle w:val="Heading2"/>
            <w:spacing w:line="360" w:lineRule="auto"/>
            <w:rPr>
              <w:rFonts w:ascii="Times New Roman" w:hAnsi="Times New Roman" w:cs="Times New Roman"/>
              <w:color w:val="auto"/>
              <w:sz w:val="24"/>
              <w:szCs w:val="24"/>
              <w:u w:val="single"/>
            </w:rPr>
          </w:pPr>
          <w:bookmarkStart w:id="100" w:name="_Toc186239361"/>
          <w:bookmarkStart w:id="101" w:name="_Toc187363925"/>
          <w:r w:rsidRPr="00650E5B">
            <w:rPr>
              <w:rFonts w:ascii="Times New Roman" w:hAnsi="Times New Roman" w:cs="Times New Roman"/>
              <w:color w:val="auto"/>
              <w:sz w:val="24"/>
              <w:szCs w:val="24"/>
              <w:u w:val="single"/>
            </w:rPr>
            <w:t xml:space="preserve">Net Present Value Contribution of </w:t>
          </w:r>
          <w:r w:rsidR="00C82515" w:rsidRPr="00650E5B">
            <w:rPr>
              <w:rFonts w:ascii="Times New Roman" w:hAnsi="Times New Roman" w:cs="Times New Roman"/>
              <w:color w:val="auto"/>
              <w:sz w:val="24"/>
              <w:szCs w:val="24"/>
              <w:u w:val="single"/>
            </w:rPr>
            <w:t>Optimum Investment Policy</w:t>
          </w:r>
          <w:bookmarkEnd w:id="100"/>
          <w:bookmarkEnd w:id="101"/>
        </w:p>
        <w:tbl>
          <w:tblPr>
            <w:tblW w:w="5000" w:type="pct"/>
            <w:tblLook w:val="04A0" w:firstRow="1" w:lastRow="0" w:firstColumn="1" w:lastColumn="0" w:noHBand="0" w:noVBand="1"/>
          </w:tblPr>
          <w:tblGrid>
            <w:gridCol w:w="973"/>
            <w:gridCol w:w="2007"/>
            <w:gridCol w:w="590"/>
            <w:gridCol w:w="1604"/>
            <w:gridCol w:w="2309"/>
            <w:gridCol w:w="1533"/>
          </w:tblGrid>
          <w:tr w:rsidR="005273F8" w:rsidRPr="00650E5B" w14:paraId="63E50749" w14:textId="77777777" w:rsidTr="005273F8">
            <w:trPr>
              <w:trHeight w:val="312"/>
            </w:trPr>
            <w:tc>
              <w:tcPr>
                <w:tcW w:w="47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43A595"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Proposals</w:t>
                </w:r>
              </w:p>
            </w:tc>
            <w:tc>
              <w:tcPr>
                <w:tcW w:w="987" w:type="pct"/>
                <w:tcBorders>
                  <w:top w:val="single" w:sz="4" w:space="0" w:color="auto"/>
                  <w:left w:val="nil"/>
                  <w:bottom w:val="single" w:sz="4" w:space="0" w:color="auto"/>
                  <w:right w:val="single" w:sz="4" w:space="0" w:color="auto"/>
                </w:tcBorders>
                <w:shd w:val="clear" w:color="auto" w:fill="auto"/>
                <w:noWrap/>
                <w:vAlign w:val="bottom"/>
                <w:hideMark/>
              </w:tcPr>
              <w:p w14:paraId="46340664"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Formula</w:t>
                </w:r>
              </w:p>
            </w:tc>
            <w:tc>
              <w:tcPr>
                <w:tcW w:w="1219" w:type="pct"/>
                <w:tcBorders>
                  <w:top w:val="single" w:sz="4" w:space="0" w:color="auto"/>
                  <w:left w:val="nil"/>
                  <w:bottom w:val="single" w:sz="4" w:space="0" w:color="auto"/>
                  <w:right w:val="single" w:sz="4" w:space="0" w:color="auto"/>
                </w:tcBorders>
                <w:shd w:val="clear" w:color="auto" w:fill="auto"/>
                <w:noWrap/>
                <w:vAlign w:val="bottom"/>
                <w:hideMark/>
              </w:tcPr>
              <w:p w14:paraId="54E60C2F"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NPV</w:t>
                </w:r>
              </w:p>
            </w:tc>
            <w:tc>
              <w:tcPr>
                <w:tcW w:w="712" w:type="pct"/>
                <w:tcBorders>
                  <w:top w:val="single" w:sz="4" w:space="0" w:color="auto"/>
                  <w:left w:val="nil"/>
                  <w:bottom w:val="single" w:sz="4" w:space="0" w:color="auto"/>
                  <w:right w:val="single" w:sz="4" w:space="0" w:color="auto"/>
                </w:tcBorders>
                <w:shd w:val="clear" w:color="auto" w:fill="auto"/>
                <w:noWrap/>
                <w:vAlign w:val="bottom"/>
                <w:hideMark/>
              </w:tcPr>
              <w:p w14:paraId="186E4975"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Initial Investment</w:t>
                </w:r>
              </w:p>
            </w:tc>
            <w:tc>
              <w:tcPr>
                <w:tcW w:w="987" w:type="pct"/>
                <w:tcBorders>
                  <w:top w:val="single" w:sz="4" w:space="0" w:color="auto"/>
                  <w:left w:val="nil"/>
                  <w:bottom w:val="single" w:sz="4" w:space="0" w:color="auto"/>
                  <w:right w:val="single" w:sz="4" w:space="0" w:color="auto"/>
                </w:tcBorders>
                <w:shd w:val="clear" w:color="auto" w:fill="auto"/>
                <w:noWrap/>
                <w:vAlign w:val="bottom"/>
                <w:hideMark/>
              </w:tcPr>
              <w:p w14:paraId="5A04D3EF"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Accounting Rate of Return</w:t>
                </w:r>
              </w:p>
            </w:tc>
            <w:tc>
              <w:tcPr>
                <w:tcW w:w="623" w:type="pct"/>
                <w:tcBorders>
                  <w:top w:val="single" w:sz="4" w:space="0" w:color="auto"/>
                  <w:left w:val="nil"/>
                  <w:bottom w:val="single" w:sz="4" w:space="0" w:color="auto"/>
                  <w:right w:val="single" w:sz="4" w:space="0" w:color="auto"/>
                </w:tcBorders>
                <w:shd w:val="clear" w:color="auto" w:fill="auto"/>
                <w:noWrap/>
                <w:vAlign w:val="bottom"/>
                <w:hideMark/>
              </w:tcPr>
              <w:p w14:paraId="06436E24"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Funding Priority</w:t>
                </w:r>
              </w:p>
            </w:tc>
          </w:tr>
          <w:tr w:rsidR="005273F8" w:rsidRPr="00650E5B" w14:paraId="4F47AB83" w14:textId="77777777" w:rsidTr="005273F8">
            <w:trPr>
              <w:trHeight w:val="312"/>
            </w:trPr>
            <w:tc>
              <w:tcPr>
                <w:tcW w:w="472" w:type="pct"/>
                <w:tcBorders>
                  <w:top w:val="nil"/>
                  <w:left w:val="single" w:sz="4" w:space="0" w:color="auto"/>
                  <w:bottom w:val="single" w:sz="4" w:space="0" w:color="auto"/>
                  <w:right w:val="single" w:sz="4" w:space="0" w:color="auto"/>
                </w:tcBorders>
                <w:shd w:val="clear" w:color="auto" w:fill="auto"/>
                <w:noWrap/>
                <w:vAlign w:val="bottom"/>
                <w:hideMark/>
              </w:tcPr>
              <w:p w14:paraId="64555BCD"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A</w:t>
                </w:r>
              </w:p>
            </w:tc>
            <w:tc>
              <w:tcPr>
                <w:tcW w:w="987" w:type="pct"/>
                <w:vMerge w:val="restart"/>
                <w:tcBorders>
                  <w:top w:val="nil"/>
                  <w:left w:val="single" w:sz="4" w:space="0" w:color="auto"/>
                  <w:bottom w:val="single" w:sz="4" w:space="0" w:color="auto"/>
                  <w:right w:val="single" w:sz="4" w:space="0" w:color="auto"/>
                </w:tcBorders>
                <w:shd w:val="clear" w:color="auto" w:fill="auto"/>
                <w:noWrap/>
                <w:vAlign w:val="bottom"/>
                <w:hideMark/>
              </w:tcPr>
              <w:p w14:paraId="39AFB0F9" w14:textId="77777777" w:rsidR="005273F8" w:rsidRPr="00650E5B" w:rsidRDefault="005273F8" w:rsidP="00F776B9">
                <w:pPr>
                  <w:spacing w:after="0" w:line="360" w:lineRule="auto"/>
                  <w:jc w:val="center"/>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 / Initial Investment</w:t>
                </w:r>
              </w:p>
            </w:tc>
            <w:tc>
              <w:tcPr>
                <w:tcW w:w="1219" w:type="pct"/>
                <w:tcBorders>
                  <w:top w:val="nil"/>
                  <w:left w:val="nil"/>
                  <w:bottom w:val="single" w:sz="4" w:space="0" w:color="auto"/>
                  <w:right w:val="single" w:sz="4" w:space="0" w:color="auto"/>
                </w:tcBorders>
                <w:shd w:val="clear" w:color="auto" w:fill="auto"/>
                <w:noWrap/>
                <w:vAlign w:val="bottom"/>
                <w:hideMark/>
              </w:tcPr>
              <w:p w14:paraId="242510B5"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514</w:t>
                </w:r>
              </w:p>
            </w:tc>
            <w:tc>
              <w:tcPr>
                <w:tcW w:w="712" w:type="pct"/>
                <w:tcBorders>
                  <w:top w:val="nil"/>
                  <w:left w:val="nil"/>
                  <w:bottom w:val="single" w:sz="4" w:space="0" w:color="auto"/>
                  <w:right w:val="single" w:sz="4" w:space="0" w:color="auto"/>
                </w:tcBorders>
                <w:shd w:val="clear" w:color="auto" w:fill="auto"/>
                <w:noWrap/>
                <w:vAlign w:val="bottom"/>
                <w:hideMark/>
              </w:tcPr>
              <w:p w14:paraId="3CFEB7D6"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660</w:t>
                </w:r>
              </w:p>
            </w:tc>
            <w:tc>
              <w:tcPr>
                <w:tcW w:w="987" w:type="pct"/>
                <w:tcBorders>
                  <w:top w:val="nil"/>
                  <w:left w:val="nil"/>
                  <w:bottom w:val="single" w:sz="4" w:space="0" w:color="auto"/>
                  <w:right w:val="single" w:sz="4" w:space="0" w:color="auto"/>
                </w:tcBorders>
                <w:shd w:val="clear" w:color="auto" w:fill="auto"/>
                <w:noWrap/>
                <w:vAlign w:val="bottom"/>
                <w:hideMark/>
              </w:tcPr>
              <w:p w14:paraId="12DF5C8B"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0.78</w:t>
                </w:r>
              </w:p>
            </w:tc>
            <w:tc>
              <w:tcPr>
                <w:tcW w:w="623" w:type="pct"/>
                <w:tcBorders>
                  <w:top w:val="nil"/>
                  <w:left w:val="nil"/>
                  <w:bottom w:val="single" w:sz="4" w:space="0" w:color="auto"/>
                  <w:right w:val="single" w:sz="4" w:space="0" w:color="auto"/>
                </w:tcBorders>
                <w:shd w:val="clear" w:color="auto" w:fill="auto"/>
                <w:noWrap/>
                <w:vAlign w:val="bottom"/>
                <w:hideMark/>
              </w:tcPr>
              <w:p w14:paraId="1DEE0522"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w:t>
                </w:r>
              </w:p>
            </w:tc>
          </w:tr>
          <w:tr w:rsidR="005273F8" w:rsidRPr="00650E5B" w14:paraId="4A35DBB9" w14:textId="77777777" w:rsidTr="005273F8">
            <w:trPr>
              <w:trHeight w:val="312"/>
            </w:trPr>
            <w:tc>
              <w:tcPr>
                <w:tcW w:w="472" w:type="pct"/>
                <w:tcBorders>
                  <w:top w:val="nil"/>
                  <w:left w:val="single" w:sz="4" w:space="0" w:color="auto"/>
                  <w:bottom w:val="single" w:sz="4" w:space="0" w:color="auto"/>
                  <w:right w:val="single" w:sz="4" w:space="0" w:color="auto"/>
                </w:tcBorders>
                <w:shd w:val="clear" w:color="auto" w:fill="auto"/>
                <w:noWrap/>
                <w:vAlign w:val="bottom"/>
                <w:hideMark/>
              </w:tcPr>
              <w:p w14:paraId="0B8BA958"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B</w:t>
                </w:r>
              </w:p>
            </w:tc>
            <w:tc>
              <w:tcPr>
                <w:tcW w:w="987" w:type="pct"/>
                <w:vMerge/>
                <w:tcBorders>
                  <w:top w:val="nil"/>
                  <w:left w:val="single" w:sz="4" w:space="0" w:color="auto"/>
                  <w:bottom w:val="single" w:sz="4" w:space="0" w:color="auto"/>
                  <w:right w:val="single" w:sz="4" w:space="0" w:color="auto"/>
                </w:tcBorders>
                <w:vAlign w:val="center"/>
                <w:hideMark/>
              </w:tcPr>
              <w:p w14:paraId="07EC45E7"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p>
            </w:tc>
            <w:tc>
              <w:tcPr>
                <w:tcW w:w="1219" w:type="pct"/>
                <w:tcBorders>
                  <w:top w:val="nil"/>
                  <w:left w:val="nil"/>
                  <w:bottom w:val="single" w:sz="4" w:space="0" w:color="auto"/>
                  <w:right w:val="single" w:sz="4" w:space="0" w:color="auto"/>
                </w:tcBorders>
                <w:shd w:val="clear" w:color="auto" w:fill="auto"/>
                <w:noWrap/>
                <w:vAlign w:val="bottom"/>
                <w:hideMark/>
              </w:tcPr>
              <w:p w14:paraId="0E42537D"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898</w:t>
                </w:r>
              </w:p>
            </w:tc>
            <w:tc>
              <w:tcPr>
                <w:tcW w:w="712" w:type="pct"/>
                <w:tcBorders>
                  <w:top w:val="nil"/>
                  <w:left w:val="nil"/>
                  <w:bottom w:val="single" w:sz="4" w:space="0" w:color="auto"/>
                  <w:right w:val="single" w:sz="4" w:space="0" w:color="auto"/>
                </w:tcBorders>
                <w:shd w:val="clear" w:color="auto" w:fill="auto"/>
                <w:noWrap/>
                <w:vAlign w:val="bottom"/>
                <w:hideMark/>
              </w:tcPr>
              <w:p w14:paraId="2189881A"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1000</w:t>
                </w:r>
              </w:p>
            </w:tc>
            <w:tc>
              <w:tcPr>
                <w:tcW w:w="987" w:type="pct"/>
                <w:tcBorders>
                  <w:top w:val="nil"/>
                  <w:left w:val="nil"/>
                  <w:bottom w:val="single" w:sz="4" w:space="0" w:color="auto"/>
                  <w:right w:val="single" w:sz="4" w:space="0" w:color="auto"/>
                </w:tcBorders>
                <w:shd w:val="clear" w:color="auto" w:fill="auto"/>
                <w:noWrap/>
                <w:vAlign w:val="bottom"/>
                <w:hideMark/>
              </w:tcPr>
              <w:p w14:paraId="34370EEF"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0.90</w:t>
                </w:r>
              </w:p>
            </w:tc>
            <w:tc>
              <w:tcPr>
                <w:tcW w:w="623" w:type="pct"/>
                <w:tcBorders>
                  <w:top w:val="nil"/>
                  <w:left w:val="nil"/>
                  <w:bottom w:val="single" w:sz="4" w:space="0" w:color="auto"/>
                  <w:right w:val="single" w:sz="4" w:space="0" w:color="auto"/>
                </w:tcBorders>
                <w:shd w:val="clear" w:color="auto" w:fill="auto"/>
                <w:noWrap/>
                <w:vAlign w:val="bottom"/>
                <w:hideMark/>
              </w:tcPr>
              <w:p w14:paraId="3F44B73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w:t>
                </w:r>
              </w:p>
            </w:tc>
          </w:tr>
          <w:tr w:rsidR="005273F8" w:rsidRPr="00650E5B" w14:paraId="51849504" w14:textId="77777777" w:rsidTr="005273F8">
            <w:trPr>
              <w:trHeight w:val="312"/>
            </w:trPr>
            <w:tc>
              <w:tcPr>
                <w:tcW w:w="472" w:type="pct"/>
                <w:tcBorders>
                  <w:top w:val="nil"/>
                  <w:left w:val="single" w:sz="4" w:space="0" w:color="auto"/>
                  <w:bottom w:val="single" w:sz="4" w:space="0" w:color="auto"/>
                  <w:right w:val="single" w:sz="4" w:space="0" w:color="auto"/>
                </w:tcBorders>
                <w:shd w:val="clear" w:color="auto" w:fill="auto"/>
                <w:noWrap/>
                <w:vAlign w:val="bottom"/>
                <w:hideMark/>
              </w:tcPr>
              <w:p w14:paraId="0F3B362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w:t>
                </w:r>
              </w:p>
            </w:tc>
            <w:tc>
              <w:tcPr>
                <w:tcW w:w="987" w:type="pct"/>
                <w:vMerge/>
                <w:tcBorders>
                  <w:top w:val="nil"/>
                  <w:left w:val="single" w:sz="4" w:space="0" w:color="auto"/>
                  <w:bottom w:val="single" w:sz="4" w:space="0" w:color="auto"/>
                  <w:right w:val="single" w:sz="4" w:space="0" w:color="auto"/>
                </w:tcBorders>
                <w:vAlign w:val="center"/>
                <w:hideMark/>
              </w:tcPr>
              <w:p w14:paraId="6D98555F"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p>
            </w:tc>
            <w:tc>
              <w:tcPr>
                <w:tcW w:w="1219" w:type="pct"/>
                <w:tcBorders>
                  <w:top w:val="nil"/>
                  <w:left w:val="nil"/>
                  <w:bottom w:val="single" w:sz="4" w:space="0" w:color="auto"/>
                  <w:right w:val="single" w:sz="4" w:space="0" w:color="auto"/>
                </w:tcBorders>
                <w:shd w:val="clear" w:color="auto" w:fill="auto"/>
                <w:noWrap/>
                <w:vAlign w:val="bottom"/>
                <w:hideMark/>
              </w:tcPr>
              <w:p w14:paraId="080FFEFF"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856</w:t>
                </w:r>
              </w:p>
            </w:tc>
            <w:tc>
              <w:tcPr>
                <w:tcW w:w="712" w:type="pct"/>
                <w:tcBorders>
                  <w:top w:val="nil"/>
                  <w:left w:val="nil"/>
                  <w:bottom w:val="single" w:sz="4" w:space="0" w:color="auto"/>
                  <w:right w:val="single" w:sz="4" w:space="0" w:color="auto"/>
                </w:tcBorders>
                <w:shd w:val="clear" w:color="auto" w:fill="auto"/>
                <w:noWrap/>
                <w:vAlign w:val="bottom"/>
                <w:hideMark/>
              </w:tcPr>
              <w:p w14:paraId="68B63C40"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1700</w:t>
                </w:r>
              </w:p>
            </w:tc>
            <w:tc>
              <w:tcPr>
                <w:tcW w:w="987" w:type="pct"/>
                <w:tcBorders>
                  <w:top w:val="nil"/>
                  <w:left w:val="nil"/>
                  <w:bottom w:val="single" w:sz="4" w:space="0" w:color="auto"/>
                  <w:right w:val="single" w:sz="4" w:space="0" w:color="auto"/>
                </w:tcBorders>
                <w:shd w:val="clear" w:color="auto" w:fill="auto"/>
                <w:noWrap/>
                <w:vAlign w:val="bottom"/>
                <w:hideMark/>
              </w:tcPr>
              <w:p w14:paraId="32324542"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0.50</w:t>
                </w:r>
              </w:p>
            </w:tc>
            <w:tc>
              <w:tcPr>
                <w:tcW w:w="623" w:type="pct"/>
                <w:tcBorders>
                  <w:top w:val="nil"/>
                  <w:left w:val="nil"/>
                  <w:bottom w:val="single" w:sz="4" w:space="0" w:color="auto"/>
                  <w:right w:val="single" w:sz="4" w:space="0" w:color="auto"/>
                </w:tcBorders>
                <w:shd w:val="clear" w:color="auto" w:fill="auto"/>
                <w:noWrap/>
                <w:vAlign w:val="bottom"/>
                <w:hideMark/>
              </w:tcPr>
              <w:p w14:paraId="4D97BEEE" w14:textId="77777777" w:rsidR="005273F8" w:rsidRPr="00650E5B" w:rsidRDefault="005273F8" w:rsidP="002D2B6C">
                <w:pPr>
                  <w:keepNext/>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3</w:t>
                </w:r>
              </w:p>
            </w:tc>
          </w:tr>
        </w:tbl>
        <w:p w14:paraId="165A07AE" w14:textId="35E912B2" w:rsidR="00C82515" w:rsidRPr="002D2B6C" w:rsidRDefault="002D2B6C" w:rsidP="002D2B6C">
          <w:pPr>
            <w:pStyle w:val="Caption"/>
            <w:spacing w:line="360" w:lineRule="auto"/>
            <w:jc w:val="center"/>
            <w:rPr>
              <w:rFonts w:ascii="Times New Roman" w:hAnsi="Times New Roman" w:cs="Times New Roman"/>
              <w:i w:val="0"/>
              <w:iCs w:val="0"/>
              <w:color w:val="auto"/>
              <w:sz w:val="24"/>
              <w:szCs w:val="24"/>
            </w:rPr>
          </w:pPr>
          <w:bookmarkStart w:id="102" w:name="_Toc187363950"/>
          <w:r w:rsidRPr="002D2B6C">
            <w:rPr>
              <w:rFonts w:ascii="Times New Roman" w:hAnsi="Times New Roman" w:cs="Times New Roman"/>
              <w:color w:val="auto"/>
              <w:sz w:val="24"/>
              <w:szCs w:val="24"/>
            </w:rPr>
            <w:t xml:space="preserve">Table </w:t>
          </w:r>
          <w:r w:rsidRPr="002D2B6C">
            <w:rPr>
              <w:rFonts w:ascii="Times New Roman" w:hAnsi="Times New Roman" w:cs="Times New Roman"/>
              <w:color w:val="auto"/>
              <w:sz w:val="24"/>
              <w:szCs w:val="24"/>
            </w:rPr>
            <w:fldChar w:fldCharType="begin"/>
          </w:r>
          <w:r w:rsidRPr="002D2B6C">
            <w:rPr>
              <w:rFonts w:ascii="Times New Roman" w:hAnsi="Times New Roman" w:cs="Times New Roman"/>
              <w:color w:val="auto"/>
              <w:sz w:val="24"/>
              <w:szCs w:val="24"/>
            </w:rPr>
            <w:instrText xml:space="preserve"> SEQ Table \* ARABIC </w:instrText>
          </w:r>
          <w:r w:rsidRPr="002D2B6C">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18</w:t>
          </w:r>
          <w:r w:rsidRPr="002D2B6C">
            <w:rPr>
              <w:rFonts w:ascii="Times New Roman" w:hAnsi="Times New Roman" w:cs="Times New Roman"/>
              <w:color w:val="auto"/>
              <w:sz w:val="24"/>
              <w:szCs w:val="24"/>
            </w:rPr>
            <w:fldChar w:fldCharType="end"/>
          </w:r>
          <w:r w:rsidRPr="002D2B6C">
            <w:rPr>
              <w:rFonts w:ascii="Times New Roman" w:hAnsi="Times New Roman" w:cs="Times New Roman"/>
              <w:i w:val="0"/>
              <w:iCs w:val="0"/>
              <w:color w:val="auto"/>
              <w:sz w:val="24"/>
              <w:szCs w:val="24"/>
            </w:rPr>
            <w:t xml:space="preserve"> Accounting rate of Return</w:t>
          </w:r>
          <w:bookmarkEnd w:id="102"/>
        </w:p>
        <w:p w14:paraId="29C0CE7D" w14:textId="192C656C" w:rsidR="002D2B6C" w:rsidRPr="002D2B6C" w:rsidRDefault="002D2B6C" w:rsidP="002D2B6C">
          <w:pPr>
            <w:spacing w:line="360" w:lineRule="auto"/>
            <w:jc w:val="center"/>
            <w:rPr>
              <w:rFonts w:ascii="Times New Roman" w:hAnsi="Times New Roman" w:cs="Times New Roman"/>
              <w:sz w:val="24"/>
              <w:szCs w:val="24"/>
            </w:rPr>
          </w:pPr>
          <w:r w:rsidRPr="002D2B6C">
            <w:rPr>
              <w:rFonts w:ascii="Times New Roman" w:hAnsi="Times New Roman" w:cs="Times New Roman"/>
              <w:sz w:val="24"/>
              <w:szCs w:val="24"/>
            </w:rPr>
            <w:t>(Source: Self-Created)</w:t>
          </w:r>
        </w:p>
        <w:tbl>
          <w:tblPr>
            <w:tblW w:w="5000" w:type="pct"/>
            <w:tblLook w:val="04A0" w:firstRow="1" w:lastRow="0" w:firstColumn="1" w:lastColumn="0" w:noHBand="0" w:noVBand="1"/>
          </w:tblPr>
          <w:tblGrid>
            <w:gridCol w:w="974"/>
            <w:gridCol w:w="2325"/>
            <w:gridCol w:w="3734"/>
            <w:gridCol w:w="1983"/>
          </w:tblGrid>
          <w:tr w:rsidR="005273F8" w:rsidRPr="00650E5B" w14:paraId="4ADBFD2A" w14:textId="77777777" w:rsidTr="005273F8">
            <w:trPr>
              <w:trHeight w:val="312"/>
            </w:trPr>
            <w:tc>
              <w:tcPr>
                <w:tcW w:w="3934"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61A297"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Constraint Budget is of 25,00,000</w:t>
                </w:r>
              </w:p>
            </w:tc>
            <w:tc>
              <w:tcPr>
                <w:tcW w:w="1066" w:type="pct"/>
                <w:tcBorders>
                  <w:top w:val="single" w:sz="4" w:space="0" w:color="auto"/>
                  <w:left w:val="nil"/>
                  <w:bottom w:val="single" w:sz="4" w:space="0" w:color="auto"/>
                  <w:right w:val="single" w:sz="4" w:space="0" w:color="auto"/>
                </w:tcBorders>
                <w:shd w:val="clear" w:color="auto" w:fill="auto"/>
                <w:noWrap/>
                <w:vAlign w:val="bottom"/>
                <w:hideMark/>
              </w:tcPr>
              <w:p w14:paraId="4CA757B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 </w:t>
                </w:r>
              </w:p>
            </w:tc>
          </w:tr>
          <w:tr w:rsidR="005273F8" w:rsidRPr="00650E5B" w14:paraId="30B2F3CF" w14:textId="77777777" w:rsidTr="005273F8">
            <w:trPr>
              <w:trHeight w:val="312"/>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748C0241"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Project</w:t>
                </w:r>
              </w:p>
            </w:tc>
            <w:tc>
              <w:tcPr>
                <w:tcW w:w="1301" w:type="pct"/>
                <w:tcBorders>
                  <w:top w:val="nil"/>
                  <w:left w:val="nil"/>
                  <w:bottom w:val="single" w:sz="4" w:space="0" w:color="auto"/>
                  <w:right w:val="single" w:sz="4" w:space="0" w:color="auto"/>
                </w:tcBorders>
                <w:shd w:val="clear" w:color="auto" w:fill="auto"/>
                <w:noWrap/>
                <w:vAlign w:val="bottom"/>
                <w:hideMark/>
              </w:tcPr>
              <w:p w14:paraId="3A3F7B30"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Initial Investment</w:t>
                </w:r>
              </w:p>
            </w:tc>
            <w:tc>
              <w:tcPr>
                <w:tcW w:w="2082" w:type="pct"/>
                <w:tcBorders>
                  <w:top w:val="nil"/>
                  <w:left w:val="nil"/>
                  <w:bottom w:val="single" w:sz="4" w:space="0" w:color="auto"/>
                  <w:right w:val="single" w:sz="4" w:space="0" w:color="auto"/>
                </w:tcBorders>
                <w:shd w:val="clear" w:color="auto" w:fill="auto"/>
                <w:noWrap/>
                <w:vAlign w:val="bottom"/>
                <w:hideMark/>
              </w:tcPr>
              <w:p w14:paraId="3065B8C7"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Remaining Budget</w:t>
                </w:r>
              </w:p>
            </w:tc>
            <w:tc>
              <w:tcPr>
                <w:tcW w:w="1066" w:type="pct"/>
                <w:tcBorders>
                  <w:top w:val="nil"/>
                  <w:left w:val="nil"/>
                  <w:bottom w:val="single" w:sz="4" w:space="0" w:color="auto"/>
                  <w:right w:val="single" w:sz="4" w:space="0" w:color="auto"/>
                </w:tcBorders>
                <w:shd w:val="clear" w:color="auto" w:fill="auto"/>
                <w:noWrap/>
                <w:vAlign w:val="bottom"/>
                <w:hideMark/>
              </w:tcPr>
              <w:p w14:paraId="496E8A0D" w14:textId="77777777" w:rsidR="005273F8" w:rsidRPr="00650E5B" w:rsidRDefault="005273F8" w:rsidP="00F776B9">
                <w:pPr>
                  <w:spacing w:after="0" w:line="360" w:lineRule="auto"/>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Project %</w:t>
                </w:r>
              </w:p>
            </w:tc>
          </w:tr>
          <w:tr w:rsidR="005273F8" w:rsidRPr="00650E5B" w14:paraId="5C0ADBC4" w14:textId="77777777" w:rsidTr="005273F8">
            <w:trPr>
              <w:trHeight w:val="312"/>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5C4012EE"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B</w:t>
                </w:r>
              </w:p>
            </w:tc>
            <w:tc>
              <w:tcPr>
                <w:tcW w:w="1301" w:type="pct"/>
                <w:tcBorders>
                  <w:top w:val="nil"/>
                  <w:left w:val="nil"/>
                  <w:bottom w:val="single" w:sz="4" w:space="0" w:color="auto"/>
                  <w:right w:val="single" w:sz="4" w:space="0" w:color="auto"/>
                </w:tcBorders>
                <w:shd w:val="clear" w:color="auto" w:fill="auto"/>
                <w:noWrap/>
                <w:vAlign w:val="bottom"/>
                <w:hideMark/>
              </w:tcPr>
              <w:p w14:paraId="2123204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66,00,000</w:t>
                </w:r>
              </w:p>
            </w:tc>
            <w:tc>
              <w:tcPr>
                <w:tcW w:w="2082" w:type="pct"/>
                <w:tcBorders>
                  <w:top w:val="nil"/>
                  <w:left w:val="nil"/>
                  <w:bottom w:val="single" w:sz="4" w:space="0" w:color="auto"/>
                  <w:right w:val="single" w:sz="4" w:space="0" w:color="auto"/>
                </w:tcBorders>
                <w:shd w:val="clear" w:color="auto" w:fill="auto"/>
                <w:noWrap/>
                <w:vAlign w:val="bottom"/>
                <w:hideMark/>
              </w:tcPr>
              <w:p w14:paraId="5B9A529B"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2500,000-660,000 = 1840000</w:t>
                </w:r>
              </w:p>
            </w:tc>
            <w:tc>
              <w:tcPr>
                <w:tcW w:w="1066" w:type="pct"/>
                <w:tcBorders>
                  <w:top w:val="nil"/>
                  <w:left w:val="nil"/>
                  <w:bottom w:val="single" w:sz="4" w:space="0" w:color="auto"/>
                  <w:right w:val="single" w:sz="4" w:space="0" w:color="auto"/>
                </w:tcBorders>
                <w:shd w:val="clear" w:color="auto" w:fill="auto"/>
                <w:noWrap/>
                <w:vAlign w:val="bottom"/>
                <w:hideMark/>
              </w:tcPr>
              <w:p w14:paraId="4A5FE617"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w:t>
                </w:r>
              </w:p>
            </w:tc>
          </w:tr>
          <w:tr w:rsidR="005273F8" w:rsidRPr="00650E5B" w14:paraId="7C070A32" w14:textId="77777777" w:rsidTr="005273F8">
            <w:trPr>
              <w:trHeight w:val="312"/>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279DDF1F"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A</w:t>
                </w:r>
              </w:p>
            </w:tc>
            <w:tc>
              <w:tcPr>
                <w:tcW w:w="1301" w:type="pct"/>
                <w:tcBorders>
                  <w:top w:val="nil"/>
                  <w:left w:val="nil"/>
                  <w:bottom w:val="single" w:sz="4" w:space="0" w:color="auto"/>
                  <w:right w:val="single" w:sz="4" w:space="0" w:color="auto"/>
                </w:tcBorders>
                <w:shd w:val="clear" w:color="auto" w:fill="auto"/>
                <w:noWrap/>
                <w:vAlign w:val="bottom"/>
                <w:hideMark/>
              </w:tcPr>
              <w:p w14:paraId="6E8577D5"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1000000</w:t>
                </w:r>
              </w:p>
            </w:tc>
            <w:tc>
              <w:tcPr>
                <w:tcW w:w="2082" w:type="pct"/>
                <w:tcBorders>
                  <w:top w:val="nil"/>
                  <w:left w:val="nil"/>
                  <w:bottom w:val="single" w:sz="4" w:space="0" w:color="auto"/>
                  <w:right w:val="single" w:sz="4" w:space="0" w:color="auto"/>
                </w:tcBorders>
                <w:shd w:val="clear" w:color="auto" w:fill="auto"/>
                <w:noWrap/>
                <w:vAlign w:val="bottom"/>
                <w:hideMark/>
              </w:tcPr>
              <w:p w14:paraId="115322D7"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1840000-1000000 = 840000</w:t>
                </w:r>
              </w:p>
            </w:tc>
            <w:tc>
              <w:tcPr>
                <w:tcW w:w="1066" w:type="pct"/>
                <w:tcBorders>
                  <w:top w:val="nil"/>
                  <w:left w:val="nil"/>
                  <w:bottom w:val="single" w:sz="4" w:space="0" w:color="auto"/>
                  <w:right w:val="single" w:sz="4" w:space="0" w:color="auto"/>
                </w:tcBorders>
                <w:shd w:val="clear" w:color="auto" w:fill="auto"/>
                <w:noWrap/>
                <w:vAlign w:val="bottom"/>
                <w:hideMark/>
              </w:tcPr>
              <w:p w14:paraId="3D6C3A58"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w:t>
                </w:r>
              </w:p>
            </w:tc>
          </w:tr>
          <w:tr w:rsidR="005273F8" w:rsidRPr="00650E5B" w14:paraId="6B7B9CD4" w14:textId="77777777" w:rsidTr="005273F8">
            <w:trPr>
              <w:trHeight w:val="312"/>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351F2443"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lastRenderedPageBreak/>
                  <w:t>C</w:t>
                </w:r>
              </w:p>
            </w:tc>
            <w:tc>
              <w:tcPr>
                <w:tcW w:w="1301" w:type="pct"/>
                <w:tcBorders>
                  <w:top w:val="nil"/>
                  <w:left w:val="nil"/>
                  <w:bottom w:val="single" w:sz="4" w:space="0" w:color="auto"/>
                  <w:right w:val="single" w:sz="4" w:space="0" w:color="auto"/>
                </w:tcBorders>
                <w:shd w:val="clear" w:color="auto" w:fill="auto"/>
                <w:noWrap/>
                <w:vAlign w:val="bottom"/>
                <w:hideMark/>
              </w:tcPr>
              <w:p w14:paraId="06BF012D"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1700000</w:t>
                </w:r>
              </w:p>
            </w:tc>
            <w:tc>
              <w:tcPr>
                <w:tcW w:w="2082" w:type="pct"/>
                <w:tcBorders>
                  <w:top w:val="nil"/>
                  <w:left w:val="nil"/>
                  <w:bottom w:val="single" w:sz="4" w:space="0" w:color="auto"/>
                  <w:right w:val="single" w:sz="4" w:space="0" w:color="auto"/>
                </w:tcBorders>
                <w:shd w:val="clear" w:color="auto" w:fill="auto"/>
                <w:noWrap/>
                <w:vAlign w:val="bottom"/>
                <w:hideMark/>
              </w:tcPr>
              <w:p w14:paraId="689CBEDD"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840000</w:t>
                </w:r>
              </w:p>
            </w:tc>
            <w:tc>
              <w:tcPr>
                <w:tcW w:w="1066" w:type="pct"/>
                <w:tcBorders>
                  <w:top w:val="nil"/>
                  <w:left w:val="nil"/>
                  <w:bottom w:val="single" w:sz="4" w:space="0" w:color="auto"/>
                  <w:right w:val="single" w:sz="4" w:space="0" w:color="auto"/>
                </w:tcBorders>
                <w:shd w:val="clear" w:color="auto" w:fill="auto"/>
                <w:noWrap/>
                <w:vAlign w:val="bottom"/>
                <w:hideMark/>
              </w:tcPr>
              <w:p w14:paraId="605301DE"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49.4%</w:t>
                </w:r>
              </w:p>
            </w:tc>
          </w:tr>
          <w:tr w:rsidR="005273F8" w:rsidRPr="00650E5B" w14:paraId="279CDC71" w14:textId="77777777" w:rsidTr="005273F8">
            <w:trPr>
              <w:trHeight w:val="312"/>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3C6289" w14:textId="77777777" w:rsidR="005273F8" w:rsidRPr="00650E5B" w:rsidRDefault="005273F8" w:rsidP="00F776B9">
                <w:pPr>
                  <w:spacing w:after="0" w:line="360" w:lineRule="auto"/>
                  <w:jc w:val="center"/>
                  <w:rPr>
                    <w:rFonts w:ascii="Times New Roman" w:eastAsia="Times New Roman" w:hAnsi="Times New Roman" w:cs="Times New Roman"/>
                    <w:b/>
                    <w:bCs/>
                    <w:color w:val="000000"/>
                    <w:sz w:val="24"/>
                    <w:szCs w:val="24"/>
                    <w:lang w:val="en-IN" w:eastAsia="en-IN"/>
                  </w:rPr>
                </w:pPr>
                <w:r w:rsidRPr="00650E5B">
                  <w:rPr>
                    <w:rFonts w:ascii="Times New Roman" w:eastAsia="Times New Roman" w:hAnsi="Times New Roman" w:cs="Times New Roman"/>
                    <w:b/>
                    <w:bCs/>
                    <w:color w:val="000000"/>
                    <w:sz w:val="24"/>
                    <w:szCs w:val="24"/>
                    <w:lang w:val="en-IN" w:eastAsia="en-IN"/>
                  </w:rPr>
                  <w:t>NPV Contribution</w:t>
                </w:r>
              </w:p>
            </w:tc>
          </w:tr>
          <w:tr w:rsidR="005273F8" w:rsidRPr="00650E5B" w14:paraId="458EE247" w14:textId="77777777" w:rsidTr="005273F8">
            <w:trPr>
              <w:trHeight w:val="312"/>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47C19725"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Project</w:t>
                </w:r>
              </w:p>
            </w:tc>
            <w:tc>
              <w:tcPr>
                <w:tcW w:w="1301" w:type="pct"/>
                <w:tcBorders>
                  <w:top w:val="nil"/>
                  <w:left w:val="nil"/>
                  <w:bottom w:val="single" w:sz="4" w:space="0" w:color="auto"/>
                  <w:right w:val="single" w:sz="4" w:space="0" w:color="auto"/>
                </w:tcBorders>
                <w:shd w:val="clear" w:color="auto" w:fill="auto"/>
                <w:noWrap/>
                <w:vAlign w:val="bottom"/>
                <w:hideMark/>
              </w:tcPr>
              <w:p w14:paraId="68D0423A"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w:t>
                </w:r>
              </w:p>
            </w:tc>
            <w:tc>
              <w:tcPr>
                <w:tcW w:w="2082" w:type="pct"/>
                <w:tcBorders>
                  <w:top w:val="nil"/>
                  <w:left w:val="nil"/>
                  <w:bottom w:val="single" w:sz="4" w:space="0" w:color="auto"/>
                  <w:right w:val="single" w:sz="4" w:space="0" w:color="auto"/>
                </w:tcBorders>
                <w:shd w:val="clear" w:color="auto" w:fill="auto"/>
                <w:noWrap/>
                <w:vAlign w:val="bottom"/>
                <w:hideMark/>
              </w:tcPr>
              <w:p w14:paraId="18899878"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Project %</w:t>
                </w:r>
              </w:p>
            </w:tc>
            <w:tc>
              <w:tcPr>
                <w:tcW w:w="1066" w:type="pct"/>
                <w:tcBorders>
                  <w:top w:val="nil"/>
                  <w:left w:val="nil"/>
                  <w:bottom w:val="single" w:sz="4" w:space="0" w:color="auto"/>
                  <w:right w:val="single" w:sz="4" w:space="0" w:color="auto"/>
                </w:tcBorders>
                <w:shd w:val="clear" w:color="auto" w:fill="auto"/>
                <w:noWrap/>
                <w:vAlign w:val="bottom"/>
                <w:hideMark/>
              </w:tcPr>
              <w:p w14:paraId="71AAEE8F"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NPV Contribution</w:t>
                </w:r>
              </w:p>
            </w:tc>
          </w:tr>
          <w:tr w:rsidR="005273F8" w:rsidRPr="00650E5B" w14:paraId="26F8F730" w14:textId="77777777" w:rsidTr="005273F8">
            <w:trPr>
              <w:trHeight w:val="312"/>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158BA13A"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A</w:t>
                </w:r>
              </w:p>
            </w:tc>
            <w:tc>
              <w:tcPr>
                <w:tcW w:w="1301" w:type="pct"/>
                <w:tcBorders>
                  <w:top w:val="nil"/>
                  <w:left w:val="nil"/>
                  <w:bottom w:val="single" w:sz="4" w:space="0" w:color="auto"/>
                  <w:right w:val="single" w:sz="4" w:space="0" w:color="auto"/>
                </w:tcBorders>
                <w:shd w:val="clear" w:color="auto" w:fill="auto"/>
                <w:noWrap/>
                <w:vAlign w:val="bottom"/>
                <w:hideMark/>
              </w:tcPr>
              <w:p w14:paraId="28B4E2F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514</w:t>
                </w:r>
              </w:p>
            </w:tc>
            <w:tc>
              <w:tcPr>
                <w:tcW w:w="2082" w:type="pct"/>
                <w:tcBorders>
                  <w:top w:val="nil"/>
                  <w:left w:val="nil"/>
                  <w:bottom w:val="single" w:sz="4" w:space="0" w:color="auto"/>
                  <w:right w:val="single" w:sz="4" w:space="0" w:color="auto"/>
                </w:tcBorders>
                <w:shd w:val="clear" w:color="auto" w:fill="auto"/>
                <w:noWrap/>
                <w:vAlign w:val="bottom"/>
                <w:hideMark/>
              </w:tcPr>
              <w:p w14:paraId="3E742713"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w:t>
                </w:r>
              </w:p>
            </w:tc>
            <w:tc>
              <w:tcPr>
                <w:tcW w:w="1066" w:type="pct"/>
                <w:tcBorders>
                  <w:top w:val="nil"/>
                  <w:left w:val="nil"/>
                  <w:bottom w:val="single" w:sz="4" w:space="0" w:color="auto"/>
                  <w:right w:val="single" w:sz="4" w:space="0" w:color="auto"/>
                </w:tcBorders>
                <w:shd w:val="clear" w:color="auto" w:fill="auto"/>
                <w:noWrap/>
                <w:vAlign w:val="bottom"/>
                <w:hideMark/>
              </w:tcPr>
              <w:p w14:paraId="090BDBB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514</w:t>
                </w:r>
              </w:p>
            </w:tc>
          </w:tr>
          <w:tr w:rsidR="005273F8" w:rsidRPr="00650E5B" w14:paraId="52ABCBB4" w14:textId="77777777" w:rsidTr="005273F8">
            <w:trPr>
              <w:trHeight w:val="312"/>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382FC202"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B</w:t>
                </w:r>
              </w:p>
            </w:tc>
            <w:tc>
              <w:tcPr>
                <w:tcW w:w="1301" w:type="pct"/>
                <w:tcBorders>
                  <w:top w:val="nil"/>
                  <w:left w:val="nil"/>
                  <w:bottom w:val="single" w:sz="4" w:space="0" w:color="auto"/>
                  <w:right w:val="single" w:sz="4" w:space="0" w:color="auto"/>
                </w:tcBorders>
                <w:shd w:val="clear" w:color="auto" w:fill="auto"/>
                <w:noWrap/>
                <w:vAlign w:val="bottom"/>
                <w:hideMark/>
              </w:tcPr>
              <w:p w14:paraId="1B328AD7"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898</w:t>
                </w:r>
              </w:p>
            </w:tc>
            <w:tc>
              <w:tcPr>
                <w:tcW w:w="2082" w:type="pct"/>
                <w:tcBorders>
                  <w:top w:val="nil"/>
                  <w:left w:val="nil"/>
                  <w:bottom w:val="single" w:sz="4" w:space="0" w:color="auto"/>
                  <w:right w:val="single" w:sz="4" w:space="0" w:color="auto"/>
                </w:tcBorders>
                <w:shd w:val="clear" w:color="auto" w:fill="auto"/>
                <w:noWrap/>
                <w:vAlign w:val="bottom"/>
                <w:hideMark/>
              </w:tcPr>
              <w:p w14:paraId="7D0511D9"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100%</w:t>
                </w:r>
              </w:p>
            </w:tc>
            <w:tc>
              <w:tcPr>
                <w:tcW w:w="1066" w:type="pct"/>
                <w:tcBorders>
                  <w:top w:val="nil"/>
                  <w:left w:val="nil"/>
                  <w:bottom w:val="single" w:sz="4" w:space="0" w:color="auto"/>
                  <w:right w:val="single" w:sz="4" w:space="0" w:color="auto"/>
                </w:tcBorders>
                <w:shd w:val="clear" w:color="auto" w:fill="auto"/>
                <w:noWrap/>
                <w:vAlign w:val="bottom"/>
                <w:hideMark/>
              </w:tcPr>
              <w:p w14:paraId="468AB76E"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898</w:t>
                </w:r>
              </w:p>
            </w:tc>
          </w:tr>
          <w:tr w:rsidR="005273F8" w:rsidRPr="00650E5B" w14:paraId="50EF0927" w14:textId="77777777" w:rsidTr="005273F8">
            <w:trPr>
              <w:trHeight w:val="312"/>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23B2A2F1" w14:textId="77777777" w:rsidR="005273F8" w:rsidRPr="00650E5B" w:rsidRDefault="005273F8" w:rsidP="00F776B9">
                <w:pPr>
                  <w:spacing w:after="0" w:line="360" w:lineRule="auto"/>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C</w:t>
                </w:r>
              </w:p>
            </w:tc>
            <w:tc>
              <w:tcPr>
                <w:tcW w:w="1301" w:type="pct"/>
                <w:tcBorders>
                  <w:top w:val="nil"/>
                  <w:left w:val="nil"/>
                  <w:bottom w:val="single" w:sz="4" w:space="0" w:color="auto"/>
                  <w:right w:val="single" w:sz="4" w:space="0" w:color="auto"/>
                </w:tcBorders>
                <w:shd w:val="clear" w:color="auto" w:fill="auto"/>
                <w:noWrap/>
                <w:vAlign w:val="bottom"/>
                <w:hideMark/>
              </w:tcPr>
              <w:p w14:paraId="1721B645"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856</w:t>
                </w:r>
              </w:p>
            </w:tc>
            <w:tc>
              <w:tcPr>
                <w:tcW w:w="2082" w:type="pct"/>
                <w:tcBorders>
                  <w:top w:val="nil"/>
                  <w:left w:val="nil"/>
                  <w:bottom w:val="single" w:sz="4" w:space="0" w:color="auto"/>
                  <w:right w:val="single" w:sz="4" w:space="0" w:color="auto"/>
                </w:tcBorders>
                <w:shd w:val="clear" w:color="auto" w:fill="auto"/>
                <w:noWrap/>
                <w:vAlign w:val="bottom"/>
                <w:hideMark/>
              </w:tcPr>
              <w:p w14:paraId="035A29D2"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49.40%</w:t>
                </w:r>
              </w:p>
            </w:tc>
            <w:tc>
              <w:tcPr>
                <w:tcW w:w="1066" w:type="pct"/>
                <w:tcBorders>
                  <w:top w:val="nil"/>
                  <w:left w:val="nil"/>
                  <w:bottom w:val="single" w:sz="4" w:space="0" w:color="auto"/>
                  <w:right w:val="single" w:sz="4" w:space="0" w:color="auto"/>
                </w:tcBorders>
                <w:shd w:val="clear" w:color="auto" w:fill="auto"/>
                <w:noWrap/>
                <w:vAlign w:val="bottom"/>
                <w:hideMark/>
              </w:tcPr>
              <w:p w14:paraId="35030BF8" w14:textId="77777777" w:rsidR="005273F8" w:rsidRPr="00650E5B" w:rsidRDefault="005273F8" w:rsidP="00F776B9">
                <w:pPr>
                  <w:spacing w:after="0" w:line="360" w:lineRule="auto"/>
                  <w:jc w:val="right"/>
                  <w:rPr>
                    <w:rFonts w:ascii="Times New Roman" w:eastAsia="Times New Roman" w:hAnsi="Times New Roman" w:cs="Times New Roman"/>
                    <w:color w:val="000000"/>
                    <w:sz w:val="24"/>
                    <w:szCs w:val="24"/>
                    <w:lang w:val="en-IN" w:eastAsia="en-IN"/>
                  </w:rPr>
                </w:pPr>
                <w:r w:rsidRPr="00650E5B">
                  <w:rPr>
                    <w:rFonts w:ascii="Times New Roman" w:eastAsia="Times New Roman" w:hAnsi="Times New Roman" w:cs="Times New Roman"/>
                    <w:color w:val="000000"/>
                    <w:sz w:val="24"/>
                    <w:szCs w:val="24"/>
                    <w:lang w:val="en-IN" w:eastAsia="en-IN"/>
                  </w:rPr>
                  <w:t>423</w:t>
                </w:r>
              </w:p>
            </w:tc>
          </w:tr>
          <w:tr w:rsidR="005273F8" w:rsidRPr="00650E5B" w14:paraId="7765C15E" w14:textId="77777777" w:rsidTr="005273F8">
            <w:trPr>
              <w:trHeight w:val="288"/>
            </w:trPr>
            <w:tc>
              <w:tcPr>
                <w:tcW w:w="552" w:type="pct"/>
                <w:tcBorders>
                  <w:top w:val="nil"/>
                  <w:left w:val="single" w:sz="4" w:space="0" w:color="auto"/>
                  <w:bottom w:val="single" w:sz="4" w:space="0" w:color="auto"/>
                  <w:right w:val="single" w:sz="4" w:space="0" w:color="auto"/>
                </w:tcBorders>
                <w:shd w:val="clear" w:color="auto" w:fill="auto"/>
                <w:noWrap/>
                <w:vAlign w:val="bottom"/>
                <w:hideMark/>
              </w:tcPr>
              <w:p w14:paraId="7D3EF1C2" w14:textId="77777777" w:rsidR="005273F8" w:rsidRPr="00650E5B" w:rsidRDefault="005273F8"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Total</w:t>
                </w:r>
              </w:p>
            </w:tc>
            <w:tc>
              <w:tcPr>
                <w:tcW w:w="1301" w:type="pct"/>
                <w:tcBorders>
                  <w:top w:val="nil"/>
                  <w:left w:val="nil"/>
                  <w:bottom w:val="single" w:sz="4" w:space="0" w:color="auto"/>
                  <w:right w:val="single" w:sz="4" w:space="0" w:color="auto"/>
                </w:tcBorders>
                <w:shd w:val="clear" w:color="auto" w:fill="auto"/>
                <w:noWrap/>
                <w:vAlign w:val="bottom"/>
                <w:hideMark/>
              </w:tcPr>
              <w:p w14:paraId="72CDA273" w14:textId="77777777" w:rsidR="005273F8" w:rsidRPr="00650E5B" w:rsidRDefault="005273F8"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 </w:t>
                </w:r>
              </w:p>
            </w:tc>
            <w:tc>
              <w:tcPr>
                <w:tcW w:w="2082" w:type="pct"/>
                <w:tcBorders>
                  <w:top w:val="nil"/>
                  <w:left w:val="nil"/>
                  <w:bottom w:val="single" w:sz="4" w:space="0" w:color="auto"/>
                  <w:right w:val="single" w:sz="4" w:space="0" w:color="auto"/>
                </w:tcBorders>
                <w:shd w:val="clear" w:color="auto" w:fill="auto"/>
                <w:noWrap/>
                <w:vAlign w:val="bottom"/>
                <w:hideMark/>
              </w:tcPr>
              <w:p w14:paraId="55DE0319" w14:textId="77777777" w:rsidR="005273F8" w:rsidRPr="00650E5B" w:rsidRDefault="005273F8" w:rsidP="00F776B9">
                <w:pPr>
                  <w:spacing w:after="0" w:line="360" w:lineRule="auto"/>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 </w:t>
                </w:r>
              </w:p>
            </w:tc>
            <w:tc>
              <w:tcPr>
                <w:tcW w:w="1066" w:type="pct"/>
                <w:tcBorders>
                  <w:top w:val="nil"/>
                  <w:left w:val="nil"/>
                  <w:bottom w:val="single" w:sz="4" w:space="0" w:color="auto"/>
                  <w:right w:val="single" w:sz="4" w:space="0" w:color="auto"/>
                </w:tcBorders>
                <w:shd w:val="clear" w:color="auto" w:fill="auto"/>
                <w:noWrap/>
                <w:vAlign w:val="bottom"/>
                <w:hideMark/>
              </w:tcPr>
              <w:p w14:paraId="4129B085" w14:textId="77777777" w:rsidR="005273F8" w:rsidRPr="00650E5B" w:rsidRDefault="005273F8" w:rsidP="002D2B6C">
                <w:pPr>
                  <w:keepNext/>
                  <w:spacing w:after="0" w:line="360" w:lineRule="auto"/>
                  <w:jc w:val="right"/>
                  <w:rPr>
                    <w:rFonts w:ascii="Times New Roman" w:eastAsia="Times New Roman" w:hAnsi="Times New Roman" w:cs="Times New Roman"/>
                    <w:b/>
                    <w:bCs/>
                    <w:color w:val="000000"/>
                    <w:lang w:val="en-IN" w:eastAsia="en-IN"/>
                  </w:rPr>
                </w:pPr>
                <w:r w:rsidRPr="00650E5B">
                  <w:rPr>
                    <w:rFonts w:ascii="Times New Roman" w:eastAsia="Times New Roman" w:hAnsi="Times New Roman" w:cs="Times New Roman"/>
                    <w:b/>
                    <w:bCs/>
                    <w:color w:val="000000"/>
                    <w:lang w:val="en-IN" w:eastAsia="en-IN"/>
                  </w:rPr>
                  <w:t>1835</w:t>
                </w:r>
              </w:p>
            </w:tc>
          </w:tr>
        </w:tbl>
        <w:p w14:paraId="1A44D02C" w14:textId="2EFFAE66" w:rsidR="006F27C1" w:rsidRPr="002D2B6C" w:rsidRDefault="002D2B6C" w:rsidP="002D2B6C">
          <w:pPr>
            <w:pStyle w:val="Caption"/>
            <w:spacing w:line="360" w:lineRule="auto"/>
            <w:jc w:val="center"/>
            <w:rPr>
              <w:rFonts w:ascii="Times New Roman" w:hAnsi="Times New Roman" w:cs="Times New Roman"/>
              <w:i w:val="0"/>
              <w:iCs w:val="0"/>
              <w:color w:val="auto"/>
              <w:sz w:val="24"/>
              <w:szCs w:val="24"/>
            </w:rPr>
          </w:pPr>
          <w:bookmarkStart w:id="103" w:name="_Toc187363951"/>
          <w:r w:rsidRPr="002D2B6C">
            <w:rPr>
              <w:rFonts w:ascii="Times New Roman" w:hAnsi="Times New Roman" w:cs="Times New Roman"/>
              <w:color w:val="auto"/>
              <w:sz w:val="24"/>
              <w:szCs w:val="24"/>
            </w:rPr>
            <w:t xml:space="preserve">Table </w:t>
          </w:r>
          <w:r w:rsidRPr="002D2B6C">
            <w:rPr>
              <w:rFonts w:ascii="Times New Roman" w:hAnsi="Times New Roman" w:cs="Times New Roman"/>
              <w:color w:val="auto"/>
              <w:sz w:val="24"/>
              <w:szCs w:val="24"/>
            </w:rPr>
            <w:fldChar w:fldCharType="begin"/>
          </w:r>
          <w:r w:rsidRPr="002D2B6C">
            <w:rPr>
              <w:rFonts w:ascii="Times New Roman" w:hAnsi="Times New Roman" w:cs="Times New Roman"/>
              <w:color w:val="auto"/>
              <w:sz w:val="24"/>
              <w:szCs w:val="24"/>
            </w:rPr>
            <w:instrText xml:space="preserve"> SEQ Table \* ARABIC </w:instrText>
          </w:r>
          <w:r w:rsidRPr="002D2B6C">
            <w:rPr>
              <w:rFonts w:ascii="Times New Roman" w:hAnsi="Times New Roman" w:cs="Times New Roman"/>
              <w:color w:val="auto"/>
              <w:sz w:val="24"/>
              <w:szCs w:val="24"/>
            </w:rPr>
            <w:fldChar w:fldCharType="separate"/>
          </w:r>
          <w:r w:rsidRPr="002D2B6C">
            <w:rPr>
              <w:rFonts w:ascii="Times New Roman" w:hAnsi="Times New Roman" w:cs="Times New Roman"/>
              <w:noProof/>
              <w:color w:val="auto"/>
              <w:sz w:val="24"/>
              <w:szCs w:val="24"/>
            </w:rPr>
            <w:t>19</w:t>
          </w:r>
          <w:r w:rsidRPr="002D2B6C">
            <w:rPr>
              <w:rFonts w:ascii="Times New Roman" w:hAnsi="Times New Roman" w:cs="Times New Roman"/>
              <w:color w:val="auto"/>
              <w:sz w:val="24"/>
              <w:szCs w:val="24"/>
            </w:rPr>
            <w:fldChar w:fldCharType="end"/>
          </w:r>
          <w:r w:rsidRPr="002D2B6C">
            <w:rPr>
              <w:rFonts w:ascii="Times New Roman" w:hAnsi="Times New Roman" w:cs="Times New Roman"/>
              <w:i w:val="0"/>
              <w:iCs w:val="0"/>
              <w:color w:val="auto"/>
              <w:sz w:val="24"/>
              <w:szCs w:val="24"/>
            </w:rPr>
            <w:t xml:space="preserve"> Optimal Investment</w:t>
          </w:r>
          <w:bookmarkEnd w:id="103"/>
        </w:p>
        <w:p w14:paraId="1A0E6461" w14:textId="300B0B09" w:rsidR="002D2B6C" w:rsidRPr="002D2B6C" w:rsidRDefault="002D2B6C" w:rsidP="002D2B6C">
          <w:pPr>
            <w:spacing w:line="360" w:lineRule="auto"/>
            <w:jc w:val="center"/>
            <w:rPr>
              <w:rFonts w:ascii="Times New Roman" w:hAnsi="Times New Roman" w:cs="Times New Roman"/>
              <w:sz w:val="24"/>
              <w:szCs w:val="24"/>
            </w:rPr>
          </w:pPr>
          <w:r w:rsidRPr="002D2B6C">
            <w:rPr>
              <w:rFonts w:ascii="Times New Roman" w:hAnsi="Times New Roman" w:cs="Times New Roman"/>
              <w:sz w:val="24"/>
              <w:szCs w:val="24"/>
            </w:rPr>
            <w:t>(Source: Self-Created)</w:t>
          </w:r>
        </w:p>
        <w:p w14:paraId="26720133" w14:textId="009B246F" w:rsidR="004560C3" w:rsidRPr="002D2B6C" w:rsidRDefault="004560C3" w:rsidP="002D2B6C">
          <w:pPr>
            <w:spacing w:line="360" w:lineRule="auto"/>
            <w:jc w:val="both"/>
            <w:rPr>
              <w:rFonts w:ascii="Times New Roman" w:hAnsi="Times New Roman" w:cs="Times New Roman"/>
              <w:b/>
              <w:bCs/>
              <w:sz w:val="24"/>
              <w:szCs w:val="24"/>
            </w:rPr>
          </w:pPr>
          <w:r w:rsidRPr="002D2B6C">
            <w:rPr>
              <w:rFonts w:ascii="Times New Roman" w:hAnsi="Times New Roman" w:cs="Times New Roman"/>
              <w:b/>
              <w:bCs/>
              <w:sz w:val="24"/>
              <w:szCs w:val="24"/>
            </w:rPr>
            <w:t>Interpretations</w:t>
          </w:r>
        </w:p>
        <w:p w14:paraId="3499A748" w14:textId="72784442" w:rsidR="00DB48CA" w:rsidRPr="003E3789" w:rsidRDefault="00EB57A3" w:rsidP="002D2B6C">
          <w:pPr>
            <w:spacing w:line="360" w:lineRule="auto"/>
            <w:jc w:val="both"/>
            <w:rPr>
              <w:rFonts w:ascii="Times New Roman" w:hAnsi="Times New Roman" w:cs="Times New Roman"/>
              <w:sz w:val="24"/>
              <w:szCs w:val="24"/>
              <w:lang w:val="en-IN"/>
            </w:rPr>
          </w:pPr>
          <w:r w:rsidRPr="002D2B6C">
            <w:rPr>
              <w:rFonts w:ascii="Times New Roman" w:hAnsi="Times New Roman" w:cs="Times New Roman"/>
              <w:sz w:val="24"/>
              <w:szCs w:val="24"/>
              <w:lang w:val="en-IN"/>
            </w:rPr>
            <w:t>Net present value contribution of optimized investment policy accounts to 1835 derived by allocating budget according to project constraint of 25 lakh. Project priority is given on the basis of the accounting rate of return which is determined by comparing the net present value of a project with its initial investment generating 0.90 for Proposal B, 0.7 for proposal A, and 0.50 for proposal C. In this manner, proposal B is given first priority in fully funding the project of 1000 out of 2500 lac which generates an NPV contribution of 898 Lac followed by giving fully funding project to proposal A of 660000 with NPV of 514000 and lastly utilizing the remaining fund of 840000 in funding proposal b on of fraction of 49.4 0% and a similar proportion is used in determining and NPV contribution that is 423000.</w:t>
          </w:r>
        </w:p>
        <w:p w14:paraId="716D320B" w14:textId="10FD9A7D" w:rsidR="00C74095" w:rsidRPr="00650E5B" w:rsidRDefault="005273F8" w:rsidP="00F776B9">
          <w:pPr>
            <w:pStyle w:val="Heading2"/>
            <w:spacing w:line="360" w:lineRule="auto"/>
            <w:rPr>
              <w:rFonts w:ascii="Times New Roman" w:hAnsi="Times New Roman" w:cs="Times New Roman"/>
              <w:color w:val="auto"/>
              <w:sz w:val="24"/>
              <w:szCs w:val="24"/>
              <w:u w:val="single"/>
            </w:rPr>
          </w:pPr>
          <w:bookmarkStart w:id="104" w:name="_Toc187363926"/>
          <w:bookmarkStart w:id="105" w:name="_Toc186239362"/>
          <w:r w:rsidRPr="00650E5B">
            <w:rPr>
              <w:rFonts w:ascii="Times New Roman" w:hAnsi="Times New Roman" w:cs="Times New Roman"/>
              <w:color w:val="auto"/>
              <w:sz w:val="24"/>
              <w:szCs w:val="24"/>
              <w:u w:val="single"/>
            </w:rPr>
            <w:t>Discuss sources of Funding in deploying suggested investment option</w:t>
          </w:r>
          <w:bookmarkEnd w:id="104"/>
          <w:r w:rsidRPr="00650E5B">
            <w:rPr>
              <w:rFonts w:ascii="Times New Roman" w:hAnsi="Times New Roman" w:cs="Times New Roman"/>
              <w:color w:val="auto"/>
              <w:sz w:val="24"/>
              <w:szCs w:val="24"/>
              <w:u w:val="single"/>
            </w:rPr>
            <w:t xml:space="preserve"> </w:t>
          </w:r>
          <w:bookmarkEnd w:id="105"/>
        </w:p>
        <w:p w14:paraId="461AC7B0" w14:textId="6AFE5DD0" w:rsidR="007A52FA" w:rsidRPr="00A15179" w:rsidRDefault="007A52FA" w:rsidP="00A15179">
          <w:pPr>
            <w:spacing w:line="360" w:lineRule="auto"/>
            <w:jc w:val="both"/>
            <w:rPr>
              <w:rFonts w:ascii="Times New Roman" w:hAnsi="Times New Roman" w:cs="Times New Roman"/>
              <w:sz w:val="24"/>
              <w:szCs w:val="24"/>
              <w:lang w:val="en-IN"/>
            </w:rPr>
          </w:pPr>
          <w:r w:rsidRPr="00A15179">
            <w:rPr>
              <w:rFonts w:ascii="Times New Roman" w:hAnsi="Times New Roman" w:cs="Times New Roman"/>
              <w:sz w:val="24"/>
              <w:szCs w:val="24"/>
              <w:lang w:val="en-IN"/>
            </w:rPr>
            <w:t xml:space="preserve">There are two prominent sources of finance such as equity and debt finance which a recommended in evaluating the suggested investment option of proposal B. Equity financing is a widely popular source of funding where a company raises capital by issuing equity shares to investors in </w:t>
          </w:r>
          <w:r w:rsidR="00A15179" w:rsidRPr="00A15179">
            <w:rPr>
              <w:rFonts w:ascii="Times New Roman" w:hAnsi="Times New Roman" w:cs="Times New Roman"/>
              <w:sz w:val="24"/>
              <w:szCs w:val="24"/>
              <w:lang w:val="en-IN"/>
            </w:rPr>
            <w:t>Favor</w:t>
          </w:r>
          <w:r w:rsidRPr="00A15179">
            <w:rPr>
              <w:rFonts w:ascii="Times New Roman" w:hAnsi="Times New Roman" w:cs="Times New Roman"/>
              <w:sz w:val="24"/>
              <w:szCs w:val="24"/>
              <w:lang w:val="en-IN"/>
            </w:rPr>
            <w:t xml:space="preserve"> of ownership in the company. There is no obligation of repayment in the case of equity financing as an investor will get ownership in a company and get a return on the investment in the form of dividend and participate in the board meeting or annual general meeting taking active participation in the company </w:t>
          </w:r>
          <w:proofErr w:type="spellStart"/>
          <w:r w:rsidRPr="00A15179">
            <w:rPr>
              <w:rFonts w:ascii="Times New Roman" w:hAnsi="Times New Roman" w:cs="Times New Roman"/>
              <w:sz w:val="24"/>
              <w:szCs w:val="24"/>
              <w:lang w:val="en-IN"/>
            </w:rPr>
            <w:t>endeavors</w:t>
          </w:r>
          <w:proofErr w:type="spellEnd"/>
          <w:r w:rsidR="00A15179">
            <w:rPr>
              <w:rFonts w:ascii="Times New Roman" w:hAnsi="Times New Roman" w:cs="Times New Roman"/>
              <w:sz w:val="24"/>
              <w:szCs w:val="24"/>
              <w:lang w:val="en-IN"/>
            </w:rPr>
            <w:t xml:space="preserve"> (</w:t>
          </w:r>
          <w:proofErr w:type="spellStart"/>
          <w:r w:rsidR="00A15179" w:rsidRPr="00A15179">
            <w:rPr>
              <w:rFonts w:ascii="Times New Roman" w:hAnsi="Times New Roman" w:cs="Times New Roman"/>
              <w:sz w:val="24"/>
              <w:szCs w:val="24"/>
              <w:lang w:val="en-IN"/>
            </w:rPr>
            <w:t>Dirse</w:t>
          </w:r>
          <w:proofErr w:type="spellEnd"/>
          <w:r w:rsidR="00A15179" w:rsidRPr="00A15179">
            <w:rPr>
              <w:rFonts w:ascii="Times New Roman" w:hAnsi="Times New Roman" w:cs="Times New Roman"/>
              <w:sz w:val="24"/>
              <w:szCs w:val="24"/>
              <w:lang w:val="en-IN"/>
            </w:rPr>
            <w:t xml:space="preserve"> and </w:t>
          </w:r>
          <w:proofErr w:type="spellStart"/>
          <w:r w:rsidR="00A15179" w:rsidRPr="00A15179">
            <w:rPr>
              <w:rFonts w:ascii="Times New Roman" w:hAnsi="Times New Roman" w:cs="Times New Roman"/>
              <w:sz w:val="24"/>
              <w:szCs w:val="24"/>
              <w:lang w:val="en-IN"/>
            </w:rPr>
            <w:t>Japee</w:t>
          </w:r>
          <w:proofErr w:type="spellEnd"/>
          <w:r w:rsidR="00A15179" w:rsidRPr="00A15179">
            <w:rPr>
              <w:rFonts w:ascii="Times New Roman" w:hAnsi="Times New Roman" w:cs="Times New Roman"/>
              <w:sz w:val="24"/>
              <w:szCs w:val="24"/>
              <w:lang w:val="en-IN"/>
            </w:rPr>
            <w:t>, 2024</w:t>
          </w:r>
          <w:r w:rsidR="00A15179">
            <w:rPr>
              <w:rFonts w:ascii="Times New Roman" w:hAnsi="Times New Roman" w:cs="Times New Roman"/>
              <w:sz w:val="24"/>
              <w:szCs w:val="24"/>
              <w:lang w:val="en-IN"/>
            </w:rPr>
            <w:t>)</w:t>
          </w:r>
          <w:r w:rsidRPr="00A15179">
            <w:rPr>
              <w:rFonts w:ascii="Times New Roman" w:hAnsi="Times New Roman" w:cs="Times New Roman"/>
              <w:sz w:val="24"/>
              <w:szCs w:val="24"/>
              <w:lang w:val="en-IN"/>
            </w:rPr>
            <w:t xml:space="preserve">. It gives the potential to raise large sums of money by issuing shares with no obligation of repayment. Greenacres PLC can easily raise </w:t>
          </w:r>
          <w:r w:rsidR="00A15179">
            <w:rPr>
              <w:rFonts w:ascii="Times New Roman" w:hAnsi="Times New Roman" w:cs="Times New Roman"/>
              <w:sz w:val="24"/>
              <w:szCs w:val="24"/>
              <w:lang w:val="en-IN"/>
            </w:rPr>
            <w:t>£</w:t>
          </w:r>
          <w:r w:rsidRPr="00A15179">
            <w:rPr>
              <w:rFonts w:ascii="Times New Roman" w:hAnsi="Times New Roman" w:cs="Times New Roman"/>
              <w:sz w:val="24"/>
              <w:szCs w:val="24"/>
              <w:lang w:val="en-IN"/>
            </w:rPr>
            <w:t>1000</w:t>
          </w:r>
          <w:r w:rsidR="00A15179">
            <w:rPr>
              <w:rFonts w:ascii="Times New Roman" w:hAnsi="Times New Roman" w:cs="Times New Roman"/>
              <w:sz w:val="24"/>
              <w:szCs w:val="24"/>
              <w:lang w:val="en-IN"/>
            </w:rPr>
            <w:t xml:space="preserve">k </w:t>
          </w:r>
          <w:r w:rsidRPr="00A15179">
            <w:rPr>
              <w:rFonts w:ascii="Times New Roman" w:hAnsi="Times New Roman" w:cs="Times New Roman"/>
              <w:sz w:val="24"/>
              <w:szCs w:val="24"/>
              <w:lang w:val="en-IN"/>
            </w:rPr>
            <w:t xml:space="preserve">by showing shares among investors in generating profitability of </w:t>
          </w:r>
          <w:r w:rsidR="00A15179">
            <w:rPr>
              <w:rFonts w:ascii="Times New Roman" w:hAnsi="Times New Roman" w:cs="Times New Roman"/>
              <w:sz w:val="24"/>
              <w:szCs w:val="24"/>
              <w:lang w:val="en-IN"/>
            </w:rPr>
            <w:t>£</w:t>
          </w:r>
          <w:r w:rsidRPr="00A15179">
            <w:rPr>
              <w:rFonts w:ascii="Times New Roman" w:hAnsi="Times New Roman" w:cs="Times New Roman"/>
              <w:sz w:val="24"/>
              <w:szCs w:val="24"/>
              <w:lang w:val="en-IN"/>
            </w:rPr>
            <w:t>898</w:t>
          </w:r>
          <w:r w:rsidR="00A15179">
            <w:rPr>
              <w:rFonts w:ascii="Times New Roman" w:hAnsi="Times New Roman" w:cs="Times New Roman"/>
              <w:sz w:val="24"/>
              <w:szCs w:val="24"/>
              <w:lang w:val="en-IN"/>
            </w:rPr>
            <w:t>k</w:t>
          </w:r>
          <w:r w:rsidRPr="00A15179">
            <w:rPr>
              <w:rFonts w:ascii="Times New Roman" w:hAnsi="Times New Roman" w:cs="Times New Roman"/>
              <w:sz w:val="24"/>
              <w:szCs w:val="24"/>
              <w:lang w:val="en-IN"/>
            </w:rPr>
            <w:t xml:space="preserve"> to give substantial return to its shareholders. </w:t>
          </w:r>
        </w:p>
        <w:p w14:paraId="0C6B8EE5" w14:textId="5F2A6432" w:rsidR="007A52FA" w:rsidRPr="00A15179" w:rsidRDefault="007A52FA" w:rsidP="00A15179">
          <w:pPr>
            <w:spacing w:line="360" w:lineRule="auto"/>
            <w:jc w:val="both"/>
            <w:rPr>
              <w:rFonts w:ascii="Times New Roman" w:hAnsi="Times New Roman" w:cs="Times New Roman"/>
              <w:sz w:val="24"/>
              <w:szCs w:val="24"/>
              <w:lang w:val="en-IN"/>
            </w:rPr>
          </w:pPr>
          <w:r w:rsidRPr="00A15179">
            <w:rPr>
              <w:rFonts w:ascii="Times New Roman" w:hAnsi="Times New Roman" w:cs="Times New Roman"/>
              <w:sz w:val="24"/>
              <w:szCs w:val="24"/>
              <w:lang w:val="en-IN"/>
            </w:rPr>
            <w:lastRenderedPageBreak/>
            <w:t>Moreover, another option held within an entity is to use debt financing where a company can take debt from external parties through bank loans or bonds, however, it increases financial pressure and repays the principal payment along with interest as a finance cost</w:t>
          </w:r>
          <w:r w:rsidR="000E26A1">
            <w:rPr>
              <w:rFonts w:ascii="Times New Roman" w:hAnsi="Times New Roman" w:cs="Times New Roman"/>
              <w:sz w:val="24"/>
              <w:szCs w:val="24"/>
              <w:lang w:val="en-IN"/>
            </w:rPr>
            <w:t xml:space="preserve"> </w:t>
          </w:r>
          <w:r w:rsidR="000E26A1" w:rsidRPr="000E26A1">
            <w:rPr>
              <w:rFonts w:ascii="Times New Roman" w:hAnsi="Times New Roman" w:cs="Times New Roman"/>
              <w:sz w:val="24"/>
              <w:szCs w:val="24"/>
              <w:lang w:val="en-IN"/>
            </w:rPr>
            <w:t>(Feng and Wu, 2021</w:t>
          </w:r>
          <w:r w:rsidR="000E26A1">
            <w:rPr>
              <w:rFonts w:ascii="Times New Roman" w:hAnsi="Times New Roman" w:cs="Times New Roman"/>
              <w:sz w:val="24"/>
              <w:szCs w:val="24"/>
              <w:lang w:val="en-IN"/>
            </w:rPr>
            <w:t>)</w:t>
          </w:r>
          <w:r w:rsidRPr="00A15179">
            <w:rPr>
              <w:rFonts w:ascii="Times New Roman" w:hAnsi="Times New Roman" w:cs="Times New Roman"/>
              <w:sz w:val="24"/>
              <w:szCs w:val="24"/>
              <w:lang w:val="en-IN"/>
            </w:rPr>
            <w:t xml:space="preserve">. However, it safeguards the ownership and control of a business as debt lenders do not hold ownership and business and do not interfere in business proceedings. </w:t>
          </w:r>
        </w:p>
        <w:p w14:paraId="48CDE23E" w14:textId="1555A682" w:rsidR="007A52FA" w:rsidRPr="003E3789" w:rsidRDefault="007A52FA" w:rsidP="00A15179">
          <w:pPr>
            <w:spacing w:line="360" w:lineRule="auto"/>
            <w:jc w:val="both"/>
            <w:rPr>
              <w:rFonts w:ascii="Times New Roman" w:hAnsi="Times New Roman" w:cs="Times New Roman"/>
              <w:sz w:val="24"/>
              <w:szCs w:val="24"/>
              <w:lang w:val="en-IN"/>
            </w:rPr>
          </w:pPr>
          <w:r w:rsidRPr="00A15179">
            <w:rPr>
              <w:rFonts w:ascii="Times New Roman" w:hAnsi="Times New Roman" w:cs="Times New Roman"/>
              <w:sz w:val="24"/>
              <w:szCs w:val="24"/>
              <w:lang w:val="en-IN"/>
            </w:rPr>
            <w:t>It is recommended that Greenacres PLC consider equity financing in funding proposal B with no obligation of repayment and also support financial health by keeping the lower proportion of debt in a capital structure to ensure optimal gearing performance of the business.</w:t>
          </w:r>
        </w:p>
        <w:p w14:paraId="7AB45157" w14:textId="77777777" w:rsidR="003E3789" w:rsidRPr="00650E5B" w:rsidRDefault="005273F8" w:rsidP="00F776B9">
          <w:pPr>
            <w:pStyle w:val="Heading2"/>
            <w:spacing w:line="360" w:lineRule="auto"/>
            <w:rPr>
              <w:rFonts w:ascii="Times New Roman" w:hAnsi="Times New Roman" w:cs="Times New Roman"/>
              <w:color w:val="auto"/>
              <w:sz w:val="24"/>
              <w:szCs w:val="24"/>
              <w:u w:val="single"/>
            </w:rPr>
          </w:pPr>
          <w:bookmarkStart w:id="106" w:name="_Toc187363927"/>
          <w:r w:rsidRPr="00650E5B">
            <w:rPr>
              <w:rFonts w:ascii="Times New Roman" w:hAnsi="Times New Roman" w:cs="Times New Roman"/>
              <w:color w:val="auto"/>
              <w:sz w:val="24"/>
              <w:szCs w:val="24"/>
              <w:u w:val="single"/>
            </w:rPr>
            <w:t>Explain pros and cons of different sources of Funding</w:t>
          </w:r>
          <w:bookmarkEnd w:id="106"/>
        </w:p>
        <w:p w14:paraId="342D49AD" w14:textId="77777777" w:rsidR="00573A33" w:rsidRDefault="007A52FA" w:rsidP="00F776B9">
          <w:pPr>
            <w:spacing w:line="360" w:lineRule="auto"/>
            <w:jc w:val="both"/>
            <w:rPr>
              <w:rFonts w:ascii="Times New Roman" w:hAnsi="Times New Roman" w:cs="Times New Roman"/>
              <w:sz w:val="24"/>
              <w:szCs w:val="24"/>
            </w:rPr>
          </w:pPr>
          <w:r w:rsidRPr="00650E5B">
            <w:rPr>
              <w:rFonts w:ascii="Times New Roman" w:hAnsi="Times New Roman" w:cs="Times New Roman"/>
              <w:sz w:val="24"/>
              <w:szCs w:val="24"/>
            </w:rPr>
            <w:t xml:space="preserve">From the financial viewpoint equity financing offers flexibility by not repaying the amount whereas debt financing requires a company to repay the amount along with interest. In equity financing, investors demand ownership and exchange of capital whereas debt financing does not dilute any ownership. Equity financing supports cash flow position whereas Debt financing impacts cash flow by monthly payment of principal and interest. </w:t>
          </w:r>
        </w:p>
        <w:p w14:paraId="46500BF4" w14:textId="231A8C6F" w:rsidR="007A52FA" w:rsidRPr="00573A33" w:rsidRDefault="007A52FA" w:rsidP="00F776B9">
          <w:pPr>
            <w:spacing w:line="360" w:lineRule="auto"/>
            <w:jc w:val="both"/>
            <w:rPr>
              <w:rFonts w:ascii="Times New Roman" w:hAnsi="Times New Roman" w:cs="Times New Roman"/>
              <w:sz w:val="24"/>
              <w:szCs w:val="24"/>
              <w:lang w:val="en-IN"/>
            </w:rPr>
          </w:pPr>
          <w:r w:rsidRPr="00650E5B">
            <w:rPr>
              <w:rFonts w:ascii="Times New Roman" w:hAnsi="Times New Roman" w:cs="Times New Roman"/>
              <w:sz w:val="24"/>
              <w:szCs w:val="24"/>
            </w:rPr>
            <w:t>From an economic perspective equity financing expands the business by supporting sustainable long-term growth without any financial burden of repaying amount whereas debt financing creates financial pressure affecting liquidity with the recurring cash outflow</w:t>
          </w:r>
          <w:r w:rsidR="00573A33">
            <w:rPr>
              <w:rFonts w:ascii="Times New Roman" w:hAnsi="Times New Roman" w:cs="Times New Roman"/>
              <w:sz w:val="24"/>
              <w:szCs w:val="24"/>
            </w:rPr>
            <w:t xml:space="preserve"> </w:t>
          </w:r>
          <w:r w:rsidR="00573A33" w:rsidRPr="00573A33">
            <w:rPr>
              <w:rFonts w:ascii="Times New Roman" w:hAnsi="Times New Roman" w:cs="Times New Roman"/>
              <w:sz w:val="24"/>
              <w:szCs w:val="24"/>
              <w:lang w:val="en-IN"/>
            </w:rPr>
            <w:t xml:space="preserve">(Manyanga </w:t>
          </w:r>
          <w:r w:rsidR="00573A33" w:rsidRPr="00573A33">
            <w:rPr>
              <w:rFonts w:ascii="Times New Roman" w:hAnsi="Times New Roman" w:cs="Times New Roman"/>
              <w:i/>
              <w:iCs/>
              <w:sz w:val="24"/>
              <w:szCs w:val="24"/>
              <w:lang w:val="en-IN"/>
            </w:rPr>
            <w:t>et al.</w:t>
          </w:r>
          <w:r w:rsidR="00573A33" w:rsidRPr="00573A33">
            <w:rPr>
              <w:rFonts w:ascii="Times New Roman" w:hAnsi="Times New Roman" w:cs="Times New Roman"/>
              <w:sz w:val="24"/>
              <w:szCs w:val="24"/>
              <w:lang w:val="en-IN"/>
            </w:rPr>
            <w:t>, 2023</w:t>
          </w:r>
          <w:r w:rsidR="00573A33">
            <w:rPr>
              <w:rFonts w:ascii="Times New Roman" w:hAnsi="Times New Roman" w:cs="Times New Roman"/>
              <w:sz w:val="24"/>
              <w:szCs w:val="24"/>
            </w:rPr>
            <w:t>)</w:t>
          </w:r>
          <w:r w:rsidRPr="00650E5B">
            <w:rPr>
              <w:rFonts w:ascii="Times New Roman" w:hAnsi="Times New Roman" w:cs="Times New Roman"/>
              <w:sz w:val="24"/>
              <w:szCs w:val="24"/>
            </w:rPr>
            <w:t>.</w:t>
          </w:r>
        </w:p>
        <w:p w14:paraId="781664DC" w14:textId="2CB593B3" w:rsidR="00480872" w:rsidRPr="00650E5B" w:rsidRDefault="004560C3" w:rsidP="00F776B9">
          <w:pPr>
            <w:pStyle w:val="Heading1"/>
            <w:spacing w:line="360" w:lineRule="auto"/>
            <w:rPr>
              <w:rFonts w:ascii="Times New Roman" w:hAnsi="Times New Roman" w:cs="Times New Roman"/>
              <w:b/>
              <w:bCs/>
              <w:color w:val="auto"/>
              <w:sz w:val="28"/>
              <w:szCs w:val="28"/>
            </w:rPr>
          </w:pPr>
          <w:bookmarkStart w:id="107" w:name="_Toc187363928"/>
          <w:r w:rsidRPr="00650E5B">
            <w:rPr>
              <w:rFonts w:ascii="Times New Roman" w:hAnsi="Times New Roman" w:cs="Times New Roman"/>
              <w:b/>
              <w:bCs/>
              <w:color w:val="auto"/>
              <w:sz w:val="28"/>
              <w:szCs w:val="28"/>
            </w:rPr>
            <w:t>CONCLUSION</w:t>
          </w:r>
          <w:bookmarkEnd w:id="107"/>
        </w:p>
        <w:p w14:paraId="4E231893" w14:textId="2C23D8F5" w:rsidR="005273F8" w:rsidRPr="00650E5B" w:rsidRDefault="007A52FA" w:rsidP="00F776B9">
          <w:pPr>
            <w:spacing w:line="360" w:lineRule="auto"/>
            <w:jc w:val="both"/>
            <w:rPr>
              <w:rFonts w:ascii="Times New Roman" w:hAnsi="Times New Roman" w:cs="Times New Roman"/>
              <w:sz w:val="24"/>
              <w:szCs w:val="24"/>
            </w:rPr>
          </w:pPr>
          <w:bookmarkStart w:id="108" w:name="_Toc186239363"/>
          <w:r w:rsidRPr="00650E5B">
            <w:rPr>
              <w:rFonts w:ascii="Times New Roman" w:hAnsi="Times New Roman" w:cs="Times New Roman"/>
              <w:sz w:val="24"/>
              <w:szCs w:val="24"/>
            </w:rPr>
            <w:t xml:space="preserve">It is concluded from the above-mentioned report summarizing the declining profitability performance of Sainsbury over the years with slightly decreasing liquidity performance of the company. The gearing ratio has declined indicating the favourable position of Sainsbury reducing the portions of debt in its capital structure in comparison to the Equity expanding its business potential. Efficiency performance has been slightly impacted by increased stock turnover, debtor collection, and creditor payment period putting financial strain on the company. Share performance is declining impacting the investment worthiness of Sainsbury affecting the confidence of all the investors attracting towards its investors Tesco. Investment option analysis performed using net present value method and internal rate of return evaluating the financial potential of the proposals selecting the suitable generating profitability for the business in the future period of 4 years. Based on the Net present value approach, Proposal B is recommended considering its higher project return of </w:t>
          </w:r>
          <w:r w:rsidR="00A343E8">
            <w:rPr>
              <w:rFonts w:ascii="Times New Roman" w:hAnsi="Times New Roman" w:cs="Times New Roman"/>
              <w:sz w:val="24"/>
              <w:szCs w:val="24"/>
            </w:rPr>
            <w:t>£</w:t>
          </w:r>
          <w:r w:rsidRPr="00650E5B">
            <w:rPr>
              <w:rFonts w:ascii="Times New Roman" w:hAnsi="Times New Roman" w:cs="Times New Roman"/>
              <w:sz w:val="24"/>
              <w:szCs w:val="24"/>
            </w:rPr>
            <w:t>898</w:t>
          </w:r>
          <w:r w:rsidR="00A343E8">
            <w:rPr>
              <w:rFonts w:ascii="Times New Roman" w:hAnsi="Times New Roman" w:cs="Times New Roman"/>
              <w:sz w:val="24"/>
              <w:szCs w:val="24"/>
            </w:rPr>
            <w:t>k</w:t>
          </w:r>
          <w:r w:rsidRPr="00650E5B">
            <w:rPr>
              <w:rFonts w:ascii="Times New Roman" w:hAnsi="Times New Roman" w:cs="Times New Roman"/>
              <w:sz w:val="24"/>
              <w:szCs w:val="24"/>
            </w:rPr>
            <w:t xml:space="preserve"> as against two other proposals generating lesser profit in the form of NPV of </w:t>
          </w:r>
          <w:r w:rsidR="00A343E8">
            <w:rPr>
              <w:rFonts w:ascii="Times New Roman" w:hAnsi="Times New Roman" w:cs="Times New Roman"/>
              <w:sz w:val="24"/>
              <w:szCs w:val="24"/>
            </w:rPr>
            <w:t>£</w:t>
          </w:r>
          <w:r w:rsidRPr="00650E5B">
            <w:rPr>
              <w:rFonts w:ascii="Times New Roman" w:hAnsi="Times New Roman" w:cs="Times New Roman"/>
              <w:sz w:val="24"/>
              <w:szCs w:val="24"/>
            </w:rPr>
            <w:t>856</w:t>
          </w:r>
          <w:r w:rsidR="00A343E8">
            <w:rPr>
              <w:rFonts w:ascii="Times New Roman" w:hAnsi="Times New Roman" w:cs="Times New Roman"/>
              <w:sz w:val="24"/>
              <w:szCs w:val="24"/>
            </w:rPr>
            <w:t>k</w:t>
          </w:r>
          <w:r w:rsidRPr="00650E5B">
            <w:rPr>
              <w:rFonts w:ascii="Times New Roman" w:hAnsi="Times New Roman" w:cs="Times New Roman"/>
              <w:sz w:val="24"/>
              <w:szCs w:val="24"/>
            </w:rPr>
            <w:t xml:space="preserve"> and </w:t>
          </w:r>
          <w:r w:rsidR="00A343E8">
            <w:rPr>
              <w:rFonts w:ascii="Times New Roman" w:hAnsi="Times New Roman" w:cs="Times New Roman"/>
              <w:sz w:val="24"/>
              <w:szCs w:val="24"/>
            </w:rPr>
            <w:t>£</w:t>
          </w:r>
          <w:r w:rsidRPr="00650E5B">
            <w:rPr>
              <w:rFonts w:ascii="Times New Roman" w:hAnsi="Times New Roman" w:cs="Times New Roman"/>
              <w:sz w:val="24"/>
              <w:szCs w:val="24"/>
            </w:rPr>
            <w:t>514</w:t>
          </w:r>
          <w:r w:rsidR="00A343E8">
            <w:rPr>
              <w:rFonts w:ascii="Times New Roman" w:hAnsi="Times New Roman" w:cs="Times New Roman"/>
              <w:sz w:val="24"/>
              <w:szCs w:val="24"/>
            </w:rPr>
            <w:t>k</w:t>
          </w:r>
          <w:r w:rsidRPr="00650E5B">
            <w:rPr>
              <w:rFonts w:ascii="Times New Roman" w:hAnsi="Times New Roman" w:cs="Times New Roman"/>
              <w:sz w:val="24"/>
              <w:szCs w:val="24"/>
            </w:rPr>
            <w:t xml:space="preserve">. Moreover, based on the </w:t>
          </w:r>
          <w:r w:rsidRPr="00650E5B">
            <w:rPr>
              <w:rFonts w:ascii="Times New Roman" w:hAnsi="Times New Roman" w:cs="Times New Roman"/>
              <w:sz w:val="24"/>
              <w:szCs w:val="24"/>
            </w:rPr>
            <w:lastRenderedPageBreak/>
            <w:t xml:space="preserve">Internal rate of return Proposal C beats all other options by generating 15.35% however not preferred due to the lesser NPV of </w:t>
          </w:r>
          <w:r w:rsidR="00A343E8">
            <w:rPr>
              <w:rFonts w:ascii="Times New Roman" w:hAnsi="Times New Roman" w:cs="Times New Roman"/>
              <w:sz w:val="24"/>
              <w:szCs w:val="24"/>
            </w:rPr>
            <w:t>£</w:t>
          </w:r>
          <w:r w:rsidRPr="00650E5B">
            <w:rPr>
              <w:rFonts w:ascii="Times New Roman" w:hAnsi="Times New Roman" w:cs="Times New Roman"/>
              <w:sz w:val="24"/>
              <w:szCs w:val="24"/>
            </w:rPr>
            <w:t>856</w:t>
          </w:r>
          <w:r w:rsidR="00A343E8">
            <w:rPr>
              <w:rFonts w:ascii="Times New Roman" w:hAnsi="Times New Roman" w:cs="Times New Roman"/>
              <w:sz w:val="24"/>
              <w:szCs w:val="24"/>
            </w:rPr>
            <w:t>k</w:t>
          </w:r>
          <w:r w:rsidRPr="00650E5B">
            <w:rPr>
              <w:rFonts w:ascii="Times New Roman" w:hAnsi="Times New Roman" w:cs="Times New Roman"/>
              <w:sz w:val="24"/>
              <w:szCs w:val="24"/>
            </w:rPr>
            <w:t xml:space="preserve"> as against higher project profit in the future which is why is given higher preference. Moreover, Proposal C got third priority in the optimal investment policy due to its lesser accounting rate of return of 0.50 that’s why got funding of </w:t>
          </w:r>
          <w:r w:rsidR="00015840">
            <w:rPr>
              <w:rFonts w:ascii="Times New Roman" w:hAnsi="Times New Roman" w:cs="Times New Roman"/>
              <w:sz w:val="24"/>
              <w:szCs w:val="24"/>
            </w:rPr>
            <w:t>£</w:t>
          </w:r>
          <w:r w:rsidRPr="00650E5B">
            <w:rPr>
              <w:rFonts w:ascii="Times New Roman" w:hAnsi="Times New Roman" w:cs="Times New Roman"/>
              <w:sz w:val="24"/>
              <w:szCs w:val="24"/>
            </w:rPr>
            <w:t>840</w:t>
          </w:r>
          <w:r w:rsidR="00015840">
            <w:rPr>
              <w:rFonts w:ascii="Times New Roman" w:hAnsi="Times New Roman" w:cs="Times New Roman"/>
              <w:sz w:val="24"/>
              <w:szCs w:val="24"/>
            </w:rPr>
            <w:t>k</w:t>
          </w:r>
          <w:r w:rsidRPr="00650E5B">
            <w:rPr>
              <w:rFonts w:ascii="Times New Roman" w:hAnsi="Times New Roman" w:cs="Times New Roman"/>
              <w:sz w:val="24"/>
              <w:szCs w:val="24"/>
            </w:rPr>
            <w:t xml:space="preserve"> out of </w:t>
          </w:r>
          <w:r w:rsidR="00015840">
            <w:rPr>
              <w:rFonts w:ascii="Times New Roman" w:hAnsi="Times New Roman" w:cs="Times New Roman"/>
              <w:sz w:val="24"/>
              <w:szCs w:val="24"/>
            </w:rPr>
            <w:t>£</w:t>
          </w:r>
          <w:r w:rsidRPr="00650E5B">
            <w:rPr>
              <w:rFonts w:ascii="Times New Roman" w:hAnsi="Times New Roman" w:cs="Times New Roman"/>
              <w:sz w:val="24"/>
              <w:szCs w:val="24"/>
            </w:rPr>
            <w:t>2500</w:t>
          </w:r>
          <w:r w:rsidR="00015840">
            <w:rPr>
              <w:rFonts w:ascii="Times New Roman" w:hAnsi="Times New Roman" w:cs="Times New Roman"/>
              <w:sz w:val="24"/>
              <w:szCs w:val="24"/>
            </w:rPr>
            <w:t>k</w:t>
          </w:r>
          <w:r w:rsidRPr="00650E5B">
            <w:rPr>
              <w:rFonts w:ascii="Times New Roman" w:hAnsi="Times New Roman" w:cs="Times New Roman"/>
              <w:sz w:val="24"/>
              <w:szCs w:val="24"/>
            </w:rPr>
            <w:t xml:space="preserve"> as other proposals got full project funding due to its higher accounting rate of return of 0.90 of Proposal B and 0.78 of Proposal A. Nevertheless, Equity as a source of funding is suggested to fund the Investment option B due to no payment obligation in comparison to Debt financing.</w:t>
          </w:r>
          <w:r w:rsidR="005273F8" w:rsidRPr="00650E5B">
            <w:rPr>
              <w:rFonts w:ascii="Times New Roman" w:hAnsi="Times New Roman" w:cs="Times New Roman"/>
            </w:rPr>
            <w:br w:type="page"/>
          </w:r>
        </w:p>
        <w:p w14:paraId="0E285665" w14:textId="72D77151" w:rsidR="00480872" w:rsidRPr="00650E5B" w:rsidRDefault="00762C3E" w:rsidP="00F776B9">
          <w:pPr>
            <w:pStyle w:val="Heading1"/>
            <w:spacing w:line="360" w:lineRule="auto"/>
            <w:rPr>
              <w:rFonts w:ascii="Times New Roman" w:hAnsi="Times New Roman" w:cs="Times New Roman"/>
              <w:b/>
              <w:bCs/>
              <w:color w:val="auto"/>
              <w:sz w:val="28"/>
              <w:szCs w:val="28"/>
            </w:rPr>
          </w:pPr>
          <w:bookmarkStart w:id="109" w:name="_Toc187363929"/>
          <w:r w:rsidRPr="00650E5B">
            <w:rPr>
              <w:rFonts w:ascii="Times New Roman" w:hAnsi="Times New Roman" w:cs="Times New Roman"/>
              <w:b/>
              <w:bCs/>
              <w:color w:val="auto"/>
              <w:sz w:val="28"/>
              <w:szCs w:val="28"/>
            </w:rPr>
            <w:lastRenderedPageBreak/>
            <w:t>REFERENCES</w:t>
          </w:r>
          <w:bookmarkEnd w:id="108"/>
          <w:bookmarkEnd w:id="109"/>
        </w:p>
        <w:p w14:paraId="72FA7993" w14:textId="31FCBD62" w:rsidR="00CB5EA0" w:rsidRDefault="00CB5EA0" w:rsidP="00CB5EA0">
          <w:pPr>
            <w:spacing w:line="360" w:lineRule="auto"/>
            <w:jc w:val="both"/>
            <w:rPr>
              <w:rFonts w:ascii="Times New Roman" w:hAnsi="Times New Roman" w:cs="Times New Roman"/>
              <w:sz w:val="24"/>
              <w:szCs w:val="24"/>
              <w:lang w:val="en-IN"/>
            </w:rPr>
          </w:pPr>
          <w:proofErr w:type="spellStart"/>
          <w:r w:rsidRPr="00211AEB">
            <w:rPr>
              <w:rFonts w:ascii="Times New Roman" w:hAnsi="Times New Roman" w:cs="Times New Roman"/>
              <w:sz w:val="24"/>
              <w:szCs w:val="24"/>
              <w:lang w:val="en-IN"/>
            </w:rPr>
            <w:t>Alquhaif</w:t>
          </w:r>
          <w:proofErr w:type="spellEnd"/>
          <w:r w:rsidRPr="00211AEB">
            <w:rPr>
              <w:rFonts w:ascii="Times New Roman" w:hAnsi="Times New Roman" w:cs="Times New Roman"/>
              <w:sz w:val="24"/>
              <w:szCs w:val="24"/>
              <w:lang w:val="en-IN"/>
            </w:rPr>
            <w:t>, A., Al-</w:t>
          </w:r>
          <w:proofErr w:type="spellStart"/>
          <w:r w:rsidRPr="00211AEB">
            <w:rPr>
              <w:rFonts w:ascii="Times New Roman" w:hAnsi="Times New Roman" w:cs="Times New Roman"/>
              <w:sz w:val="24"/>
              <w:szCs w:val="24"/>
              <w:lang w:val="en-IN"/>
            </w:rPr>
            <w:t>Gamrh</w:t>
          </w:r>
          <w:proofErr w:type="spellEnd"/>
          <w:r w:rsidRPr="00211AEB">
            <w:rPr>
              <w:rFonts w:ascii="Times New Roman" w:hAnsi="Times New Roman" w:cs="Times New Roman"/>
              <w:sz w:val="24"/>
              <w:szCs w:val="24"/>
              <w:lang w:val="en-IN"/>
            </w:rPr>
            <w:t xml:space="preserve">, B. and Latif, R.A. (2020) 'An overview of share buybacks: A descriptive case from Malaysia,' </w:t>
          </w:r>
          <w:r w:rsidRPr="00211AEB">
            <w:rPr>
              <w:rFonts w:ascii="Times New Roman" w:hAnsi="Times New Roman" w:cs="Times New Roman"/>
              <w:i/>
              <w:iCs/>
              <w:sz w:val="24"/>
              <w:szCs w:val="24"/>
              <w:lang w:val="en-IN"/>
            </w:rPr>
            <w:t>Journal of Behavioral and Experimental Finance</w:t>
          </w:r>
          <w:r w:rsidRPr="00211AEB">
            <w:rPr>
              <w:rFonts w:ascii="Times New Roman" w:hAnsi="Times New Roman" w:cs="Times New Roman"/>
              <w:sz w:val="24"/>
              <w:szCs w:val="24"/>
              <w:lang w:val="en-IN"/>
            </w:rPr>
            <w:t xml:space="preserve">, 28, p. 100415. </w:t>
          </w:r>
          <w:hyperlink r:id="rId24" w:history="1">
            <w:r w:rsidR="00A740B1" w:rsidRPr="00076598">
              <w:rPr>
                <w:rStyle w:val="Hyperlink"/>
                <w:rFonts w:ascii="Times New Roman" w:hAnsi="Times New Roman" w:cs="Times New Roman"/>
                <w:sz w:val="24"/>
                <w:szCs w:val="24"/>
                <w:lang w:val="en-IN"/>
              </w:rPr>
              <w:t>https://doi.org/10.1016/j.jbef.2020.100415</w:t>
            </w:r>
          </w:hyperlink>
          <w:r w:rsidRPr="00211AEB">
            <w:rPr>
              <w:rFonts w:ascii="Times New Roman" w:hAnsi="Times New Roman" w:cs="Times New Roman"/>
              <w:sz w:val="24"/>
              <w:szCs w:val="24"/>
              <w:lang w:val="en-IN"/>
            </w:rPr>
            <w:t>.</w:t>
          </w:r>
        </w:p>
        <w:p w14:paraId="033DB2FD" w14:textId="77777777" w:rsidR="00A740B1" w:rsidRPr="00211AEB" w:rsidRDefault="00A740B1" w:rsidP="00CB5EA0">
          <w:pPr>
            <w:spacing w:line="360" w:lineRule="auto"/>
            <w:jc w:val="both"/>
            <w:rPr>
              <w:rFonts w:ascii="Times New Roman" w:hAnsi="Times New Roman" w:cs="Times New Roman"/>
              <w:sz w:val="24"/>
              <w:szCs w:val="24"/>
              <w:lang w:val="en-IN"/>
            </w:rPr>
          </w:pPr>
        </w:p>
        <w:p w14:paraId="0E16F950" w14:textId="78F52F60" w:rsidR="00CB5EA0" w:rsidRDefault="00CB5EA0" w:rsidP="00CB5EA0">
          <w:pPr>
            <w:spacing w:line="360" w:lineRule="auto"/>
            <w:jc w:val="both"/>
            <w:rPr>
              <w:rFonts w:ascii="Times New Roman" w:hAnsi="Times New Roman" w:cs="Times New Roman"/>
              <w:sz w:val="24"/>
              <w:szCs w:val="24"/>
              <w:lang w:val="en-IN"/>
            </w:rPr>
          </w:pPr>
          <w:r w:rsidRPr="00AF63DF">
            <w:rPr>
              <w:rFonts w:ascii="Times New Roman" w:hAnsi="Times New Roman" w:cs="Times New Roman"/>
              <w:sz w:val="24"/>
              <w:szCs w:val="24"/>
              <w:lang w:val="en-IN"/>
            </w:rPr>
            <w:t xml:space="preserve">Amanda, R.I. (2019) 'The impact of cash turnover, receivable turnover, inventory turnover, current ratio and debt to equity ratio on profitability,' </w:t>
          </w:r>
          <w:r w:rsidRPr="00AF63DF">
            <w:rPr>
              <w:rFonts w:ascii="Times New Roman" w:hAnsi="Times New Roman" w:cs="Times New Roman"/>
              <w:i/>
              <w:iCs/>
              <w:sz w:val="24"/>
              <w:szCs w:val="24"/>
              <w:lang w:val="en-IN"/>
            </w:rPr>
            <w:t>JOURNAL OF RESEARCH IN MANAGEMENT</w:t>
          </w:r>
          <w:r w:rsidRPr="00AF63DF">
            <w:rPr>
              <w:rFonts w:ascii="Times New Roman" w:hAnsi="Times New Roman" w:cs="Times New Roman"/>
              <w:sz w:val="24"/>
              <w:szCs w:val="24"/>
              <w:lang w:val="en-IN"/>
            </w:rPr>
            <w:t xml:space="preserve">, 2(2). </w:t>
          </w:r>
          <w:hyperlink r:id="rId25" w:history="1">
            <w:r w:rsidR="00A740B1" w:rsidRPr="00076598">
              <w:rPr>
                <w:rStyle w:val="Hyperlink"/>
                <w:rFonts w:ascii="Times New Roman" w:hAnsi="Times New Roman" w:cs="Times New Roman"/>
                <w:sz w:val="24"/>
                <w:szCs w:val="24"/>
                <w:lang w:val="en-IN"/>
              </w:rPr>
              <w:t>https://doi.org/10.32424/jorim.v2i2.66</w:t>
            </w:r>
          </w:hyperlink>
          <w:r w:rsidRPr="00AF63DF">
            <w:rPr>
              <w:rFonts w:ascii="Times New Roman" w:hAnsi="Times New Roman" w:cs="Times New Roman"/>
              <w:sz w:val="24"/>
              <w:szCs w:val="24"/>
              <w:lang w:val="en-IN"/>
            </w:rPr>
            <w:t>.</w:t>
          </w:r>
        </w:p>
        <w:p w14:paraId="0F06D368" w14:textId="77777777" w:rsidR="00A740B1" w:rsidRPr="00AF63DF" w:rsidRDefault="00A740B1" w:rsidP="00CB5EA0">
          <w:pPr>
            <w:spacing w:line="360" w:lineRule="auto"/>
            <w:jc w:val="both"/>
            <w:rPr>
              <w:rFonts w:ascii="Times New Roman" w:hAnsi="Times New Roman" w:cs="Times New Roman"/>
              <w:sz w:val="24"/>
              <w:szCs w:val="24"/>
              <w:lang w:val="en-IN"/>
            </w:rPr>
          </w:pPr>
        </w:p>
        <w:p w14:paraId="22671DBF" w14:textId="173A9C7F" w:rsidR="00CB5EA0" w:rsidRDefault="00CB5EA0" w:rsidP="00CB5EA0">
          <w:pPr>
            <w:spacing w:line="360" w:lineRule="auto"/>
            <w:jc w:val="both"/>
            <w:rPr>
              <w:rFonts w:ascii="Times New Roman" w:hAnsi="Times New Roman" w:cs="Times New Roman"/>
              <w:sz w:val="24"/>
              <w:szCs w:val="24"/>
              <w:lang w:val="en-IN"/>
            </w:rPr>
          </w:pPr>
          <w:proofErr w:type="spellStart"/>
          <w:r w:rsidRPr="00211AEB">
            <w:rPr>
              <w:rFonts w:ascii="Times New Roman" w:hAnsi="Times New Roman" w:cs="Times New Roman"/>
              <w:sz w:val="24"/>
              <w:szCs w:val="24"/>
              <w:lang w:val="en-IN"/>
            </w:rPr>
            <w:t>Ananieva</w:t>
          </w:r>
          <w:proofErr w:type="spellEnd"/>
          <w:r w:rsidRPr="00211AEB">
            <w:rPr>
              <w:rFonts w:ascii="Times New Roman" w:hAnsi="Times New Roman" w:cs="Times New Roman"/>
              <w:sz w:val="24"/>
              <w:szCs w:val="24"/>
              <w:lang w:val="en-IN"/>
            </w:rPr>
            <w:t xml:space="preserve">, Y. (2022) 'TRANSNATIONAL CORPORATIONS AND THEIR ROLE IN THE FORMATION OF FINANCIAL RISK MANAGEMENT STRATEGIES,' </w:t>
          </w:r>
          <w:r w:rsidRPr="00211AEB">
            <w:rPr>
              <w:rFonts w:ascii="Times New Roman" w:hAnsi="Times New Roman" w:cs="Times New Roman"/>
              <w:i/>
              <w:iCs/>
              <w:sz w:val="24"/>
              <w:szCs w:val="24"/>
              <w:lang w:val="en-IN"/>
            </w:rPr>
            <w:t>International Humanitarian University Herald Economics and Management</w:t>
          </w:r>
          <w:r w:rsidRPr="00211AEB">
            <w:rPr>
              <w:rFonts w:ascii="Times New Roman" w:hAnsi="Times New Roman" w:cs="Times New Roman"/>
              <w:sz w:val="24"/>
              <w:szCs w:val="24"/>
              <w:lang w:val="en-IN"/>
            </w:rPr>
            <w:t xml:space="preserve"> [Preprint], (53). </w:t>
          </w:r>
          <w:hyperlink r:id="rId26" w:history="1">
            <w:r w:rsidR="00A740B1" w:rsidRPr="00076598">
              <w:rPr>
                <w:rStyle w:val="Hyperlink"/>
                <w:rFonts w:ascii="Times New Roman" w:hAnsi="Times New Roman" w:cs="Times New Roman"/>
                <w:sz w:val="24"/>
                <w:szCs w:val="24"/>
                <w:lang w:val="en-IN"/>
              </w:rPr>
              <w:t>https://doi.org/10.32782/2413-2675/2022-53-11</w:t>
            </w:r>
          </w:hyperlink>
          <w:r w:rsidRPr="00211AEB">
            <w:rPr>
              <w:rFonts w:ascii="Times New Roman" w:hAnsi="Times New Roman" w:cs="Times New Roman"/>
              <w:sz w:val="24"/>
              <w:szCs w:val="24"/>
              <w:lang w:val="en-IN"/>
            </w:rPr>
            <w:t>.</w:t>
          </w:r>
        </w:p>
        <w:p w14:paraId="0A379E94" w14:textId="77777777" w:rsidR="00A740B1" w:rsidRPr="00211AEB" w:rsidRDefault="00A740B1" w:rsidP="00CB5EA0">
          <w:pPr>
            <w:spacing w:line="360" w:lineRule="auto"/>
            <w:jc w:val="both"/>
            <w:rPr>
              <w:rFonts w:ascii="Times New Roman" w:hAnsi="Times New Roman" w:cs="Times New Roman"/>
              <w:sz w:val="24"/>
              <w:szCs w:val="24"/>
              <w:lang w:val="en-IN"/>
            </w:rPr>
          </w:pPr>
        </w:p>
        <w:p w14:paraId="68ECFE41" w14:textId="15BF4696" w:rsidR="00CB5EA0" w:rsidRDefault="00CB5EA0" w:rsidP="00CB5EA0">
          <w:pPr>
            <w:spacing w:line="360" w:lineRule="auto"/>
            <w:jc w:val="both"/>
            <w:rPr>
              <w:rFonts w:ascii="Times New Roman" w:hAnsi="Times New Roman" w:cs="Times New Roman"/>
              <w:sz w:val="24"/>
              <w:szCs w:val="24"/>
              <w:lang w:val="en-IN"/>
            </w:rPr>
          </w:pPr>
          <w:proofErr w:type="spellStart"/>
          <w:r w:rsidRPr="006730DC">
            <w:rPr>
              <w:rFonts w:ascii="Times New Roman" w:hAnsi="Times New Roman" w:cs="Times New Roman"/>
              <w:sz w:val="24"/>
              <w:szCs w:val="24"/>
              <w:lang w:val="en-IN"/>
            </w:rPr>
            <w:t>Boomathi</w:t>
          </w:r>
          <w:proofErr w:type="spellEnd"/>
          <w:r w:rsidRPr="006730DC">
            <w:rPr>
              <w:rFonts w:ascii="Times New Roman" w:hAnsi="Times New Roman" w:cs="Times New Roman"/>
              <w:sz w:val="24"/>
              <w:szCs w:val="24"/>
              <w:lang w:val="en-IN"/>
            </w:rPr>
            <w:t xml:space="preserve">, N. (2022) 'Impact of capital structure on profitability of selected aquaculture companies in India,' </w:t>
          </w:r>
          <w:r w:rsidRPr="006730DC">
            <w:rPr>
              <w:rFonts w:ascii="Times New Roman" w:hAnsi="Times New Roman" w:cs="Times New Roman"/>
              <w:i/>
              <w:iCs/>
              <w:sz w:val="24"/>
              <w:szCs w:val="24"/>
              <w:lang w:val="en-IN"/>
            </w:rPr>
            <w:t>International Journal for Multidisciplinary Research</w:t>
          </w:r>
          <w:r w:rsidRPr="006730DC">
            <w:rPr>
              <w:rFonts w:ascii="Times New Roman" w:hAnsi="Times New Roman" w:cs="Times New Roman"/>
              <w:sz w:val="24"/>
              <w:szCs w:val="24"/>
              <w:lang w:val="en-IN"/>
            </w:rPr>
            <w:t xml:space="preserve">, 4(6). </w:t>
          </w:r>
          <w:hyperlink r:id="rId27" w:history="1">
            <w:r w:rsidR="00A740B1" w:rsidRPr="00076598">
              <w:rPr>
                <w:rStyle w:val="Hyperlink"/>
                <w:rFonts w:ascii="Times New Roman" w:hAnsi="Times New Roman" w:cs="Times New Roman"/>
                <w:sz w:val="24"/>
                <w:szCs w:val="24"/>
                <w:lang w:val="en-IN"/>
              </w:rPr>
              <w:t>https://doi.org/10.36948/ijfmr.2022.v04i06.1174</w:t>
            </w:r>
          </w:hyperlink>
          <w:r w:rsidRPr="006730DC">
            <w:rPr>
              <w:rFonts w:ascii="Times New Roman" w:hAnsi="Times New Roman" w:cs="Times New Roman"/>
              <w:sz w:val="24"/>
              <w:szCs w:val="24"/>
              <w:lang w:val="en-IN"/>
            </w:rPr>
            <w:t>.</w:t>
          </w:r>
        </w:p>
        <w:p w14:paraId="0E64A325" w14:textId="77777777" w:rsidR="00A740B1" w:rsidRPr="006730DC" w:rsidRDefault="00A740B1" w:rsidP="00CB5EA0">
          <w:pPr>
            <w:spacing w:line="360" w:lineRule="auto"/>
            <w:jc w:val="both"/>
            <w:rPr>
              <w:rFonts w:ascii="Times New Roman" w:hAnsi="Times New Roman" w:cs="Times New Roman"/>
              <w:sz w:val="24"/>
              <w:szCs w:val="24"/>
              <w:lang w:val="en-IN"/>
            </w:rPr>
          </w:pPr>
        </w:p>
        <w:p w14:paraId="66E2E398" w14:textId="3D5B6C62" w:rsidR="00CB5EA0" w:rsidRDefault="00CB5EA0" w:rsidP="00CB5EA0">
          <w:pPr>
            <w:spacing w:line="360" w:lineRule="auto"/>
            <w:jc w:val="both"/>
            <w:rPr>
              <w:rFonts w:ascii="Times New Roman" w:hAnsi="Times New Roman" w:cs="Times New Roman"/>
              <w:sz w:val="24"/>
              <w:szCs w:val="24"/>
              <w:lang w:val="en-IN"/>
            </w:rPr>
          </w:pPr>
          <w:r w:rsidRPr="00500EAD">
            <w:rPr>
              <w:rFonts w:ascii="Times New Roman" w:hAnsi="Times New Roman" w:cs="Times New Roman"/>
              <w:sz w:val="24"/>
              <w:szCs w:val="24"/>
              <w:lang w:val="en-IN"/>
            </w:rPr>
            <w:t xml:space="preserve">Bose, R. </w:t>
          </w:r>
          <w:r w:rsidRPr="00500EAD">
            <w:rPr>
              <w:rFonts w:ascii="Times New Roman" w:hAnsi="Times New Roman" w:cs="Times New Roman"/>
              <w:i/>
              <w:iCs/>
              <w:sz w:val="24"/>
              <w:szCs w:val="24"/>
              <w:lang w:val="en-IN"/>
            </w:rPr>
            <w:t>et al.</w:t>
          </w:r>
          <w:r w:rsidRPr="00500EAD">
            <w:rPr>
              <w:rFonts w:ascii="Times New Roman" w:hAnsi="Times New Roman" w:cs="Times New Roman"/>
              <w:sz w:val="24"/>
              <w:szCs w:val="24"/>
              <w:lang w:val="en-IN"/>
            </w:rPr>
            <w:t xml:space="preserve"> (2022) 'Design of smart inventory management system for construction sector based on IoT and cloud computing,' </w:t>
          </w:r>
          <w:r w:rsidRPr="00500EAD">
            <w:rPr>
              <w:rFonts w:ascii="Times New Roman" w:hAnsi="Times New Roman" w:cs="Times New Roman"/>
              <w:i/>
              <w:iCs/>
              <w:sz w:val="24"/>
              <w:szCs w:val="24"/>
              <w:lang w:val="en-IN"/>
            </w:rPr>
            <w:t>e-Prime - Advances in Electrical Engineering Electronics and Energy</w:t>
          </w:r>
          <w:r w:rsidRPr="00500EAD">
            <w:rPr>
              <w:rFonts w:ascii="Times New Roman" w:hAnsi="Times New Roman" w:cs="Times New Roman"/>
              <w:sz w:val="24"/>
              <w:szCs w:val="24"/>
              <w:lang w:val="en-IN"/>
            </w:rPr>
            <w:t xml:space="preserve">, 2, p. 100051. </w:t>
          </w:r>
          <w:hyperlink r:id="rId28" w:history="1">
            <w:r w:rsidR="00A740B1" w:rsidRPr="00076598">
              <w:rPr>
                <w:rStyle w:val="Hyperlink"/>
                <w:rFonts w:ascii="Times New Roman" w:hAnsi="Times New Roman" w:cs="Times New Roman"/>
                <w:sz w:val="24"/>
                <w:szCs w:val="24"/>
                <w:lang w:val="en-IN"/>
              </w:rPr>
              <w:t>https://doi.org/10.1016/j.prime.2022.100051</w:t>
            </w:r>
          </w:hyperlink>
          <w:r w:rsidRPr="00500EAD">
            <w:rPr>
              <w:rFonts w:ascii="Times New Roman" w:hAnsi="Times New Roman" w:cs="Times New Roman"/>
              <w:sz w:val="24"/>
              <w:szCs w:val="24"/>
              <w:lang w:val="en-IN"/>
            </w:rPr>
            <w:t>.</w:t>
          </w:r>
        </w:p>
        <w:p w14:paraId="328709D9" w14:textId="77777777" w:rsidR="00A740B1" w:rsidRPr="00500EAD" w:rsidRDefault="00A740B1" w:rsidP="00CB5EA0">
          <w:pPr>
            <w:spacing w:line="360" w:lineRule="auto"/>
            <w:jc w:val="both"/>
            <w:rPr>
              <w:rFonts w:ascii="Times New Roman" w:hAnsi="Times New Roman" w:cs="Times New Roman"/>
              <w:sz w:val="24"/>
              <w:szCs w:val="24"/>
              <w:lang w:val="en-IN"/>
            </w:rPr>
          </w:pPr>
        </w:p>
        <w:p w14:paraId="29423236" w14:textId="12960DAC" w:rsidR="00CB5EA0" w:rsidRDefault="00CB5EA0" w:rsidP="00CB5EA0">
          <w:pPr>
            <w:spacing w:line="360" w:lineRule="auto"/>
            <w:jc w:val="both"/>
            <w:rPr>
              <w:rFonts w:ascii="Times New Roman" w:hAnsi="Times New Roman" w:cs="Times New Roman"/>
              <w:sz w:val="24"/>
              <w:szCs w:val="24"/>
              <w:lang w:val="en-IN"/>
            </w:rPr>
          </w:pPr>
          <w:r w:rsidRPr="006730DC">
            <w:rPr>
              <w:rFonts w:ascii="Times New Roman" w:hAnsi="Times New Roman" w:cs="Times New Roman"/>
              <w:sz w:val="24"/>
              <w:szCs w:val="24"/>
              <w:lang w:val="en-IN"/>
            </w:rPr>
            <w:t xml:space="preserve">Budi, A.S., Rahmi, P.P. and Karamang, E. (2024) 'Influence of current Ratio (CR), debt to equity Ratio (DER), and return on Assets (ROA) on share prices at PT </w:t>
          </w:r>
          <w:proofErr w:type="spellStart"/>
          <w:r w:rsidRPr="006730DC">
            <w:rPr>
              <w:rFonts w:ascii="Times New Roman" w:hAnsi="Times New Roman" w:cs="Times New Roman"/>
              <w:sz w:val="24"/>
              <w:szCs w:val="24"/>
              <w:lang w:val="en-IN"/>
            </w:rPr>
            <w:t>Indofarma</w:t>
          </w:r>
          <w:proofErr w:type="spellEnd"/>
          <w:r w:rsidRPr="006730DC">
            <w:rPr>
              <w:rFonts w:ascii="Times New Roman" w:hAnsi="Times New Roman" w:cs="Times New Roman"/>
              <w:sz w:val="24"/>
              <w:szCs w:val="24"/>
              <w:lang w:val="en-IN"/>
            </w:rPr>
            <w:t xml:space="preserve"> </w:t>
          </w:r>
          <w:proofErr w:type="spellStart"/>
          <w:r w:rsidRPr="006730DC">
            <w:rPr>
              <w:rFonts w:ascii="Times New Roman" w:hAnsi="Times New Roman" w:cs="Times New Roman"/>
              <w:sz w:val="24"/>
              <w:szCs w:val="24"/>
              <w:lang w:val="en-IN"/>
            </w:rPr>
            <w:t>Tbk</w:t>
          </w:r>
          <w:proofErr w:type="spellEnd"/>
          <w:r w:rsidRPr="006730DC">
            <w:rPr>
              <w:rFonts w:ascii="Times New Roman" w:hAnsi="Times New Roman" w:cs="Times New Roman"/>
              <w:sz w:val="24"/>
              <w:szCs w:val="24"/>
              <w:lang w:val="en-IN"/>
            </w:rPr>
            <w:t xml:space="preserve">,' </w:t>
          </w:r>
          <w:r w:rsidRPr="006730DC">
            <w:rPr>
              <w:rFonts w:ascii="Times New Roman" w:hAnsi="Times New Roman" w:cs="Times New Roman"/>
              <w:i/>
              <w:iCs/>
              <w:sz w:val="24"/>
              <w:szCs w:val="24"/>
              <w:lang w:val="en-IN"/>
            </w:rPr>
            <w:t>International Journal of Business Management and Economics</w:t>
          </w:r>
          <w:r w:rsidRPr="006730DC">
            <w:rPr>
              <w:rFonts w:ascii="Times New Roman" w:hAnsi="Times New Roman" w:cs="Times New Roman"/>
              <w:sz w:val="24"/>
              <w:szCs w:val="24"/>
              <w:lang w:val="en-IN"/>
            </w:rPr>
            <w:t xml:space="preserve">, 5(1), pp. 99–113. </w:t>
          </w:r>
          <w:hyperlink r:id="rId29" w:history="1">
            <w:r w:rsidR="00A740B1" w:rsidRPr="00076598">
              <w:rPr>
                <w:rStyle w:val="Hyperlink"/>
                <w:rFonts w:ascii="Times New Roman" w:hAnsi="Times New Roman" w:cs="Times New Roman"/>
                <w:sz w:val="24"/>
                <w:szCs w:val="24"/>
                <w:lang w:val="en-IN"/>
              </w:rPr>
              <w:t>https://doi.org/10.47747/ijbme.v5i1.1676</w:t>
            </w:r>
          </w:hyperlink>
          <w:r w:rsidRPr="006730DC">
            <w:rPr>
              <w:rFonts w:ascii="Times New Roman" w:hAnsi="Times New Roman" w:cs="Times New Roman"/>
              <w:sz w:val="24"/>
              <w:szCs w:val="24"/>
              <w:lang w:val="en-IN"/>
            </w:rPr>
            <w:t>.</w:t>
          </w:r>
        </w:p>
        <w:p w14:paraId="037A7E51" w14:textId="77777777" w:rsidR="00A740B1" w:rsidRPr="006730DC" w:rsidRDefault="00A740B1" w:rsidP="00CB5EA0">
          <w:pPr>
            <w:spacing w:line="360" w:lineRule="auto"/>
            <w:jc w:val="both"/>
            <w:rPr>
              <w:rFonts w:ascii="Times New Roman" w:hAnsi="Times New Roman" w:cs="Times New Roman"/>
              <w:sz w:val="24"/>
              <w:szCs w:val="24"/>
              <w:lang w:val="en-IN"/>
            </w:rPr>
          </w:pPr>
        </w:p>
        <w:p w14:paraId="6B8CFBFC" w14:textId="1570A8B8" w:rsidR="00CB5EA0" w:rsidRDefault="00CB5EA0" w:rsidP="00CB5EA0">
          <w:pPr>
            <w:spacing w:line="360" w:lineRule="auto"/>
            <w:jc w:val="both"/>
            <w:rPr>
              <w:rFonts w:ascii="Times New Roman" w:hAnsi="Times New Roman" w:cs="Times New Roman"/>
              <w:sz w:val="24"/>
              <w:szCs w:val="24"/>
              <w:lang w:val="en-IN"/>
            </w:rPr>
          </w:pPr>
          <w:r w:rsidRPr="00592A55">
            <w:rPr>
              <w:rFonts w:ascii="Times New Roman" w:hAnsi="Times New Roman" w:cs="Times New Roman"/>
              <w:sz w:val="24"/>
              <w:szCs w:val="24"/>
              <w:lang w:val="en-IN"/>
            </w:rPr>
            <w:t xml:space="preserve">Claggett, N.E.T. (2018) 'Capital Budgeting: methods, aspects, and issues,' </w:t>
          </w:r>
          <w:r w:rsidRPr="00592A55">
            <w:rPr>
              <w:rFonts w:ascii="Times New Roman" w:hAnsi="Times New Roman" w:cs="Times New Roman"/>
              <w:i/>
              <w:iCs/>
              <w:sz w:val="24"/>
              <w:szCs w:val="24"/>
              <w:lang w:val="en-IN"/>
            </w:rPr>
            <w:t>Journal of Modern Accounting and Auditing</w:t>
          </w:r>
          <w:r w:rsidRPr="00592A55">
            <w:rPr>
              <w:rFonts w:ascii="Times New Roman" w:hAnsi="Times New Roman" w:cs="Times New Roman"/>
              <w:sz w:val="24"/>
              <w:szCs w:val="24"/>
              <w:lang w:val="en-IN"/>
            </w:rPr>
            <w:t xml:space="preserve">, 14(2). </w:t>
          </w:r>
          <w:hyperlink r:id="rId30" w:history="1">
            <w:r w:rsidR="00A740B1" w:rsidRPr="00076598">
              <w:rPr>
                <w:rStyle w:val="Hyperlink"/>
                <w:rFonts w:ascii="Times New Roman" w:hAnsi="Times New Roman" w:cs="Times New Roman"/>
                <w:sz w:val="24"/>
                <w:szCs w:val="24"/>
                <w:lang w:val="en-IN"/>
              </w:rPr>
              <w:t>https://doi.org/10.17265/1548-6583/2018.02.004</w:t>
            </w:r>
          </w:hyperlink>
          <w:r w:rsidRPr="00592A55">
            <w:rPr>
              <w:rFonts w:ascii="Times New Roman" w:hAnsi="Times New Roman" w:cs="Times New Roman"/>
              <w:sz w:val="24"/>
              <w:szCs w:val="24"/>
              <w:lang w:val="en-IN"/>
            </w:rPr>
            <w:t>.</w:t>
          </w:r>
        </w:p>
        <w:p w14:paraId="6CC5C0FC" w14:textId="77777777" w:rsidR="00A740B1" w:rsidRPr="00592A55" w:rsidRDefault="00A740B1" w:rsidP="00CB5EA0">
          <w:pPr>
            <w:spacing w:line="360" w:lineRule="auto"/>
            <w:jc w:val="both"/>
            <w:rPr>
              <w:rFonts w:ascii="Times New Roman" w:hAnsi="Times New Roman" w:cs="Times New Roman"/>
              <w:sz w:val="24"/>
              <w:szCs w:val="24"/>
              <w:lang w:val="en-IN"/>
            </w:rPr>
          </w:pPr>
        </w:p>
        <w:p w14:paraId="1AABDF7F" w14:textId="5A1DF386" w:rsidR="00CB5EA0" w:rsidRDefault="00CB5EA0" w:rsidP="00CB5EA0">
          <w:pPr>
            <w:spacing w:line="360" w:lineRule="auto"/>
            <w:jc w:val="both"/>
            <w:rPr>
              <w:rFonts w:ascii="Times New Roman" w:hAnsi="Times New Roman" w:cs="Times New Roman"/>
              <w:sz w:val="24"/>
              <w:szCs w:val="24"/>
              <w:lang w:val="en-IN"/>
            </w:rPr>
          </w:pPr>
          <w:r w:rsidRPr="00592A55">
            <w:rPr>
              <w:rFonts w:ascii="Times New Roman" w:hAnsi="Times New Roman" w:cs="Times New Roman"/>
              <w:sz w:val="24"/>
              <w:szCs w:val="24"/>
              <w:lang w:val="en-IN"/>
            </w:rPr>
            <w:t xml:space="preserve">Dirse, M.T. and </w:t>
          </w:r>
          <w:proofErr w:type="spellStart"/>
          <w:r w:rsidRPr="00592A55">
            <w:rPr>
              <w:rFonts w:ascii="Times New Roman" w:hAnsi="Times New Roman" w:cs="Times New Roman"/>
              <w:sz w:val="24"/>
              <w:szCs w:val="24"/>
              <w:lang w:val="en-IN"/>
            </w:rPr>
            <w:t>Japee</w:t>
          </w:r>
          <w:proofErr w:type="spellEnd"/>
          <w:r w:rsidRPr="00592A55">
            <w:rPr>
              <w:rFonts w:ascii="Times New Roman" w:hAnsi="Times New Roman" w:cs="Times New Roman"/>
              <w:sz w:val="24"/>
              <w:szCs w:val="24"/>
              <w:lang w:val="en-IN"/>
            </w:rPr>
            <w:t xml:space="preserve">, G.P. (2024) 'The effect of capital structure on the financial sustainability of microfinance institutions: A meta‐analysis,' </w:t>
          </w:r>
          <w:r w:rsidRPr="00592A55">
            <w:rPr>
              <w:rFonts w:ascii="Times New Roman" w:hAnsi="Times New Roman" w:cs="Times New Roman"/>
              <w:i/>
              <w:iCs/>
              <w:sz w:val="24"/>
              <w:szCs w:val="24"/>
              <w:lang w:val="en-IN"/>
            </w:rPr>
            <w:t>Review of Development Economics</w:t>
          </w:r>
          <w:r w:rsidRPr="00592A55">
            <w:rPr>
              <w:rFonts w:ascii="Times New Roman" w:hAnsi="Times New Roman" w:cs="Times New Roman"/>
              <w:sz w:val="24"/>
              <w:szCs w:val="24"/>
              <w:lang w:val="en-IN"/>
            </w:rPr>
            <w:t xml:space="preserve">, 28(3), pp. 958–983. </w:t>
          </w:r>
          <w:hyperlink r:id="rId31" w:history="1">
            <w:r w:rsidR="00A740B1" w:rsidRPr="00076598">
              <w:rPr>
                <w:rStyle w:val="Hyperlink"/>
                <w:rFonts w:ascii="Times New Roman" w:hAnsi="Times New Roman" w:cs="Times New Roman"/>
                <w:sz w:val="24"/>
                <w:szCs w:val="24"/>
                <w:lang w:val="en-IN"/>
              </w:rPr>
              <w:t>https://doi.org/10.1111/rode.13088</w:t>
            </w:r>
          </w:hyperlink>
          <w:r w:rsidRPr="00592A55">
            <w:rPr>
              <w:rFonts w:ascii="Times New Roman" w:hAnsi="Times New Roman" w:cs="Times New Roman"/>
              <w:sz w:val="24"/>
              <w:szCs w:val="24"/>
              <w:lang w:val="en-IN"/>
            </w:rPr>
            <w:t>.</w:t>
          </w:r>
        </w:p>
        <w:p w14:paraId="6CA46761" w14:textId="77777777" w:rsidR="00A740B1" w:rsidRPr="00592A55" w:rsidRDefault="00A740B1" w:rsidP="00CB5EA0">
          <w:pPr>
            <w:spacing w:line="360" w:lineRule="auto"/>
            <w:jc w:val="both"/>
            <w:rPr>
              <w:rFonts w:ascii="Times New Roman" w:hAnsi="Times New Roman" w:cs="Times New Roman"/>
              <w:sz w:val="24"/>
              <w:szCs w:val="24"/>
              <w:lang w:val="en-IN"/>
            </w:rPr>
          </w:pPr>
        </w:p>
        <w:p w14:paraId="4EA9C2CF" w14:textId="62AF1627" w:rsidR="00CB5EA0" w:rsidRDefault="00CB5EA0" w:rsidP="00CB5EA0">
          <w:pPr>
            <w:spacing w:line="360" w:lineRule="auto"/>
            <w:jc w:val="both"/>
            <w:rPr>
              <w:rFonts w:ascii="Times New Roman" w:hAnsi="Times New Roman" w:cs="Times New Roman"/>
              <w:sz w:val="24"/>
              <w:szCs w:val="24"/>
              <w:lang w:val="en-IN"/>
            </w:rPr>
          </w:pPr>
          <w:r w:rsidRPr="00592A55">
            <w:rPr>
              <w:rFonts w:ascii="Times New Roman" w:hAnsi="Times New Roman" w:cs="Times New Roman"/>
              <w:sz w:val="24"/>
              <w:szCs w:val="24"/>
              <w:lang w:val="en-IN"/>
            </w:rPr>
            <w:t xml:space="preserve">Feng, Z. and Wu, Z. (2021) 'ESG disclosure, REIT debt financing and firm value,' </w:t>
          </w:r>
          <w:r w:rsidRPr="00592A55">
            <w:rPr>
              <w:rFonts w:ascii="Times New Roman" w:hAnsi="Times New Roman" w:cs="Times New Roman"/>
              <w:i/>
              <w:iCs/>
              <w:sz w:val="24"/>
              <w:szCs w:val="24"/>
              <w:lang w:val="en-IN"/>
            </w:rPr>
            <w:t>The Journal of Real Estate Finance and Economics</w:t>
          </w:r>
          <w:r w:rsidRPr="00592A55">
            <w:rPr>
              <w:rFonts w:ascii="Times New Roman" w:hAnsi="Times New Roman" w:cs="Times New Roman"/>
              <w:sz w:val="24"/>
              <w:szCs w:val="24"/>
              <w:lang w:val="en-IN"/>
            </w:rPr>
            <w:t xml:space="preserve">, 67(3), pp. 388–422. </w:t>
          </w:r>
          <w:hyperlink r:id="rId32" w:history="1">
            <w:r w:rsidR="00A740B1" w:rsidRPr="00076598">
              <w:rPr>
                <w:rStyle w:val="Hyperlink"/>
                <w:rFonts w:ascii="Times New Roman" w:hAnsi="Times New Roman" w:cs="Times New Roman"/>
                <w:sz w:val="24"/>
                <w:szCs w:val="24"/>
                <w:lang w:val="en-IN"/>
              </w:rPr>
              <w:t>https://doi.org/10.1007/s11146-021-09857-x</w:t>
            </w:r>
          </w:hyperlink>
          <w:r w:rsidRPr="00592A55">
            <w:rPr>
              <w:rFonts w:ascii="Times New Roman" w:hAnsi="Times New Roman" w:cs="Times New Roman"/>
              <w:sz w:val="24"/>
              <w:szCs w:val="24"/>
              <w:lang w:val="en-IN"/>
            </w:rPr>
            <w:t>.</w:t>
          </w:r>
        </w:p>
        <w:p w14:paraId="3AA36DDB" w14:textId="77777777" w:rsidR="00A740B1" w:rsidRPr="00592A55" w:rsidRDefault="00A740B1" w:rsidP="00CB5EA0">
          <w:pPr>
            <w:spacing w:line="360" w:lineRule="auto"/>
            <w:jc w:val="both"/>
            <w:rPr>
              <w:rFonts w:ascii="Times New Roman" w:hAnsi="Times New Roman" w:cs="Times New Roman"/>
              <w:sz w:val="24"/>
              <w:szCs w:val="24"/>
              <w:lang w:val="en-IN"/>
            </w:rPr>
          </w:pPr>
        </w:p>
        <w:p w14:paraId="61A35777" w14:textId="143D1B03" w:rsidR="00CB5EA0" w:rsidRDefault="00CB5EA0" w:rsidP="00CB5EA0">
          <w:pPr>
            <w:spacing w:line="360" w:lineRule="auto"/>
            <w:jc w:val="both"/>
            <w:rPr>
              <w:rFonts w:ascii="Times New Roman" w:hAnsi="Times New Roman" w:cs="Times New Roman"/>
              <w:sz w:val="24"/>
              <w:szCs w:val="24"/>
              <w:lang w:val="en-IN"/>
            </w:rPr>
          </w:pPr>
          <w:proofErr w:type="spellStart"/>
          <w:r w:rsidRPr="006730DC">
            <w:rPr>
              <w:rFonts w:ascii="Times New Roman" w:hAnsi="Times New Roman" w:cs="Times New Roman"/>
              <w:sz w:val="24"/>
              <w:szCs w:val="24"/>
              <w:lang w:val="en-IN"/>
            </w:rPr>
            <w:t>Gerpott</w:t>
          </w:r>
          <w:proofErr w:type="spellEnd"/>
          <w:r w:rsidRPr="006730DC">
            <w:rPr>
              <w:rFonts w:ascii="Times New Roman" w:hAnsi="Times New Roman" w:cs="Times New Roman"/>
              <w:sz w:val="24"/>
              <w:szCs w:val="24"/>
              <w:lang w:val="en-IN"/>
            </w:rPr>
            <w:t xml:space="preserve">, T.J. and Berends, J. (2022) 'Competitive pricing on online markets: a literature review,' </w:t>
          </w:r>
          <w:r w:rsidRPr="006730DC">
            <w:rPr>
              <w:rFonts w:ascii="Times New Roman" w:hAnsi="Times New Roman" w:cs="Times New Roman"/>
              <w:i/>
              <w:iCs/>
              <w:sz w:val="24"/>
              <w:szCs w:val="24"/>
              <w:lang w:val="en-IN"/>
            </w:rPr>
            <w:t>Journal of Revenue and Pricing Management</w:t>
          </w:r>
          <w:r w:rsidRPr="006730DC">
            <w:rPr>
              <w:rFonts w:ascii="Times New Roman" w:hAnsi="Times New Roman" w:cs="Times New Roman"/>
              <w:sz w:val="24"/>
              <w:szCs w:val="24"/>
              <w:lang w:val="en-IN"/>
            </w:rPr>
            <w:t xml:space="preserve">, 21(6), pp. 596–622. </w:t>
          </w:r>
          <w:hyperlink r:id="rId33" w:history="1">
            <w:r w:rsidR="00A740B1" w:rsidRPr="00076598">
              <w:rPr>
                <w:rStyle w:val="Hyperlink"/>
                <w:rFonts w:ascii="Times New Roman" w:hAnsi="Times New Roman" w:cs="Times New Roman"/>
                <w:sz w:val="24"/>
                <w:szCs w:val="24"/>
                <w:lang w:val="en-IN"/>
              </w:rPr>
              <w:t>https://doi.org/10.1057/s41272-022-00390-x</w:t>
            </w:r>
          </w:hyperlink>
          <w:r w:rsidRPr="006730DC">
            <w:rPr>
              <w:rFonts w:ascii="Times New Roman" w:hAnsi="Times New Roman" w:cs="Times New Roman"/>
              <w:sz w:val="24"/>
              <w:szCs w:val="24"/>
              <w:lang w:val="en-IN"/>
            </w:rPr>
            <w:t>.</w:t>
          </w:r>
        </w:p>
        <w:p w14:paraId="72366CE1" w14:textId="77777777" w:rsidR="00A740B1" w:rsidRPr="006730DC" w:rsidRDefault="00A740B1" w:rsidP="00CB5EA0">
          <w:pPr>
            <w:spacing w:line="360" w:lineRule="auto"/>
            <w:jc w:val="both"/>
            <w:rPr>
              <w:rFonts w:ascii="Times New Roman" w:hAnsi="Times New Roman" w:cs="Times New Roman"/>
              <w:sz w:val="24"/>
              <w:szCs w:val="24"/>
              <w:lang w:val="en-IN"/>
            </w:rPr>
          </w:pPr>
        </w:p>
        <w:p w14:paraId="525F4905" w14:textId="4552713A" w:rsidR="00CB5EA0" w:rsidRDefault="00CB5EA0" w:rsidP="00CB5EA0">
          <w:pPr>
            <w:spacing w:line="360" w:lineRule="auto"/>
            <w:jc w:val="both"/>
            <w:rPr>
              <w:rFonts w:ascii="Times New Roman" w:hAnsi="Times New Roman" w:cs="Times New Roman"/>
              <w:sz w:val="24"/>
              <w:szCs w:val="24"/>
              <w:lang w:val="en-IN"/>
            </w:rPr>
          </w:pPr>
          <w:r w:rsidRPr="00211AEB">
            <w:rPr>
              <w:rFonts w:ascii="Times New Roman" w:hAnsi="Times New Roman" w:cs="Times New Roman"/>
              <w:sz w:val="24"/>
              <w:szCs w:val="24"/>
              <w:lang w:val="en-IN"/>
            </w:rPr>
            <w:t xml:space="preserve">Greenacre, M. (2021) 'Compositional data analysis,' </w:t>
          </w:r>
          <w:r w:rsidRPr="00211AEB">
            <w:rPr>
              <w:rFonts w:ascii="Times New Roman" w:hAnsi="Times New Roman" w:cs="Times New Roman"/>
              <w:i/>
              <w:iCs/>
              <w:sz w:val="24"/>
              <w:szCs w:val="24"/>
              <w:lang w:val="en-IN"/>
            </w:rPr>
            <w:t>Annual Review of Statistics and Its Application</w:t>
          </w:r>
          <w:r w:rsidRPr="00211AEB">
            <w:rPr>
              <w:rFonts w:ascii="Times New Roman" w:hAnsi="Times New Roman" w:cs="Times New Roman"/>
              <w:sz w:val="24"/>
              <w:szCs w:val="24"/>
              <w:lang w:val="en-IN"/>
            </w:rPr>
            <w:t xml:space="preserve">, 8(1), pp. 271–299. </w:t>
          </w:r>
          <w:hyperlink r:id="rId34" w:history="1">
            <w:r w:rsidR="00A740B1" w:rsidRPr="00076598">
              <w:rPr>
                <w:rStyle w:val="Hyperlink"/>
                <w:rFonts w:ascii="Times New Roman" w:hAnsi="Times New Roman" w:cs="Times New Roman"/>
                <w:sz w:val="24"/>
                <w:szCs w:val="24"/>
                <w:lang w:val="en-IN"/>
              </w:rPr>
              <w:t>https://doi.org/10.1146/annurev-statistics-042720-124436</w:t>
            </w:r>
          </w:hyperlink>
          <w:r w:rsidRPr="00211AEB">
            <w:rPr>
              <w:rFonts w:ascii="Times New Roman" w:hAnsi="Times New Roman" w:cs="Times New Roman"/>
              <w:sz w:val="24"/>
              <w:szCs w:val="24"/>
              <w:lang w:val="en-IN"/>
            </w:rPr>
            <w:t>.</w:t>
          </w:r>
        </w:p>
        <w:p w14:paraId="6FD00170" w14:textId="77777777" w:rsidR="00A740B1" w:rsidRPr="00211AEB" w:rsidRDefault="00A740B1" w:rsidP="00CB5EA0">
          <w:pPr>
            <w:spacing w:line="360" w:lineRule="auto"/>
            <w:jc w:val="both"/>
            <w:rPr>
              <w:rFonts w:ascii="Times New Roman" w:hAnsi="Times New Roman" w:cs="Times New Roman"/>
              <w:sz w:val="24"/>
              <w:szCs w:val="24"/>
              <w:lang w:val="en-IN"/>
            </w:rPr>
          </w:pPr>
        </w:p>
        <w:p w14:paraId="2C812806" w14:textId="0BD5787F" w:rsidR="00CB5EA0" w:rsidRDefault="00CB5EA0" w:rsidP="00CB5EA0">
          <w:pPr>
            <w:spacing w:line="360" w:lineRule="auto"/>
            <w:jc w:val="both"/>
            <w:rPr>
              <w:rFonts w:ascii="Times New Roman" w:hAnsi="Times New Roman" w:cs="Times New Roman"/>
              <w:sz w:val="24"/>
              <w:szCs w:val="24"/>
              <w:lang w:val="en-IN"/>
            </w:rPr>
          </w:pPr>
          <w:r w:rsidRPr="00211AEB">
            <w:rPr>
              <w:rFonts w:ascii="Times New Roman" w:hAnsi="Times New Roman" w:cs="Times New Roman"/>
              <w:sz w:val="24"/>
              <w:szCs w:val="24"/>
              <w:lang w:val="en-IN"/>
            </w:rPr>
            <w:t xml:space="preserve">Herm, L.-V. </w:t>
          </w:r>
          <w:r w:rsidRPr="00211AEB">
            <w:rPr>
              <w:rFonts w:ascii="Times New Roman" w:hAnsi="Times New Roman" w:cs="Times New Roman"/>
              <w:i/>
              <w:iCs/>
              <w:sz w:val="24"/>
              <w:szCs w:val="24"/>
              <w:lang w:val="en-IN"/>
            </w:rPr>
            <w:t>et al.</w:t>
          </w:r>
          <w:r w:rsidRPr="00211AEB">
            <w:rPr>
              <w:rFonts w:ascii="Times New Roman" w:hAnsi="Times New Roman" w:cs="Times New Roman"/>
              <w:sz w:val="24"/>
              <w:szCs w:val="24"/>
              <w:lang w:val="en-IN"/>
            </w:rPr>
            <w:t xml:space="preserve"> (2022) 'A framework for implementing robotic process automation projects,' </w:t>
          </w:r>
          <w:r w:rsidRPr="00211AEB">
            <w:rPr>
              <w:rFonts w:ascii="Times New Roman" w:hAnsi="Times New Roman" w:cs="Times New Roman"/>
              <w:i/>
              <w:iCs/>
              <w:sz w:val="24"/>
              <w:szCs w:val="24"/>
              <w:lang w:val="en-IN"/>
            </w:rPr>
            <w:t>Information Systems and e-Business Management</w:t>
          </w:r>
          <w:r w:rsidRPr="00211AEB">
            <w:rPr>
              <w:rFonts w:ascii="Times New Roman" w:hAnsi="Times New Roman" w:cs="Times New Roman"/>
              <w:sz w:val="24"/>
              <w:szCs w:val="24"/>
              <w:lang w:val="en-IN"/>
            </w:rPr>
            <w:t xml:space="preserve">, 21(1), pp. 1–35. </w:t>
          </w:r>
          <w:hyperlink r:id="rId35" w:history="1">
            <w:r w:rsidR="00A740B1" w:rsidRPr="00076598">
              <w:rPr>
                <w:rStyle w:val="Hyperlink"/>
                <w:rFonts w:ascii="Times New Roman" w:hAnsi="Times New Roman" w:cs="Times New Roman"/>
                <w:sz w:val="24"/>
                <w:szCs w:val="24"/>
                <w:lang w:val="en-IN"/>
              </w:rPr>
              <w:t>https://doi.org/10.1007/s10257-022-00553-8</w:t>
            </w:r>
          </w:hyperlink>
          <w:r w:rsidRPr="00211AEB">
            <w:rPr>
              <w:rFonts w:ascii="Times New Roman" w:hAnsi="Times New Roman" w:cs="Times New Roman"/>
              <w:sz w:val="24"/>
              <w:szCs w:val="24"/>
              <w:lang w:val="en-IN"/>
            </w:rPr>
            <w:t>.</w:t>
          </w:r>
        </w:p>
        <w:p w14:paraId="0AED5F06" w14:textId="77777777" w:rsidR="00A740B1" w:rsidRPr="00211AEB" w:rsidRDefault="00A740B1" w:rsidP="00CB5EA0">
          <w:pPr>
            <w:spacing w:line="360" w:lineRule="auto"/>
            <w:jc w:val="both"/>
            <w:rPr>
              <w:rFonts w:ascii="Times New Roman" w:hAnsi="Times New Roman" w:cs="Times New Roman"/>
              <w:sz w:val="24"/>
              <w:szCs w:val="24"/>
              <w:lang w:val="en-IN"/>
            </w:rPr>
          </w:pPr>
        </w:p>
        <w:p w14:paraId="71E93489" w14:textId="5C9EEB72" w:rsidR="00CB5EA0" w:rsidRDefault="00CB5EA0" w:rsidP="00CB5EA0">
          <w:pPr>
            <w:spacing w:line="360" w:lineRule="auto"/>
            <w:jc w:val="both"/>
            <w:rPr>
              <w:rFonts w:ascii="Times New Roman" w:hAnsi="Times New Roman" w:cs="Times New Roman"/>
              <w:sz w:val="24"/>
              <w:szCs w:val="24"/>
              <w:lang w:val="en-IN"/>
            </w:rPr>
          </w:pPr>
          <w:r w:rsidRPr="00211AEB">
            <w:rPr>
              <w:rFonts w:ascii="Times New Roman" w:hAnsi="Times New Roman" w:cs="Times New Roman"/>
              <w:sz w:val="24"/>
              <w:szCs w:val="24"/>
              <w:lang w:val="en-IN"/>
            </w:rPr>
            <w:t xml:space="preserve">Hillier, D. </w:t>
          </w:r>
          <w:r w:rsidRPr="00211AEB">
            <w:rPr>
              <w:rFonts w:ascii="Times New Roman" w:hAnsi="Times New Roman" w:cs="Times New Roman"/>
              <w:i/>
              <w:iCs/>
              <w:sz w:val="24"/>
              <w:szCs w:val="24"/>
              <w:lang w:val="en-IN"/>
            </w:rPr>
            <w:t>et al.</w:t>
          </w:r>
          <w:r w:rsidRPr="00211AEB">
            <w:rPr>
              <w:rFonts w:ascii="Times New Roman" w:hAnsi="Times New Roman" w:cs="Times New Roman"/>
              <w:sz w:val="24"/>
              <w:szCs w:val="24"/>
              <w:lang w:val="en-IN"/>
            </w:rPr>
            <w:t xml:space="preserve"> (2008) 'Accounting window dressing and template regulation: A case study of the Australian credit union industry,' </w:t>
          </w:r>
          <w:r w:rsidRPr="00211AEB">
            <w:rPr>
              <w:rFonts w:ascii="Times New Roman" w:hAnsi="Times New Roman" w:cs="Times New Roman"/>
              <w:i/>
              <w:iCs/>
              <w:sz w:val="24"/>
              <w:szCs w:val="24"/>
              <w:lang w:val="en-IN"/>
            </w:rPr>
            <w:t>Journal of Business Ethics</w:t>
          </w:r>
          <w:r w:rsidRPr="00211AEB">
            <w:rPr>
              <w:rFonts w:ascii="Times New Roman" w:hAnsi="Times New Roman" w:cs="Times New Roman"/>
              <w:sz w:val="24"/>
              <w:szCs w:val="24"/>
              <w:lang w:val="en-IN"/>
            </w:rPr>
            <w:t xml:space="preserve">, 83(3), pp. 579–593. </w:t>
          </w:r>
          <w:hyperlink r:id="rId36" w:history="1">
            <w:r w:rsidR="00A740B1" w:rsidRPr="00076598">
              <w:rPr>
                <w:rStyle w:val="Hyperlink"/>
                <w:rFonts w:ascii="Times New Roman" w:hAnsi="Times New Roman" w:cs="Times New Roman"/>
                <w:sz w:val="24"/>
                <w:szCs w:val="24"/>
                <w:lang w:val="en-IN"/>
              </w:rPr>
              <w:t>https://doi.org/10.1007/s10551-007-9640-9</w:t>
            </w:r>
          </w:hyperlink>
          <w:r w:rsidRPr="00211AEB">
            <w:rPr>
              <w:rFonts w:ascii="Times New Roman" w:hAnsi="Times New Roman" w:cs="Times New Roman"/>
              <w:sz w:val="24"/>
              <w:szCs w:val="24"/>
              <w:lang w:val="en-IN"/>
            </w:rPr>
            <w:t>.</w:t>
          </w:r>
        </w:p>
        <w:p w14:paraId="653F376A" w14:textId="77777777" w:rsidR="00A740B1" w:rsidRPr="00211AEB" w:rsidRDefault="00A740B1" w:rsidP="00CB5EA0">
          <w:pPr>
            <w:spacing w:line="360" w:lineRule="auto"/>
            <w:jc w:val="both"/>
            <w:rPr>
              <w:rFonts w:ascii="Times New Roman" w:hAnsi="Times New Roman" w:cs="Times New Roman"/>
              <w:sz w:val="24"/>
              <w:szCs w:val="24"/>
              <w:lang w:val="en-IN"/>
            </w:rPr>
          </w:pPr>
        </w:p>
        <w:p w14:paraId="1A915B1E" w14:textId="6B3C179D" w:rsidR="00CB5EA0" w:rsidRDefault="00CB5EA0" w:rsidP="00CB5EA0">
          <w:pPr>
            <w:spacing w:line="360" w:lineRule="auto"/>
            <w:jc w:val="both"/>
            <w:rPr>
              <w:rFonts w:ascii="Times New Roman" w:hAnsi="Times New Roman" w:cs="Times New Roman"/>
              <w:sz w:val="24"/>
              <w:szCs w:val="24"/>
              <w:lang w:val="en-IN"/>
            </w:rPr>
          </w:pPr>
          <w:proofErr w:type="spellStart"/>
          <w:r w:rsidRPr="00592A55">
            <w:rPr>
              <w:rFonts w:ascii="Times New Roman" w:hAnsi="Times New Roman" w:cs="Times New Roman"/>
              <w:sz w:val="24"/>
              <w:szCs w:val="24"/>
              <w:lang w:val="en-IN"/>
            </w:rPr>
            <w:t>Imteaz</w:t>
          </w:r>
          <w:proofErr w:type="spellEnd"/>
          <w:r w:rsidRPr="00592A55">
            <w:rPr>
              <w:rFonts w:ascii="Times New Roman" w:hAnsi="Times New Roman" w:cs="Times New Roman"/>
              <w:sz w:val="24"/>
              <w:szCs w:val="24"/>
              <w:lang w:val="en-IN"/>
            </w:rPr>
            <w:t xml:space="preserve">, M.A., </w:t>
          </w:r>
          <w:proofErr w:type="spellStart"/>
          <w:r w:rsidRPr="00592A55">
            <w:rPr>
              <w:rFonts w:ascii="Times New Roman" w:hAnsi="Times New Roman" w:cs="Times New Roman"/>
              <w:sz w:val="24"/>
              <w:szCs w:val="24"/>
              <w:lang w:val="en-IN"/>
            </w:rPr>
            <w:t>Bayatvarkeshi</w:t>
          </w:r>
          <w:proofErr w:type="spellEnd"/>
          <w:r w:rsidRPr="00592A55">
            <w:rPr>
              <w:rFonts w:ascii="Times New Roman" w:hAnsi="Times New Roman" w:cs="Times New Roman"/>
              <w:sz w:val="24"/>
              <w:szCs w:val="24"/>
              <w:lang w:val="en-IN"/>
            </w:rPr>
            <w:t xml:space="preserve">, M. and Karim, </w:t>
          </w:r>
          <w:proofErr w:type="spellStart"/>
          <w:r w:rsidRPr="00592A55">
            <w:rPr>
              <w:rFonts w:ascii="Times New Roman" w:hAnsi="Times New Roman" w:cs="Times New Roman"/>
              <w:sz w:val="24"/>
              <w:szCs w:val="24"/>
              <w:lang w:val="en-IN"/>
            </w:rPr>
            <w:t>Md.R</w:t>
          </w:r>
          <w:proofErr w:type="spellEnd"/>
          <w:r w:rsidRPr="00592A55">
            <w:rPr>
              <w:rFonts w:ascii="Times New Roman" w:hAnsi="Times New Roman" w:cs="Times New Roman"/>
              <w:sz w:val="24"/>
              <w:szCs w:val="24"/>
              <w:lang w:val="en-IN"/>
            </w:rPr>
            <w:t xml:space="preserve">. (2021) 'Developing generalised equation for the calculation of </w:t>
          </w:r>
          <w:proofErr w:type="spellStart"/>
          <w:r w:rsidRPr="00592A55">
            <w:rPr>
              <w:rFonts w:ascii="Times New Roman" w:hAnsi="Times New Roman" w:cs="Times New Roman"/>
              <w:sz w:val="24"/>
              <w:szCs w:val="24"/>
              <w:lang w:val="en-IN"/>
            </w:rPr>
            <w:t>PayBack</w:t>
          </w:r>
          <w:proofErr w:type="spellEnd"/>
          <w:r w:rsidRPr="00592A55">
            <w:rPr>
              <w:rFonts w:ascii="Times New Roman" w:hAnsi="Times New Roman" w:cs="Times New Roman"/>
              <w:sz w:val="24"/>
              <w:szCs w:val="24"/>
              <w:lang w:val="en-IN"/>
            </w:rPr>
            <w:t xml:space="preserve"> period for rainwater harvesting systems,' </w:t>
          </w:r>
          <w:r w:rsidRPr="00592A55">
            <w:rPr>
              <w:rFonts w:ascii="Times New Roman" w:hAnsi="Times New Roman" w:cs="Times New Roman"/>
              <w:i/>
              <w:iCs/>
              <w:sz w:val="24"/>
              <w:szCs w:val="24"/>
              <w:lang w:val="en-IN"/>
            </w:rPr>
            <w:t>Sustainability</w:t>
          </w:r>
          <w:r w:rsidRPr="00592A55">
            <w:rPr>
              <w:rFonts w:ascii="Times New Roman" w:hAnsi="Times New Roman" w:cs="Times New Roman"/>
              <w:sz w:val="24"/>
              <w:szCs w:val="24"/>
              <w:lang w:val="en-IN"/>
            </w:rPr>
            <w:t xml:space="preserve">, 13(8), p. 4266. </w:t>
          </w:r>
          <w:hyperlink r:id="rId37" w:history="1">
            <w:r w:rsidR="00A740B1" w:rsidRPr="00076598">
              <w:rPr>
                <w:rStyle w:val="Hyperlink"/>
                <w:rFonts w:ascii="Times New Roman" w:hAnsi="Times New Roman" w:cs="Times New Roman"/>
                <w:sz w:val="24"/>
                <w:szCs w:val="24"/>
                <w:lang w:val="en-IN"/>
              </w:rPr>
              <w:t>https://doi.org/10.3390/su13084266</w:t>
            </w:r>
          </w:hyperlink>
          <w:r w:rsidRPr="00592A55">
            <w:rPr>
              <w:rFonts w:ascii="Times New Roman" w:hAnsi="Times New Roman" w:cs="Times New Roman"/>
              <w:sz w:val="24"/>
              <w:szCs w:val="24"/>
              <w:lang w:val="en-IN"/>
            </w:rPr>
            <w:t>.</w:t>
          </w:r>
        </w:p>
        <w:p w14:paraId="2E86D5A5" w14:textId="77777777" w:rsidR="00A740B1" w:rsidRPr="00592A55" w:rsidRDefault="00A740B1" w:rsidP="00CB5EA0">
          <w:pPr>
            <w:spacing w:line="360" w:lineRule="auto"/>
            <w:jc w:val="both"/>
            <w:rPr>
              <w:rFonts w:ascii="Times New Roman" w:hAnsi="Times New Roman" w:cs="Times New Roman"/>
              <w:sz w:val="24"/>
              <w:szCs w:val="24"/>
              <w:lang w:val="en-IN"/>
            </w:rPr>
          </w:pPr>
        </w:p>
        <w:p w14:paraId="55613E60" w14:textId="738D790C" w:rsidR="00CB5EA0" w:rsidRDefault="00CB5EA0" w:rsidP="00CB5EA0">
          <w:pPr>
            <w:spacing w:line="360" w:lineRule="auto"/>
            <w:jc w:val="both"/>
            <w:rPr>
              <w:rFonts w:ascii="Times New Roman" w:hAnsi="Times New Roman" w:cs="Times New Roman"/>
              <w:sz w:val="24"/>
              <w:szCs w:val="24"/>
              <w:lang w:val="en-IN"/>
            </w:rPr>
          </w:pPr>
          <w:r w:rsidRPr="00592A55">
            <w:rPr>
              <w:rFonts w:ascii="Times New Roman" w:hAnsi="Times New Roman" w:cs="Times New Roman"/>
              <w:sz w:val="24"/>
              <w:szCs w:val="24"/>
              <w:lang w:val="en-IN"/>
            </w:rPr>
            <w:lastRenderedPageBreak/>
            <w:t xml:space="preserve">Ji, A. </w:t>
          </w:r>
          <w:r w:rsidRPr="00592A55">
            <w:rPr>
              <w:rFonts w:ascii="Times New Roman" w:hAnsi="Times New Roman" w:cs="Times New Roman"/>
              <w:i/>
              <w:iCs/>
              <w:sz w:val="24"/>
              <w:szCs w:val="24"/>
              <w:lang w:val="en-IN"/>
            </w:rPr>
            <w:t>et al.</w:t>
          </w:r>
          <w:r w:rsidRPr="00592A55">
            <w:rPr>
              <w:rFonts w:ascii="Times New Roman" w:hAnsi="Times New Roman" w:cs="Times New Roman"/>
              <w:sz w:val="24"/>
              <w:szCs w:val="24"/>
              <w:lang w:val="en-IN"/>
            </w:rPr>
            <w:t xml:space="preserve"> (2023) 'Environmental and economic assessments of industry-level medical waste disposal technologies – A case study of ten Chinese megacities,' </w:t>
          </w:r>
          <w:r w:rsidRPr="00592A55">
            <w:rPr>
              <w:rFonts w:ascii="Times New Roman" w:hAnsi="Times New Roman" w:cs="Times New Roman"/>
              <w:i/>
              <w:iCs/>
              <w:sz w:val="24"/>
              <w:szCs w:val="24"/>
              <w:lang w:val="en-IN"/>
            </w:rPr>
            <w:t>Waste Management</w:t>
          </w:r>
          <w:r w:rsidRPr="00592A55">
            <w:rPr>
              <w:rFonts w:ascii="Times New Roman" w:hAnsi="Times New Roman" w:cs="Times New Roman"/>
              <w:sz w:val="24"/>
              <w:szCs w:val="24"/>
              <w:lang w:val="en-IN"/>
            </w:rPr>
            <w:t xml:space="preserve">, 174, pp. 203–217. </w:t>
          </w:r>
          <w:hyperlink r:id="rId38" w:history="1">
            <w:r w:rsidR="00A740B1" w:rsidRPr="00076598">
              <w:rPr>
                <w:rStyle w:val="Hyperlink"/>
                <w:rFonts w:ascii="Times New Roman" w:hAnsi="Times New Roman" w:cs="Times New Roman"/>
                <w:sz w:val="24"/>
                <w:szCs w:val="24"/>
                <w:lang w:val="en-IN"/>
              </w:rPr>
              <w:t>https://doi.org/10.1016/j.wasman.2023.11.036</w:t>
            </w:r>
          </w:hyperlink>
          <w:r w:rsidRPr="00592A55">
            <w:rPr>
              <w:rFonts w:ascii="Times New Roman" w:hAnsi="Times New Roman" w:cs="Times New Roman"/>
              <w:sz w:val="24"/>
              <w:szCs w:val="24"/>
              <w:lang w:val="en-IN"/>
            </w:rPr>
            <w:t>.</w:t>
          </w:r>
        </w:p>
        <w:p w14:paraId="43EDA02E" w14:textId="77777777" w:rsidR="00A740B1" w:rsidRPr="00592A55" w:rsidRDefault="00A740B1" w:rsidP="00CB5EA0">
          <w:pPr>
            <w:spacing w:line="360" w:lineRule="auto"/>
            <w:jc w:val="both"/>
            <w:rPr>
              <w:rFonts w:ascii="Times New Roman" w:hAnsi="Times New Roman" w:cs="Times New Roman"/>
              <w:sz w:val="24"/>
              <w:szCs w:val="24"/>
              <w:lang w:val="en-IN"/>
            </w:rPr>
          </w:pPr>
        </w:p>
        <w:p w14:paraId="0EA2D6B9" w14:textId="24203284" w:rsidR="00CB5EA0" w:rsidRDefault="00CB5EA0" w:rsidP="00CB5EA0">
          <w:pPr>
            <w:spacing w:line="360" w:lineRule="auto"/>
            <w:jc w:val="both"/>
            <w:rPr>
              <w:rFonts w:ascii="Times New Roman" w:hAnsi="Times New Roman" w:cs="Times New Roman"/>
              <w:sz w:val="24"/>
              <w:szCs w:val="24"/>
              <w:lang w:val="en-IN"/>
            </w:rPr>
          </w:pPr>
          <w:r w:rsidRPr="00AF63DF">
            <w:rPr>
              <w:rFonts w:ascii="Times New Roman" w:hAnsi="Times New Roman" w:cs="Times New Roman"/>
              <w:sz w:val="24"/>
              <w:szCs w:val="24"/>
              <w:lang w:val="en-IN"/>
            </w:rPr>
            <w:t xml:space="preserve">Ji, H. (2019) 'The Impact of Interest Coverage Ratio on Value Relevance of Reported Earnings: Evidence from South Korea,' </w:t>
          </w:r>
          <w:r w:rsidRPr="00AF63DF">
            <w:rPr>
              <w:rFonts w:ascii="Times New Roman" w:hAnsi="Times New Roman" w:cs="Times New Roman"/>
              <w:i/>
              <w:iCs/>
              <w:sz w:val="24"/>
              <w:szCs w:val="24"/>
              <w:lang w:val="en-IN"/>
            </w:rPr>
            <w:t>Sustainability</w:t>
          </w:r>
          <w:r w:rsidRPr="00AF63DF">
            <w:rPr>
              <w:rFonts w:ascii="Times New Roman" w:hAnsi="Times New Roman" w:cs="Times New Roman"/>
              <w:sz w:val="24"/>
              <w:szCs w:val="24"/>
              <w:lang w:val="en-IN"/>
            </w:rPr>
            <w:t xml:space="preserve">, 11(24), p. 7193. </w:t>
          </w:r>
          <w:hyperlink r:id="rId39" w:history="1">
            <w:r w:rsidR="00A740B1" w:rsidRPr="00076598">
              <w:rPr>
                <w:rStyle w:val="Hyperlink"/>
                <w:rFonts w:ascii="Times New Roman" w:hAnsi="Times New Roman" w:cs="Times New Roman"/>
                <w:sz w:val="24"/>
                <w:szCs w:val="24"/>
                <w:lang w:val="en-IN"/>
              </w:rPr>
              <w:t>https://doi.org/10.3390/su11247193</w:t>
            </w:r>
          </w:hyperlink>
          <w:r w:rsidRPr="00AF63DF">
            <w:rPr>
              <w:rFonts w:ascii="Times New Roman" w:hAnsi="Times New Roman" w:cs="Times New Roman"/>
              <w:sz w:val="24"/>
              <w:szCs w:val="24"/>
              <w:lang w:val="en-IN"/>
            </w:rPr>
            <w:t>.</w:t>
          </w:r>
        </w:p>
        <w:p w14:paraId="5FDD9EC0" w14:textId="77777777" w:rsidR="00A740B1" w:rsidRPr="00AF63DF" w:rsidRDefault="00A740B1" w:rsidP="00CB5EA0">
          <w:pPr>
            <w:spacing w:line="360" w:lineRule="auto"/>
            <w:jc w:val="both"/>
            <w:rPr>
              <w:rFonts w:ascii="Times New Roman" w:hAnsi="Times New Roman" w:cs="Times New Roman"/>
              <w:sz w:val="24"/>
              <w:szCs w:val="24"/>
              <w:lang w:val="en-IN"/>
            </w:rPr>
          </w:pPr>
        </w:p>
        <w:p w14:paraId="181435A0" w14:textId="032C16CA" w:rsidR="00CB5EA0" w:rsidRDefault="00CB5EA0" w:rsidP="00CB5EA0">
          <w:pPr>
            <w:spacing w:line="360" w:lineRule="auto"/>
            <w:jc w:val="both"/>
            <w:rPr>
              <w:rFonts w:ascii="Times New Roman" w:hAnsi="Times New Roman" w:cs="Times New Roman"/>
              <w:sz w:val="24"/>
              <w:szCs w:val="24"/>
              <w:lang w:val="en-IN"/>
            </w:rPr>
          </w:pPr>
          <w:r w:rsidRPr="006730DC">
            <w:rPr>
              <w:rFonts w:ascii="Times New Roman" w:hAnsi="Times New Roman" w:cs="Times New Roman"/>
              <w:sz w:val="24"/>
              <w:szCs w:val="24"/>
              <w:lang w:val="en-IN"/>
            </w:rPr>
            <w:t xml:space="preserve">Kadafi, M. and </w:t>
          </w:r>
          <w:proofErr w:type="spellStart"/>
          <w:r w:rsidRPr="006730DC">
            <w:rPr>
              <w:rFonts w:ascii="Times New Roman" w:hAnsi="Times New Roman" w:cs="Times New Roman"/>
              <w:sz w:val="24"/>
              <w:szCs w:val="24"/>
              <w:lang w:val="en-IN"/>
            </w:rPr>
            <w:t>Fuddin</w:t>
          </w:r>
          <w:proofErr w:type="spellEnd"/>
          <w:r w:rsidRPr="006730DC">
            <w:rPr>
              <w:rFonts w:ascii="Times New Roman" w:hAnsi="Times New Roman" w:cs="Times New Roman"/>
              <w:sz w:val="24"/>
              <w:szCs w:val="24"/>
              <w:lang w:val="en-IN"/>
            </w:rPr>
            <w:t xml:space="preserve">, M.K. (2023) 'PENGARUH RETURN ON EQUITY, CURRENT RATIO DAN DEBT TO EQUITY RATIO TERHADAP HARGA SAHAM,' </w:t>
          </w:r>
          <w:r w:rsidRPr="006730DC">
            <w:rPr>
              <w:rFonts w:ascii="Times New Roman" w:hAnsi="Times New Roman" w:cs="Times New Roman"/>
              <w:i/>
              <w:iCs/>
              <w:sz w:val="24"/>
              <w:szCs w:val="24"/>
              <w:lang w:val="en-IN"/>
            </w:rPr>
            <w:t>Journal of Financial Economics &amp; Investment</w:t>
          </w:r>
          <w:r w:rsidRPr="006730DC">
            <w:rPr>
              <w:rFonts w:ascii="Times New Roman" w:hAnsi="Times New Roman" w:cs="Times New Roman"/>
              <w:sz w:val="24"/>
              <w:szCs w:val="24"/>
              <w:lang w:val="en-IN"/>
            </w:rPr>
            <w:t xml:space="preserve">, 3(2), pp. 91–102. </w:t>
          </w:r>
          <w:hyperlink r:id="rId40" w:history="1">
            <w:r w:rsidR="00A740B1" w:rsidRPr="00076598">
              <w:rPr>
                <w:rStyle w:val="Hyperlink"/>
                <w:rFonts w:ascii="Times New Roman" w:hAnsi="Times New Roman" w:cs="Times New Roman"/>
                <w:sz w:val="24"/>
                <w:szCs w:val="24"/>
                <w:lang w:val="en-IN"/>
              </w:rPr>
              <w:t>https://doi.org/10.22219/jofei.v3i2.22998</w:t>
            </w:r>
          </w:hyperlink>
          <w:r w:rsidRPr="006730DC">
            <w:rPr>
              <w:rFonts w:ascii="Times New Roman" w:hAnsi="Times New Roman" w:cs="Times New Roman"/>
              <w:sz w:val="24"/>
              <w:szCs w:val="24"/>
              <w:lang w:val="en-IN"/>
            </w:rPr>
            <w:t>.</w:t>
          </w:r>
        </w:p>
        <w:p w14:paraId="57003DA5" w14:textId="77777777" w:rsidR="00A740B1" w:rsidRPr="006730DC" w:rsidRDefault="00A740B1" w:rsidP="00CB5EA0">
          <w:pPr>
            <w:spacing w:line="360" w:lineRule="auto"/>
            <w:jc w:val="both"/>
            <w:rPr>
              <w:rFonts w:ascii="Times New Roman" w:hAnsi="Times New Roman" w:cs="Times New Roman"/>
              <w:sz w:val="24"/>
              <w:szCs w:val="24"/>
              <w:lang w:val="en-IN"/>
            </w:rPr>
          </w:pPr>
        </w:p>
        <w:p w14:paraId="5A59FA5D" w14:textId="4AD5A762" w:rsidR="00CB5EA0" w:rsidRDefault="00CB5EA0" w:rsidP="00CB5EA0">
          <w:pPr>
            <w:spacing w:line="360" w:lineRule="auto"/>
            <w:jc w:val="both"/>
            <w:rPr>
              <w:rFonts w:ascii="Times New Roman" w:hAnsi="Times New Roman" w:cs="Times New Roman"/>
              <w:sz w:val="24"/>
              <w:szCs w:val="24"/>
              <w:lang w:val="en-IN"/>
            </w:rPr>
          </w:pPr>
          <w:r w:rsidRPr="00AF63DF">
            <w:rPr>
              <w:rFonts w:ascii="Times New Roman" w:hAnsi="Times New Roman" w:cs="Times New Roman"/>
              <w:sz w:val="24"/>
              <w:szCs w:val="24"/>
              <w:lang w:val="en-IN"/>
            </w:rPr>
            <w:t xml:space="preserve">Kassi, D.F. </w:t>
          </w:r>
          <w:r w:rsidRPr="00AF63DF">
            <w:rPr>
              <w:rFonts w:ascii="Times New Roman" w:hAnsi="Times New Roman" w:cs="Times New Roman"/>
              <w:i/>
              <w:iCs/>
              <w:sz w:val="24"/>
              <w:szCs w:val="24"/>
              <w:lang w:val="en-IN"/>
            </w:rPr>
            <w:t>et al.</w:t>
          </w:r>
          <w:r w:rsidRPr="00AF63DF">
            <w:rPr>
              <w:rFonts w:ascii="Times New Roman" w:hAnsi="Times New Roman" w:cs="Times New Roman"/>
              <w:sz w:val="24"/>
              <w:szCs w:val="24"/>
              <w:lang w:val="en-IN"/>
            </w:rPr>
            <w:t xml:space="preserve"> (2019) 'Market risk and Financial performance of Non-Financial Companies listed on the Moroccan Stock Exchange,' </w:t>
          </w:r>
          <w:r w:rsidRPr="00AF63DF">
            <w:rPr>
              <w:rFonts w:ascii="Times New Roman" w:hAnsi="Times New Roman" w:cs="Times New Roman"/>
              <w:i/>
              <w:iCs/>
              <w:sz w:val="24"/>
              <w:szCs w:val="24"/>
              <w:lang w:val="en-IN"/>
            </w:rPr>
            <w:t>Risks</w:t>
          </w:r>
          <w:r w:rsidRPr="00AF63DF">
            <w:rPr>
              <w:rFonts w:ascii="Times New Roman" w:hAnsi="Times New Roman" w:cs="Times New Roman"/>
              <w:sz w:val="24"/>
              <w:szCs w:val="24"/>
              <w:lang w:val="en-IN"/>
            </w:rPr>
            <w:t xml:space="preserve">, 7(1), p. 20. </w:t>
          </w:r>
          <w:hyperlink r:id="rId41" w:history="1">
            <w:r w:rsidR="00A740B1" w:rsidRPr="00076598">
              <w:rPr>
                <w:rStyle w:val="Hyperlink"/>
                <w:rFonts w:ascii="Times New Roman" w:hAnsi="Times New Roman" w:cs="Times New Roman"/>
                <w:sz w:val="24"/>
                <w:szCs w:val="24"/>
                <w:lang w:val="en-IN"/>
              </w:rPr>
              <w:t>https://doi.org/10.3390/risks7010020</w:t>
            </w:r>
          </w:hyperlink>
          <w:r w:rsidRPr="00AF63DF">
            <w:rPr>
              <w:rFonts w:ascii="Times New Roman" w:hAnsi="Times New Roman" w:cs="Times New Roman"/>
              <w:sz w:val="24"/>
              <w:szCs w:val="24"/>
              <w:lang w:val="en-IN"/>
            </w:rPr>
            <w:t>.</w:t>
          </w:r>
        </w:p>
        <w:p w14:paraId="03137D32" w14:textId="77777777" w:rsidR="00A740B1" w:rsidRPr="00AF63DF" w:rsidRDefault="00A740B1" w:rsidP="00CB5EA0">
          <w:pPr>
            <w:spacing w:line="360" w:lineRule="auto"/>
            <w:jc w:val="both"/>
            <w:rPr>
              <w:rFonts w:ascii="Times New Roman" w:hAnsi="Times New Roman" w:cs="Times New Roman"/>
              <w:sz w:val="24"/>
              <w:szCs w:val="24"/>
              <w:lang w:val="en-IN"/>
            </w:rPr>
          </w:pPr>
        </w:p>
        <w:p w14:paraId="48E6A750" w14:textId="3E5EA1CB" w:rsidR="00CB5EA0" w:rsidRDefault="00CB5EA0" w:rsidP="00CB5EA0">
          <w:pPr>
            <w:spacing w:line="360" w:lineRule="auto"/>
            <w:jc w:val="both"/>
            <w:rPr>
              <w:rFonts w:ascii="Times New Roman" w:hAnsi="Times New Roman" w:cs="Times New Roman"/>
              <w:sz w:val="24"/>
              <w:szCs w:val="24"/>
              <w:lang w:val="en-IN"/>
            </w:rPr>
          </w:pPr>
          <w:r w:rsidRPr="00211AEB">
            <w:rPr>
              <w:rFonts w:ascii="Times New Roman" w:hAnsi="Times New Roman" w:cs="Times New Roman"/>
              <w:sz w:val="24"/>
              <w:szCs w:val="24"/>
              <w:lang w:val="en-IN"/>
            </w:rPr>
            <w:t xml:space="preserve">Khanal, G. </w:t>
          </w:r>
          <w:r w:rsidRPr="00211AEB">
            <w:rPr>
              <w:rFonts w:ascii="Times New Roman" w:hAnsi="Times New Roman" w:cs="Times New Roman"/>
              <w:i/>
              <w:iCs/>
              <w:sz w:val="24"/>
              <w:szCs w:val="24"/>
              <w:lang w:val="en-IN"/>
            </w:rPr>
            <w:t>et al.</w:t>
          </w:r>
          <w:r w:rsidRPr="00211AEB">
            <w:rPr>
              <w:rFonts w:ascii="Times New Roman" w:hAnsi="Times New Roman" w:cs="Times New Roman"/>
              <w:sz w:val="24"/>
              <w:szCs w:val="24"/>
              <w:lang w:val="en-IN"/>
            </w:rPr>
            <w:t xml:space="preserve"> (2023) 'An investigation of green supply chain management practices on organizational performance using multivariate statistical analysis,' </w:t>
          </w:r>
          <w:r w:rsidRPr="00211AEB">
            <w:rPr>
              <w:rFonts w:ascii="Times New Roman" w:hAnsi="Times New Roman" w:cs="Times New Roman"/>
              <w:i/>
              <w:iCs/>
              <w:sz w:val="24"/>
              <w:szCs w:val="24"/>
              <w:lang w:val="en-IN"/>
            </w:rPr>
            <w:t>Supply Chain Analytics</w:t>
          </w:r>
          <w:r w:rsidRPr="00211AEB">
            <w:rPr>
              <w:rFonts w:ascii="Times New Roman" w:hAnsi="Times New Roman" w:cs="Times New Roman"/>
              <w:sz w:val="24"/>
              <w:szCs w:val="24"/>
              <w:lang w:val="en-IN"/>
            </w:rPr>
            <w:t xml:space="preserve">, 3, p. 100034. </w:t>
          </w:r>
          <w:hyperlink r:id="rId42" w:history="1">
            <w:r w:rsidR="00A740B1" w:rsidRPr="00076598">
              <w:rPr>
                <w:rStyle w:val="Hyperlink"/>
                <w:rFonts w:ascii="Times New Roman" w:hAnsi="Times New Roman" w:cs="Times New Roman"/>
                <w:sz w:val="24"/>
                <w:szCs w:val="24"/>
                <w:lang w:val="en-IN"/>
              </w:rPr>
              <w:t>https://doi.org/10.1016/j.sca.2023.100034</w:t>
            </w:r>
          </w:hyperlink>
          <w:r w:rsidRPr="00211AEB">
            <w:rPr>
              <w:rFonts w:ascii="Times New Roman" w:hAnsi="Times New Roman" w:cs="Times New Roman"/>
              <w:sz w:val="24"/>
              <w:szCs w:val="24"/>
              <w:lang w:val="en-IN"/>
            </w:rPr>
            <w:t>.</w:t>
          </w:r>
        </w:p>
        <w:p w14:paraId="2339CFE9" w14:textId="77777777" w:rsidR="00A740B1" w:rsidRPr="00211AEB" w:rsidRDefault="00A740B1" w:rsidP="00CB5EA0">
          <w:pPr>
            <w:spacing w:line="360" w:lineRule="auto"/>
            <w:jc w:val="both"/>
            <w:rPr>
              <w:rFonts w:ascii="Times New Roman" w:hAnsi="Times New Roman" w:cs="Times New Roman"/>
              <w:sz w:val="24"/>
              <w:szCs w:val="24"/>
              <w:lang w:val="en-IN"/>
            </w:rPr>
          </w:pPr>
        </w:p>
        <w:p w14:paraId="53AD869F" w14:textId="28A22D16" w:rsidR="00CB5EA0" w:rsidRDefault="00CB5EA0" w:rsidP="00CB5EA0">
          <w:pPr>
            <w:spacing w:line="360" w:lineRule="auto"/>
            <w:jc w:val="both"/>
            <w:rPr>
              <w:rFonts w:ascii="Times New Roman" w:hAnsi="Times New Roman" w:cs="Times New Roman"/>
              <w:sz w:val="24"/>
              <w:szCs w:val="24"/>
              <w:lang w:val="en-IN"/>
            </w:rPr>
          </w:pPr>
          <w:r w:rsidRPr="00592A55">
            <w:rPr>
              <w:rFonts w:ascii="Times New Roman" w:hAnsi="Times New Roman" w:cs="Times New Roman"/>
              <w:sz w:val="24"/>
              <w:szCs w:val="24"/>
              <w:lang w:val="en-IN"/>
            </w:rPr>
            <w:t xml:space="preserve">Kurniawan, N., </w:t>
          </w:r>
          <w:proofErr w:type="spellStart"/>
          <w:r w:rsidRPr="00592A55">
            <w:rPr>
              <w:rFonts w:ascii="Times New Roman" w:hAnsi="Times New Roman" w:cs="Times New Roman"/>
              <w:sz w:val="24"/>
              <w:szCs w:val="24"/>
              <w:lang w:val="en-IN"/>
            </w:rPr>
            <w:t>Marhamah</w:t>
          </w:r>
          <w:proofErr w:type="spellEnd"/>
          <w:r w:rsidRPr="00592A55">
            <w:rPr>
              <w:rFonts w:ascii="Times New Roman" w:hAnsi="Times New Roman" w:cs="Times New Roman"/>
              <w:sz w:val="24"/>
              <w:szCs w:val="24"/>
              <w:lang w:val="en-IN"/>
            </w:rPr>
            <w:t xml:space="preserve">, M.- and </w:t>
          </w:r>
          <w:proofErr w:type="spellStart"/>
          <w:r w:rsidRPr="00592A55">
            <w:rPr>
              <w:rFonts w:ascii="Times New Roman" w:hAnsi="Times New Roman" w:cs="Times New Roman"/>
              <w:sz w:val="24"/>
              <w:szCs w:val="24"/>
              <w:lang w:val="en-IN"/>
            </w:rPr>
            <w:t>Heridiansyah</w:t>
          </w:r>
          <w:proofErr w:type="spellEnd"/>
          <w:r w:rsidRPr="00592A55">
            <w:rPr>
              <w:rFonts w:ascii="Times New Roman" w:hAnsi="Times New Roman" w:cs="Times New Roman"/>
              <w:sz w:val="24"/>
              <w:szCs w:val="24"/>
              <w:lang w:val="en-IN"/>
            </w:rPr>
            <w:t xml:space="preserve">, J. (2023) 'DETERMINAN FIRM VALUE PERUSAHAAN PROPERTY DAN REAL ESTATE,' </w:t>
          </w:r>
          <w:proofErr w:type="spellStart"/>
          <w:r w:rsidRPr="00592A55">
            <w:rPr>
              <w:rFonts w:ascii="Times New Roman" w:hAnsi="Times New Roman" w:cs="Times New Roman"/>
              <w:i/>
              <w:iCs/>
              <w:sz w:val="24"/>
              <w:szCs w:val="24"/>
              <w:lang w:val="en-IN"/>
            </w:rPr>
            <w:t>Jurnal</w:t>
          </w:r>
          <w:proofErr w:type="spellEnd"/>
          <w:r w:rsidRPr="00592A55">
            <w:rPr>
              <w:rFonts w:ascii="Times New Roman" w:hAnsi="Times New Roman" w:cs="Times New Roman"/>
              <w:i/>
              <w:iCs/>
              <w:sz w:val="24"/>
              <w:szCs w:val="24"/>
              <w:lang w:val="en-IN"/>
            </w:rPr>
            <w:t xml:space="preserve"> STIE Semarang (</w:t>
          </w:r>
          <w:proofErr w:type="spellStart"/>
          <w:r w:rsidRPr="00592A55">
            <w:rPr>
              <w:rFonts w:ascii="Times New Roman" w:hAnsi="Times New Roman" w:cs="Times New Roman"/>
              <w:i/>
              <w:iCs/>
              <w:sz w:val="24"/>
              <w:szCs w:val="24"/>
              <w:lang w:val="en-IN"/>
            </w:rPr>
            <w:t>Edisi</w:t>
          </w:r>
          <w:proofErr w:type="spellEnd"/>
          <w:r w:rsidRPr="00592A55">
            <w:rPr>
              <w:rFonts w:ascii="Times New Roman" w:hAnsi="Times New Roman" w:cs="Times New Roman"/>
              <w:i/>
              <w:iCs/>
              <w:sz w:val="24"/>
              <w:szCs w:val="24"/>
              <w:lang w:val="en-IN"/>
            </w:rPr>
            <w:t xml:space="preserve"> Elektronik)</w:t>
          </w:r>
          <w:r w:rsidRPr="00592A55">
            <w:rPr>
              <w:rFonts w:ascii="Times New Roman" w:hAnsi="Times New Roman" w:cs="Times New Roman"/>
              <w:sz w:val="24"/>
              <w:szCs w:val="24"/>
              <w:lang w:val="en-IN"/>
            </w:rPr>
            <w:t xml:space="preserve">, 15(3), pp. 95–107. </w:t>
          </w:r>
          <w:hyperlink r:id="rId43" w:history="1">
            <w:r w:rsidR="00A740B1" w:rsidRPr="00076598">
              <w:rPr>
                <w:rStyle w:val="Hyperlink"/>
                <w:rFonts w:ascii="Times New Roman" w:hAnsi="Times New Roman" w:cs="Times New Roman"/>
                <w:sz w:val="24"/>
                <w:szCs w:val="24"/>
                <w:lang w:val="en-IN"/>
              </w:rPr>
              <w:t>https://doi.org/10.33747/stiesmg.v15i3.675</w:t>
            </w:r>
          </w:hyperlink>
          <w:r w:rsidRPr="00592A55">
            <w:rPr>
              <w:rFonts w:ascii="Times New Roman" w:hAnsi="Times New Roman" w:cs="Times New Roman"/>
              <w:sz w:val="24"/>
              <w:szCs w:val="24"/>
              <w:lang w:val="en-IN"/>
            </w:rPr>
            <w:t>.</w:t>
          </w:r>
        </w:p>
        <w:p w14:paraId="221A371F" w14:textId="77777777" w:rsidR="00A740B1" w:rsidRPr="00592A55" w:rsidRDefault="00A740B1" w:rsidP="00CB5EA0">
          <w:pPr>
            <w:spacing w:line="360" w:lineRule="auto"/>
            <w:jc w:val="both"/>
            <w:rPr>
              <w:rFonts w:ascii="Times New Roman" w:hAnsi="Times New Roman" w:cs="Times New Roman"/>
              <w:sz w:val="24"/>
              <w:szCs w:val="24"/>
              <w:lang w:val="en-IN"/>
            </w:rPr>
          </w:pPr>
        </w:p>
        <w:p w14:paraId="43126471" w14:textId="2AAB6DB7" w:rsidR="00CB5EA0" w:rsidRDefault="00CB5EA0" w:rsidP="00CB5EA0">
          <w:pPr>
            <w:spacing w:line="360" w:lineRule="auto"/>
            <w:jc w:val="both"/>
            <w:rPr>
              <w:rFonts w:ascii="Times New Roman" w:hAnsi="Times New Roman" w:cs="Times New Roman"/>
              <w:sz w:val="24"/>
              <w:szCs w:val="24"/>
              <w:lang w:val="en-IN"/>
            </w:rPr>
          </w:pPr>
          <w:r w:rsidRPr="00211AEB">
            <w:rPr>
              <w:rFonts w:ascii="Times New Roman" w:hAnsi="Times New Roman" w:cs="Times New Roman"/>
              <w:sz w:val="24"/>
              <w:szCs w:val="24"/>
              <w:lang w:val="en-IN"/>
            </w:rPr>
            <w:t xml:space="preserve">Li, F., Xie, L. and Ruan, Y. (2023) 'Tax-Cut Policies, Accounting Conservatism, and Corporate Tax Burden Stickiness: Empirical Analysis from China,' </w:t>
          </w:r>
          <w:r w:rsidRPr="00211AEB">
            <w:rPr>
              <w:rFonts w:ascii="Times New Roman" w:hAnsi="Times New Roman" w:cs="Times New Roman"/>
              <w:i/>
              <w:iCs/>
              <w:sz w:val="24"/>
              <w:szCs w:val="24"/>
              <w:lang w:val="en-IN"/>
            </w:rPr>
            <w:t>Journal of Tax Reform</w:t>
          </w:r>
          <w:r w:rsidRPr="00211AEB">
            <w:rPr>
              <w:rFonts w:ascii="Times New Roman" w:hAnsi="Times New Roman" w:cs="Times New Roman"/>
              <w:sz w:val="24"/>
              <w:szCs w:val="24"/>
              <w:lang w:val="en-IN"/>
            </w:rPr>
            <w:t xml:space="preserve">, 9(2), pp. 197–216. </w:t>
          </w:r>
          <w:hyperlink r:id="rId44" w:history="1">
            <w:r w:rsidR="00A740B1" w:rsidRPr="00076598">
              <w:rPr>
                <w:rStyle w:val="Hyperlink"/>
                <w:rFonts w:ascii="Times New Roman" w:hAnsi="Times New Roman" w:cs="Times New Roman"/>
                <w:sz w:val="24"/>
                <w:szCs w:val="24"/>
                <w:lang w:val="en-IN"/>
              </w:rPr>
              <w:t>https://doi.org/10.15826/jtr.2023.9.2.137</w:t>
            </w:r>
          </w:hyperlink>
          <w:r w:rsidRPr="00211AEB">
            <w:rPr>
              <w:rFonts w:ascii="Times New Roman" w:hAnsi="Times New Roman" w:cs="Times New Roman"/>
              <w:sz w:val="24"/>
              <w:szCs w:val="24"/>
              <w:lang w:val="en-IN"/>
            </w:rPr>
            <w:t>.</w:t>
          </w:r>
        </w:p>
        <w:p w14:paraId="49821796" w14:textId="77777777" w:rsidR="00A740B1" w:rsidRPr="00211AEB" w:rsidRDefault="00A740B1" w:rsidP="00CB5EA0">
          <w:pPr>
            <w:spacing w:line="360" w:lineRule="auto"/>
            <w:jc w:val="both"/>
            <w:rPr>
              <w:rFonts w:ascii="Times New Roman" w:hAnsi="Times New Roman" w:cs="Times New Roman"/>
              <w:sz w:val="24"/>
              <w:szCs w:val="24"/>
              <w:lang w:val="en-IN"/>
            </w:rPr>
          </w:pPr>
        </w:p>
        <w:p w14:paraId="33A4255C" w14:textId="4624E515" w:rsidR="00CB5EA0" w:rsidRDefault="00CB5EA0" w:rsidP="00CB5EA0">
          <w:pPr>
            <w:spacing w:line="360" w:lineRule="auto"/>
            <w:jc w:val="both"/>
            <w:rPr>
              <w:rFonts w:ascii="Times New Roman" w:hAnsi="Times New Roman" w:cs="Times New Roman"/>
              <w:sz w:val="24"/>
              <w:szCs w:val="24"/>
              <w:lang w:val="en-IN"/>
            </w:rPr>
          </w:pPr>
          <w:r w:rsidRPr="00592A55">
            <w:rPr>
              <w:rFonts w:ascii="Times New Roman" w:hAnsi="Times New Roman" w:cs="Times New Roman"/>
              <w:sz w:val="24"/>
              <w:szCs w:val="24"/>
              <w:lang w:val="en-IN"/>
            </w:rPr>
            <w:lastRenderedPageBreak/>
            <w:t xml:space="preserve">Manyanga, W. </w:t>
          </w:r>
          <w:r w:rsidRPr="00592A55">
            <w:rPr>
              <w:rFonts w:ascii="Times New Roman" w:hAnsi="Times New Roman" w:cs="Times New Roman"/>
              <w:i/>
              <w:iCs/>
              <w:sz w:val="24"/>
              <w:szCs w:val="24"/>
              <w:lang w:val="en-IN"/>
            </w:rPr>
            <w:t>et al.</w:t>
          </w:r>
          <w:r w:rsidRPr="00592A55">
            <w:rPr>
              <w:rFonts w:ascii="Times New Roman" w:hAnsi="Times New Roman" w:cs="Times New Roman"/>
              <w:sz w:val="24"/>
              <w:szCs w:val="24"/>
              <w:lang w:val="en-IN"/>
            </w:rPr>
            <w:t xml:space="preserve"> (2023) 'The effect of debt financing on the financial performance of SMEs in Zimbabwe,' </w:t>
          </w:r>
          <w:r w:rsidRPr="00592A55">
            <w:rPr>
              <w:rFonts w:ascii="Times New Roman" w:hAnsi="Times New Roman" w:cs="Times New Roman"/>
              <w:i/>
              <w:iCs/>
              <w:sz w:val="24"/>
              <w:szCs w:val="24"/>
              <w:lang w:val="en-IN"/>
            </w:rPr>
            <w:t>Cogent Social Sciences</w:t>
          </w:r>
          <w:r w:rsidRPr="00592A55">
            <w:rPr>
              <w:rFonts w:ascii="Times New Roman" w:hAnsi="Times New Roman" w:cs="Times New Roman"/>
              <w:sz w:val="24"/>
              <w:szCs w:val="24"/>
              <w:lang w:val="en-IN"/>
            </w:rPr>
            <w:t xml:space="preserve">, 9(2). </w:t>
          </w:r>
          <w:hyperlink r:id="rId45" w:history="1">
            <w:r w:rsidR="00A740B1" w:rsidRPr="00076598">
              <w:rPr>
                <w:rStyle w:val="Hyperlink"/>
                <w:rFonts w:ascii="Times New Roman" w:hAnsi="Times New Roman" w:cs="Times New Roman"/>
                <w:sz w:val="24"/>
                <w:szCs w:val="24"/>
                <w:lang w:val="en-IN"/>
              </w:rPr>
              <w:t>https://doi.org/10.1080/23311886.2023.2282724</w:t>
            </w:r>
          </w:hyperlink>
          <w:r w:rsidRPr="00592A55">
            <w:rPr>
              <w:rFonts w:ascii="Times New Roman" w:hAnsi="Times New Roman" w:cs="Times New Roman"/>
              <w:sz w:val="24"/>
              <w:szCs w:val="24"/>
              <w:lang w:val="en-IN"/>
            </w:rPr>
            <w:t>.</w:t>
          </w:r>
        </w:p>
        <w:p w14:paraId="37089160" w14:textId="77777777" w:rsidR="00A740B1" w:rsidRPr="00592A55" w:rsidRDefault="00A740B1" w:rsidP="00CB5EA0">
          <w:pPr>
            <w:spacing w:line="360" w:lineRule="auto"/>
            <w:jc w:val="both"/>
            <w:rPr>
              <w:rFonts w:ascii="Times New Roman" w:hAnsi="Times New Roman" w:cs="Times New Roman"/>
              <w:sz w:val="24"/>
              <w:szCs w:val="24"/>
              <w:lang w:val="en-IN"/>
            </w:rPr>
          </w:pPr>
        </w:p>
        <w:p w14:paraId="3B39F9E3" w14:textId="5CD0AAE2" w:rsidR="00CB5EA0" w:rsidRDefault="00CB5EA0" w:rsidP="00CB5EA0">
          <w:pPr>
            <w:spacing w:line="360" w:lineRule="auto"/>
            <w:jc w:val="both"/>
            <w:rPr>
              <w:rFonts w:ascii="Times New Roman" w:hAnsi="Times New Roman" w:cs="Times New Roman"/>
              <w:sz w:val="24"/>
              <w:szCs w:val="24"/>
              <w:lang w:val="en-IN"/>
            </w:rPr>
          </w:pPr>
          <w:r w:rsidRPr="006730DC">
            <w:rPr>
              <w:rFonts w:ascii="Times New Roman" w:hAnsi="Times New Roman" w:cs="Times New Roman"/>
              <w:sz w:val="24"/>
              <w:szCs w:val="24"/>
              <w:lang w:val="en-IN"/>
            </w:rPr>
            <w:t xml:space="preserve">Mao, R. (2023) 'Verify the relationship between a company’s </w:t>
          </w:r>
          <w:proofErr w:type="spellStart"/>
          <w:r w:rsidRPr="006730DC">
            <w:rPr>
              <w:rFonts w:ascii="Times New Roman" w:hAnsi="Times New Roman" w:cs="Times New Roman"/>
              <w:sz w:val="24"/>
              <w:szCs w:val="24"/>
              <w:lang w:val="en-IN"/>
            </w:rPr>
            <w:t>earning</w:t>
          </w:r>
          <w:proofErr w:type="spellEnd"/>
          <w:r w:rsidRPr="006730DC">
            <w:rPr>
              <w:rFonts w:ascii="Times New Roman" w:hAnsi="Times New Roman" w:cs="Times New Roman"/>
              <w:sz w:val="24"/>
              <w:szCs w:val="24"/>
              <w:lang w:val="en-IN"/>
            </w:rPr>
            <w:t xml:space="preserve"> per share, return on equity, return on asset, sales growth, price to </w:t>
          </w:r>
          <w:proofErr w:type="spellStart"/>
          <w:r w:rsidRPr="006730DC">
            <w:rPr>
              <w:rFonts w:ascii="Times New Roman" w:hAnsi="Times New Roman" w:cs="Times New Roman"/>
              <w:sz w:val="24"/>
              <w:szCs w:val="24"/>
              <w:lang w:val="en-IN"/>
            </w:rPr>
            <w:t>earning</w:t>
          </w:r>
          <w:proofErr w:type="spellEnd"/>
          <w:r w:rsidRPr="006730DC">
            <w:rPr>
              <w:rFonts w:ascii="Times New Roman" w:hAnsi="Times New Roman" w:cs="Times New Roman"/>
              <w:sz w:val="24"/>
              <w:szCs w:val="24"/>
              <w:lang w:val="en-IN"/>
            </w:rPr>
            <w:t xml:space="preserve"> ratio, current ratio, gross profit margin, quick ratio, asset turnover and its stock price,' </w:t>
          </w:r>
          <w:r w:rsidRPr="006730DC">
            <w:rPr>
              <w:rFonts w:ascii="Times New Roman" w:hAnsi="Times New Roman" w:cs="Times New Roman"/>
              <w:i/>
              <w:iCs/>
              <w:sz w:val="24"/>
              <w:szCs w:val="24"/>
              <w:lang w:val="en-IN"/>
            </w:rPr>
            <w:t>SHS Web of Conferences</w:t>
          </w:r>
          <w:r w:rsidRPr="006730DC">
            <w:rPr>
              <w:rFonts w:ascii="Times New Roman" w:hAnsi="Times New Roman" w:cs="Times New Roman"/>
              <w:sz w:val="24"/>
              <w:szCs w:val="24"/>
              <w:lang w:val="en-IN"/>
            </w:rPr>
            <w:t xml:space="preserve">, 163, p. 03003. </w:t>
          </w:r>
          <w:hyperlink r:id="rId46" w:history="1">
            <w:r w:rsidR="00A740B1" w:rsidRPr="00076598">
              <w:rPr>
                <w:rStyle w:val="Hyperlink"/>
                <w:rFonts w:ascii="Times New Roman" w:hAnsi="Times New Roman" w:cs="Times New Roman"/>
                <w:sz w:val="24"/>
                <w:szCs w:val="24"/>
                <w:lang w:val="en-IN"/>
              </w:rPr>
              <w:t>https://doi.org/10.1051/shsconf/202316303003</w:t>
            </w:r>
          </w:hyperlink>
          <w:r w:rsidRPr="006730DC">
            <w:rPr>
              <w:rFonts w:ascii="Times New Roman" w:hAnsi="Times New Roman" w:cs="Times New Roman"/>
              <w:sz w:val="24"/>
              <w:szCs w:val="24"/>
              <w:lang w:val="en-IN"/>
            </w:rPr>
            <w:t>.</w:t>
          </w:r>
        </w:p>
        <w:p w14:paraId="61413693" w14:textId="77777777" w:rsidR="00A740B1" w:rsidRPr="006730DC" w:rsidRDefault="00A740B1" w:rsidP="00CB5EA0">
          <w:pPr>
            <w:spacing w:line="360" w:lineRule="auto"/>
            <w:jc w:val="both"/>
            <w:rPr>
              <w:rFonts w:ascii="Times New Roman" w:hAnsi="Times New Roman" w:cs="Times New Roman"/>
              <w:sz w:val="24"/>
              <w:szCs w:val="24"/>
              <w:lang w:val="en-IN"/>
            </w:rPr>
          </w:pPr>
        </w:p>
        <w:p w14:paraId="3A344D89" w14:textId="3A076E45" w:rsidR="00CB5EA0" w:rsidRDefault="00CB5EA0" w:rsidP="00CB5EA0">
          <w:pPr>
            <w:spacing w:line="360" w:lineRule="auto"/>
            <w:jc w:val="both"/>
            <w:rPr>
              <w:rFonts w:ascii="Times New Roman" w:hAnsi="Times New Roman" w:cs="Times New Roman"/>
              <w:sz w:val="24"/>
              <w:szCs w:val="24"/>
              <w:lang w:val="en-IN"/>
            </w:rPr>
          </w:pPr>
          <w:proofErr w:type="spellStart"/>
          <w:r w:rsidRPr="006730DC">
            <w:rPr>
              <w:rFonts w:ascii="Times New Roman" w:hAnsi="Times New Roman" w:cs="Times New Roman"/>
              <w:sz w:val="24"/>
              <w:szCs w:val="24"/>
              <w:lang w:val="en-IN"/>
            </w:rPr>
            <w:t>Mulyani</w:t>
          </w:r>
          <w:proofErr w:type="spellEnd"/>
          <w:r w:rsidRPr="006730DC">
            <w:rPr>
              <w:rFonts w:ascii="Times New Roman" w:hAnsi="Times New Roman" w:cs="Times New Roman"/>
              <w:sz w:val="24"/>
              <w:szCs w:val="24"/>
              <w:lang w:val="en-IN"/>
            </w:rPr>
            <w:t xml:space="preserve">, R., </w:t>
          </w:r>
          <w:proofErr w:type="spellStart"/>
          <w:r w:rsidRPr="006730DC">
            <w:rPr>
              <w:rFonts w:ascii="Times New Roman" w:hAnsi="Times New Roman" w:cs="Times New Roman"/>
              <w:sz w:val="24"/>
              <w:szCs w:val="24"/>
              <w:lang w:val="en-IN"/>
            </w:rPr>
            <w:t>Alpiah</w:t>
          </w:r>
          <w:proofErr w:type="spellEnd"/>
          <w:r w:rsidRPr="006730DC">
            <w:rPr>
              <w:rFonts w:ascii="Times New Roman" w:hAnsi="Times New Roman" w:cs="Times New Roman"/>
              <w:sz w:val="24"/>
              <w:szCs w:val="24"/>
              <w:lang w:val="en-IN"/>
            </w:rPr>
            <w:t xml:space="preserve">, T. and Hakim, A.D.M. (2022) 'PENGARUH NET OPERATING MARGIN, CAPITAL ADEQUACY RATIO, FINANCING TO DEPOSIT RATIO, DAN NON PERFORMING LOAN TERHADAP PROFITABILITAS (STUDI EMPIRIS PADA BANK SYARIAH YANG TERDAFTAR DI OTORITAS JASA KEUANGAN PERIODE 2014-2018),' </w:t>
          </w:r>
          <w:proofErr w:type="spellStart"/>
          <w:r w:rsidRPr="006730DC">
            <w:rPr>
              <w:rFonts w:ascii="Times New Roman" w:hAnsi="Times New Roman" w:cs="Times New Roman"/>
              <w:i/>
              <w:iCs/>
              <w:sz w:val="24"/>
              <w:szCs w:val="24"/>
              <w:lang w:val="en-IN"/>
            </w:rPr>
            <w:t>Jurnal</w:t>
          </w:r>
          <w:proofErr w:type="spellEnd"/>
          <w:r w:rsidRPr="006730DC">
            <w:rPr>
              <w:rFonts w:ascii="Times New Roman" w:hAnsi="Times New Roman" w:cs="Times New Roman"/>
              <w:i/>
              <w:iCs/>
              <w:sz w:val="24"/>
              <w:szCs w:val="24"/>
              <w:lang w:val="en-IN"/>
            </w:rPr>
            <w:t xml:space="preserve"> </w:t>
          </w:r>
          <w:proofErr w:type="spellStart"/>
          <w:r w:rsidRPr="006730DC">
            <w:rPr>
              <w:rFonts w:ascii="Times New Roman" w:hAnsi="Times New Roman" w:cs="Times New Roman"/>
              <w:i/>
              <w:iCs/>
              <w:sz w:val="24"/>
              <w:szCs w:val="24"/>
              <w:lang w:val="en-IN"/>
            </w:rPr>
            <w:t>Ekonomika</w:t>
          </w:r>
          <w:proofErr w:type="spellEnd"/>
          <w:r w:rsidRPr="006730DC">
            <w:rPr>
              <w:rFonts w:ascii="Times New Roman" w:hAnsi="Times New Roman" w:cs="Times New Roman"/>
              <w:i/>
              <w:iCs/>
              <w:sz w:val="24"/>
              <w:szCs w:val="24"/>
              <w:lang w:val="en-IN"/>
            </w:rPr>
            <w:t xml:space="preserve"> Dan </w:t>
          </w:r>
          <w:proofErr w:type="spellStart"/>
          <w:r w:rsidRPr="006730DC">
            <w:rPr>
              <w:rFonts w:ascii="Times New Roman" w:hAnsi="Times New Roman" w:cs="Times New Roman"/>
              <w:i/>
              <w:iCs/>
              <w:sz w:val="24"/>
              <w:szCs w:val="24"/>
              <w:lang w:val="en-IN"/>
            </w:rPr>
            <w:t>Manajemen</w:t>
          </w:r>
          <w:proofErr w:type="spellEnd"/>
          <w:r w:rsidRPr="006730DC">
            <w:rPr>
              <w:rFonts w:ascii="Times New Roman" w:hAnsi="Times New Roman" w:cs="Times New Roman"/>
              <w:sz w:val="24"/>
              <w:szCs w:val="24"/>
              <w:lang w:val="en-IN"/>
            </w:rPr>
            <w:t xml:space="preserve">, 11(1), p. 28. </w:t>
          </w:r>
          <w:hyperlink r:id="rId47" w:history="1">
            <w:r w:rsidR="00A740B1" w:rsidRPr="00076598">
              <w:rPr>
                <w:rStyle w:val="Hyperlink"/>
                <w:rFonts w:ascii="Times New Roman" w:hAnsi="Times New Roman" w:cs="Times New Roman"/>
                <w:sz w:val="24"/>
                <w:szCs w:val="24"/>
                <w:lang w:val="en-IN"/>
              </w:rPr>
              <w:t>https://doi.org/10.36080/jem.v11i1.1754</w:t>
            </w:r>
          </w:hyperlink>
          <w:r w:rsidRPr="006730DC">
            <w:rPr>
              <w:rFonts w:ascii="Times New Roman" w:hAnsi="Times New Roman" w:cs="Times New Roman"/>
              <w:sz w:val="24"/>
              <w:szCs w:val="24"/>
              <w:lang w:val="en-IN"/>
            </w:rPr>
            <w:t>.</w:t>
          </w:r>
        </w:p>
        <w:p w14:paraId="30D7ADAE" w14:textId="77777777" w:rsidR="00A740B1" w:rsidRPr="006730DC" w:rsidRDefault="00A740B1" w:rsidP="00CB5EA0">
          <w:pPr>
            <w:spacing w:line="360" w:lineRule="auto"/>
            <w:jc w:val="both"/>
            <w:rPr>
              <w:rFonts w:ascii="Times New Roman" w:hAnsi="Times New Roman" w:cs="Times New Roman"/>
              <w:sz w:val="24"/>
              <w:szCs w:val="24"/>
              <w:lang w:val="en-IN"/>
            </w:rPr>
          </w:pPr>
        </w:p>
        <w:p w14:paraId="038F52F8" w14:textId="7747CEA4" w:rsidR="00CB5EA0" w:rsidRDefault="00CB5EA0" w:rsidP="00CB5EA0">
          <w:pPr>
            <w:spacing w:line="360" w:lineRule="auto"/>
            <w:jc w:val="both"/>
            <w:rPr>
              <w:rFonts w:ascii="Times New Roman" w:hAnsi="Times New Roman" w:cs="Times New Roman"/>
              <w:sz w:val="24"/>
              <w:szCs w:val="24"/>
              <w:lang w:val="en-IN"/>
            </w:rPr>
          </w:pPr>
          <w:proofErr w:type="spellStart"/>
          <w:r w:rsidRPr="00592A55">
            <w:rPr>
              <w:rFonts w:ascii="Times New Roman" w:hAnsi="Times New Roman" w:cs="Times New Roman"/>
              <w:sz w:val="24"/>
              <w:szCs w:val="24"/>
              <w:lang w:val="en-IN"/>
            </w:rPr>
            <w:t>Pradnyawati</w:t>
          </w:r>
          <w:proofErr w:type="spellEnd"/>
          <w:r w:rsidRPr="00592A55">
            <w:rPr>
              <w:rFonts w:ascii="Times New Roman" w:hAnsi="Times New Roman" w:cs="Times New Roman"/>
              <w:sz w:val="24"/>
              <w:szCs w:val="24"/>
              <w:lang w:val="en-IN"/>
            </w:rPr>
            <w:t xml:space="preserve">, N.L.G.W., </w:t>
          </w:r>
          <w:proofErr w:type="spellStart"/>
          <w:r w:rsidRPr="00592A55">
            <w:rPr>
              <w:rFonts w:ascii="Times New Roman" w:hAnsi="Times New Roman" w:cs="Times New Roman"/>
              <w:sz w:val="24"/>
              <w:szCs w:val="24"/>
              <w:lang w:val="en-IN"/>
            </w:rPr>
            <w:t>Putrayasa</w:t>
          </w:r>
          <w:proofErr w:type="spellEnd"/>
          <w:r w:rsidRPr="00592A55">
            <w:rPr>
              <w:rFonts w:ascii="Times New Roman" w:hAnsi="Times New Roman" w:cs="Times New Roman"/>
              <w:sz w:val="24"/>
              <w:szCs w:val="24"/>
              <w:lang w:val="en-IN"/>
            </w:rPr>
            <w:t xml:space="preserve">, I.M.A. and </w:t>
          </w:r>
          <w:proofErr w:type="spellStart"/>
          <w:r w:rsidRPr="00592A55">
            <w:rPr>
              <w:rFonts w:ascii="Times New Roman" w:hAnsi="Times New Roman" w:cs="Times New Roman"/>
              <w:sz w:val="24"/>
              <w:szCs w:val="24"/>
              <w:lang w:val="en-IN"/>
            </w:rPr>
            <w:t>Sudiadnyani</w:t>
          </w:r>
          <w:proofErr w:type="spellEnd"/>
          <w:r w:rsidRPr="00592A55">
            <w:rPr>
              <w:rFonts w:ascii="Times New Roman" w:hAnsi="Times New Roman" w:cs="Times New Roman"/>
              <w:sz w:val="24"/>
              <w:szCs w:val="24"/>
              <w:lang w:val="en-IN"/>
            </w:rPr>
            <w:t xml:space="preserve">, I.G. a O. (2021) 'Application of capital budgeting method to evaluate investment decisions on additions to fixed assets at PT Hatten Bali,' </w:t>
          </w:r>
          <w:r w:rsidRPr="00592A55">
            <w:rPr>
              <w:rFonts w:ascii="Times New Roman" w:hAnsi="Times New Roman" w:cs="Times New Roman"/>
              <w:i/>
              <w:iCs/>
              <w:sz w:val="24"/>
              <w:szCs w:val="24"/>
              <w:lang w:val="en-IN"/>
            </w:rPr>
            <w:t>Journal of Applied Sciences in Accounting Finance and Tax</w:t>
          </w:r>
          <w:r w:rsidRPr="00592A55">
            <w:rPr>
              <w:rFonts w:ascii="Times New Roman" w:hAnsi="Times New Roman" w:cs="Times New Roman"/>
              <w:sz w:val="24"/>
              <w:szCs w:val="24"/>
              <w:lang w:val="en-IN"/>
            </w:rPr>
            <w:t xml:space="preserve">, 4(1), pp. 69–76. </w:t>
          </w:r>
          <w:hyperlink r:id="rId48" w:history="1">
            <w:r w:rsidR="00A740B1" w:rsidRPr="00076598">
              <w:rPr>
                <w:rStyle w:val="Hyperlink"/>
                <w:rFonts w:ascii="Times New Roman" w:hAnsi="Times New Roman" w:cs="Times New Roman"/>
                <w:sz w:val="24"/>
                <w:szCs w:val="24"/>
                <w:lang w:val="en-IN"/>
              </w:rPr>
              <w:t>https://doi.org/10.31940/jasafint.v4i1.2426</w:t>
            </w:r>
          </w:hyperlink>
          <w:r w:rsidRPr="00592A55">
            <w:rPr>
              <w:rFonts w:ascii="Times New Roman" w:hAnsi="Times New Roman" w:cs="Times New Roman"/>
              <w:sz w:val="24"/>
              <w:szCs w:val="24"/>
              <w:lang w:val="en-IN"/>
            </w:rPr>
            <w:t>.</w:t>
          </w:r>
        </w:p>
        <w:p w14:paraId="5D0DE994" w14:textId="77777777" w:rsidR="00A740B1" w:rsidRPr="00592A55" w:rsidRDefault="00A740B1" w:rsidP="00CB5EA0">
          <w:pPr>
            <w:spacing w:line="360" w:lineRule="auto"/>
            <w:jc w:val="both"/>
            <w:rPr>
              <w:rFonts w:ascii="Times New Roman" w:hAnsi="Times New Roman" w:cs="Times New Roman"/>
              <w:sz w:val="24"/>
              <w:szCs w:val="24"/>
              <w:lang w:val="en-IN"/>
            </w:rPr>
          </w:pPr>
        </w:p>
        <w:p w14:paraId="2C6EB189" w14:textId="0D550951" w:rsidR="00CB5EA0" w:rsidRDefault="00CB5EA0" w:rsidP="00CB5EA0">
          <w:pPr>
            <w:spacing w:line="360" w:lineRule="auto"/>
            <w:jc w:val="both"/>
            <w:rPr>
              <w:rFonts w:ascii="Times New Roman" w:hAnsi="Times New Roman" w:cs="Times New Roman"/>
              <w:sz w:val="24"/>
              <w:szCs w:val="24"/>
              <w:lang w:val="en-IN"/>
            </w:rPr>
          </w:pPr>
          <w:r w:rsidRPr="00AF63DF">
            <w:rPr>
              <w:rFonts w:ascii="Times New Roman" w:hAnsi="Times New Roman" w:cs="Times New Roman"/>
              <w:sz w:val="24"/>
              <w:szCs w:val="24"/>
              <w:lang w:val="en-IN"/>
            </w:rPr>
            <w:t xml:space="preserve">Romero-Lara, M.J., Comino, F. and De Adana, M.R. (2022) 'Seasonal energy efficiency ratio of regenerative indirect evaporative coolers—Simplified calculation method,' </w:t>
          </w:r>
          <w:r w:rsidRPr="00AF63DF">
            <w:rPr>
              <w:rFonts w:ascii="Times New Roman" w:hAnsi="Times New Roman" w:cs="Times New Roman"/>
              <w:i/>
              <w:iCs/>
              <w:sz w:val="24"/>
              <w:szCs w:val="24"/>
              <w:lang w:val="en-IN"/>
            </w:rPr>
            <w:t>Applied Thermal Engineering</w:t>
          </w:r>
          <w:r w:rsidRPr="00AF63DF">
            <w:rPr>
              <w:rFonts w:ascii="Times New Roman" w:hAnsi="Times New Roman" w:cs="Times New Roman"/>
              <w:sz w:val="24"/>
              <w:szCs w:val="24"/>
              <w:lang w:val="en-IN"/>
            </w:rPr>
            <w:t xml:space="preserve">, 220, p. 119710. </w:t>
          </w:r>
          <w:hyperlink r:id="rId49" w:history="1">
            <w:r w:rsidR="00A740B1" w:rsidRPr="00076598">
              <w:rPr>
                <w:rStyle w:val="Hyperlink"/>
                <w:rFonts w:ascii="Times New Roman" w:hAnsi="Times New Roman" w:cs="Times New Roman"/>
                <w:sz w:val="24"/>
                <w:szCs w:val="24"/>
                <w:lang w:val="en-IN"/>
              </w:rPr>
              <w:t>https://doi.org/10.1016/j.applthermaleng.2022.119710</w:t>
            </w:r>
          </w:hyperlink>
          <w:r w:rsidRPr="00AF63DF">
            <w:rPr>
              <w:rFonts w:ascii="Times New Roman" w:hAnsi="Times New Roman" w:cs="Times New Roman"/>
              <w:sz w:val="24"/>
              <w:szCs w:val="24"/>
              <w:lang w:val="en-IN"/>
            </w:rPr>
            <w:t>.</w:t>
          </w:r>
        </w:p>
        <w:p w14:paraId="60D978E6" w14:textId="77777777" w:rsidR="00A740B1" w:rsidRPr="00AF63DF" w:rsidRDefault="00A740B1" w:rsidP="00CB5EA0">
          <w:pPr>
            <w:spacing w:line="360" w:lineRule="auto"/>
            <w:jc w:val="both"/>
            <w:rPr>
              <w:rFonts w:ascii="Times New Roman" w:hAnsi="Times New Roman" w:cs="Times New Roman"/>
              <w:sz w:val="24"/>
              <w:szCs w:val="24"/>
              <w:lang w:val="en-IN"/>
            </w:rPr>
          </w:pPr>
        </w:p>
        <w:p w14:paraId="68D3379A" w14:textId="7067EBB4" w:rsidR="00A740B1" w:rsidRDefault="00CB5EA0" w:rsidP="00CB5EA0">
          <w:pPr>
            <w:spacing w:line="360" w:lineRule="auto"/>
            <w:jc w:val="both"/>
            <w:rPr>
              <w:rFonts w:ascii="Times New Roman" w:hAnsi="Times New Roman" w:cs="Times New Roman"/>
              <w:sz w:val="24"/>
              <w:szCs w:val="24"/>
              <w:lang w:val="en-IN"/>
            </w:rPr>
          </w:pPr>
          <w:r w:rsidRPr="006730DC">
            <w:rPr>
              <w:rFonts w:ascii="Times New Roman" w:hAnsi="Times New Roman" w:cs="Times New Roman"/>
              <w:sz w:val="24"/>
              <w:szCs w:val="24"/>
              <w:lang w:val="en-IN"/>
            </w:rPr>
            <w:t xml:space="preserve">Sainsbury (no date) </w:t>
          </w:r>
          <w:r w:rsidRPr="006730DC">
            <w:rPr>
              <w:rFonts w:ascii="Times New Roman" w:hAnsi="Times New Roman" w:cs="Times New Roman"/>
              <w:i/>
              <w:iCs/>
              <w:sz w:val="24"/>
              <w:szCs w:val="24"/>
              <w:lang w:val="en-IN"/>
            </w:rPr>
            <w:t>About us</w:t>
          </w:r>
          <w:r w:rsidRPr="006730DC">
            <w:rPr>
              <w:rFonts w:ascii="Times New Roman" w:hAnsi="Times New Roman" w:cs="Times New Roman"/>
              <w:sz w:val="24"/>
              <w:szCs w:val="24"/>
              <w:lang w:val="en-IN"/>
            </w:rPr>
            <w:t xml:space="preserve">. </w:t>
          </w:r>
          <w:hyperlink r:id="rId50" w:history="1">
            <w:r w:rsidR="00A740B1" w:rsidRPr="00076598">
              <w:rPr>
                <w:rStyle w:val="Hyperlink"/>
                <w:rFonts w:ascii="Times New Roman" w:hAnsi="Times New Roman" w:cs="Times New Roman"/>
                <w:sz w:val="24"/>
                <w:szCs w:val="24"/>
                <w:lang w:val="en-IN"/>
              </w:rPr>
              <w:t>https://www.about.sainsburys.co.uk/about-us</w:t>
            </w:r>
          </w:hyperlink>
        </w:p>
        <w:p w14:paraId="51C33539" w14:textId="78EE4B7F" w:rsidR="00A740B1" w:rsidRPr="006730DC" w:rsidRDefault="00CB5EA0" w:rsidP="00CB5EA0">
          <w:pPr>
            <w:spacing w:line="360" w:lineRule="auto"/>
            <w:jc w:val="both"/>
            <w:rPr>
              <w:rFonts w:ascii="Times New Roman" w:hAnsi="Times New Roman" w:cs="Times New Roman"/>
              <w:sz w:val="24"/>
              <w:szCs w:val="24"/>
              <w:lang w:val="en-IN"/>
            </w:rPr>
          </w:pPr>
          <w:r w:rsidRPr="006730DC">
            <w:rPr>
              <w:rFonts w:ascii="Times New Roman" w:hAnsi="Times New Roman" w:cs="Times New Roman"/>
              <w:sz w:val="24"/>
              <w:szCs w:val="24"/>
              <w:lang w:val="en-IN"/>
            </w:rPr>
            <w:t xml:space="preserve"> (Accessed: January 10, 2025).</w:t>
          </w:r>
        </w:p>
        <w:p w14:paraId="14EFEBF8" w14:textId="5FBB233A" w:rsidR="00CB5EA0" w:rsidRDefault="00CB5EA0" w:rsidP="00CB5EA0">
          <w:pPr>
            <w:spacing w:line="360" w:lineRule="auto"/>
            <w:jc w:val="both"/>
            <w:rPr>
              <w:rFonts w:ascii="Times New Roman" w:hAnsi="Times New Roman" w:cs="Times New Roman"/>
              <w:sz w:val="24"/>
              <w:szCs w:val="24"/>
              <w:lang w:val="en-IN"/>
            </w:rPr>
          </w:pPr>
          <w:r w:rsidRPr="00AF63DF">
            <w:rPr>
              <w:rFonts w:ascii="Times New Roman" w:hAnsi="Times New Roman" w:cs="Times New Roman"/>
              <w:sz w:val="24"/>
              <w:szCs w:val="24"/>
              <w:lang w:val="en-IN"/>
            </w:rPr>
            <w:t xml:space="preserve">Sari, D.I. (2020) 'PENGARUH QUICK RATIO TOTAL ASSET TURNOVER DAN RETURN on INVESTMENT TERHADAP HARGA SAHAM,' </w:t>
          </w:r>
          <w:r w:rsidRPr="00AF63DF">
            <w:rPr>
              <w:rFonts w:ascii="Times New Roman" w:hAnsi="Times New Roman" w:cs="Times New Roman"/>
              <w:i/>
              <w:iCs/>
              <w:sz w:val="24"/>
              <w:szCs w:val="24"/>
              <w:lang w:val="en-IN"/>
            </w:rPr>
            <w:t xml:space="preserve">BALANCE </w:t>
          </w:r>
          <w:proofErr w:type="spellStart"/>
          <w:r w:rsidRPr="00AF63DF">
            <w:rPr>
              <w:rFonts w:ascii="Times New Roman" w:hAnsi="Times New Roman" w:cs="Times New Roman"/>
              <w:i/>
              <w:iCs/>
              <w:sz w:val="24"/>
              <w:szCs w:val="24"/>
              <w:lang w:val="en-IN"/>
            </w:rPr>
            <w:t>Jurnal</w:t>
          </w:r>
          <w:proofErr w:type="spellEnd"/>
          <w:r w:rsidRPr="00AF63DF">
            <w:rPr>
              <w:rFonts w:ascii="Times New Roman" w:hAnsi="Times New Roman" w:cs="Times New Roman"/>
              <w:i/>
              <w:iCs/>
              <w:sz w:val="24"/>
              <w:szCs w:val="24"/>
              <w:lang w:val="en-IN"/>
            </w:rPr>
            <w:t xml:space="preserve"> </w:t>
          </w:r>
          <w:proofErr w:type="spellStart"/>
          <w:r w:rsidRPr="00AF63DF">
            <w:rPr>
              <w:rFonts w:ascii="Times New Roman" w:hAnsi="Times New Roman" w:cs="Times New Roman"/>
              <w:i/>
              <w:iCs/>
              <w:sz w:val="24"/>
              <w:szCs w:val="24"/>
              <w:lang w:val="en-IN"/>
            </w:rPr>
            <w:t>Akuntansi</w:t>
          </w:r>
          <w:proofErr w:type="spellEnd"/>
          <w:r w:rsidRPr="00AF63DF">
            <w:rPr>
              <w:rFonts w:ascii="Times New Roman" w:hAnsi="Times New Roman" w:cs="Times New Roman"/>
              <w:i/>
              <w:iCs/>
              <w:sz w:val="24"/>
              <w:szCs w:val="24"/>
              <w:lang w:val="en-IN"/>
            </w:rPr>
            <w:t xml:space="preserve"> Dan </w:t>
          </w:r>
          <w:proofErr w:type="spellStart"/>
          <w:r w:rsidRPr="00AF63DF">
            <w:rPr>
              <w:rFonts w:ascii="Times New Roman" w:hAnsi="Times New Roman" w:cs="Times New Roman"/>
              <w:i/>
              <w:iCs/>
              <w:sz w:val="24"/>
              <w:szCs w:val="24"/>
              <w:lang w:val="en-IN"/>
            </w:rPr>
            <w:t>Bisnis</w:t>
          </w:r>
          <w:proofErr w:type="spellEnd"/>
          <w:r w:rsidRPr="00AF63DF">
            <w:rPr>
              <w:rFonts w:ascii="Times New Roman" w:hAnsi="Times New Roman" w:cs="Times New Roman"/>
              <w:sz w:val="24"/>
              <w:szCs w:val="24"/>
              <w:lang w:val="en-IN"/>
            </w:rPr>
            <w:t xml:space="preserve">, 5(2), p. 123. </w:t>
          </w:r>
          <w:hyperlink r:id="rId51" w:history="1">
            <w:r w:rsidR="00A740B1" w:rsidRPr="00076598">
              <w:rPr>
                <w:rStyle w:val="Hyperlink"/>
                <w:rFonts w:ascii="Times New Roman" w:hAnsi="Times New Roman" w:cs="Times New Roman"/>
                <w:sz w:val="24"/>
                <w:szCs w:val="24"/>
                <w:lang w:val="en-IN"/>
              </w:rPr>
              <w:t>https://doi.org/10.32502/jab.v5i2.2876</w:t>
            </w:r>
          </w:hyperlink>
          <w:r w:rsidRPr="00AF63DF">
            <w:rPr>
              <w:rFonts w:ascii="Times New Roman" w:hAnsi="Times New Roman" w:cs="Times New Roman"/>
              <w:sz w:val="24"/>
              <w:szCs w:val="24"/>
              <w:lang w:val="en-IN"/>
            </w:rPr>
            <w:t>.</w:t>
          </w:r>
        </w:p>
        <w:p w14:paraId="3F99D5EC" w14:textId="77777777" w:rsidR="00A740B1" w:rsidRPr="00AF63DF" w:rsidRDefault="00A740B1" w:rsidP="00CB5EA0">
          <w:pPr>
            <w:spacing w:line="360" w:lineRule="auto"/>
            <w:jc w:val="both"/>
            <w:rPr>
              <w:rFonts w:ascii="Times New Roman" w:hAnsi="Times New Roman" w:cs="Times New Roman"/>
              <w:sz w:val="24"/>
              <w:szCs w:val="24"/>
              <w:lang w:val="en-IN"/>
            </w:rPr>
          </w:pPr>
        </w:p>
        <w:p w14:paraId="533C3C6B" w14:textId="6664693B" w:rsidR="00CB5EA0" w:rsidRDefault="00CB5EA0" w:rsidP="00CB5EA0">
          <w:pPr>
            <w:spacing w:line="360" w:lineRule="auto"/>
            <w:jc w:val="both"/>
            <w:rPr>
              <w:rFonts w:ascii="Times New Roman" w:hAnsi="Times New Roman" w:cs="Times New Roman"/>
              <w:sz w:val="24"/>
              <w:szCs w:val="24"/>
              <w:lang w:val="en-IN"/>
            </w:rPr>
          </w:pPr>
          <w:r w:rsidRPr="006730DC">
            <w:rPr>
              <w:rFonts w:ascii="Times New Roman" w:hAnsi="Times New Roman" w:cs="Times New Roman"/>
              <w:sz w:val="24"/>
              <w:szCs w:val="24"/>
              <w:lang w:val="en-IN"/>
            </w:rPr>
            <w:t xml:space="preserve">Statista (2024) </w:t>
          </w:r>
          <w:r w:rsidRPr="006730DC">
            <w:rPr>
              <w:rFonts w:ascii="Times New Roman" w:hAnsi="Times New Roman" w:cs="Times New Roman"/>
              <w:i/>
              <w:iCs/>
              <w:sz w:val="24"/>
              <w:szCs w:val="24"/>
              <w:lang w:val="en-IN"/>
            </w:rPr>
            <w:t>Topic: Sainsbury group in the United Kingdom (UK)</w:t>
          </w:r>
          <w:r w:rsidRPr="006730DC">
            <w:rPr>
              <w:rFonts w:ascii="Times New Roman" w:hAnsi="Times New Roman" w:cs="Times New Roman"/>
              <w:sz w:val="24"/>
              <w:szCs w:val="24"/>
              <w:lang w:val="en-IN"/>
            </w:rPr>
            <w:t xml:space="preserve">. </w:t>
          </w:r>
          <w:hyperlink r:id="rId52" w:history="1">
            <w:r w:rsidR="00A740B1" w:rsidRPr="00076598">
              <w:rPr>
                <w:rStyle w:val="Hyperlink"/>
                <w:rFonts w:ascii="Times New Roman" w:hAnsi="Times New Roman" w:cs="Times New Roman"/>
                <w:sz w:val="24"/>
                <w:szCs w:val="24"/>
                <w:lang w:val="en-IN"/>
              </w:rPr>
              <w:t>https://www.statista.com/topics/8773/sainsbury-group-in-the-united-kingdom-uk/#topicOverview</w:t>
            </w:r>
          </w:hyperlink>
          <w:r w:rsidRPr="006730DC">
            <w:rPr>
              <w:rFonts w:ascii="Times New Roman" w:hAnsi="Times New Roman" w:cs="Times New Roman"/>
              <w:sz w:val="24"/>
              <w:szCs w:val="24"/>
              <w:lang w:val="en-IN"/>
            </w:rPr>
            <w:t>.</w:t>
          </w:r>
        </w:p>
        <w:p w14:paraId="2BFD04CD" w14:textId="77777777" w:rsidR="00A740B1" w:rsidRPr="006730DC" w:rsidRDefault="00A740B1" w:rsidP="00CB5EA0">
          <w:pPr>
            <w:spacing w:line="360" w:lineRule="auto"/>
            <w:jc w:val="both"/>
            <w:rPr>
              <w:rFonts w:ascii="Times New Roman" w:hAnsi="Times New Roman" w:cs="Times New Roman"/>
              <w:sz w:val="24"/>
              <w:szCs w:val="24"/>
              <w:lang w:val="en-IN"/>
            </w:rPr>
          </w:pPr>
        </w:p>
        <w:p w14:paraId="48E6BEF8" w14:textId="6EF997B3" w:rsidR="00CB5EA0" w:rsidRDefault="00CB5EA0" w:rsidP="00CB5EA0">
          <w:pPr>
            <w:spacing w:line="360" w:lineRule="auto"/>
            <w:jc w:val="both"/>
            <w:rPr>
              <w:rFonts w:ascii="Times New Roman" w:hAnsi="Times New Roman" w:cs="Times New Roman"/>
              <w:sz w:val="24"/>
              <w:szCs w:val="24"/>
              <w:lang w:val="en-IN"/>
            </w:rPr>
          </w:pPr>
          <w:r w:rsidRPr="00211AEB">
            <w:rPr>
              <w:rFonts w:ascii="Times New Roman" w:hAnsi="Times New Roman" w:cs="Times New Roman"/>
              <w:sz w:val="24"/>
              <w:szCs w:val="24"/>
              <w:lang w:val="en-IN"/>
            </w:rPr>
            <w:t xml:space="preserve">Tetteh, S.G. (2024) 'Empirical Study of Agile software development Methodologies: A Comparative analysis,' </w:t>
          </w:r>
          <w:r w:rsidRPr="00211AEB">
            <w:rPr>
              <w:rFonts w:ascii="Times New Roman" w:hAnsi="Times New Roman" w:cs="Times New Roman"/>
              <w:i/>
              <w:iCs/>
              <w:sz w:val="24"/>
              <w:szCs w:val="24"/>
              <w:lang w:val="en-IN"/>
            </w:rPr>
            <w:t>Asian Journal of Research in Computer Science</w:t>
          </w:r>
          <w:r w:rsidRPr="00211AEB">
            <w:rPr>
              <w:rFonts w:ascii="Times New Roman" w:hAnsi="Times New Roman" w:cs="Times New Roman"/>
              <w:sz w:val="24"/>
              <w:szCs w:val="24"/>
              <w:lang w:val="en-IN"/>
            </w:rPr>
            <w:t xml:space="preserve">, 17(5), pp. 30–42. </w:t>
          </w:r>
          <w:hyperlink r:id="rId53" w:history="1">
            <w:r w:rsidR="00A740B1" w:rsidRPr="00076598">
              <w:rPr>
                <w:rStyle w:val="Hyperlink"/>
                <w:rFonts w:ascii="Times New Roman" w:hAnsi="Times New Roman" w:cs="Times New Roman"/>
                <w:sz w:val="24"/>
                <w:szCs w:val="24"/>
                <w:lang w:val="en-IN"/>
              </w:rPr>
              <w:t>https://doi.org/10.9734/ajrcos/2024/v17i5436</w:t>
            </w:r>
          </w:hyperlink>
          <w:r w:rsidRPr="00211AEB">
            <w:rPr>
              <w:rFonts w:ascii="Times New Roman" w:hAnsi="Times New Roman" w:cs="Times New Roman"/>
              <w:sz w:val="24"/>
              <w:szCs w:val="24"/>
              <w:lang w:val="en-IN"/>
            </w:rPr>
            <w:t>.</w:t>
          </w:r>
        </w:p>
        <w:p w14:paraId="3B4429F0" w14:textId="77777777" w:rsidR="00A740B1" w:rsidRPr="00211AEB" w:rsidRDefault="00A740B1" w:rsidP="00CB5EA0">
          <w:pPr>
            <w:spacing w:line="360" w:lineRule="auto"/>
            <w:jc w:val="both"/>
            <w:rPr>
              <w:rFonts w:ascii="Times New Roman" w:hAnsi="Times New Roman" w:cs="Times New Roman"/>
              <w:sz w:val="24"/>
              <w:szCs w:val="24"/>
              <w:lang w:val="en-IN"/>
            </w:rPr>
          </w:pPr>
        </w:p>
        <w:p w14:paraId="3174B679" w14:textId="77777777" w:rsidR="00CB5EA0" w:rsidRDefault="00CB5EA0" w:rsidP="00CB5EA0"/>
        <w:p w14:paraId="34F0987E" w14:textId="453D7BCB" w:rsidR="0008443A" w:rsidRDefault="0008443A">
          <w:pPr>
            <w:rPr>
              <w:rFonts w:ascii="Times New Roman" w:hAnsi="Times New Roman" w:cs="Times New Roman"/>
            </w:rPr>
          </w:pPr>
          <w:r>
            <w:rPr>
              <w:rFonts w:ascii="Times New Roman" w:hAnsi="Times New Roman" w:cs="Times New Roman"/>
            </w:rPr>
            <w:br w:type="page"/>
          </w:r>
        </w:p>
        <w:p w14:paraId="62C2FDA6" w14:textId="4FE04A1C" w:rsidR="00762C3E" w:rsidRPr="0008443A" w:rsidRDefault="0008443A" w:rsidP="0008443A">
          <w:pPr>
            <w:pStyle w:val="Heading1"/>
            <w:rPr>
              <w:rFonts w:ascii="Times New Roman" w:hAnsi="Times New Roman" w:cs="Times New Roman"/>
              <w:b/>
              <w:bCs/>
              <w:color w:val="auto"/>
              <w:sz w:val="28"/>
              <w:szCs w:val="28"/>
            </w:rPr>
          </w:pPr>
          <w:bookmarkStart w:id="110" w:name="_Toc187363930"/>
          <w:r w:rsidRPr="0008443A">
            <w:rPr>
              <w:rFonts w:ascii="Times New Roman" w:hAnsi="Times New Roman" w:cs="Times New Roman"/>
              <w:b/>
              <w:bCs/>
              <w:color w:val="auto"/>
              <w:sz w:val="28"/>
              <w:szCs w:val="28"/>
            </w:rPr>
            <w:lastRenderedPageBreak/>
            <w:t>APPENDIX</w:t>
          </w:r>
          <w:bookmarkEnd w:id="110"/>
        </w:p>
        <w:p w14:paraId="7D3E29B0" w14:textId="1B097286" w:rsidR="0008443A" w:rsidRDefault="0008443A" w:rsidP="0008443A">
          <w:pPr>
            <w:pStyle w:val="Heading2"/>
            <w:spacing w:line="360" w:lineRule="auto"/>
            <w:jc w:val="both"/>
            <w:rPr>
              <w:rFonts w:ascii="Times New Roman" w:hAnsi="Times New Roman" w:cs="Times New Roman"/>
              <w:color w:val="auto"/>
              <w:sz w:val="24"/>
              <w:szCs w:val="24"/>
              <w:u w:val="single"/>
            </w:rPr>
          </w:pPr>
          <w:bookmarkStart w:id="111" w:name="_Toc187363931"/>
          <w:r w:rsidRPr="0008443A">
            <w:rPr>
              <w:rFonts w:ascii="Times New Roman" w:hAnsi="Times New Roman" w:cs="Times New Roman"/>
              <w:color w:val="auto"/>
              <w:sz w:val="24"/>
              <w:szCs w:val="24"/>
              <w:u w:val="single"/>
            </w:rPr>
            <w:t>Appendices 1 Income statement</w:t>
          </w:r>
          <w:bookmarkEnd w:id="111"/>
        </w:p>
        <w:tbl>
          <w:tblPr>
            <w:tblW w:w="9400" w:type="dxa"/>
            <w:tblLook w:val="04A0" w:firstRow="1" w:lastRow="0" w:firstColumn="1" w:lastColumn="0" w:noHBand="0" w:noVBand="1"/>
          </w:tblPr>
          <w:tblGrid>
            <w:gridCol w:w="2312"/>
            <w:gridCol w:w="826"/>
            <w:gridCol w:w="1310"/>
            <w:gridCol w:w="912"/>
            <w:gridCol w:w="909"/>
            <w:gridCol w:w="1310"/>
            <w:gridCol w:w="912"/>
            <w:gridCol w:w="909"/>
          </w:tblGrid>
          <w:tr w:rsidR="005C2A82" w:rsidRPr="005C2A82" w14:paraId="5743AF52" w14:textId="77777777" w:rsidTr="005C2A82">
            <w:trPr>
              <w:trHeight w:val="1560"/>
            </w:trPr>
            <w:tc>
              <w:tcPr>
                <w:tcW w:w="2485" w:type="dxa"/>
                <w:tcBorders>
                  <w:top w:val="single" w:sz="4" w:space="0" w:color="auto"/>
                  <w:left w:val="single" w:sz="4" w:space="0" w:color="auto"/>
                  <w:bottom w:val="single" w:sz="4" w:space="0" w:color="auto"/>
                  <w:right w:val="single" w:sz="4" w:space="0" w:color="auto"/>
                </w:tcBorders>
                <w:shd w:val="clear" w:color="000000" w:fill="FAFAFA"/>
                <w:hideMark/>
              </w:tcPr>
              <w:p w14:paraId="59D7062B"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871" w:type="dxa"/>
                <w:tcBorders>
                  <w:top w:val="single" w:sz="4" w:space="0" w:color="auto"/>
                  <w:left w:val="nil"/>
                  <w:bottom w:val="single" w:sz="4" w:space="0" w:color="auto"/>
                  <w:right w:val="single" w:sz="4" w:space="0" w:color="auto"/>
                </w:tcBorders>
                <w:shd w:val="clear" w:color="000000" w:fill="FAFAFA"/>
                <w:hideMark/>
              </w:tcPr>
              <w:p w14:paraId="291485E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single" w:sz="4" w:space="0" w:color="auto"/>
                  <w:left w:val="nil"/>
                  <w:bottom w:val="single" w:sz="4" w:space="0" w:color="auto"/>
                  <w:right w:val="single" w:sz="4" w:space="0" w:color="auto"/>
                </w:tcBorders>
                <w:shd w:val="clear" w:color="000000" w:fill="FAFAFA"/>
                <w:hideMark/>
              </w:tcPr>
              <w:p w14:paraId="1361A013"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925" w:type="dxa"/>
                <w:tcBorders>
                  <w:top w:val="single" w:sz="4" w:space="0" w:color="auto"/>
                  <w:left w:val="nil"/>
                  <w:bottom w:val="single" w:sz="4" w:space="0" w:color="auto"/>
                  <w:right w:val="single" w:sz="4" w:space="0" w:color="auto"/>
                </w:tcBorders>
                <w:shd w:val="clear" w:color="000000" w:fill="FAFAFA"/>
                <w:hideMark/>
              </w:tcPr>
              <w:p w14:paraId="2346B26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52 Weeks to 2 March 2024</w:t>
                </w:r>
              </w:p>
            </w:tc>
            <w:tc>
              <w:tcPr>
                <w:tcW w:w="919" w:type="dxa"/>
                <w:tcBorders>
                  <w:top w:val="single" w:sz="4" w:space="0" w:color="auto"/>
                  <w:left w:val="nil"/>
                  <w:bottom w:val="single" w:sz="4" w:space="0" w:color="auto"/>
                  <w:right w:val="single" w:sz="4" w:space="0" w:color="auto"/>
                </w:tcBorders>
                <w:shd w:val="clear" w:color="000000" w:fill="FAFAFA"/>
                <w:hideMark/>
              </w:tcPr>
              <w:p w14:paraId="6A35CC9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single" w:sz="4" w:space="0" w:color="auto"/>
                  <w:left w:val="nil"/>
                  <w:bottom w:val="single" w:sz="4" w:space="0" w:color="auto"/>
                  <w:right w:val="single" w:sz="4" w:space="0" w:color="auto"/>
                </w:tcBorders>
                <w:shd w:val="clear" w:color="000000" w:fill="FAFAFA"/>
                <w:hideMark/>
              </w:tcPr>
              <w:p w14:paraId="2CF5994A"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925" w:type="dxa"/>
                <w:tcBorders>
                  <w:top w:val="single" w:sz="4" w:space="0" w:color="auto"/>
                  <w:left w:val="nil"/>
                  <w:bottom w:val="single" w:sz="4" w:space="0" w:color="auto"/>
                  <w:right w:val="single" w:sz="4" w:space="0" w:color="auto"/>
                </w:tcBorders>
                <w:shd w:val="clear" w:color="000000" w:fill="FAFAFA"/>
                <w:hideMark/>
              </w:tcPr>
              <w:p w14:paraId="650671B7"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52 Weeks to 4 March 2023</w:t>
                </w:r>
              </w:p>
            </w:tc>
            <w:tc>
              <w:tcPr>
                <w:tcW w:w="919" w:type="dxa"/>
                <w:tcBorders>
                  <w:top w:val="single" w:sz="4" w:space="0" w:color="auto"/>
                  <w:left w:val="nil"/>
                  <w:bottom w:val="single" w:sz="4" w:space="0" w:color="auto"/>
                  <w:right w:val="single" w:sz="4" w:space="0" w:color="auto"/>
                </w:tcBorders>
                <w:shd w:val="clear" w:color="000000" w:fill="FAFAFA"/>
                <w:hideMark/>
              </w:tcPr>
              <w:p w14:paraId="43455E6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r>
          <w:tr w:rsidR="005C2A82" w:rsidRPr="005C2A82" w14:paraId="028BA241" w14:textId="77777777" w:rsidTr="005C2A82">
            <w:trPr>
              <w:trHeight w:val="300"/>
            </w:trPr>
            <w:tc>
              <w:tcPr>
                <w:tcW w:w="2485" w:type="dxa"/>
                <w:tcBorders>
                  <w:top w:val="nil"/>
                  <w:left w:val="single" w:sz="4" w:space="0" w:color="auto"/>
                  <w:bottom w:val="single" w:sz="4" w:space="0" w:color="auto"/>
                  <w:right w:val="single" w:sz="4" w:space="0" w:color="auto"/>
                </w:tcBorders>
                <w:shd w:val="clear" w:color="000000" w:fill="FAFAFA"/>
                <w:hideMark/>
              </w:tcPr>
              <w:p w14:paraId="5AA9BA13"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871" w:type="dxa"/>
                <w:tcBorders>
                  <w:top w:val="nil"/>
                  <w:left w:val="nil"/>
                  <w:bottom w:val="single" w:sz="4" w:space="0" w:color="auto"/>
                  <w:right w:val="single" w:sz="4" w:space="0" w:color="auto"/>
                </w:tcBorders>
                <w:shd w:val="clear" w:color="000000" w:fill="FAFAFA"/>
                <w:hideMark/>
              </w:tcPr>
              <w:p w14:paraId="3C544A3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08AFD542"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925" w:type="dxa"/>
                <w:tcBorders>
                  <w:top w:val="nil"/>
                  <w:left w:val="nil"/>
                  <w:bottom w:val="single" w:sz="4" w:space="0" w:color="auto"/>
                  <w:right w:val="single" w:sz="4" w:space="0" w:color="auto"/>
                </w:tcBorders>
                <w:shd w:val="clear" w:color="000000" w:fill="FAFAFA"/>
                <w:hideMark/>
              </w:tcPr>
              <w:p w14:paraId="5C94FE12"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items</w:t>
                </w:r>
              </w:p>
            </w:tc>
            <w:tc>
              <w:tcPr>
                <w:tcW w:w="919" w:type="dxa"/>
                <w:tcBorders>
                  <w:top w:val="nil"/>
                  <w:left w:val="nil"/>
                  <w:bottom w:val="single" w:sz="4" w:space="0" w:color="auto"/>
                  <w:right w:val="single" w:sz="4" w:space="0" w:color="auto"/>
                </w:tcBorders>
                <w:shd w:val="clear" w:color="000000" w:fill="FAFAFA"/>
                <w:hideMark/>
              </w:tcPr>
              <w:p w14:paraId="5AE3E21D"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Total</w:t>
                </w:r>
              </w:p>
            </w:tc>
            <w:tc>
              <w:tcPr>
                <w:tcW w:w="1178" w:type="dxa"/>
                <w:tcBorders>
                  <w:top w:val="nil"/>
                  <w:left w:val="nil"/>
                  <w:bottom w:val="single" w:sz="4" w:space="0" w:color="auto"/>
                  <w:right w:val="single" w:sz="4" w:space="0" w:color="auto"/>
                </w:tcBorders>
                <w:shd w:val="clear" w:color="000000" w:fill="FAFAFA"/>
                <w:hideMark/>
              </w:tcPr>
              <w:p w14:paraId="736649C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925" w:type="dxa"/>
                <w:tcBorders>
                  <w:top w:val="nil"/>
                  <w:left w:val="nil"/>
                  <w:bottom w:val="single" w:sz="4" w:space="0" w:color="auto"/>
                  <w:right w:val="single" w:sz="4" w:space="0" w:color="auto"/>
                </w:tcBorders>
                <w:shd w:val="clear" w:color="000000" w:fill="FAFAFA"/>
                <w:hideMark/>
              </w:tcPr>
              <w:p w14:paraId="36283513"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items</w:t>
                </w:r>
              </w:p>
            </w:tc>
            <w:tc>
              <w:tcPr>
                <w:tcW w:w="919" w:type="dxa"/>
                <w:tcBorders>
                  <w:top w:val="nil"/>
                  <w:left w:val="nil"/>
                  <w:bottom w:val="single" w:sz="4" w:space="0" w:color="auto"/>
                  <w:right w:val="single" w:sz="4" w:space="0" w:color="auto"/>
                </w:tcBorders>
                <w:shd w:val="clear" w:color="000000" w:fill="FAFAFA"/>
                <w:hideMark/>
              </w:tcPr>
              <w:p w14:paraId="3F88EA27"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Total</w:t>
                </w:r>
              </w:p>
            </w:tc>
          </w:tr>
          <w:tr w:rsidR="005C2A82" w:rsidRPr="005C2A82" w14:paraId="001FB3F9" w14:textId="77777777" w:rsidTr="005C2A82">
            <w:trPr>
              <w:trHeight w:val="600"/>
            </w:trPr>
            <w:tc>
              <w:tcPr>
                <w:tcW w:w="2485" w:type="dxa"/>
                <w:tcBorders>
                  <w:top w:val="nil"/>
                  <w:left w:val="single" w:sz="4" w:space="0" w:color="auto"/>
                  <w:bottom w:val="single" w:sz="4" w:space="0" w:color="auto"/>
                  <w:right w:val="single" w:sz="4" w:space="0" w:color="auto"/>
                </w:tcBorders>
                <w:shd w:val="clear" w:color="000000" w:fill="FAFAFA"/>
                <w:hideMark/>
              </w:tcPr>
              <w:p w14:paraId="41DC410D"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871" w:type="dxa"/>
                <w:tcBorders>
                  <w:top w:val="nil"/>
                  <w:left w:val="nil"/>
                  <w:bottom w:val="single" w:sz="4" w:space="0" w:color="auto"/>
                  <w:right w:val="single" w:sz="4" w:space="0" w:color="auto"/>
                </w:tcBorders>
                <w:shd w:val="clear" w:color="000000" w:fill="FAFAFA"/>
                <w:hideMark/>
              </w:tcPr>
              <w:p w14:paraId="39B8545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6F892695"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Underlying</w:t>
                </w:r>
              </w:p>
            </w:tc>
            <w:tc>
              <w:tcPr>
                <w:tcW w:w="925" w:type="dxa"/>
                <w:tcBorders>
                  <w:top w:val="nil"/>
                  <w:left w:val="nil"/>
                  <w:bottom w:val="single" w:sz="4" w:space="0" w:color="auto"/>
                  <w:right w:val="single" w:sz="4" w:space="0" w:color="auto"/>
                </w:tcBorders>
                <w:shd w:val="clear" w:color="000000" w:fill="FAFAFA"/>
                <w:hideMark/>
              </w:tcPr>
              <w:p w14:paraId="7B9A282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(Note 5)</w:t>
                </w:r>
              </w:p>
            </w:tc>
            <w:tc>
              <w:tcPr>
                <w:tcW w:w="919" w:type="dxa"/>
                <w:tcBorders>
                  <w:top w:val="nil"/>
                  <w:left w:val="nil"/>
                  <w:bottom w:val="single" w:sz="4" w:space="0" w:color="auto"/>
                  <w:right w:val="single" w:sz="4" w:space="0" w:color="auto"/>
                </w:tcBorders>
                <w:shd w:val="clear" w:color="000000" w:fill="FAFAFA"/>
                <w:hideMark/>
              </w:tcPr>
              <w:p w14:paraId="64041E8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0D14660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Underlying</w:t>
                </w:r>
              </w:p>
            </w:tc>
            <w:tc>
              <w:tcPr>
                <w:tcW w:w="925" w:type="dxa"/>
                <w:tcBorders>
                  <w:top w:val="nil"/>
                  <w:left w:val="nil"/>
                  <w:bottom w:val="single" w:sz="4" w:space="0" w:color="auto"/>
                  <w:right w:val="single" w:sz="4" w:space="0" w:color="auto"/>
                </w:tcBorders>
                <w:shd w:val="clear" w:color="000000" w:fill="FAFAFA"/>
                <w:hideMark/>
              </w:tcPr>
              <w:p w14:paraId="629B08D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(Note 5)</w:t>
                </w:r>
              </w:p>
            </w:tc>
            <w:tc>
              <w:tcPr>
                <w:tcW w:w="919" w:type="dxa"/>
                <w:tcBorders>
                  <w:top w:val="nil"/>
                  <w:left w:val="nil"/>
                  <w:bottom w:val="single" w:sz="4" w:space="0" w:color="auto"/>
                  <w:right w:val="single" w:sz="4" w:space="0" w:color="auto"/>
                </w:tcBorders>
                <w:shd w:val="clear" w:color="000000" w:fill="FAFAFA"/>
                <w:hideMark/>
              </w:tcPr>
              <w:p w14:paraId="70AEE1F7"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r>
          <w:tr w:rsidR="005C2A82" w:rsidRPr="005C2A82" w14:paraId="3988051E" w14:textId="77777777" w:rsidTr="005C2A82">
            <w:trPr>
              <w:trHeight w:val="312"/>
            </w:trPr>
            <w:tc>
              <w:tcPr>
                <w:tcW w:w="2485" w:type="dxa"/>
                <w:tcBorders>
                  <w:top w:val="nil"/>
                  <w:left w:val="single" w:sz="4" w:space="0" w:color="auto"/>
                  <w:bottom w:val="single" w:sz="4" w:space="0" w:color="auto"/>
                  <w:right w:val="single" w:sz="4" w:space="0" w:color="auto"/>
                </w:tcBorders>
                <w:shd w:val="clear" w:color="000000" w:fill="FAFAFA"/>
                <w:hideMark/>
              </w:tcPr>
              <w:p w14:paraId="5B481905"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871" w:type="dxa"/>
                <w:tcBorders>
                  <w:top w:val="nil"/>
                  <w:left w:val="nil"/>
                  <w:bottom w:val="single" w:sz="4" w:space="0" w:color="auto"/>
                  <w:right w:val="single" w:sz="4" w:space="0" w:color="auto"/>
                </w:tcBorders>
                <w:shd w:val="clear" w:color="000000" w:fill="FAFAFA"/>
                <w:hideMark/>
              </w:tcPr>
              <w:p w14:paraId="77F4AC2E"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Note</w:t>
                </w:r>
              </w:p>
            </w:tc>
            <w:tc>
              <w:tcPr>
                <w:tcW w:w="1178" w:type="dxa"/>
                <w:tcBorders>
                  <w:top w:val="nil"/>
                  <w:left w:val="nil"/>
                  <w:bottom w:val="single" w:sz="4" w:space="0" w:color="auto"/>
                  <w:right w:val="single" w:sz="4" w:space="0" w:color="auto"/>
                </w:tcBorders>
                <w:shd w:val="clear" w:color="000000" w:fill="FAFAFA"/>
                <w:hideMark/>
              </w:tcPr>
              <w:p w14:paraId="007E675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£m</w:t>
                </w:r>
              </w:p>
            </w:tc>
            <w:tc>
              <w:tcPr>
                <w:tcW w:w="925" w:type="dxa"/>
                <w:tcBorders>
                  <w:top w:val="nil"/>
                  <w:left w:val="nil"/>
                  <w:bottom w:val="single" w:sz="4" w:space="0" w:color="auto"/>
                  <w:right w:val="single" w:sz="4" w:space="0" w:color="auto"/>
                </w:tcBorders>
                <w:shd w:val="clear" w:color="000000" w:fill="FAFAFA"/>
                <w:hideMark/>
              </w:tcPr>
              <w:p w14:paraId="0C4FF7A3"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£m</w:t>
                </w:r>
              </w:p>
            </w:tc>
            <w:tc>
              <w:tcPr>
                <w:tcW w:w="919" w:type="dxa"/>
                <w:tcBorders>
                  <w:top w:val="nil"/>
                  <w:left w:val="nil"/>
                  <w:bottom w:val="single" w:sz="4" w:space="0" w:color="auto"/>
                  <w:right w:val="single" w:sz="4" w:space="0" w:color="auto"/>
                </w:tcBorders>
                <w:shd w:val="clear" w:color="000000" w:fill="FAFAFA"/>
                <w:hideMark/>
              </w:tcPr>
              <w:p w14:paraId="72DBD91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£m</w:t>
                </w:r>
              </w:p>
            </w:tc>
            <w:tc>
              <w:tcPr>
                <w:tcW w:w="1178" w:type="dxa"/>
                <w:tcBorders>
                  <w:top w:val="nil"/>
                  <w:left w:val="nil"/>
                  <w:bottom w:val="single" w:sz="4" w:space="0" w:color="auto"/>
                  <w:right w:val="single" w:sz="4" w:space="0" w:color="auto"/>
                </w:tcBorders>
                <w:shd w:val="clear" w:color="000000" w:fill="FAFAFA"/>
                <w:hideMark/>
              </w:tcPr>
              <w:p w14:paraId="772356FF"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£m</w:t>
                </w:r>
              </w:p>
            </w:tc>
            <w:tc>
              <w:tcPr>
                <w:tcW w:w="925" w:type="dxa"/>
                <w:tcBorders>
                  <w:top w:val="nil"/>
                  <w:left w:val="nil"/>
                  <w:bottom w:val="single" w:sz="4" w:space="0" w:color="auto"/>
                  <w:right w:val="single" w:sz="4" w:space="0" w:color="auto"/>
                </w:tcBorders>
                <w:shd w:val="clear" w:color="000000" w:fill="FAFAFA"/>
                <w:hideMark/>
              </w:tcPr>
              <w:p w14:paraId="21CD79F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£m</w:t>
                </w:r>
              </w:p>
            </w:tc>
            <w:tc>
              <w:tcPr>
                <w:tcW w:w="919" w:type="dxa"/>
                <w:tcBorders>
                  <w:top w:val="nil"/>
                  <w:left w:val="nil"/>
                  <w:bottom w:val="single" w:sz="4" w:space="0" w:color="auto"/>
                  <w:right w:val="single" w:sz="4" w:space="0" w:color="auto"/>
                </w:tcBorders>
                <w:shd w:val="clear" w:color="000000" w:fill="FAFAFA"/>
                <w:hideMark/>
              </w:tcPr>
              <w:p w14:paraId="62CBA50E"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£m</w:t>
                </w:r>
              </w:p>
            </w:tc>
          </w:tr>
          <w:tr w:rsidR="005C2A82" w:rsidRPr="005C2A82" w14:paraId="041A0DE1" w14:textId="77777777" w:rsidTr="005C2A82">
            <w:trPr>
              <w:trHeight w:val="624"/>
            </w:trPr>
            <w:tc>
              <w:tcPr>
                <w:tcW w:w="2485" w:type="dxa"/>
                <w:tcBorders>
                  <w:top w:val="nil"/>
                  <w:left w:val="single" w:sz="4" w:space="0" w:color="auto"/>
                  <w:bottom w:val="single" w:sz="4" w:space="0" w:color="auto"/>
                  <w:right w:val="single" w:sz="4" w:space="0" w:color="auto"/>
                </w:tcBorders>
                <w:shd w:val="clear" w:color="000000" w:fill="FAFAFA"/>
                <w:hideMark/>
              </w:tcPr>
              <w:p w14:paraId="3239337B"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Revenue</w:t>
                </w:r>
              </w:p>
            </w:tc>
            <w:tc>
              <w:tcPr>
                <w:tcW w:w="871" w:type="dxa"/>
                <w:tcBorders>
                  <w:top w:val="nil"/>
                  <w:left w:val="nil"/>
                  <w:bottom w:val="single" w:sz="4" w:space="0" w:color="auto"/>
                  <w:right w:val="single" w:sz="4" w:space="0" w:color="auto"/>
                </w:tcBorders>
                <w:shd w:val="clear" w:color="000000" w:fill="FAFAFA"/>
                <w:hideMark/>
              </w:tcPr>
              <w:p w14:paraId="5778B885"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6</w:t>
                </w:r>
              </w:p>
            </w:tc>
            <w:tc>
              <w:tcPr>
                <w:tcW w:w="1178" w:type="dxa"/>
                <w:tcBorders>
                  <w:top w:val="nil"/>
                  <w:left w:val="nil"/>
                  <w:bottom w:val="single" w:sz="4" w:space="0" w:color="auto"/>
                  <w:right w:val="single" w:sz="4" w:space="0" w:color="auto"/>
                </w:tcBorders>
                <w:shd w:val="clear" w:color="000000" w:fill="FAFAFA"/>
                <w:hideMark/>
              </w:tcPr>
              <w:p w14:paraId="4D4BA10E"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32,721</w:t>
                </w:r>
              </w:p>
            </w:tc>
            <w:tc>
              <w:tcPr>
                <w:tcW w:w="925" w:type="dxa"/>
                <w:tcBorders>
                  <w:top w:val="nil"/>
                  <w:left w:val="nil"/>
                  <w:bottom w:val="single" w:sz="4" w:space="0" w:color="auto"/>
                  <w:right w:val="single" w:sz="4" w:space="0" w:color="auto"/>
                </w:tcBorders>
                <w:shd w:val="clear" w:color="000000" w:fill="FAFAFA"/>
                <w:hideMark/>
              </w:tcPr>
              <w:p w14:paraId="696E6EA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-21</w:t>
                </w:r>
              </w:p>
            </w:tc>
            <w:tc>
              <w:tcPr>
                <w:tcW w:w="919" w:type="dxa"/>
                <w:tcBorders>
                  <w:top w:val="nil"/>
                  <w:left w:val="nil"/>
                  <w:bottom w:val="single" w:sz="4" w:space="0" w:color="auto"/>
                  <w:right w:val="single" w:sz="4" w:space="0" w:color="auto"/>
                </w:tcBorders>
                <w:shd w:val="clear" w:color="000000" w:fill="FAFAFA"/>
                <w:hideMark/>
              </w:tcPr>
              <w:p w14:paraId="4C97CAF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32,700</w:t>
                </w:r>
              </w:p>
            </w:tc>
            <w:tc>
              <w:tcPr>
                <w:tcW w:w="1178" w:type="dxa"/>
                <w:tcBorders>
                  <w:top w:val="nil"/>
                  <w:left w:val="nil"/>
                  <w:bottom w:val="single" w:sz="4" w:space="0" w:color="auto"/>
                  <w:right w:val="single" w:sz="4" w:space="0" w:color="auto"/>
                </w:tcBorders>
                <w:shd w:val="clear" w:color="000000" w:fill="FAFAFA"/>
                <w:hideMark/>
              </w:tcPr>
              <w:p w14:paraId="76525ED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31,491</w:t>
                </w:r>
              </w:p>
            </w:tc>
            <w:tc>
              <w:tcPr>
                <w:tcW w:w="925" w:type="dxa"/>
                <w:tcBorders>
                  <w:top w:val="nil"/>
                  <w:left w:val="nil"/>
                  <w:bottom w:val="single" w:sz="4" w:space="0" w:color="auto"/>
                  <w:right w:val="single" w:sz="4" w:space="0" w:color="auto"/>
                </w:tcBorders>
                <w:shd w:val="clear" w:color="000000" w:fill="FAFAFA"/>
                <w:hideMark/>
              </w:tcPr>
              <w:p w14:paraId="510C3FC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w:t>
                </w:r>
              </w:p>
            </w:tc>
            <w:tc>
              <w:tcPr>
                <w:tcW w:w="919" w:type="dxa"/>
                <w:tcBorders>
                  <w:top w:val="nil"/>
                  <w:left w:val="nil"/>
                  <w:bottom w:val="single" w:sz="4" w:space="0" w:color="auto"/>
                  <w:right w:val="single" w:sz="4" w:space="0" w:color="auto"/>
                </w:tcBorders>
                <w:shd w:val="clear" w:color="000000" w:fill="FAFAFA"/>
                <w:hideMark/>
              </w:tcPr>
              <w:p w14:paraId="5DF7BCFD"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31,491</w:t>
                </w:r>
              </w:p>
            </w:tc>
          </w:tr>
          <w:tr w:rsidR="005C2A82" w:rsidRPr="005C2A82" w14:paraId="723CBC47" w14:textId="77777777" w:rsidTr="005C2A82">
            <w:trPr>
              <w:trHeight w:val="600"/>
            </w:trPr>
            <w:tc>
              <w:tcPr>
                <w:tcW w:w="2485" w:type="dxa"/>
                <w:tcBorders>
                  <w:top w:val="nil"/>
                  <w:left w:val="single" w:sz="4" w:space="0" w:color="auto"/>
                  <w:bottom w:val="single" w:sz="4" w:space="0" w:color="auto"/>
                  <w:right w:val="single" w:sz="4" w:space="0" w:color="auto"/>
                </w:tcBorders>
                <w:shd w:val="clear" w:color="000000" w:fill="FAFAFA"/>
                <w:hideMark/>
              </w:tcPr>
              <w:p w14:paraId="76932DA7"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Cost of sales</w:t>
                </w:r>
              </w:p>
            </w:tc>
            <w:tc>
              <w:tcPr>
                <w:tcW w:w="871" w:type="dxa"/>
                <w:tcBorders>
                  <w:top w:val="nil"/>
                  <w:left w:val="nil"/>
                  <w:bottom w:val="single" w:sz="4" w:space="0" w:color="auto"/>
                  <w:right w:val="single" w:sz="4" w:space="0" w:color="auto"/>
                </w:tcBorders>
                <w:shd w:val="clear" w:color="000000" w:fill="FAFAFA"/>
                <w:hideMark/>
              </w:tcPr>
              <w:p w14:paraId="074B535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6FC9B547"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-30,127</w:t>
                </w:r>
              </w:p>
            </w:tc>
            <w:tc>
              <w:tcPr>
                <w:tcW w:w="925" w:type="dxa"/>
                <w:tcBorders>
                  <w:top w:val="nil"/>
                  <w:left w:val="nil"/>
                  <w:bottom w:val="single" w:sz="4" w:space="0" w:color="auto"/>
                  <w:right w:val="single" w:sz="4" w:space="0" w:color="auto"/>
                </w:tcBorders>
                <w:shd w:val="clear" w:color="000000" w:fill="FAFAFA"/>
                <w:hideMark/>
              </w:tcPr>
              <w:p w14:paraId="283C623A"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-139</w:t>
                </w:r>
              </w:p>
            </w:tc>
            <w:tc>
              <w:tcPr>
                <w:tcW w:w="919" w:type="dxa"/>
                <w:tcBorders>
                  <w:top w:val="nil"/>
                  <w:left w:val="nil"/>
                  <w:bottom w:val="single" w:sz="4" w:space="0" w:color="auto"/>
                  <w:right w:val="single" w:sz="4" w:space="0" w:color="auto"/>
                </w:tcBorders>
                <w:shd w:val="clear" w:color="000000" w:fill="FAFAFA"/>
                <w:hideMark/>
              </w:tcPr>
              <w:p w14:paraId="2F91013F"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-30,266</w:t>
                </w:r>
              </w:p>
            </w:tc>
            <w:tc>
              <w:tcPr>
                <w:tcW w:w="1178" w:type="dxa"/>
                <w:tcBorders>
                  <w:top w:val="nil"/>
                  <w:left w:val="nil"/>
                  <w:bottom w:val="single" w:sz="4" w:space="0" w:color="auto"/>
                  <w:right w:val="single" w:sz="4" w:space="0" w:color="auto"/>
                </w:tcBorders>
                <w:shd w:val="clear" w:color="000000" w:fill="FAFAFA"/>
                <w:hideMark/>
              </w:tcPr>
              <w:p w14:paraId="68E98DE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-28,996</w:t>
                </w:r>
              </w:p>
            </w:tc>
            <w:tc>
              <w:tcPr>
                <w:tcW w:w="925" w:type="dxa"/>
                <w:tcBorders>
                  <w:top w:val="nil"/>
                  <w:left w:val="nil"/>
                  <w:bottom w:val="single" w:sz="4" w:space="0" w:color="auto"/>
                  <w:right w:val="single" w:sz="4" w:space="0" w:color="auto"/>
                </w:tcBorders>
                <w:shd w:val="clear" w:color="000000" w:fill="FAFAFA"/>
                <w:hideMark/>
              </w:tcPr>
              <w:p w14:paraId="62F4A8D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-413</w:t>
                </w:r>
              </w:p>
            </w:tc>
            <w:tc>
              <w:tcPr>
                <w:tcW w:w="919" w:type="dxa"/>
                <w:tcBorders>
                  <w:top w:val="nil"/>
                  <w:left w:val="nil"/>
                  <w:bottom w:val="single" w:sz="4" w:space="0" w:color="auto"/>
                  <w:right w:val="single" w:sz="4" w:space="0" w:color="auto"/>
                </w:tcBorders>
                <w:shd w:val="clear" w:color="000000" w:fill="FAFAFA"/>
                <w:hideMark/>
              </w:tcPr>
              <w:p w14:paraId="5EFEDBA2"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-29,409</w:t>
                </w:r>
              </w:p>
            </w:tc>
          </w:tr>
          <w:tr w:rsidR="005C2A82" w:rsidRPr="005C2A82" w14:paraId="56C9BFE4" w14:textId="77777777" w:rsidTr="005C2A82">
            <w:trPr>
              <w:trHeight w:val="1500"/>
            </w:trPr>
            <w:tc>
              <w:tcPr>
                <w:tcW w:w="2485" w:type="dxa"/>
                <w:tcBorders>
                  <w:top w:val="nil"/>
                  <w:left w:val="single" w:sz="4" w:space="0" w:color="auto"/>
                  <w:bottom w:val="single" w:sz="4" w:space="0" w:color="auto"/>
                  <w:right w:val="single" w:sz="4" w:space="0" w:color="auto"/>
                </w:tcBorders>
                <w:shd w:val="clear" w:color="000000" w:fill="FAFAFA"/>
                <w:hideMark/>
              </w:tcPr>
              <w:p w14:paraId="1F0FD54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Impairment loss on financial assets</w:t>
                </w:r>
              </w:p>
            </w:tc>
            <w:tc>
              <w:tcPr>
                <w:tcW w:w="871" w:type="dxa"/>
                <w:tcBorders>
                  <w:top w:val="nil"/>
                  <w:left w:val="nil"/>
                  <w:bottom w:val="single" w:sz="4" w:space="0" w:color="auto"/>
                  <w:right w:val="single" w:sz="4" w:space="0" w:color="auto"/>
                </w:tcBorders>
                <w:shd w:val="clear" w:color="000000" w:fill="FAFAFA"/>
                <w:hideMark/>
              </w:tcPr>
              <w:p w14:paraId="3D74A9A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3F9C53DD"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-98</w:t>
                </w:r>
              </w:p>
            </w:tc>
            <w:tc>
              <w:tcPr>
                <w:tcW w:w="925" w:type="dxa"/>
                <w:tcBorders>
                  <w:top w:val="nil"/>
                  <w:left w:val="nil"/>
                  <w:bottom w:val="single" w:sz="4" w:space="0" w:color="auto"/>
                  <w:right w:val="single" w:sz="4" w:space="0" w:color="auto"/>
                </w:tcBorders>
                <w:shd w:val="clear" w:color="000000" w:fill="FAFAFA"/>
                <w:hideMark/>
              </w:tcPr>
              <w:p w14:paraId="6B4A1EF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w:t>
                </w:r>
              </w:p>
            </w:tc>
            <w:tc>
              <w:tcPr>
                <w:tcW w:w="919" w:type="dxa"/>
                <w:tcBorders>
                  <w:top w:val="nil"/>
                  <w:left w:val="nil"/>
                  <w:bottom w:val="single" w:sz="4" w:space="0" w:color="auto"/>
                  <w:right w:val="single" w:sz="4" w:space="0" w:color="auto"/>
                </w:tcBorders>
                <w:shd w:val="clear" w:color="000000" w:fill="FAFAFA"/>
                <w:hideMark/>
              </w:tcPr>
              <w:p w14:paraId="1593208F"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-98</w:t>
                </w:r>
              </w:p>
            </w:tc>
            <w:tc>
              <w:tcPr>
                <w:tcW w:w="1178" w:type="dxa"/>
                <w:tcBorders>
                  <w:top w:val="nil"/>
                  <w:left w:val="nil"/>
                  <w:bottom w:val="single" w:sz="4" w:space="0" w:color="auto"/>
                  <w:right w:val="single" w:sz="4" w:space="0" w:color="auto"/>
                </w:tcBorders>
                <w:shd w:val="clear" w:color="000000" w:fill="FAFAFA"/>
                <w:hideMark/>
              </w:tcPr>
              <w:p w14:paraId="4854C93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-78</w:t>
                </w:r>
              </w:p>
            </w:tc>
            <w:tc>
              <w:tcPr>
                <w:tcW w:w="925" w:type="dxa"/>
                <w:tcBorders>
                  <w:top w:val="nil"/>
                  <w:left w:val="nil"/>
                  <w:bottom w:val="single" w:sz="4" w:space="0" w:color="auto"/>
                  <w:right w:val="single" w:sz="4" w:space="0" w:color="auto"/>
                </w:tcBorders>
                <w:shd w:val="clear" w:color="000000" w:fill="FAFAFA"/>
                <w:hideMark/>
              </w:tcPr>
              <w:p w14:paraId="77B836D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w:t>
                </w:r>
              </w:p>
            </w:tc>
            <w:tc>
              <w:tcPr>
                <w:tcW w:w="919" w:type="dxa"/>
                <w:tcBorders>
                  <w:top w:val="nil"/>
                  <w:left w:val="nil"/>
                  <w:bottom w:val="single" w:sz="4" w:space="0" w:color="auto"/>
                  <w:right w:val="single" w:sz="4" w:space="0" w:color="auto"/>
                </w:tcBorders>
                <w:shd w:val="clear" w:color="000000" w:fill="FAFAFA"/>
                <w:hideMark/>
              </w:tcPr>
              <w:p w14:paraId="711BE915"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-78</w:t>
                </w:r>
              </w:p>
            </w:tc>
          </w:tr>
          <w:tr w:rsidR="005C2A82" w:rsidRPr="005C2A82" w14:paraId="47FE1F38" w14:textId="77777777" w:rsidTr="005C2A82">
            <w:trPr>
              <w:trHeight w:val="936"/>
            </w:trPr>
            <w:tc>
              <w:tcPr>
                <w:tcW w:w="2485" w:type="dxa"/>
                <w:tcBorders>
                  <w:top w:val="nil"/>
                  <w:left w:val="single" w:sz="4" w:space="0" w:color="auto"/>
                  <w:bottom w:val="single" w:sz="4" w:space="0" w:color="auto"/>
                  <w:right w:val="single" w:sz="4" w:space="0" w:color="auto"/>
                </w:tcBorders>
                <w:shd w:val="clear" w:color="000000" w:fill="FAFAFA"/>
                <w:hideMark/>
              </w:tcPr>
              <w:p w14:paraId="14D37203"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Gross profit/(loss)</w:t>
                </w:r>
              </w:p>
            </w:tc>
            <w:tc>
              <w:tcPr>
                <w:tcW w:w="871" w:type="dxa"/>
                <w:tcBorders>
                  <w:top w:val="nil"/>
                  <w:left w:val="nil"/>
                  <w:bottom w:val="single" w:sz="4" w:space="0" w:color="auto"/>
                  <w:right w:val="single" w:sz="4" w:space="0" w:color="auto"/>
                </w:tcBorders>
                <w:shd w:val="clear" w:color="000000" w:fill="FAFAFA"/>
                <w:hideMark/>
              </w:tcPr>
              <w:p w14:paraId="0EC98AF3"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64E4460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2,496</w:t>
                </w:r>
              </w:p>
            </w:tc>
            <w:tc>
              <w:tcPr>
                <w:tcW w:w="925" w:type="dxa"/>
                <w:tcBorders>
                  <w:top w:val="nil"/>
                  <w:left w:val="nil"/>
                  <w:bottom w:val="single" w:sz="4" w:space="0" w:color="auto"/>
                  <w:right w:val="single" w:sz="4" w:space="0" w:color="auto"/>
                </w:tcBorders>
                <w:shd w:val="clear" w:color="000000" w:fill="FAFAFA"/>
                <w:hideMark/>
              </w:tcPr>
              <w:p w14:paraId="246015E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-160</w:t>
                </w:r>
              </w:p>
            </w:tc>
            <w:tc>
              <w:tcPr>
                <w:tcW w:w="919" w:type="dxa"/>
                <w:tcBorders>
                  <w:top w:val="nil"/>
                  <w:left w:val="nil"/>
                  <w:bottom w:val="single" w:sz="4" w:space="0" w:color="auto"/>
                  <w:right w:val="single" w:sz="4" w:space="0" w:color="auto"/>
                </w:tcBorders>
                <w:shd w:val="clear" w:color="000000" w:fill="FAFAFA"/>
                <w:hideMark/>
              </w:tcPr>
              <w:p w14:paraId="1535D73A"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2,336</w:t>
                </w:r>
              </w:p>
            </w:tc>
            <w:tc>
              <w:tcPr>
                <w:tcW w:w="1178" w:type="dxa"/>
                <w:tcBorders>
                  <w:top w:val="nil"/>
                  <w:left w:val="nil"/>
                  <w:bottom w:val="single" w:sz="4" w:space="0" w:color="auto"/>
                  <w:right w:val="single" w:sz="4" w:space="0" w:color="auto"/>
                </w:tcBorders>
                <w:shd w:val="clear" w:color="000000" w:fill="FAFAFA"/>
                <w:hideMark/>
              </w:tcPr>
              <w:p w14:paraId="4D8E9367"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2,417</w:t>
                </w:r>
              </w:p>
            </w:tc>
            <w:tc>
              <w:tcPr>
                <w:tcW w:w="925" w:type="dxa"/>
                <w:tcBorders>
                  <w:top w:val="nil"/>
                  <w:left w:val="nil"/>
                  <w:bottom w:val="single" w:sz="4" w:space="0" w:color="auto"/>
                  <w:right w:val="single" w:sz="4" w:space="0" w:color="auto"/>
                </w:tcBorders>
                <w:shd w:val="clear" w:color="000000" w:fill="FAFAFA"/>
                <w:hideMark/>
              </w:tcPr>
              <w:p w14:paraId="71B9AD42"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-413</w:t>
                </w:r>
              </w:p>
            </w:tc>
            <w:tc>
              <w:tcPr>
                <w:tcW w:w="919" w:type="dxa"/>
                <w:tcBorders>
                  <w:top w:val="nil"/>
                  <w:left w:val="nil"/>
                  <w:bottom w:val="single" w:sz="4" w:space="0" w:color="auto"/>
                  <w:right w:val="single" w:sz="4" w:space="0" w:color="auto"/>
                </w:tcBorders>
                <w:shd w:val="clear" w:color="000000" w:fill="FAFAFA"/>
                <w:hideMark/>
              </w:tcPr>
              <w:p w14:paraId="7B38AAD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2,004</w:t>
                </w:r>
              </w:p>
            </w:tc>
          </w:tr>
          <w:tr w:rsidR="005C2A82" w:rsidRPr="005C2A82" w14:paraId="49E55D68" w14:textId="77777777" w:rsidTr="005C2A82">
            <w:trPr>
              <w:trHeight w:val="1200"/>
            </w:trPr>
            <w:tc>
              <w:tcPr>
                <w:tcW w:w="2485" w:type="dxa"/>
                <w:tcBorders>
                  <w:top w:val="nil"/>
                  <w:left w:val="single" w:sz="4" w:space="0" w:color="auto"/>
                  <w:bottom w:val="single" w:sz="4" w:space="0" w:color="auto"/>
                  <w:right w:val="single" w:sz="4" w:space="0" w:color="auto"/>
                </w:tcBorders>
                <w:shd w:val="clear" w:color="000000" w:fill="FAFAFA"/>
                <w:hideMark/>
              </w:tcPr>
              <w:p w14:paraId="7B007497"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Administrative expenses</w:t>
                </w:r>
              </w:p>
            </w:tc>
            <w:tc>
              <w:tcPr>
                <w:tcW w:w="871" w:type="dxa"/>
                <w:tcBorders>
                  <w:top w:val="nil"/>
                  <w:left w:val="nil"/>
                  <w:bottom w:val="single" w:sz="4" w:space="0" w:color="auto"/>
                  <w:right w:val="single" w:sz="4" w:space="0" w:color="auto"/>
                </w:tcBorders>
                <w:shd w:val="clear" w:color="000000" w:fill="FAFAFA"/>
                <w:hideMark/>
              </w:tcPr>
              <w:p w14:paraId="5B85CF7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3775304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-1,553</w:t>
                </w:r>
              </w:p>
            </w:tc>
            <w:tc>
              <w:tcPr>
                <w:tcW w:w="925" w:type="dxa"/>
                <w:tcBorders>
                  <w:top w:val="nil"/>
                  <w:left w:val="nil"/>
                  <w:bottom w:val="single" w:sz="4" w:space="0" w:color="auto"/>
                  <w:right w:val="single" w:sz="4" w:space="0" w:color="auto"/>
                </w:tcBorders>
                <w:shd w:val="clear" w:color="000000" w:fill="FAFAFA"/>
                <w:hideMark/>
              </w:tcPr>
              <w:p w14:paraId="25CA9732"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-309</w:t>
                </w:r>
              </w:p>
            </w:tc>
            <w:tc>
              <w:tcPr>
                <w:tcW w:w="919" w:type="dxa"/>
                <w:tcBorders>
                  <w:top w:val="nil"/>
                  <w:left w:val="nil"/>
                  <w:bottom w:val="single" w:sz="4" w:space="0" w:color="auto"/>
                  <w:right w:val="single" w:sz="4" w:space="0" w:color="auto"/>
                </w:tcBorders>
                <w:shd w:val="clear" w:color="000000" w:fill="FAFAFA"/>
                <w:hideMark/>
              </w:tcPr>
              <w:p w14:paraId="68172CDB"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-1,862</w:t>
                </w:r>
              </w:p>
            </w:tc>
            <w:tc>
              <w:tcPr>
                <w:tcW w:w="1178" w:type="dxa"/>
                <w:tcBorders>
                  <w:top w:val="nil"/>
                  <w:left w:val="nil"/>
                  <w:bottom w:val="single" w:sz="4" w:space="0" w:color="auto"/>
                  <w:right w:val="single" w:sz="4" w:space="0" w:color="auto"/>
                </w:tcBorders>
                <w:shd w:val="clear" w:color="000000" w:fill="FAFAFA"/>
                <w:hideMark/>
              </w:tcPr>
              <w:p w14:paraId="5C20C9A3"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-1,480</w:t>
                </w:r>
              </w:p>
            </w:tc>
            <w:tc>
              <w:tcPr>
                <w:tcW w:w="925" w:type="dxa"/>
                <w:tcBorders>
                  <w:top w:val="nil"/>
                  <w:left w:val="nil"/>
                  <w:bottom w:val="single" w:sz="4" w:space="0" w:color="auto"/>
                  <w:right w:val="single" w:sz="4" w:space="0" w:color="auto"/>
                </w:tcBorders>
                <w:shd w:val="clear" w:color="000000" w:fill="FAFAFA"/>
                <w:hideMark/>
              </w:tcPr>
              <w:p w14:paraId="70E46A9F"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-35</w:t>
                </w:r>
              </w:p>
            </w:tc>
            <w:tc>
              <w:tcPr>
                <w:tcW w:w="919" w:type="dxa"/>
                <w:tcBorders>
                  <w:top w:val="nil"/>
                  <w:left w:val="nil"/>
                  <w:bottom w:val="single" w:sz="4" w:space="0" w:color="auto"/>
                  <w:right w:val="single" w:sz="4" w:space="0" w:color="auto"/>
                </w:tcBorders>
                <w:shd w:val="clear" w:color="000000" w:fill="FAFAFA"/>
                <w:hideMark/>
              </w:tcPr>
              <w:p w14:paraId="05DB51FF"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-1,515</w:t>
                </w:r>
              </w:p>
            </w:tc>
          </w:tr>
          <w:tr w:rsidR="005C2A82" w:rsidRPr="005C2A82" w14:paraId="6DB57A97" w14:textId="77777777" w:rsidTr="005C2A82">
            <w:trPr>
              <w:trHeight w:val="300"/>
            </w:trPr>
            <w:tc>
              <w:tcPr>
                <w:tcW w:w="2485" w:type="dxa"/>
                <w:tcBorders>
                  <w:top w:val="nil"/>
                  <w:left w:val="single" w:sz="4" w:space="0" w:color="auto"/>
                  <w:bottom w:val="single" w:sz="4" w:space="0" w:color="auto"/>
                  <w:right w:val="single" w:sz="4" w:space="0" w:color="auto"/>
                </w:tcBorders>
                <w:shd w:val="clear" w:color="000000" w:fill="FAFAFA"/>
                <w:hideMark/>
              </w:tcPr>
              <w:p w14:paraId="7F3D3A57"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Other income</w:t>
                </w:r>
              </w:p>
            </w:tc>
            <w:tc>
              <w:tcPr>
                <w:tcW w:w="871" w:type="dxa"/>
                <w:tcBorders>
                  <w:top w:val="nil"/>
                  <w:left w:val="nil"/>
                  <w:bottom w:val="single" w:sz="4" w:space="0" w:color="auto"/>
                  <w:right w:val="single" w:sz="4" w:space="0" w:color="auto"/>
                </w:tcBorders>
                <w:shd w:val="clear" w:color="000000" w:fill="FAFAFA"/>
                <w:hideMark/>
              </w:tcPr>
              <w:p w14:paraId="6AF41A75"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31A7E84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52</w:t>
                </w:r>
              </w:p>
            </w:tc>
            <w:tc>
              <w:tcPr>
                <w:tcW w:w="925" w:type="dxa"/>
                <w:tcBorders>
                  <w:top w:val="nil"/>
                  <w:left w:val="nil"/>
                  <w:bottom w:val="single" w:sz="4" w:space="0" w:color="auto"/>
                  <w:right w:val="single" w:sz="4" w:space="0" w:color="auto"/>
                </w:tcBorders>
                <w:shd w:val="clear" w:color="000000" w:fill="FAFAFA"/>
                <w:hideMark/>
              </w:tcPr>
              <w:p w14:paraId="1186A35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6</w:t>
                </w:r>
              </w:p>
            </w:tc>
            <w:tc>
              <w:tcPr>
                <w:tcW w:w="919" w:type="dxa"/>
                <w:tcBorders>
                  <w:top w:val="nil"/>
                  <w:left w:val="nil"/>
                  <w:bottom w:val="single" w:sz="4" w:space="0" w:color="auto"/>
                  <w:right w:val="single" w:sz="4" w:space="0" w:color="auto"/>
                </w:tcBorders>
                <w:shd w:val="clear" w:color="000000" w:fill="FAFAFA"/>
                <w:hideMark/>
              </w:tcPr>
              <w:p w14:paraId="753424C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58</w:t>
                </w:r>
              </w:p>
            </w:tc>
            <w:tc>
              <w:tcPr>
                <w:tcW w:w="1178" w:type="dxa"/>
                <w:tcBorders>
                  <w:top w:val="nil"/>
                  <w:left w:val="nil"/>
                  <w:bottom w:val="single" w:sz="4" w:space="0" w:color="auto"/>
                  <w:right w:val="single" w:sz="4" w:space="0" w:color="auto"/>
                </w:tcBorders>
                <w:shd w:val="clear" w:color="000000" w:fill="FAFAFA"/>
                <w:hideMark/>
              </w:tcPr>
              <w:p w14:paraId="6C72E125"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35</w:t>
                </w:r>
              </w:p>
            </w:tc>
            <w:tc>
              <w:tcPr>
                <w:tcW w:w="925" w:type="dxa"/>
                <w:tcBorders>
                  <w:top w:val="nil"/>
                  <w:left w:val="nil"/>
                  <w:bottom w:val="single" w:sz="4" w:space="0" w:color="auto"/>
                  <w:right w:val="single" w:sz="4" w:space="0" w:color="auto"/>
                </w:tcBorders>
                <w:shd w:val="clear" w:color="000000" w:fill="FAFAFA"/>
                <w:hideMark/>
              </w:tcPr>
              <w:p w14:paraId="0E342AFA"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38</w:t>
                </w:r>
              </w:p>
            </w:tc>
            <w:tc>
              <w:tcPr>
                <w:tcW w:w="919" w:type="dxa"/>
                <w:tcBorders>
                  <w:top w:val="nil"/>
                  <w:left w:val="nil"/>
                  <w:bottom w:val="single" w:sz="4" w:space="0" w:color="auto"/>
                  <w:right w:val="single" w:sz="4" w:space="0" w:color="auto"/>
                </w:tcBorders>
                <w:shd w:val="clear" w:color="000000" w:fill="FAFAFA"/>
                <w:hideMark/>
              </w:tcPr>
              <w:p w14:paraId="026166E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73</w:t>
                </w:r>
              </w:p>
            </w:tc>
          </w:tr>
          <w:tr w:rsidR="005C2A82" w:rsidRPr="005C2A82" w14:paraId="6EE03108" w14:textId="77777777" w:rsidTr="005C2A82">
            <w:trPr>
              <w:trHeight w:val="312"/>
            </w:trPr>
            <w:tc>
              <w:tcPr>
                <w:tcW w:w="2485" w:type="dxa"/>
                <w:tcBorders>
                  <w:top w:val="nil"/>
                  <w:left w:val="single" w:sz="4" w:space="0" w:color="auto"/>
                  <w:bottom w:val="single" w:sz="4" w:space="0" w:color="auto"/>
                  <w:right w:val="single" w:sz="4" w:space="0" w:color="auto"/>
                </w:tcBorders>
                <w:shd w:val="clear" w:color="000000" w:fill="FAFAFA"/>
                <w:hideMark/>
              </w:tcPr>
              <w:p w14:paraId="662CE86B"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Operating profit/(loss)</w:t>
                </w:r>
              </w:p>
            </w:tc>
            <w:tc>
              <w:tcPr>
                <w:tcW w:w="871" w:type="dxa"/>
                <w:tcBorders>
                  <w:top w:val="nil"/>
                  <w:left w:val="nil"/>
                  <w:bottom w:val="single" w:sz="4" w:space="0" w:color="auto"/>
                  <w:right w:val="single" w:sz="4" w:space="0" w:color="auto"/>
                </w:tcBorders>
                <w:shd w:val="clear" w:color="000000" w:fill="FAFAFA"/>
                <w:hideMark/>
              </w:tcPr>
              <w:p w14:paraId="63DD417D"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3A26327A"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995</w:t>
                </w:r>
              </w:p>
            </w:tc>
            <w:tc>
              <w:tcPr>
                <w:tcW w:w="925" w:type="dxa"/>
                <w:tcBorders>
                  <w:top w:val="nil"/>
                  <w:left w:val="nil"/>
                  <w:bottom w:val="single" w:sz="4" w:space="0" w:color="auto"/>
                  <w:right w:val="single" w:sz="4" w:space="0" w:color="auto"/>
                </w:tcBorders>
                <w:shd w:val="clear" w:color="000000" w:fill="FAFAFA"/>
                <w:hideMark/>
              </w:tcPr>
              <w:p w14:paraId="666B328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-463</w:t>
                </w:r>
              </w:p>
            </w:tc>
            <w:tc>
              <w:tcPr>
                <w:tcW w:w="919" w:type="dxa"/>
                <w:tcBorders>
                  <w:top w:val="nil"/>
                  <w:left w:val="nil"/>
                  <w:bottom w:val="single" w:sz="4" w:space="0" w:color="auto"/>
                  <w:right w:val="single" w:sz="4" w:space="0" w:color="auto"/>
                </w:tcBorders>
                <w:shd w:val="clear" w:color="000000" w:fill="FAFAFA"/>
                <w:hideMark/>
              </w:tcPr>
              <w:p w14:paraId="397E7EC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532</w:t>
                </w:r>
              </w:p>
            </w:tc>
            <w:tc>
              <w:tcPr>
                <w:tcW w:w="1178" w:type="dxa"/>
                <w:tcBorders>
                  <w:top w:val="nil"/>
                  <w:left w:val="nil"/>
                  <w:bottom w:val="single" w:sz="4" w:space="0" w:color="auto"/>
                  <w:right w:val="single" w:sz="4" w:space="0" w:color="auto"/>
                </w:tcBorders>
                <w:shd w:val="clear" w:color="000000" w:fill="FAFAFA"/>
                <w:hideMark/>
              </w:tcPr>
              <w:p w14:paraId="44D32775"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972</w:t>
                </w:r>
              </w:p>
            </w:tc>
            <w:tc>
              <w:tcPr>
                <w:tcW w:w="925" w:type="dxa"/>
                <w:tcBorders>
                  <w:top w:val="nil"/>
                  <w:left w:val="nil"/>
                  <w:bottom w:val="single" w:sz="4" w:space="0" w:color="auto"/>
                  <w:right w:val="single" w:sz="4" w:space="0" w:color="auto"/>
                </w:tcBorders>
                <w:shd w:val="clear" w:color="000000" w:fill="FAFAFA"/>
                <w:hideMark/>
              </w:tcPr>
              <w:p w14:paraId="739D9B0D"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-410</w:t>
                </w:r>
              </w:p>
            </w:tc>
            <w:tc>
              <w:tcPr>
                <w:tcW w:w="919" w:type="dxa"/>
                <w:tcBorders>
                  <w:top w:val="nil"/>
                  <w:left w:val="nil"/>
                  <w:bottom w:val="single" w:sz="4" w:space="0" w:color="auto"/>
                  <w:right w:val="single" w:sz="4" w:space="0" w:color="auto"/>
                </w:tcBorders>
                <w:shd w:val="clear" w:color="000000" w:fill="FAFAFA"/>
                <w:hideMark/>
              </w:tcPr>
              <w:p w14:paraId="005242FA"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562</w:t>
                </w:r>
              </w:p>
            </w:tc>
          </w:tr>
          <w:tr w:rsidR="005C2A82" w:rsidRPr="005C2A82" w14:paraId="3718A7D7" w14:textId="77777777" w:rsidTr="005C2A82">
            <w:trPr>
              <w:trHeight w:val="300"/>
            </w:trPr>
            <w:tc>
              <w:tcPr>
                <w:tcW w:w="2485" w:type="dxa"/>
                <w:tcBorders>
                  <w:top w:val="nil"/>
                  <w:left w:val="single" w:sz="4" w:space="0" w:color="auto"/>
                  <w:bottom w:val="single" w:sz="4" w:space="0" w:color="auto"/>
                  <w:right w:val="single" w:sz="4" w:space="0" w:color="auto"/>
                </w:tcBorders>
                <w:shd w:val="clear" w:color="000000" w:fill="FAFAFA"/>
                <w:hideMark/>
              </w:tcPr>
              <w:p w14:paraId="29C5F34D"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Finance income</w:t>
                </w:r>
              </w:p>
            </w:tc>
            <w:tc>
              <w:tcPr>
                <w:tcW w:w="871" w:type="dxa"/>
                <w:tcBorders>
                  <w:top w:val="nil"/>
                  <w:left w:val="nil"/>
                  <w:bottom w:val="single" w:sz="4" w:space="0" w:color="auto"/>
                  <w:right w:val="single" w:sz="4" w:space="0" w:color="auto"/>
                </w:tcBorders>
                <w:shd w:val="clear" w:color="000000" w:fill="FAFAFA"/>
                <w:hideMark/>
              </w:tcPr>
              <w:p w14:paraId="2A13885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10</w:t>
                </w:r>
              </w:p>
            </w:tc>
            <w:tc>
              <w:tcPr>
                <w:tcW w:w="1178" w:type="dxa"/>
                <w:tcBorders>
                  <w:top w:val="nil"/>
                  <w:left w:val="nil"/>
                  <w:bottom w:val="single" w:sz="4" w:space="0" w:color="auto"/>
                  <w:right w:val="single" w:sz="4" w:space="0" w:color="auto"/>
                </w:tcBorders>
                <w:shd w:val="clear" w:color="000000" w:fill="FAFAFA"/>
                <w:hideMark/>
              </w:tcPr>
              <w:p w14:paraId="4A627AB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30</w:t>
                </w:r>
              </w:p>
            </w:tc>
            <w:tc>
              <w:tcPr>
                <w:tcW w:w="925" w:type="dxa"/>
                <w:tcBorders>
                  <w:top w:val="nil"/>
                  <w:left w:val="nil"/>
                  <w:bottom w:val="single" w:sz="4" w:space="0" w:color="auto"/>
                  <w:right w:val="single" w:sz="4" w:space="0" w:color="auto"/>
                </w:tcBorders>
                <w:shd w:val="clear" w:color="000000" w:fill="FAFAFA"/>
                <w:hideMark/>
              </w:tcPr>
              <w:p w14:paraId="3F0AF47B"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51</w:t>
                </w:r>
              </w:p>
            </w:tc>
            <w:tc>
              <w:tcPr>
                <w:tcW w:w="919" w:type="dxa"/>
                <w:tcBorders>
                  <w:top w:val="nil"/>
                  <w:left w:val="nil"/>
                  <w:bottom w:val="single" w:sz="4" w:space="0" w:color="auto"/>
                  <w:right w:val="single" w:sz="4" w:space="0" w:color="auto"/>
                </w:tcBorders>
                <w:shd w:val="clear" w:color="000000" w:fill="FAFAFA"/>
                <w:hideMark/>
              </w:tcPr>
              <w:p w14:paraId="2251F464"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81</w:t>
                </w:r>
              </w:p>
            </w:tc>
            <w:tc>
              <w:tcPr>
                <w:tcW w:w="1178" w:type="dxa"/>
                <w:tcBorders>
                  <w:top w:val="nil"/>
                  <w:left w:val="nil"/>
                  <w:bottom w:val="single" w:sz="4" w:space="0" w:color="auto"/>
                  <w:right w:val="single" w:sz="4" w:space="0" w:color="auto"/>
                </w:tcBorders>
                <w:shd w:val="clear" w:color="000000" w:fill="FAFAFA"/>
                <w:hideMark/>
              </w:tcPr>
              <w:p w14:paraId="3D1974C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18</w:t>
                </w:r>
              </w:p>
            </w:tc>
            <w:tc>
              <w:tcPr>
                <w:tcW w:w="925" w:type="dxa"/>
                <w:tcBorders>
                  <w:top w:val="nil"/>
                  <w:left w:val="nil"/>
                  <w:bottom w:val="single" w:sz="4" w:space="0" w:color="auto"/>
                  <w:right w:val="single" w:sz="4" w:space="0" w:color="auto"/>
                </w:tcBorders>
                <w:shd w:val="clear" w:color="000000" w:fill="FAFAFA"/>
                <w:hideMark/>
              </w:tcPr>
              <w:p w14:paraId="14A19E9B"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56</w:t>
                </w:r>
              </w:p>
            </w:tc>
            <w:tc>
              <w:tcPr>
                <w:tcW w:w="919" w:type="dxa"/>
                <w:tcBorders>
                  <w:top w:val="nil"/>
                  <w:left w:val="nil"/>
                  <w:bottom w:val="single" w:sz="4" w:space="0" w:color="auto"/>
                  <w:right w:val="single" w:sz="4" w:space="0" w:color="auto"/>
                </w:tcBorders>
                <w:shd w:val="clear" w:color="000000" w:fill="FAFAFA"/>
                <w:hideMark/>
              </w:tcPr>
              <w:p w14:paraId="174E6F83"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74</w:t>
                </w:r>
              </w:p>
            </w:tc>
          </w:tr>
          <w:tr w:rsidR="005C2A82" w:rsidRPr="005C2A82" w14:paraId="5BDA2303" w14:textId="77777777" w:rsidTr="005C2A82">
            <w:trPr>
              <w:trHeight w:val="300"/>
            </w:trPr>
            <w:tc>
              <w:tcPr>
                <w:tcW w:w="2485" w:type="dxa"/>
                <w:tcBorders>
                  <w:top w:val="nil"/>
                  <w:left w:val="single" w:sz="4" w:space="0" w:color="auto"/>
                  <w:bottom w:val="single" w:sz="4" w:space="0" w:color="auto"/>
                  <w:right w:val="single" w:sz="4" w:space="0" w:color="auto"/>
                </w:tcBorders>
                <w:shd w:val="clear" w:color="000000" w:fill="FAFAFA"/>
                <w:hideMark/>
              </w:tcPr>
              <w:p w14:paraId="47EBC63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Finance costs</w:t>
                </w:r>
              </w:p>
            </w:tc>
            <w:tc>
              <w:tcPr>
                <w:tcW w:w="871" w:type="dxa"/>
                <w:tcBorders>
                  <w:top w:val="nil"/>
                  <w:left w:val="nil"/>
                  <w:bottom w:val="single" w:sz="4" w:space="0" w:color="auto"/>
                  <w:right w:val="single" w:sz="4" w:space="0" w:color="auto"/>
                </w:tcBorders>
                <w:shd w:val="clear" w:color="000000" w:fill="FAFAFA"/>
                <w:hideMark/>
              </w:tcPr>
              <w:p w14:paraId="3B20D18D"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10</w:t>
                </w:r>
              </w:p>
            </w:tc>
            <w:tc>
              <w:tcPr>
                <w:tcW w:w="1178" w:type="dxa"/>
                <w:tcBorders>
                  <w:top w:val="nil"/>
                  <w:left w:val="nil"/>
                  <w:bottom w:val="single" w:sz="4" w:space="0" w:color="auto"/>
                  <w:right w:val="single" w:sz="4" w:space="0" w:color="auto"/>
                </w:tcBorders>
                <w:shd w:val="clear" w:color="000000" w:fill="FAFAFA"/>
                <w:hideMark/>
              </w:tcPr>
              <w:p w14:paraId="7513DB52"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-324</w:t>
                </w:r>
              </w:p>
            </w:tc>
            <w:tc>
              <w:tcPr>
                <w:tcW w:w="925" w:type="dxa"/>
                <w:tcBorders>
                  <w:top w:val="nil"/>
                  <w:left w:val="nil"/>
                  <w:bottom w:val="single" w:sz="4" w:space="0" w:color="auto"/>
                  <w:right w:val="single" w:sz="4" w:space="0" w:color="auto"/>
                </w:tcBorders>
                <w:shd w:val="clear" w:color="000000" w:fill="FAFAFA"/>
                <w:hideMark/>
              </w:tcPr>
              <w:p w14:paraId="15D1D57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-12</w:t>
                </w:r>
              </w:p>
            </w:tc>
            <w:tc>
              <w:tcPr>
                <w:tcW w:w="919" w:type="dxa"/>
                <w:tcBorders>
                  <w:top w:val="nil"/>
                  <w:left w:val="nil"/>
                  <w:bottom w:val="single" w:sz="4" w:space="0" w:color="auto"/>
                  <w:right w:val="single" w:sz="4" w:space="0" w:color="auto"/>
                </w:tcBorders>
                <w:shd w:val="clear" w:color="000000" w:fill="FAFAFA"/>
                <w:hideMark/>
              </w:tcPr>
              <w:p w14:paraId="2DF7400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-336</w:t>
                </w:r>
              </w:p>
            </w:tc>
            <w:tc>
              <w:tcPr>
                <w:tcW w:w="1178" w:type="dxa"/>
                <w:tcBorders>
                  <w:top w:val="nil"/>
                  <w:left w:val="nil"/>
                  <w:bottom w:val="single" w:sz="4" w:space="0" w:color="auto"/>
                  <w:right w:val="single" w:sz="4" w:space="0" w:color="auto"/>
                </w:tcBorders>
                <w:shd w:val="clear" w:color="000000" w:fill="FAFAFA"/>
                <w:hideMark/>
              </w:tcPr>
              <w:p w14:paraId="01600172"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-300</w:t>
                </w:r>
              </w:p>
            </w:tc>
            <w:tc>
              <w:tcPr>
                <w:tcW w:w="925" w:type="dxa"/>
                <w:tcBorders>
                  <w:top w:val="nil"/>
                  <w:left w:val="nil"/>
                  <w:bottom w:val="single" w:sz="4" w:space="0" w:color="auto"/>
                  <w:right w:val="single" w:sz="4" w:space="0" w:color="auto"/>
                </w:tcBorders>
                <w:shd w:val="clear" w:color="000000" w:fill="FAFAFA"/>
                <w:hideMark/>
              </w:tcPr>
              <w:p w14:paraId="5B242F0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-9</w:t>
                </w:r>
              </w:p>
            </w:tc>
            <w:tc>
              <w:tcPr>
                <w:tcW w:w="919" w:type="dxa"/>
                <w:tcBorders>
                  <w:top w:val="nil"/>
                  <w:left w:val="nil"/>
                  <w:bottom w:val="single" w:sz="4" w:space="0" w:color="auto"/>
                  <w:right w:val="single" w:sz="4" w:space="0" w:color="auto"/>
                </w:tcBorders>
                <w:shd w:val="clear" w:color="000000" w:fill="FAFAFA"/>
                <w:hideMark/>
              </w:tcPr>
              <w:p w14:paraId="162D1DBA"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-309</w:t>
                </w:r>
              </w:p>
            </w:tc>
          </w:tr>
          <w:tr w:rsidR="005C2A82" w:rsidRPr="005C2A82" w14:paraId="6A3528D7" w14:textId="77777777" w:rsidTr="005C2A82">
            <w:trPr>
              <w:trHeight w:val="624"/>
            </w:trPr>
            <w:tc>
              <w:tcPr>
                <w:tcW w:w="2485" w:type="dxa"/>
                <w:tcBorders>
                  <w:top w:val="nil"/>
                  <w:left w:val="single" w:sz="4" w:space="0" w:color="auto"/>
                  <w:bottom w:val="single" w:sz="4" w:space="0" w:color="auto"/>
                  <w:right w:val="single" w:sz="4" w:space="0" w:color="auto"/>
                </w:tcBorders>
                <w:shd w:val="clear" w:color="000000" w:fill="FAFAFA"/>
                <w:hideMark/>
              </w:tcPr>
              <w:p w14:paraId="5A7E1E0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lastRenderedPageBreak/>
                  <w:t>Profit/(loss) before tax</w:t>
                </w:r>
              </w:p>
            </w:tc>
            <w:tc>
              <w:tcPr>
                <w:tcW w:w="871" w:type="dxa"/>
                <w:tcBorders>
                  <w:top w:val="nil"/>
                  <w:left w:val="nil"/>
                  <w:bottom w:val="single" w:sz="4" w:space="0" w:color="auto"/>
                  <w:right w:val="single" w:sz="4" w:space="0" w:color="auto"/>
                </w:tcBorders>
                <w:shd w:val="clear" w:color="000000" w:fill="FAFAFA"/>
                <w:hideMark/>
              </w:tcPr>
              <w:p w14:paraId="3351E62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67F64AB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701</w:t>
                </w:r>
              </w:p>
            </w:tc>
            <w:tc>
              <w:tcPr>
                <w:tcW w:w="925" w:type="dxa"/>
                <w:tcBorders>
                  <w:top w:val="nil"/>
                  <w:left w:val="nil"/>
                  <w:bottom w:val="single" w:sz="4" w:space="0" w:color="auto"/>
                  <w:right w:val="single" w:sz="4" w:space="0" w:color="auto"/>
                </w:tcBorders>
                <w:shd w:val="clear" w:color="000000" w:fill="FAFAFA"/>
                <w:hideMark/>
              </w:tcPr>
              <w:p w14:paraId="6E9C45CF"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-424</w:t>
                </w:r>
              </w:p>
            </w:tc>
            <w:tc>
              <w:tcPr>
                <w:tcW w:w="919" w:type="dxa"/>
                <w:tcBorders>
                  <w:top w:val="nil"/>
                  <w:left w:val="nil"/>
                  <w:bottom w:val="single" w:sz="4" w:space="0" w:color="auto"/>
                  <w:right w:val="single" w:sz="4" w:space="0" w:color="auto"/>
                </w:tcBorders>
                <w:shd w:val="clear" w:color="000000" w:fill="FAFAFA"/>
                <w:hideMark/>
              </w:tcPr>
              <w:p w14:paraId="7C2F0A6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277</w:t>
                </w:r>
              </w:p>
            </w:tc>
            <w:tc>
              <w:tcPr>
                <w:tcW w:w="1178" w:type="dxa"/>
                <w:tcBorders>
                  <w:top w:val="nil"/>
                  <w:left w:val="nil"/>
                  <w:bottom w:val="single" w:sz="4" w:space="0" w:color="auto"/>
                  <w:right w:val="single" w:sz="4" w:space="0" w:color="auto"/>
                </w:tcBorders>
                <w:shd w:val="clear" w:color="000000" w:fill="FAFAFA"/>
                <w:hideMark/>
              </w:tcPr>
              <w:p w14:paraId="33AF53D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690</w:t>
                </w:r>
              </w:p>
            </w:tc>
            <w:tc>
              <w:tcPr>
                <w:tcW w:w="925" w:type="dxa"/>
                <w:tcBorders>
                  <w:top w:val="nil"/>
                  <w:left w:val="nil"/>
                  <w:bottom w:val="single" w:sz="4" w:space="0" w:color="auto"/>
                  <w:right w:val="single" w:sz="4" w:space="0" w:color="auto"/>
                </w:tcBorders>
                <w:shd w:val="clear" w:color="000000" w:fill="FAFAFA"/>
                <w:hideMark/>
              </w:tcPr>
              <w:p w14:paraId="6830E02F"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-363</w:t>
                </w:r>
              </w:p>
            </w:tc>
            <w:tc>
              <w:tcPr>
                <w:tcW w:w="919" w:type="dxa"/>
                <w:tcBorders>
                  <w:top w:val="nil"/>
                  <w:left w:val="nil"/>
                  <w:bottom w:val="single" w:sz="4" w:space="0" w:color="auto"/>
                  <w:right w:val="single" w:sz="4" w:space="0" w:color="auto"/>
                </w:tcBorders>
                <w:shd w:val="clear" w:color="000000" w:fill="FAFAFA"/>
                <w:hideMark/>
              </w:tcPr>
              <w:p w14:paraId="36154CEE"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327</w:t>
                </w:r>
              </w:p>
            </w:tc>
          </w:tr>
          <w:tr w:rsidR="005C2A82" w:rsidRPr="005C2A82" w14:paraId="3D734A5D" w14:textId="77777777" w:rsidTr="005C2A82">
            <w:trPr>
              <w:trHeight w:val="600"/>
            </w:trPr>
            <w:tc>
              <w:tcPr>
                <w:tcW w:w="2485" w:type="dxa"/>
                <w:tcBorders>
                  <w:top w:val="nil"/>
                  <w:left w:val="single" w:sz="4" w:space="0" w:color="auto"/>
                  <w:bottom w:val="single" w:sz="4" w:space="0" w:color="auto"/>
                  <w:right w:val="single" w:sz="4" w:space="0" w:color="auto"/>
                </w:tcBorders>
                <w:shd w:val="clear" w:color="000000" w:fill="FAFAFA"/>
                <w:hideMark/>
              </w:tcPr>
              <w:p w14:paraId="146CACE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Income tax (expense)/credit</w:t>
                </w:r>
              </w:p>
            </w:tc>
            <w:tc>
              <w:tcPr>
                <w:tcW w:w="871" w:type="dxa"/>
                <w:tcBorders>
                  <w:top w:val="nil"/>
                  <w:left w:val="nil"/>
                  <w:bottom w:val="single" w:sz="4" w:space="0" w:color="auto"/>
                  <w:right w:val="single" w:sz="4" w:space="0" w:color="auto"/>
                </w:tcBorders>
                <w:shd w:val="clear" w:color="000000" w:fill="FAFAFA"/>
                <w:hideMark/>
              </w:tcPr>
              <w:p w14:paraId="2831E9DE"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11</w:t>
                </w:r>
              </w:p>
            </w:tc>
            <w:tc>
              <w:tcPr>
                <w:tcW w:w="1178" w:type="dxa"/>
                <w:tcBorders>
                  <w:top w:val="nil"/>
                  <w:left w:val="nil"/>
                  <w:bottom w:val="single" w:sz="4" w:space="0" w:color="auto"/>
                  <w:right w:val="single" w:sz="4" w:space="0" w:color="auto"/>
                </w:tcBorders>
                <w:shd w:val="clear" w:color="000000" w:fill="FAFAFA"/>
                <w:hideMark/>
              </w:tcPr>
              <w:p w14:paraId="1DE5BC39"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-185</w:t>
                </w:r>
              </w:p>
            </w:tc>
            <w:tc>
              <w:tcPr>
                <w:tcW w:w="925" w:type="dxa"/>
                <w:tcBorders>
                  <w:top w:val="nil"/>
                  <w:left w:val="nil"/>
                  <w:bottom w:val="single" w:sz="4" w:space="0" w:color="auto"/>
                  <w:right w:val="single" w:sz="4" w:space="0" w:color="auto"/>
                </w:tcBorders>
                <w:shd w:val="clear" w:color="000000" w:fill="FAFAFA"/>
                <w:hideMark/>
              </w:tcPr>
              <w:p w14:paraId="117290A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45</w:t>
                </w:r>
              </w:p>
            </w:tc>
            <w:tc>
              <w:tcPr>
                <w:tcW w:w="919" w:type="dxa"/>
                <w:tcBorders>
                  <w:top w:val="nil"/>
                  <w:left w:val="nil"/>
                  <w:bottom w:val="single" w:sz="4" w:space="0" w:color="auto"/>
                  <w:right w:val="single" w:sz="4" w:space="0" w:color="auto"/>
                </w:tcBorders>
                <w:shd w:val="clear" w:color="000000" w:fill="FAFAFA"/>
                <w:hideMark/>
              </w:tcPr>
              <w:p w14:paraId="7323339F"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-140</w:t>
                </w:r>
              </w:p>
            </w:tc>
            <w:tc>
              <w:tcPr>
                <w:tcW w:w="1178" w:type="dxa"/>
                <w:tcBorders>
                  <w:top w:val="nil"/>
                  <w:left w:val="nil"/>
                  <w:bottom w:val="single" w:sz="4" w:space="0" w:color="auto"/>
                  <w:right w:val="single" w:sz="4" w:space="0" w:color="auto"/>
                </w:tcBorders>
                <w:shd w:val="clear" w:color="000000" w:fill="FAFAFA"/>
                <w:hideMark/>
              </w:tcPr>
              <w:p w14:paraId="2880516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-157</w:t>
                </w:r>
              </w:p>
            </w:tc>
            <w:tc>
              <w:tcPr>
                <w:tcW w:w="925" w:type="dxa"/>
                <w:tcBorders>
                  <w:top w:val="nil"/>
                  <w:left w:val="nil"/>
                  <w:bottom w:val="single" w:sz="4" w:space="0" w:color="auto"/>
                  <w:right w:val="single" w:sz="4" w:space="0" w:color="auto"/>
                </w:tcBorders>
                <w:shd w:val="clear" w:color="000000" w:fill="FAFAFA"/>
                <w:hideMark/>
              </w:tcPr>
              <w:p w14:paraId="5DBE9808"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37</w:t>
                </w:r>
              </w:p>
            </w:tc>
            <w:tc>
              <w:tcPr>
                <w:tcW w:w="919" w:type="dxa"/>
                <w:tcBorders>
                  <w:top w:val="nil"/>
                  <w:left w:val="nil"/>
                  <w:bottom w:val="single" w:sz="4" w:space="0" w:color="auto"/>
                  <w:right w:val="single" w:sz="4" w:space="0" w:color="auto"/>
                </w:tcBorders>
                <w:shd w:val="clear" w:color="000000" w:fill="FAFAFA"/>
                <w:hideMark/>
              </w:tcPr>
              <w:p w14:paraId="73DB41AC"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-120</w:t>
                </w:r>
              </w:p>
            </w:tc>
          </w:tr>
          <w:tr w:rsidR="005C2A82" w:rsidRPr="005C2A82" w14:paraId="77C5B1B3" w14:textId="77777777" w:rsidTr="005C2A82">
            <w:trPr>
              <w:trHeight w:val="624"/>
            </w:trPr>
            <w:tc>
              <w:tcPr>
                <w:tcW w:w="2485" w:type="dxa"/>
                <w:tcBorders>
                  <w:top w:val="nil"/>
                  <w:left w:val="single" w:sz="4" w:space="0" w:color="auto"/>
                  <w:bottom w:val="single" w:sz="4" w:space="0" w:color="auto"/>
                  <w:right w:val="single" w:sz="4" w:space="0" w:color="auto"/>
                </w:tcBorders>
                <w:shd w:val="clear" w:color="000000" w:fill="FAFAFA"/>
                <w:hideMark/>
              </w:tcPr>
              <w:p w14:paraId="0AF8946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Profit/(loss) for the financial year</w:t>
                </w:r>
              </w:p>
            </w:tc>
            <w:tc>
              <w:tcPr>
                <w:tcW w:w="871" w:type="dxa"/>
                <w:tcBorders>
                  <w:top w:val="nil"/>
                  <w:left w:val="nil"/>
                  <w:bottom w:val="single" w:sz="4" w:space="0" w:color="auto"/>
                  <w:right w:val="single" w:sz="4" w:space="0" w:color="auto"/>
                </w:tcBorders>
                <w:shd w:val="clear" w:color="000000" w:fill="FAFAFA"/>
                <w:hideMark/>
              </w:tcPr>
              <w:p w14:paraId="7D61D2E2"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 </w:t>
                </w:r>
              </w:p>
            </w:tc>
            <w:tc>
              <w:tcPr>
                <w:tcW w:w="1178" w:type="dxa"/>
                <w:tcBorders>
                  <w:top w:val="nil"/>
                  <w:left w:val="nil"/>
                  <w:bottom w:val="single" w:sz="4" w:space="0" w:color="auto"/>
                  <w:right w:val="single" w:sz="4" w:space="0" w:color="auto"/>
                </w:tcBorders>
                <w:shd w:val="clear" w:color="000000" w:fill="FAFAFA"/>
                <w:hideMark/>
              </w:tcPr>
              <w:p w14:paraId="2CE43365"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516</w:t>
                </w:r>
              </w:p>
            </w:tc>
            <w:tc>
              <w:tcPr>
                <w:tcW w:w="925" w:type="dxa"/>
                <w:tcBorders>
                  <w:top w:val="nil"/>
                  <w:left w:val="nil"/>
                  <w:bottom w:val="single" w:sz="4" w:space="0" w:color="auto"/>
                  <w:right w:val="single" w:sz="4" w:space="0" w:color="auto"/>
                </w:tcBorders>
                <w:shd w:val="clear" w:color="000000" w:fill="FAFAFA"/>
                <w:hideMark/>
              </w:tcPr>
              <w:p w14:paraId="499476F1"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-379</w:t>
                </w:r>
              </w:p>
            </w:tc>
            <w:tc>
              <w:tcPr>
                <w:tcW w:w="919" w:type="dxa"/>
                <w:tcBorders>
                  <w:top w:val="nil"/>
                  <w:left w:val="nil"/>
                  <w:bottom w:val="single" w:sz="4" w:space="0" w:color="auto"/>
                  <w:right w:val="single" w:sz="4" w:space="0" w:color="auto"/>
                </w:tcBorders>
                <w:shd w:val="clear" w:color="000000" w:fill="FAFAFA"/>
                <w:hideMark/>
              </w:tcPr>
              <w:p w14:paraId="5FA3DFCE"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137</w:t>
                </w:r>
              </w:p>
            </w:tc>
            <w:tc>
              <w:tcPr>
                <w:tcW w:w="1178" w:type="dxa"/>
                <w:tcBorders>
                  <w:top w:val="nil"/>
                  <w:left w:val="nil"/>
                  <w:bottom w:val="single" w:sz="4" w:space="0" w:color="auto"/>
                  <w:right w:val="single" w:sz="4" w:space="0" w:color="auto"/>
                </w:tcBorders>
                <w:shd w:val="clear" w:color="000000" w:fill="FAFAFA"/>
                <w:hideMark/>
              </w:tcPr>
              <w:p w14:paraId="2CCDBD06"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533</w:t>
                </w:r>
              </w:p>
            </w:tc>
            <w:tc>
              <w:tcPr>
                <w:tcW w:w="925" w:type="dxa"/>
                <w:tcBorders>
                  <w:top w:val="nil"/>
                  <w:left w:val="nil"/>
                  <w:bottom w:val="single" w:sz="4" w:space="0" w:color="auto"/>
                  <w:right w:val="single" w:sz="4" w:space="0" w:color="auto"/>
                </w:tcBorders>
                <w:shd w:val="clear" w:color="000000" w:fill="FAFAFA"/>
                <w:hideMark/>
              </w:tcPr>
              <w:p w14:paraId="6BD96B30"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-326</w:t>
                </w:r>
              </w:p>
            </w:tc>
            <w:tc>
              <w:tcPr>
                <w:tcW w:w="919" w:type="dxa"/>
                <w:tcBorders>
                  <w:top w:val="nil"/>
                  <w:left w:val="nil"/>
                  <w:bottom w:val="single" w:sz="4" w:space="0" w:color="auto"/>
                  <w:right w:val="single" w:sz="4" w:space="0" w:color="auto"/>
                </w:tcBorders>
                <w:shd w:val="clear" w:color="000000" w:fill="FAFAFA"/>
                <w:hideMark/>
              </w:tcPr>
              <w:p w14:paraId="0EF212BE" w14:textId="77777777" w:rsidR="005C2A82" w:rsidRPr="005C2A82" w:rsidRDefault="005C2A82" w:rsidP="005C2A82">
                <w:pPr>
                  <w:spacing w:line="360" w:lineRule="auto"/>
                  <w:rPr>
                    <w:rFonts w:ascii="Times New Roman" w:hAnsi="Times New Roman" w:cs="Times New Roman"/>
                    <w:sz w:val="24"/>
                    <w:szCs w:val="24"/>
                    <w:lang w:val="en-IN" w:eastAsia="en-IN"/>
                  </w:rPr>
                </w:pPr>
                <w:r w:rsidRPr="005C2A82">
                  <w:rPr>
                    <w:rFonts w:ascii="Times New Roman" w:hAnsi="Times New Roman" w:cs="Times New Roman"/>
                    <w:sz w:val="24"/>
                    <w:szCs w:val="24"/>
                    <w:lang w:val="en-IN" w:eastAsia="en-IN"/>
                  </w:rPr>
                  <w:t>207</w:t>
                </w:r>
              </w:p>
            </w:tc>
          </w:tr>
        </w:tbl>
        <w:p w14:paraId="46E65A59" w14:textId="77777777" w:rsidR="005C2A82" w:rsidRPr="005C2A82" w:rsidRDefault="005C2A82" w:rsidP="005C2A82"/>
        <w:p w14:paraId="163CEED3" w14:textId="6070BA32" w:rsidR="0008443A" w:rsidRPr="0008443A" w:rsidRDefault="0008443A" w:rsidP="0008443A">
          <w:pPr>
            <w:pStyle w:val="Heading2"/>
            <w:spacing w:line="360" w:lineRule="auto"/>
            <w:jc w:val="both"/>
            <w:rPr>
              <w:rFonts w:ascii="Times New Roman" w:hAnsi="Times New Roman" w:cs="Times New Roman"/>
              <w:color w:val="auto"/>
              <w:sz w:val="24"/>
              <w:szCs w:val="24"/>
              <w:u w:val="single"/>
            </w:rPr>
          </w:pPr>
          <w:bookmarkStart w:id="112" w:name="_Toc187363932"/>
          <w:r w:rsidRPr="0008443A">
            <w:rPr>
              <w:rFonts w:ascii="Times New Roman" w:hAnsi="Times New Roman" w:cs="Times New Roman"/>
              <w:color w:val="auto"/>
              <w:sz w:val="24"/>
              <w:szCs w:val="24"/>
              <w:u w:val="single"/>
            </w:rPr>
            <w:t>Appendices 2 Balance Sheet</w:t>
          </w:r>
          <w:bookmarkEnd w:id="112"/>
        </w:p>
        <w:tbl>
          <w:tblPr>
            <w:tblW w:w="5000" w:type="pct"/>
            <w:tblLook w:val="04A0" w:firstRow="1" w:lastRow="0" w:firstColumn="1" w:lastColumn="0" w:noHBand="0" w:noVBand="1"/>
          </w:tblPr>
          <w:tblGrid>
            <w:gridCol w:w="4585"/>
            <w:gridCol w:w="1477"/>
            <w:gridCol w:w="1477"/>
            <w:gridCol w:w="1477"/>
          </w:tblGrid>
          <w:tr w:rsidR="005C2A82" w:rsidRPr="005C2A82" w14:paraId="209D04F4" w14:textId="77777777" w:rsidTr="005C2A82">
            <w:trPr>
              <w:trHeight w:val="312"/>
            </w:trPr>
            <w:tc>
              <w:tcPr>
                <w:tcW w:w="254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274D93" w14:textId="77777777" w:rsidR="005C2A82" w:rsidRPr="005C2A82" w:rsidRDefault="005C2A82" w:rsidP="005C2A82">
                <w:pPr>
                  <w:spacing w:after="0" w:line="240" w:lineRule="auto"/>
                  <w:rPr>
                    <w:rFonts w:ascii="Calibri" w:eastAsia="Times New Roman" w:hAnsi="Calibri" w:cs="Calibri"/>
                    <w:color w:val="000000"/>
                    <w:sz w:val="24"/>
                    <w:szCs w:val="24"/>
                    <w:lang w:val="en-IN" w:eastAsia="en-IN"/>
                  </w:rPr>
                </w:pPr>
                <w:r w:rsidRPr="005C2A82">
                  <w:rPr>
                    <w:rFonts w:ascii="Calibri" w:eastAsia="Times New Roman" w:hAnsi="Calibri" w:cs="Calibri"/>
                    <w:color w:val="000000"/>
                    <w:sz w:val="24"/>
                    <w:szCs w:val="24"/>
                    <w:lang w:val="en-IN" w:eastAsia="en-IN"/>
                  </w:rPr>
                  <w:t> </w:t>
                </w:r>
              </w:p>
            </w:tc>
            <w:tc>
              <w:tcPr>
                <w:tcW w:w="819" w:type="pct"/>
                <w:tcBorders>
                  <w:top w:val="single" w:sz="4" w:space="0" w:color="auto"/>
                  <w:left w:val="nil"/>
                  <w:bottom w:val="single" w:sz="4" w:space="0" w:color="auto"/>
                  <w:right w:val="single" w:sz="4" w:space="0" w:color="auto"/>
                </w:tcBorders>
                <w:shd w:val="clear" w:color="auto" w:fill="auto"/>
                <w:noWrap/>
                <w:vAlign w:val="bottom"/>
                <w:hideMark/>
              </w:tcPr>
              <w:p w14:paraId="38D7B00F" w14:textId="77777777" w:rsidR="005C2A82" w:rsidRPr="005C2A82" w:rsidRDefault="005C2A82" w:rsidP="005C2A82">
                <w:pPr>
                  <w:spacing w:after="0" w:line="240" w:lineRule="auto"/>
                  <w:rPr>
                    <w:rFonts w:ascii="Calibri" w:eastAsia="Times New Roman" w:hAnsi="Calibri" w:cs="Calibri"/>
                    <w:color w:val="000000"/>
                    <w:sz w:val="24"/>
                    <w:szCs w:val="24"/>
                    <w:lang w:val="en-IN" w:eastAsia="en-IN"/>
                  </w:rPr>
                </w:pPr>
                <w:r w:rsidRPr="005C2A82">
                  <w:rPr>
                    <w:rFonts w:ascii="Calibri" w:eastAsia="Times New Roman" w:hAnsi="Calibri" w:cs="Calibri"/>
                    <w:color w:val="000000"/>
                    <w:sz w:val="24"/>
                    <w:szCs w:val="24"/>
                    <w:lang w:val="en-IN" w:eastAsia="en-IN"/>
                  </w:rPr>
                  <w:t> </w:t>
                </w:r>
              </w:p>
            </w:tc>
            <w:tc>
              <w:tcPr>
                <w:tcW w:w="819" w:type="pct"/>
                <w:tcBorders>
                  <w:top w:val="single" w:sz="4" w:space="0" w:color="auto"/>
                  <w:left w:val="nil"/>
                  <w:bottom w:val="single" w:sz="4" w:space="0" w:color="auto"/>
                  <w:right w:val="single" w:sz="4" w:space="0" w:color="auto"/>
                </w:tcBorders>
                <w:shd w:val="clear" w:color="auto" w:fill="auto"/>
                <w:noWrap/>
                <w:vAlign w:val="bottom"/>
                <w:hideMark/>
              </w:tcPr>
              <w:p w14:paraId="4589F702" w14:textId="77777777" w:rsidR="005C2A82" w:rsidRPr="005C2A82" w:rsidRDefault="005C2A82" w:rsidP="005C2A82">
                <w:pPr>
                  <w:spacing w:after="0" w:line="240" w:lineRule="auto"/>
                  <w:jc w:val="right"/>
                  <w:rPr>
                    <w:rFonts w:ascii="Calibri" w:eastAsia="Times New Roman" w:hAnsi="Calibri" w:cs="Calibri"/>
                    <w:color w:val="000000"/>
                    <w:sz w:val="24"/>
                    <w:szCs w:val="24"/>
                    <w:lang w:val="en-IN" w:eastAsia="en-IN"/>
                  </w:rPr>
                </w:pPr>
                <w:r w:rsidRPr="005C2A82">
                  <w:rPr>
                    <w:rFonts w:ascii="Calibri" w:eastAsia="Times New Roman" w:hAnsi="Calibri" w:cs="Calibri"/>
                    <w:color w:val="000000"/>
                    <w:sz w:val="24"/>
                    <w:szCs w:val="24"/>
                    <w:lang w:val="en-IN" w:eastAsia="en-IN"/>
                  </w:rPr>
                  <w:t>2024</w:t>
                </w:r>
              </w:p>
            </w:tc>
            <w:tc>
              <w:tcPr>
                <w:tcW w:w="819" w:type="pct"/>
                <w:tcBorders>
                  <w:top w:val="single" w:sz="4" w:space="0" w:color="auto"/>
                  <w:left w:val="nil"/>
                  <w:bottom w:val="single" w:sz="4" w:space="0" w:color="auto"/>
                  <w:right w:val="single" w:sz="4" w:space="0" w:color="auto"/>
                </w:tcBorders>
                <w:shd w:val="clear" w:color="auto" w:fill="auto"/>
                <w:noWrap/>
                <w:vAlign w:val="bottom"/>
                <w:hideMark/>
              </w:tcPr>
              <w:p w14:paraId="58D5E41D" w14:textId="77777777" w:rsidR="005C2A82" w:rsidRPr="005C2A82" w:rsidRDefault="005C2A82" w:rsidP="005C2A82">
                <w:pPr>
                  <w:spacing w:after="0" w:line="240" w:lineRule="auto"/>
                  <w:jc w:val="right"/>
                  <w:rPr>
                    <w:rFonts w:ascii="Calibri" w:eastAsia="Times New Roman" w:hAnsi="Calibri" w:cs="Calibri"/>
                    <w:color w:val="000000"/>
                    <w:sz w:val="24"/>
                    <w:szCs w:val="24"/>
                    <w:lang w:val="en-IN" w:eastAsia="en-IN"/>
                  </w:rPr>
                </w:pPr>
                <w:r w:rsidRPr="005C2A82">
                  <w:rPr>
                    <w:rFonts w:ascii="Calibri" w:eastAsia="Times New Roman" w:hAnsi="Calibri" w:cs="Calibri"/>
                    <w:color w:val="000000"/>
                    <w:sz w:val="24"/>
                    <w:szCs w:val="24"/>
                    <w:lang w:val="en-IN" w:eastAsia="en-IN"/>
                  </w:rPr>
                  <w:t>2023</w:t>
                </w:r>
              </w:p>
            </w:tc>
          </w:tr>
          <w:tr w:rsidR="005C2A82" w:rsidRPr="005C2A82" w14:paraId="351264A9"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42D3C501"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Non-current assets</w:t>
                </w:r>
              </w:p>
            </w:tc>
            <w:tc>
              <w:tcPr>
                <w:tcW w:w="819" w:type="pct"/>
                <w:tcBorders>
                  <w:top w:val="nil"/>
                  <w:left w:val="nil"/>
                  <w:bottom w:val="single" w:sz="4" w:space="0" w:color="auto"/>
                  <w:right w:val="single" w:sz="4" w:space="0" w:color="auto"/>
                </w:tcBorders>
                <w:shd w:val="clear" w:color="000000" w:fill="FAFAFA"/>
                <w:hideMark/>
              </w:tcPr>
              <w:p w14:paraId="51399253"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Note</w:t>
                </w:r>
              </w:p>
            </w:tc>
            <w:tc>
              <w:tcPr>
                <w:tcW w:w="819" w:type="pct"/>
                <w:tcBorders>
                  <w:top w:val="nil"/>
                  <w:left w:val="nil"/>
                  <w:bottom w:val="single" w:sz="4" w:space="0" w:color="auto"/>
                  <w:right w:val="single" w:sz="4" w:space="0" w:color="auto"/>
                </w:tcBorders>
                <w:shd w:val="clear" w:color="000000" w:fill="FAFAFA"/>
                <w:hideMark/>
              </w:tcPr>
              <w:p w14:paraId="28AF67A0"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£m</w:t>
                </w:r>
              </w:p>
            </w:tc>
            <w:tc>
              <w:tcPr>
                <w:tcW w:w="819" w:type="pct"/>
                <w:tcBorders>
                  <w:top w:val="nil"/>
                  <w:left w:val="nil"/>
                  <w:bottom w:val="single" w:sz="4" w:space="0" w:color="auto"/>
                  <w:right w:val="single" w:sz="4" w:space="0" w:color="auto"/>
                </w:tcBorders>
                <w:shd w:val="clear" w:color="000000" w:fill="FAFAFA"/>
                <w:hideMark/>
              </w:tcPr>
              <w:p w14:paraId="6C27270F"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£m</w:t>
                </w:r>
              </w:p>
            </w:tc>
          </w:tr>
          <w:tr w:rsidR="005C2A82" w:rsidRPr="005C2A82" w14:paraId="50EC2455"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1DAC64C3"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Property, plant and equipment</w:t>
                </w:r>
              </w:p>
            </w:tc>
            <w:tc>
              <w:tcPr>
                <w:tcW w:w="819" w:type="pct"/>
                <w:tcBorders>
                  <w:top w:val="nil"/>
                  <w:left w:val="nil"/>
                  <w:bottom w:val="single" w:sz="4" w:space="0" w:color="auto"/>
                  <w:right w:val="single" w:sz="4" w:space="0" w:color="auto"/>
                </w:tcBorders>
                <w:shd w:val="clear" w:color="000000" w:fill="FAFAFA"/>
                <w:hideMark/>
              </w:tcPr>
              <w:p w14:paraId="79A25D9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14</w:t>
                </w:r>
              </w:p>
            </w:tc>
            <w:tc>
              <w:tcPr>
                <w:tcW w:w="819" w:type="pct"/>
                <w:tcBorders>
                  <w:top w:val="nil"/>
                  <w:left w:val="nil"/>
                  <w:bottom w:val="single" w:sz="4" w:space="0" w:color="auto"/>
                  <w:right w:val="single" w:sz="4" w:space="0" w:color="auto"/>
                </w:tcBorders>
                <w:shd w:val="clear" w:color="000000" w:fill="FAFAFA"/>
                <w:hideMark/>
              </w:tcPr>
              <w:p w14:paraId="64EE2287"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9,282</w:t>
                </w:r>
              </w:p>
            </w:tc>
            <w:tc>
              <w:tcPr>
                <w:tcW w:w="819" w:type="pct"/>
                <w:tcBorders>
                  <w:top w:val="nil"/>
                  <w:left w:val="nil"/>
                  <w:bottom w:val="single" w:sz="4" w:space="0" w:color="auto"/>
                  <w:right w:val="single" w:sz="4" w:space="0" w:color="auto"/>
                </w:tcBorders>
                <w:shd w:val="clear" w:color="000000" w:fill="FAFAFA"/>
                <w:hideMark/>
              </w:tcPr>
              <w:p w14:paraId="1EAF94C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8,201</w:t>
                </w:r>
              </w:p>
            </w:tc>
          </w:tr>
          <w:tr w:rsidR="005C2A82" w:rsidRPr="005C2A82" w14:paraId="2F7D2A58"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0E3AC300"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Right-of-use assets</w:t>
                </w:r>
              </w:p>
            </w:tc>
            <w:tc>
              <w:tcPr>
                <w:tcW w:w="819" w:type="pct"/>
                <w:tcBorders>
                  <w:top w:val="nil"/>
                  <w:left w:val="nil"/>
                  <w:bottom w:val="single" w:sz="4" w:space="0" w:color="auto"/>
                  <w:right w:val="single" w:sz="4" w:space="0" w:color="auto"/>
                </w:tcBorders>
                <w:shd w:val="clear" w:color="000000" w:fill="FAFAFA"/>
                <w:hideMark/>
              </w:tcPr>
              <w:p w14:paraId="7F577C9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15</w:t>
                </w:r>
              </w:p>
            </w:tc>
            <w:tc>
              <w:tcPr>
                <w:tcW w:w="819" w:type="pct"/>
                <w:tcBorders>
                  <w:top w:val="nil"/>
                  <w:left w:val="nil"/>
                  <w:bottom w:val="single" w:sz="4" w:space="0" w:color="auto"/>
                  <w:right w:val="single" w:sz="4" w:space="0" w:color="auto"/>
                </w:tcBorders>
                <w:shd w:val="clear" w:color="000000" w:fill="FAFAFA"/>
                <w:hideMark/>
              </w:tcPr>
              <w:p w14:paraId="5A5473E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4,296</w:t>
                </w:r>
              </w:p>
            </w:tc>
            <w:tc>
              <w:tcPr>
                <w:tcW w:w="819" w:type="pct"/>
                <w:tcBorders>
                  <w:top w:val="nil"/>
                  <w:left w:val="nil"/>
                  <w:bottom w:val="single" w:sz="4" w:space="0" w:color="auto"/>
                  <w:right w:val="single" w:sz="4" w:space="0" w:color="auto"/>
                </w:tcBorders>
                <w:shd w:val="clear" w:color="000000" w:fill="FAFAFA"/>
                <w:hideMark/>
              </w:tcPr>
              <w:p w14:paraId="74EFD2F6"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5,345</w:t>
                </w:r>
              </w:p>
            </w:tc>
          </w:tr>
          <w:tr w:rsidR="005C2A82" w:rsidRPr="005C2A82" w14:paraId="07D94EA4"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6FCE38EC"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Intangible assets</w:t>
                </w:r>
              </w:p>
            </w:tc>
            <w:tc>
              <w:tcPr>
                <w:tcW w:w="819" w:type="pct"/>
                <w:tcBorders>
                  <w:top w:val="nil"/>
                  <w:left w:val="nil"/>
                  <w:bottom w:val="single" w:sz="4" w:space="0" w:color="auto"/>
                  <w:right w:val="single" w:sz="4" w:space="0" w:color="auto"/>
                </w:tcBorders>
                <w:shd w:val="clear" w:color="000000" w:fill="FAFAFA"/>
                <w:hideMark/>
              </w:tcPr>
              <w:p w14:paraId="556AB676"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16</w:t>
                </w:r>
              </w:p>
            </w:tc>
            <w:tc>
              <w:tcPr>
                <w:tcW w:w="819" w:type="pct"/>
                <w:tcBorders>
                  <w:top w:val="nil"/>
                  <w:left w:val="nil"/>
                  <w:bottom w:val="single" w:sz="4" w:space="0" w:color="auto"/>
                  <w:right w:val="single" w:sz="4" w:space="0" w:color="auto"/>
                </w:tcBorders>
                <w:shd w:val="clear" w:color="000000" w:fill="FAFAFA"/>
                <w:hideMark/>
              </w:tcPr>
              <w:p w14:paraId="79E6A91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806</w:t>
                </w:r>
              </w:p>
            </w:tc>
            <w:tc>
              <w:tcPr>
                <w:tcW w:w="819" w:type="pct"/>
                <w:tcBorders>
                  <w:top w:val="nil"/>
                  <w:left w:val="nil"/>
                  <w:bottom w:val="single" w:sz="4" w:space="0" w:color="auto"/>
                  <w:right w:val="single" w:sz="4" w:space="0" w:color="auto"/>
                </w:tcBorders>
                <w:shd w:val="clear" w:color="000000" w:fill="FAFAFA"/>
                <w:hideMark/>
              </w:tcPr>
              <w:p w14:paraId="20F23B4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1,024</w:t>
                </w:r>
              </w:p>
            </w:tc>
          </w:tr>
          <w:tr w:rsidR="005C2A82" w:rsidRPr="005C2A82" w14:paraId="518FD8AE" w14:textId="77777777" w:rsidTr="005C2A82">
            <w:trPr>
              <w:trHeight w:val="900"/>
            </w:trPr>
            <w:tc>
              <w:tcPr>
                <w:tcW w:w="2543" w:type="pct"/>
                <w:tcBorders>
                  <w:top w:val="nil"/>
                  <w:left w:val="single" w:sz="4" w:space="0" w:color="auto"/>
                  <w:bottom w:val="single" w:sz="4" w:space="0" w:color="auto"/>
                  <w:right w:val="single" w:sz="4" w:space="0" w:color="auto"/>
                </w:tcBorders>
                <w:shd w:val="clear" w:color="000000" w:fill="FAFAFA"/>
                <w:hideMark/>
              </w:tcPr>
              <w:p w14:paraId="36AAAB5E"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Investments in joint ventures and associates</w:t>
                </w:r>
              </w:p>
            </w:tc>
            <w:tc>
              <w:tcPr>
                <w:tcW w:w="819" w:type="pct"/>
                <w:tcBorders>
                  <w:top w:val="nil"/>
                  <w:left w:val="nil"/>
                  <w:bottom w:val="single" w:sz="4" w:space="0" w:color="auto"/>
                  <w:right w:val="single" w:sz="4" w:space="0" w:color="auto"/>
                </w:tcBorders>
                <w:shd w:val="clear" w:color="000000" w:fill="FAFAFA"/>
                <w:hideMark/>
              </w:tcPr>
              <w:p w14:paraId="4C7CFB0E"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71B833F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w:t>
                </w:r>
              </w:p>
            </w:tc>
            <w:tc>
              <w:tcPr>
                <w:tcW w:w="819" w:type="pct"/>
                <w:tcBorders>
                  <w:top w:val="nil"/>
                  <w:left w:val="nil"/>
                  <w:bottom w:val="single" w:sz="4" w:space="0" w:color="auto"/>
                  <w:right w:val="single" w:sz="4" w:space="0" w:color="auto"/>
                </w:tcBorders>
                <w:shd w:val="clear" w:color="000000" w:fill="FAFAFA"/>
                <w:hideMark/>
              </w:tcPr>
              <w:p w14:paraId="42AF139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w:t>
                </w:r>
              </w:p>
            </w:tc>
          </w:tr>
          <w:tr w:rsidR="005C2A82" w:rsidRPr="005C2A82" w14:paraId="5E2B2638" w14:textId="77777777" w:rsidTr="005C2A82">
            <w:trPr>
              <w:trHeight w:val="1200"/>
            </w:trPr>
            <w:tc>
              <w:tcPr>
                <w:tcW w:w="2543" w:type="pct"/>
                <w:tcBorders>
                  <w:top w:val="nil"/>
                  <w:left w:val="single" w:sz="4" w:space="0" w:color="auto"/>
                  <w:bottom w:val="single" w:sz="4" w:space="0" w:color="auto"/>
                  <w:right w:val="single" w:sz="4" w:space="0" w:color="auto"/>
                </w:tcBorders>
                <w:shd w:val="clear" w:color="000000" w:fill="FAFAFA"/>
                <w:hideMark/>
              </w:tcPr>
              <w:p w14:paraId="16786DF8"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Financial assets at fair value through other comprehensive income</w:t>
                </w:r>
              </w:p>
            </w:tc>
            <w:tc>
              <w:tcPr>
                <w:tcW w:w="819" w:type="pct"/>
                <w:tcBorders>
                  <w:top w:val="nil"/>
                  <w:left w:val="nil"/>
                  <w:bottom w:val="single" w:sz="4" w:space="0" w:color="auto"/>
                  <w:right w:val="single" w:sz="4" w:space="0" w:color="auto"/>
                </w:tcBorders>
                <w:shd w:val="clear" w:color="000000" w:fill="FAFAFA"/>
                <w:hideMark/>
              </w:tcPr>
              <w:p w14:paraId="251F8602"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18</w:t>
                </w:r>
              </w:p>
            </w:tc>
            <w:tc>
              <w:tcPr>
                <w:tcW w:w="819" w:type="pct"/>
                <w:tcBorders>
                  <w:top w:val="nil"/>
                  <w:left w:val="nil"/>
                  <w:bottom w:val="single" w:sz="4" w:space="0" w:color="auto"/>
                  <w:right w:val="single" w:sz="4" w:space="0" w:color="auto"/>
                </w:tcBorders>
                <w:shd w:val="clear" w:color="000000" w:fill="FAFAFA"/>
                <w:hideMark/>
              </w:tcPr>
              <w:p w14:paraId="4564B612"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761</w:t>
                </w:r>
              </w:p>
            </w:tc>
            <w:tc>
              <w:tcPr>
                <w:tcW w:w="819" w:type="pct"/>
                <w:tcBorders>
                  <w:top w:val="nil"/>
                  <w:left w:val="nil"/>
                  <w:bottom w:val="single" w:sz="4" w:space="0" w:color="auto"/>
                  <w:right w:val="single" w:sz="4" w:space="0" w:color="auto"/>
                </w:tcBorders>
                <w:shd w:val="clear" w:color="000000" w:fill="FAFAFA"/>
                <w:hideMark/>
              </w:tcPr>
              <w:p w14:paraId="43A9A4F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515</w:t>
                </w:r>
              </w:p>
            </w:tc>
          </w:tr>
          <w:tr w:rsidR="005C2A82" w:rsidRPr="005C2A82" w14:paraId="54627099"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386627E8"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Trade and other receivables</w:t>
                </w:r>
              </w:p>
            </w:tc>
            <w:tc>
              <w:tcPr>
                <w:tcW w:w="819" w:type="pct"/>
                <w:tcBorders>
                  <w:top w:val="nil"/>
                  <w:left w:val="nil"/>
                  <w:bottom w:val="single" w:sz="4" w:space="0" w:color="auto"/>
                  <w:right w:val="single" w:sz="4" w:space="0" w:color="auto"/>
                </w:tcBorders>
                <w:shd w:val="clear" w:color="000000" w:fill="FAFAFA"/>
                <w:hideMark/>
              </w:tcPr>
              <w:p w14:paraId="4215C8E5"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20</w:t>
                </w:r>
              </w:p>
            </w:tc>
            <w:tc>
              <w:tcPr>
                <w:tcW w:w="819" w:type="pct"/>
                <w:tcBorders>
                  <w:top w:val="nil"/>
                  <w:left w:val="nil"/>
                  <w:bottom w:val="single" w:sz="4" w:space="0" w:color="auto"/>
                  <w:right w:val="single" w:sz="4" w:space="0" w:color="auto"/>
                </w:tcBorders>
                <w:shd w:val="clear" w:color="000000" w:fill="FAFAFA"/>
                <w:hideMark/>
              </w:tcPr>
              <w:p w14:paraId="58C8DC52"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108</w:t>
                </w:r>
              </w:p>
            </w:tc>
            <w:tc>
              <w:tcPr>
                <w:tcW w:w="819" w:type="pct"/>
                <w:tcBorders>
                  <w:top w:val="nil"/>
                  <w:left w:val="nil"/>
                  <w:bottom w:val="single" w:sz="4" w:space="0" w:color="auto"/>
                  <w:right w:val="single" w:sz="4" w:space="0" w:color="auto"/>
                </w:tcBorders>
                <w:shd w:val="clear" w:color="000000" w:fill="FAFAFA"/>
                <w:hideMark/>
              </w:tcPr>
              <w:p w14:paraId="2CB91B8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56</w:t>
                </w:r>
              </w:p>
            </w:tc>
          </w:tr>
          <w:tr w:rsidR="005C2A82" w:rsidRPr="005C2A82" w14:paraId="4320B787" w14:textId="77777777" w:rsidTr="005C2A82">
            <w:trPr>
              <w:trHeight w:val="1200"/>
            </w:trPr>
            <w:tc>
              <w:tcPr>
                <w:tcW w:w="2543" w:type="pct"/>
                <w:tcBorders>
                  <w:top w:val="nil"/>
                  <w:left w:val="single" w:sz="4" w:space="0" w:color="auto"/>
                  <w:bottom w:val="single" w:sz="4" w:space="0" w:color="auto"/>
                  <w:right w:val="single" w:sz="4" w:space="0" w:color="auto"/>
                </w:tcBorders>
                <w:shd w:val="clear" w:color="000000" w:fill="FAFAFA"/>
                <w:hideMark/>
              </w:tcPr>
              <w:p w14:paraId="5F8673E6"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Amounts due from Financial Services customers and other banks</w:t>
                </w:r>
              </w:p>
            </w:tc>
            <w:tc>
              <w:tcPr>
                <w:tcW w:w="819" w:type="pct"/>
                <w:tcBorders>
                  <w:top w:val="nil"/>
                  <w:left w:val="nil"/>
                  <w:bottom w:val="single" w:sz="4" w:space="0" w:color="auto"/>
                  <w:right w:val="single" w:sz="4" w:space="0" w:color="auto"/>
                </w:tcBorders>
                <w:shd w:val="clear" w:color="000000" w:fill="FAFAFA"/>
                <w:hideMark/>
              </w:tcPr>
              <w:p w14:paraId="441921F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21</w:t>
                </w:r>
              </w:p>
            </w:tc>
            <w:tc>
              <w:tcPr>
                <w:tcW w:w="819" w:type="pct"/>
                <w:tcBorders>
                  <w:top w:val="nil"/>
                  <w:left w:val="nil"/>
                  <w:bottom w:val="single" w:sz="4" w:space="0" w:color="auto"/>
                  <w:right w:val="single" w:sz="4" w:space="0" w:color="auto"/>
                </w:tcBorders>
                <w:shd w:val="clear" w:color="000000" w:fill="FAFAFA"/>
                <w:hideMark/>
              </w:tcPr>
              <w:p w14:paraId="13399BD0"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1,467</w:t>
                </w:r>
              </w:p>
            </w:tc>
            <w:tc>
              <w:tcPr>
                <w:tcW w:w="819" w:type="pct"/>
                <w:tcBorders>
                  <w:top w:val="nil"/>
                  <w:left w:val="nil"/>
                  <w:bottom w:val="single" w:sz="4" w:space="0" w:color="auto"/>
                  <w:right w:val="single" w:sz="4" w:space="0" w:color="auto"/>
                </w:tcBorders>
                <w:shd w:val="clear" w:color="000000" w:fill="FAFAFA"/>
                <w:hideMark/>
              </w:tcPr>
              <w:p w14:paraId="241B372E"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1,908</w:t>
                </w:r>
              </w:p>
            </w:tc>
          </w:tr>
          <w:tr w:rsidR="005C2A82" w:rsidRPr="005C2A82" w14:paraId="52F83A11"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592D8B63"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Derivative financial assets</w:t>
                </w:r>
              </w:p>
            </w:tc>
            <w:tc>
              <w:tcPr>
                <w:tcW w:w="819" w:type="pct"/>
                <w:tcBorders>
                  <w:top w:val="nil"/>
                  <w:left w:val="nil"/>
                  <w:bottom w:val="single" w:sz="4" w:space="0" w:color="auto"/>
                  <w:right w:val="single" w:sz="4" w:space="0" w:color="auto"/>
                </w:tcBorders>
                <w:shd w:val="clear" w:color="000000" w:fill="FAFAFA"/>
                <w:hideMark/>
              </w:tcPr>
              <w:p w14:paraId="43492A88"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30</w:t>
                </w:r>
              </w:p>
            </w:tc>
            <w:tc>
              <w:tcPr>
                <w:tcW w:w="819" w:type="pct"/>
                <w:tcBorders>
                  <w:top w:val="nil"/>
                  <w:left w:val="nil"/>
                  <w:bottom w:val="single" w:sz="4" w:space="0" w:color="auto"/>
                  <w:right w:val="single" w:sz="4" w:space="0" w:color="auto"/>
                </w:tcBorders>
                <w:shd w:val="clear" w:color="000000" w:fill="FAFAFA"/>
                <w:hideMark/>
              </w:tcPr>
              <w:p w14:paraId="68F18DE1"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68</w:t>
                </w:r>
              </w:p>
            </w:tc>
            <w:tc>
              <w:tcPr>
                <w:tcW w:w="819" w:type="pct"/>
                <w:tcBorders>
                  <w:top w:val="nil"/>
                  <w:left w:val="nil"/>
                  <w:bottom w:val="single" w:sz="4" w:space="0" w:color="auto"/>
                  <w:right w:val="single" w:sz="4" w:space="0" w:color="auto"/>
                </w:tcBorders>
                <w:shd w:val="clear" w:color="000000" w:fill="FAFAFA"/>
                <w:hideMark/>
              </w:tcPr>
              <w:p w14:paraId="15DCCED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217</w:t>
                </w:r>
              </w:p>
            </w:tc>
          </w:tr>
          <w:tr w:rsidR="005C2A82" w:rsidRPr="005C2A82" w14:paraId="497DD981"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17D872D9"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Net retirement benefit surplus</w:t>
                </w:r>
              </w:p>
            </w:tc>
            <w:tc>
              <w:tcPr>
                <w:tcW w:w="819" w:type="pct"/>
                <w:tcBorders>
                  <w:top w:val="nil"/>
                  <w:left w:val="nil"/>
                  <w:bottom w:val="single" w:sz="4" w:space="0" w:color="auto"/>
                  <w:right w:val="single" w:sz="4" w:space="0" w:color="auto"/>
                </w:tcBorders>
                <w:shd w:val="clear" w:color="000000" w:fill="FAFAFA"/>
                <w:hideMark/>
              </w:tcPr>
              <w:p w14:paraId="65BAAC0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34</w:t>
                </w:r>
              </w:p>
            </w:tc>
            <w:tc>
              <w:tcPr>
                <w:tcW w:w="819" w:type="pct"/>
                <w:tcBorders>
                  <w:top w:val="nil"/>
                  <w:left w:val="nil"/>
                  <w:bottom w:val="single" w:sz="4" w:space="0" w:color="auto"/>
                  <w:right w:val="single" w:sz="4" w:space="0" w:color="auto"/>
                </w:tcBorders>
                <w:shd w:val="clear" w:color="000000" w:fill="FAFAFA"/>
                <w:hideMark/>
              </w:tcPr>
              <w:p w14:paraId="4567318F"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690</w:t>
                </w:r>
              </w:p>
            </w:tc>
            <w:tc>
              <w:tcPr>
                <w:tcW w:w="819" w:type="pct"/>
                <w:tcBorders>
                  <w:top w:val="nil"/>
                  <w:left w:val="nil"/>
                  <w:bottom w:val="single" w:sz="4" w:space="0" w:color="auto"/>
                  <w:right w:val="single" w:sz="4" w:space="0" w:color="auto"/>
                </w:tcBorders>
                <w:shd w:val="clear" w:color="000000" w:fill="FAFAFA"/>
                <w:hideMark/>
              </w:tcPr>
              <w:p w14:paraId="22E515B1"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989</w:t>
                </w:r>
              </w:p>
            </w:tc>
          </w:tr>
          <w:tr w:rsidR="005C2A82" w:rsidRPr="005C2A82" w14:paraId="3F0131D3"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7C0DF829"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3EF635FB"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0681A60B"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17,480</w:t>
                </w:r>
              </w:p>
            </w:tc>
            <w:tc>
              <w:tcPr>
                <w:tcW w:w="819" w:type="pct"/>
                <w:tcBorders>
                  <w:top w:val="nil"/>
                  <w:left w:val="nil"/>
                  <w:bottom w:val="single" w:sz="4" w:space="0" w:color="auto"/>
                  <w:right w:val="single" w:sz="4" w:space="0" w:color="auto"/>
                </w:tcBorders>
                <w:shd w:val="clear" w:color="000000" w:fill="FAFAFA"/>
                <w:hideMark/>
              </w:tcPr>
              <w:p w14:paraId="36CBAEE4"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18,257</w:t>
                </w:r>
              </w:p>
            </w:tc>
          </w:tr>
          <w:tr w:rsidR="005C2A82" w:rsidRPr="005C2A82" w14:paraId="04B1C219"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2BE1530E"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Current assets</w:t>
                </w:r>
              </w:p>
            </w:tc>
            <w:tc>
              <w:tcPr>
                <w:tcW w:w="819" w:type="pct"/>
                <w:tcBorders>
                  <w:top w:val="nil"/>
                  <w:left w:val="nil"/>
                  <w:bottom w:val="single" w:sz="4" w:space="0" w:color="auto"/>
                  <w:right w:val="single" w:sz="4" w:space="0" w:color="auto"/>
                </w:tcBorders>
                <w:shd w:val="clear" w:color="000000" w:fill="FAFAFA"/>
                <w:hideMark/>
              </w:tcPr>
              <w:p w14:paraId="7E3C0D09"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14:paraId="60CD0103" w14:textId="77777777" w:rsidR="005C2A82" w:rsidRPr="005C2A82" w:rsidRDefault="005C2A82" w:rsidP="005C2A82">
                <w:pPr>
                  <w:spacing w:after="0" w:line="240" w:lineRule="auto"/>
                  <w:rPr>
                    <w:rFonts w:ascii="Calibri" w:eastAsia="Times New Roman" w:hAnsi="Calibri" w:cs="Calibri"/>
                    <w:color w:val="000000"/>
                    <w:sz w:val="24"/>
                    <w:szCs w:val="24"/>
                    <w:lang w:val="en-IN" w:eastAsia="en-IN"/>
                  </w:rPr>
                </w:pPr>
                <w:r w:rsidRPr="005C2A82">
                  <w:rPr>
                    <w:rFonts w:ascii="Calibri" w:eastAsia="Times New Roman" w:hAnsi="Calibri" w:cs="Calibri"/>
                    <w:color w:val="000000"/>
                    <w:sz w:val="24"/>
                    <w:szCs w:val="24"/>
                    <w:lang w:val="en-IN"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14:paraId="33ACBBEA" w14:textId="77777777" w:rsidR="005C2A82" w:rsidRPr="005C2A82" w:rsidRDefault="005C2A82" w:rsidP="005C2A82">
                <w:pPr>
                  <w:spacing w:after="0" w:line="240" w:lineRule="auto"/>
                  <w:rPr>
                    <w:rFonts w:ascii="Calibri" w:eastAsia="Times New Roman" w:hAnsi="Calibri" w:cs="Calibri"/>
                    <w:color w:val="000000"/>
                    <w:sz w:val="24"/>
                    <w:szCs w:val="24"/>
                    <w:lang w:val="en-IN" w:eastAsia="en-IN"/>
                  </w:rPr>
                </w:pPr>
                <w:r w:rsidRPr="005C2A82">
                  <w:rPr>
                    <w:rFonts w:ascii="Calibri" w:eastAsia="Times New Roman" w:hAnsi="Calibri" w:cs="Calibri"/>
                    <w:color w:val="000000"/>
                    <w:sz w:val="24"/>
                    <w:szCs w:val="24"/>
                    <w:lang w:val="en-IN" w:eastAsia="en-IN"/>
                  </w:rPr>
                  <w:t> </w:t>
                </w:r>
              </w:p>
            </w:tc>
          </w:tr>
          <w:tr w:rsidR="005C2A82" w:rsidRPr="005C2A82" w14:paraId="55DB258E"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326FF480"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Inventories</w:t>
                </w:r>
              </w:p>
            </w:tc>
            <w:tc>
              <w:tcPr>
                <w:tcW w:w="819" w:type="pct"/>
                <w:tcBorders>
                  <w:top w:val="nil"/>
                  <w:left w:val="nil"/>
                  <w:bottom w:val="single" w:sz="4" w:space="0" w:color="auto"/>
                  <w:right w:val="single" w:sz="4" w:space="0" w:color="auto"/>
                </w:tcBorders>
                <w:shd w:val="clear" w:color="000000" w:fill="FAFAFA"/>
                <w:hideMark/>
              </w:tcPr>
              <w:p w14:paraId="0C03ADE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19</w:t>
                </w:r>
              </w:p>
            </w:tc>
            <w:tc>
              <w:tcPr>
                <w:tcW w:w="819" w:type="pct"/>
                <w:tcBorders>
                  <w:top w:val="nil"/>
                  <w:left w:val="nil"/>
                  <w:bottom w:val="single" w:sz="4" w:space="0" w:color="auto"/>
                  <w:right w:val="single" w:sz="4" w:space="0" w:color="auto"/>
                </w:tcBorders>
                <w:shd w:val="clear" w:color="000000" w:fill="FAFAFA"/>
                <w:hideMark/>
              </w:tcPr>
              <w:p w14:paraId="0433B491"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1,927</w:t>
                </w:r>
              </w:p>
            </w:tc>
            <w:tc>
              <w:tcPr>
                <w:tcW w:w="819" w:type="pct"/>
                <w:tcBorders>
                  <w:top w:val="nil"/>
                  <w:left w:val="nil"/>
                  <w:bottom w:val="single" w:sz="4" w:space="0" w:color="auto"/>
                  <w:right w:val="single" w:sz="4" w:space="0" w:color="auto"/>
                </w:tcBorders>
                <w:shd w:val="clear" w:color="000000" w:fill="FAFAFA"/>
                <w:hideMark/>
              </w:tcPr>
              <w:p w14:paraId="4EA2C7E3"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1,899</w:t>
                </w:r>
              </w:p>
            </w:tc>
          </w:tr>
          <w:tr w:rsidR="005C2A82" w:rsidRPr="005C2A82" w14:paraId="08A168E6"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533CAD79"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Trade and other receivables</w:t>
                </w:r>
              </w:p>
            </w:tc>
            <w:tc>
              <w:tcPr>
                <w:tcW w:w="819" w:type="pct"/>
                <w:tcBorders>
                  <w:top w:val="nil"/>
                  <w:left w:val="nil"/>
                  <w:bottom w:val="single" w:sz="4" w:space="0" w:color="auto"/>
                  <w:right w:val="single" w:sz="4" w:space="0" w:color="auto"/>
                </w:tcBorders>
                <w:shd w:val="clear" w:color="000000" w:fill="FAFAFA"/>
                <w:hideMark/>
              </w:tcPr>
              <w:p w14:paraId="59D7E295"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20</w:t>
                </w:r>
              </w:p>
            </w:tc>
            <w:tc>
              <w:tcPr>
                <w:tcW w:w="819" w:type="pct"/>
                <w:tcBorders>
                  <w:top w:val="nil"/>
                  <w:left w:val="nil"/>
                  <w:bottom w:val="single" w:sz="4" w:space="0" w:color="auto"/>
                  <w:right w:val="single" w:sz="4" w:space="0" w:color="auto"/>
                </w:tcBorders>
                <w:shd w:val="clear" w:color="000000" w:fill="FAFAFA"/>
                <w:hideMark/>
              </w:tcPr>
              <w:p w14:paraId="4A1C4FF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582</w:t>
                </w:r>
              </w:p>
            </w:tc>
            <w:tc>
              <w:tcPr>
                <w:tcW w:w="819" w:type="pct"/>
                <w:tcBorders>
                  <w:top w:val="nil"/>
                  <w:left w:val="nil"/>
                  <w:bottom w:val="single" w:sz="4" w:space="0" w:color="auto"/>
                  <w:right w:val="single" w:sz="4" w:space="0" w:color="auto"/>
                </w:tcBorders>
                <w:shd w:val="clear" w:color="000000" w:fill="FAFAFA"/>
                <w:hideMark/>
              </w:tcPr>
              <w:p w14:paraId="3B3558EE"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627</w:t>
                </w:r>
              </w:p>
            </w:tc>
          </w:tr>
          <w:tr w:rsidR="005C2A82" w:rsidRPr="005C2A82" w14:paraId="3C04FA86" w14:textId="77777777" w:rsidTr="005C2A82">
            <w:trPr>
              <w:trHeight w:val="1200"/>
            </w:trPr>
            <w:tc>
              <w:tcPr>
                <w:tcW w:w="2543" w:type="pct"/>
                <w:tcBorders>
                  <w:top w:val="nil"/>
                  <w:left w:val="single" w:sz="4" w:space="0" w:color="auto"/>
                  <w:bottom w:val="single" w:sz="4" w:space="0" w:color="auto"/>
                  <w:right w:val="single" w:sz="4" w:space="0" w:color="auto"/>
                </w:tcBorders>
                <w:shd w:val="clear" w:color="000000" w:fill="FAFAFA"/>
                <w:hideMark/>
              </w:tcPr>
              <w:p w14:paraId="3341E924"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Amounts due from Financial Services customers and other banks</w:t>
                </w:r>
              </w:p>
            </w:tc>
            <w:tc>
              <w:tcPr>
                <w:tcW w:w="819" w:type="pct"/>
                <w:tcBorders>
                  <w:top w:val="nil"/>
                  <w:left w:val="nil"/>
                  <w:bottom w:val="single" w:sz="4" w:space="0" w:color="auto"/>
                  <w:right w:val="single" w:sz="4" w:space="0" w:color="auto"/>
                </w:tcBorders>
                <w:shd w:val="clear" w:color="000000" w:fill="FAFAFA"/>
                <w:hideMark/>
              </w:tcPr>
              <w:p w14:paraId="0299DCA7"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21</w:t>
                </w:r>
              </w:p>
            </w:tc>
            <w:tc>
              <w:tcPr>
                <w:tcW w:w="819" w:type="pct"/>
                <w:tcBorders>
                  <w:top w:val="nil"/>
                  <w:left w:val="nil"/>
                  <w:bottom w:val="single" w:sz="4" w:space="0" w:color="auto"/>
                  <w:right w:val="single" w:sz="4" w:space="0" w:color="auto"/>
                </w:tcBorders>
                <w:shd w:val="clear" w:color="000000" w:fill="FAFAFA"/>
                <w:hideMark/>
              </w:tcPr>
              <w:p w14:paraId="63B2AC96"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3,050</w:t>
                </w:r>
              </w:p>
            </w:tc>
            <w:tc>
              <w:tcPr>
                <w:tcW w:w="819" w:type="pct"/>
                <w:tcBorders>
                  <w:top w:val="nil"/>
                  <w:left w:val="nil"/>
                  <w:bottom w:val="single" w:sz="4" w:space="0" w:color="auto"/>
                  <w:right w:val="single" w:sz="4" w:space="0" w:color="auto"/>
                </w:tcBorders>
                <w:shd w:val="clear" w:color="000000" w:fill="FAFAFA"/>
                <w:hideMark/>
              </w:tcPr>
              <w:p w14:paraId="5893DFFE"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3,484</w:t>
                </w:r>
              </w:p>
            </w:tc>
          </w:tr>
          <w:tr w:rsidR="005C2A82" w:rsidRPr="005C2A82" w14:paraId="32438D42" w14:textId="77777777" w:rsidTr="005C2A82">
            <w:trPr>
              <w:trHeight w:val="900"/>
            </w:trPr>
            <w:tc>
              <w:tcPr>
                <w:tcW w:w="2543" w:type="pct"/>
                <w:tcBorders>
                  <w:top w:val="nil"/>
                  <w:left w:val="single" w:sz="4" w:space="0" w:color="auto"/>
                  <w:bottom w:val="single" w:sz="4" w:space="0" w:color="auto"/>
                  <w:right w:val="single" w:sz="4" w:space="0" w:color="auto"/>
                </w:tcBorders>
                <w:shd w:val="clear" w:color="000000" w:fill="FAFAFA"/>
                <w:hideMark/>
              </w:tcPr>
              <w:p w14:paraId="260BCC0F"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lastRenderedPageBreak/>
                  <w:t>Financial assets at fair value through other comprehensive income</w:t>
                </w:r>
              </w:p>
            </w:tc>
            <w:tc>
              <w:tcPr>
                <w:tcW w:w="819" w:type="pct"/>
                <w:tcBorders>
                  <w:top w:val="nil"/>
                  <w:left w:val="nil"/>
                  <w:bottom w:val="single" w:sz="4" w:space="0" w:color="auto"/>
                  <w:right w:val="single" w:sz="4" w:space="0" w:color="auto"/>
                </w:tcBorders>
                <w:shd w:val="clear" w:color="000000" w:fill="FAFAFA"/>
                <w:hideMark/>
              </w:tcPr>
              <w:p w14:paraId="2DA02C13"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18</w:t>
                </w:r>
              </w:p>
            </w:tc>
            <w:tc>
              <w:tcPr>
                <w:tcW w:w="819" w:type="pct"/>
                <w:tcBorders>
                  <w:top w:val="nil"/>
                  <w:left w:val="nil"/>
                  <w:bottom w:val="single" w:sz="4" w:space="0" w:color="auto"/>
                  <w:right w:val="single" w:sz="4" w:space="0" w:color="auto"/>
                </w:tcBorders>
                <w:shd w:val="clear" w:color="000000" w:fill="FAFAFA"/>
                <w:hideMark/>
              </w:tcPr>
              <w:p w14:paraId="74C79975"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17</w:t>
                </w:r>
              </w:p>
            </w:tc>
            <w:tc>
              <w:tcPr>
                <w:tcW w:w="819" w:type="pct"/>
                <w:tcBorders>
                  <w:top w:val="nil"/>
                  <w:left w:val="nil"/>
                  <w:bottom w:val="single" w:sz="4" w:space="0" w:color="auto"/>
                  <w:right w:val="single" w:sz="4" w:space="0" w:color="auto"/>
                </w:tcBorders>
                <w:shd w:val="clear" w:color="000000" w:fill="FAFAFA"/>
                <w:hideMark/>
              </w:tcPr>
              <w:p w14:paraId="2857256D"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494</w:t>
                </w:r>
              </w:p>
            </w:tc>
          </w:tr>
          <w:tr w:rsidR="005C2A82" w:rsidRPr="005C2A82" w14:paraId="25A6D4A5"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648EDB77"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Derivative financial assets</w:t>
                </w:r>
              </w:p>
            </w:tc>
            <w:tc>
              <w:tcPr>
                <w:tcW w:w="819" w:type="pct"/>
                <w:tcBorders>
                  <w:top w:val="nil"/>
                  <w:left w:val="nil"/>
                  <w:bottom w:val="single" w:sz="4" w:space="0" w:color="auto"/>
                  <w:right w:val="single" w:sz="4" w:space="0" w:color="auto"/>
                </w:tcBorders>
                <w:shd w:val="clear" w:color="000000" w:fill="FAFAFA"/>
                <w:hideMark/>
              </w:tcPr>
              <w:p w14:paraId="578650CD"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30</w:t>
                </w:r>
              </w:p>
            </w:tc>
            <w:tc>
              <w:tcPr>
                <w:tcW w:w="819" w:type="pct"/>
                <w:tcBorders>
                  <w:top w:val="nil"/>
                  <w:left w:val="nil"/>
                  <w:bottom w:val="single" w:sz="4" w:space="0" w:color="auto"/>
                  <w:right w:val="single" w:sz="4" w:space="0" w:color="auto"/>
                </w:tcBorders>
                <w:shd w:val="clear" w:color="000000" w:fill="FAFAFA"/>
                <w:hideMark/>
              </w:tcPr>
              <w:p w14:paraId="56D6A9E1"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8</w:t>
                </w:r>
              </w:p>
            </w:tc>
            <w:tc>
              <w:tcPr>
                <w:tcW w:w="819" w:type="pct"/>
                <w:tcBorders>
                  <w:top w:val="nil"/>
                  <w:left w:val="nil"/>
                  <w:bottom w:val="single" w:sz="4" w:space="0" w:color="auto"/>
                  <w:right w:val="single" w:sz="4" w:space="0" w:color="auto"/>
                </w:tcBorders>
                <w:shd w:val="clear" w:color="000000" w:fill="FAFAFA"/>
                <w:hideMark/>
              </w:tcPr>
              <w:p w14:paraId="043FFBAD"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70</w:t>
                </w:r>
              </w:p>
            </w:tc>
          </w:tr>
          <w:tr w:rsidR="005C2A82" w:rsidRPr="005C2A82" w14:paraId="4AD44712"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0C388BA5"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Cash and cash equivalents</w:t>
                </w:r>
              </w:p>
            </w:tc>
            <w:tc>
              <w:tcPr>
                <w:tcW w:w="819" w:type="pct"/>
                <w:tcBorders>
                  <w:top w:val="nil"/>
                  <w:left w:val="nil"/>
                  <w:bottom w:val="single" w:sz="4" w:space="0" w:color="auto"/>
                  <w:right w:val="single" w:sz="4" w:space="0" w:color="auto"/>
                </w:tcBorders>
                <w:shd w:val="clear" w:color="000000" w:fill="FAFAFA"/>
                <w:hideMark/>
              </w:tcPr>
              <w:p w14:paraId="7051FA47"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31</w:t>
                </w:r>
              </w:p>
            </w:tc>
            <w:tc>
              <w:tcPr>
                <w:tcW w:w="819" w:type="pct"/>
                <w:tcBorders>
                  <w:top w:val="nil"/>
                  <w:left w:val="nil"/>
                  <w:bottom w:val="single" w:sz="4" w:space="0" w:color="auto"/>
                  <w:right w:val="single" w:sz="4" w:space="0" w:color="auto"/>
                </w:tcBorders>
                <w:shd w:val="clear" w:color="000000" w:fill="FAFAFA"/>
                <w:hideMark/>
              </w:tcPr>
              <w:p w14:paraId="13FB5E9F"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1,987</w:t>
                </w:r>
              </w:p>
            </w:tc>
            <w:tc>
              <w:tcPr>
                <w:tcW w:w="819" w:type="pct"/>
                <w:tcBorders>
                  <w:top w:val="nil"/>
                  <w:left w:val="nil"/>
                  <w:bottom w:val="single" w:sz="4" w:space="0" w:color="auto"/>
                  <w:right w:val="single" w:sz="4" w:space="0" w:color="auto"/>
                </w:tcBorders>
                <w:shd w:val="clear" w:color="000000" w:fill="FAFAFA"/>
                <w:hideMark/>
              </w:tcPr>
              <w:p w14:paraId="2D69B1B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1,319</w:t>
                </w:r>
              </w:p>
            </w:tc>
          </w:tr>
          <w:tr w:rsidR="005C2A82" w:rsidRPr="005C2A82" w14:paraId="6D748C78"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4CB76C35"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33BF11F5"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4420C2A3"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7,571</w:t>
                </w:r>
              </w:p>
            </w:tc>
            <w:tc>
              <w:tcPr>
                <w:tcW w:w="819" w:type="pct"/>
                <w:tcBorders>
                  <w:top w:val="nil"/>
                  <w:left w:val="nil"/>
                  <w:bottom w:val="single" w:sz="4" w:space="0" w:color="auto"/>
                  <w:right w:val="single" w:sz="4" w:space="0" w:color="auto"/>
                </w:tcBorders>
                <w:shd w:val="clear" w:color="000000" w:fill="FAFAFA"/>
                <w:hideMark/>
              </w:tcPr>
              <w:p w14:paraId="37D7D0DD"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7,893</w:t>
                </w:r>
              </w:p>
            </w:tc>
          </w:tr>
          <w:tr w:rsidR="005C2A82" w:rsidRPr="005C2A82" w14:paraId="53266305"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2B3DBDCC"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Assets held for sale</w:t>
                </w:r>
              </w:p>
            </w:tc>
            <w:tc>
              <w:tcPr>
                <w:tcW w:w="819" w:type="pct"/>
                <w:tcBorders>
                  <w:top w:val="nil"/>
                  <w:left w:val="nil"/>
                  <w:bottom w:val="single" w:sz="4" w:space="0" w:color="auto"/>
                  <w:right w:val="single" w:sz="4" w:space="0" w:color="auto"/>
                </w:tcBorders>
                <w:shd w:val="clear" w:color="000000" w:fill="FAFAFA"/>
                <w:hideMark/>
              </w:tcPr>
              <w:p w14:paraId="7AA70BA7"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22</w:t>
                </w:r>
              </w:p>
            </w:tc>
            <w:tc>
              <w:tcPr>
                <w:tcW w:w="819" w:type="pct"/>
                <w:tcBorders>
                  <w:top w:val="nil"/>
                  <w:left w:val="nil"/>
                  <w:bottom w:val="single" w:sz="4" w:space="0" w:color="auto"/>
                  <w:right w:val="single" w:sz="4" w:space="0" w:color="auto"/>
                </w:tcBorders>
                <w:shd w:val="clear" w:color="000000" w:fill="FAFAFA"/>
                <w:hideMark/>
              </w:tcPr>
              <w:p w14:paraId="75770FF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10</w:t>
                </w:r>
              </w:p>
            </w:tc>
            <w:tc>
              <w:tcPr>
                <w:tcW w:w="819" w:type="pct"/>
                <w:tcBorders>
                  <w:top w:val="nil"/>
                  <w:left w:val="nil"/>
                  <w:bottom w:val="single" w:sz="4" w:space="0" w:color="auto"/>
                  <w:right w:val="single" w:sz="4" w:space="0" w:color="auto"/>
                </w:tcBorders>
                <w:shd w:val="clear" w:color="000000" w:fill="FAFAFA"/>
                <w:hideMark/>
              </w:tcPr>
              <w:p w14:paraId="73AD1C5F"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8</w:t>
                </w:r>
              </w:p>
            </w:tc>
          </w:tr>
          <w:tr w:rsidR="005C2A82" w:rsidRPr="005C2A82" w14:paraId="3BEABD33"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02B1900F"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70F04FBC"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4E2FD9A8"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7,581</w:t>
                </w:r>
              </w:p>
            </w:tc>
            <w:tc>
              <w:tcPr>
                <w:tcW w:w="819" w:type="pct"/>
                <w:tcBorders>
                  <w:top w:val="nil"/>
                  <w:left w:val="nil"/>
                  <w:bottom w:val="single" w:sz="4" w:space="0" w:color="auto"/>
                  <w:right w:val="single" w:sz="4" w:space="0" w:color="auto"/>
                </w:tcBorders>
                <w:shd w:val="clear" w:color="000000" w:fill="FAFAFA"/>
                <w:hideMark/>
              </w:tcPr>
              <w:p w14:paraId="1CBDE444"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7,901</w:t>
                </w:r>
              </w:p>
            </w:tc>
          </w:tr>
          <w:tr w:rsidR="005C2A82" w:rsidRPr="005C2A82" w14:paraId="04F1C253"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376925B8"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Total assets</w:t>
                </w:r>
              </w:p>
            </w:tc>
            <w:tc>
              <w:tcPr>
                <w:tcW w:w="819" w:type="pct"/>
                <w:tcBorders>
                  <w:top w:val="nil"/>
                  <w:left w:val="nil"/>
                  <w:bottom w:val="single" w:sz="4" w:space="0" w:color="auto"/>
                  <w:right w:val="single" w:sz="4" w:space="0" w:color="auto"/>
                </w:tcBorders>
                <w:shd w:val="clear" w:color="000000" w:fill="FAFAFA"/>
                <w:hideMark/>
              </w:tcPr>
              <w:p w14:paraId="57D8D5AA"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3489C216"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25,061</w:t>
                </w:r>
              </w:p>
            </w:tc>
            <w:tc>
              <w:tcPr>
                <w:tcW w:w="819" w:type="pct"/>
                <w:tcBorders>
                  <w:top w:val="nil"/>
                  <w:left w:val="nil"/>
                  <w:bottom w:val="single" w:sz="4" w:space="0" w:color="auto"/>
                  <w:right w:val="single" w:sz="4" w:space="0" w:color="auto"/>
                </w:tcBorders>
                <w:shd w:val="clear" w:color="000000" w:fill="FAFAFA"/>
                <w:hideMark/>
              </w:tcPr>
              <w:p w14:paraId="23E78BFA"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26,158</w:t>
                </w:r>
              </w:p>
            </w:tc>
          </w:tr>
          <w:tr w:rsidR="005C2A82" w:rsidRPr="005C2A82" w14:paraId="3C7CCB1E"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49B8AF16"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Current liabilities</w:t>
                </w:r>
              </w:p>
            </w:tc>
            <w:tc>
              <w:tcPr>
                <w:tcW w:w="819" w:type="pct"/>
                <w:tcBorders>
                  <w:top w:val="nil"/>
                  <w:left w:val="nil"/>
                  <w:bottom w:val="single" w:sz="4" w:space="0" w:color="auto"/>
                  <w:right w:val="single" w:sz="4" w:space="0" w:color="auto"/>
                </w:tcBorders>
                <w:shd w:val="clear" w:color="000000" w:fill="FAFAFA"/>
                <w:hideMark/>
              </w:tcPr>
              <w:p w14:paraId="4D21BD07"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23</w:t>
                </w:r>
              </w:p>
            </w:tc>
            <w:tc>
              <w:tcPr>
                <w:tcW w:w="819" w:type="pct"/>
                <w:tcBorders>
                  <w:top w:val="nil"/>
                  <w:left w:val="nil"/>
                  <w:bottom w:val="single" w:sz="4" w:space="0" w:color="auto"/>
                  <w:right w:val="single" w:sz="4" w:space="0" w:color="auto"/>
                </w:tcBorders>
                <w:shd w:val="clear" w:color="000000" w:fill="FAFAFA"/>
                <w:hideMark/>
              </w:tcPr>
              <w:p w14:paraId="225D8DD0"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7A1616FC"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r>
          <w:tr w:rsidR="005C2A82" w:rsidRPr="005C2A82" w14:paraId="4592FF0F"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1A890442"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Trade and other payables</w:t>
                </w:r>
              </w:p>
            </w:tc>
            <w:tc>
              <w:tcPr>
                <w:tcW w:w="819" w:type="pct"/>
                <w:tcBorders>
                  <w:top w:val="nil"/>
                  <w:left w:val="nil"/>
                  <w:bottom w:val="single" w:sz="4" w:space="0" w:color="auto"/>
                  <w:right w:val="single" w:sz="4" w:space="0" w:color="auto"/>
                </w:tcBorders>
                <w:shd w:val="clear" w:color="000000" w:fill="FAFAFA"/>
                <w:hideMark/>
              </w:tcPr>
              <w:p w14:paraId="157520F6"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497E2DB2"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-5,091</w:t>
                </w:r>
              </w:p>
            </w:tc>
            <w:tc>
              <w:tcPr>
                <w:tcW w:w="819" w:type="pct"/>
                <w:tcBorders>
                  <w:top w:val="nil"/>
                  <w:left w:val="nil"/>
                  <w:bottom w:val="single" w:sz="4" w:space="0" w:color="auto"/>
                  <w:right w:val="single" w:sz="4" w:space="0" w:color="auto"/>
                </w:tcBorders>
                <w:shd w:val="clear" w:color="000000" w:fill="FAFAFA"/>
                <w:hideMark/>
              </w:tcPr>
              <w:p w14:paraId="08ABE593"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-4,837</w:t>
                </w:r>
              </w:p>
            </w:tc>
          </w:tr>
          <w:tr w:rsidR="005C2A82" w:rsidRPr="005C2A82" w14:paraId="05CA785C" w14:textId="77777777" w:rsidTr="005C2A82">
            <w:trPr>
              <w:trHeight w:val="900"/>
            </w:trPr>
            <w:tc>
              <w:tcPr>
                <w:tcW w:w="2543" w:type="pct"/>
                <w:tcBorders>
                  <w:top w:val="nil"/>
                  <w:left w:val="single" w:sz="4" w:space="0" w:color="auto"/>
                  <w:bottom w:val="single" w:sz="4" w:space="0" w:color="auto"/>
                  <w:right w:val="single" w:sz="4" w:space="0" w:color="auto"/>
                </w:tcBorders>
                <w:shd w:val="clear" w:color="000000" w:fill="FAFAFA"/>
                <w:hideMark/>
              </w:tcPr>
              <w:p w14:paraId="334FC74E"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Amounts due to Financial Services customers and other deposits</w:t>
                </w:r>
              </w:p>
            </w:tc>
            <w:tc>
              <w:tcPr>
                <w:tcW w:w="819" w:type="pct"/>
                <w:tcBorders>
                  <w:top w:val="nil"/>
                  <w:left w:val="nil"/>
                  <w:bottom w:val="single" w:sz="4" w:space="0" w:color="auto"/>
                  <w:right w:val="single" w:sz="4" w:space="0" w:color="auto"/>
                </w:tcBorders>
                <w:shd w:val="clear" w:color="000000" w:fill="FAFAFA"/>
                <w:hideMark/>
              </w:tcPr>
              <w:p w14:paraId="169DC18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24</w:t>
                </w:r>
              </w:p>
            </w:tc>
            <w:tc>
              <w:tcPr>
                <w:tcW w:w="819" w:type="pct"/>
                <w:tcBorders>
                  <w:top w:val="nil"/>
                  <w:left w:val="nil"/>
                  <w:bottom w:val="single" w:sz="4" w:space="0" w:color="auto"/>
                  <w:right w:val="single" w:sz="4" w:space="0" w:color="auto"/>
                </w:tcBorders>
                <w:shd w:val="clear" w:color="000000" w:fill="FAFAFA"/>
                <w:hideMark/>
              </w:tcPr>
              <w:p w14:paraId="3D16D2E7"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-5,515</w:t>
                </w:r>
              </w:p>
            </w:tc>
            <w:tc>
              <w:tcPr>
                <w:tcW w:w="819" w:type="pct"/>
                <w:tcBorders>
                  <w:top w:val="nil"/>
                  <w:left w:val="nil"/>
                  <w:bottom w:val="single" w:sz="4" w:space="0" w:color="auto"/>
                  <w:right w:val="single" w:sz="4" w:space="0" w:color="auto"/>
                </w:tcBorders>
                <w:shd w:val="clear" w:color="000000" w:fill="FAFAFA"/>
                <w:hideMark/>
              </w:tcPr>
              <w:p w14:paraId="2FA5C6D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-4,880</w:t>
                </w:r>
              </w:p>
            </w:tc>
          </w:tr>
          <w:tr w:rsidR="005C2A82" w:rsidRPr="005C2A82" w14:paraId="73C07E90"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437808C2"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Borrowings</w:t>
                </w:r>
              </w:p>
            </w:tc>
            <w:tc>
              <w:tcPr>
                <w:tcW w:w="819" w:type="pct"/>
                <w:tcBorders>
                  <w:top w:val="nil"/>
                  <w:left w:val="nil"/>
                  <w:bottom w:val="single" w:sz="4" w:space="0" w:color="auto"/>
                  <w:right w:val="single" w:sz="4" w:space="0" w:color="auto"/>
                </w:tcBorders>
                <w:shd w:val="clear" w:color="000000" w:fill="FAFAFA"/>
                <w:hideMark/>
              </w:tcPr>
              <w:p w14:paraId="6EF4E22D"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33</w:t>
                </w:r>
              </w:p>
            </w:tc>
            <w:tc>
              <w:tcPr>
                <w:tcW w:w="819" w:type="pct"/>
                <w:tcBorders>
                  <w:top w:val="nil"/>
                  <w:left w:val="nil"/>
                  <w:bottom w:val="single" w:sz="4" w:space="0" w:color="auto"/>
                  <w:right w:val="single" w:sz="4" w:space="0" w:color="auto"/>
                </w:tcBorders>
                <w:shd w:val="clear" w:color="000000" w:fill="FAFAFA"/>
                <w:hideMark/>
              </w:tcPr>
              <w:p w14:paraId="4395C12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-65</w:t>
                </w:r>
              </w:p>
            </w:tc>
            <w:tc>
              <w:tcPr>
                <w:tcW w:w="819" w:type="pct"/>
                <w:tcBorders>
                  <w:top w:val="nil"/>
                  <w:left w:val="nil"/>
                  <w:bottom w:val="single" w:sz="4" w:space="0" w:color="auto"/>
                  <w:right w:val="single" w:sz="4" w:space="0" w:color="auto"/>
                </w:tcBorders>
                <w:shd w:val="clear" w:color="000000" w:fill="FAFAFA"/>
                <w:hideMark/>
              </w:tcPr>
              <w:p w14:paraId="63209351"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-53</w:t>
                </w:r>
              </w:p>
            </w:tc>
          </w:tr>
          <w:tr w:rsidR="005C2A82" w:rsidRPr="005C2A82" w14:paraId="01D4C453"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3AC448FB"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Lease liabilities</w:t>
                </w:r>
              </w:p>
            </w:tc>
            <w:tc>
              <w:tcPr>
                <w:tcW w:w="819" w:type="pct"/>
                <w:tcBorders>
                  <w:top w:val="nil"/>
                  <w:left w:val="nil"/>
                  <w:bottom w:val="single" w:sz="4" w:space="0" w:color="auto"/>
                  <w:right w:val="single" w:sz="4" w:space="0" w:color="auto"/>
                </w:tcBorders>
                <w:shd w:val="clear" w:color="000000" w:fill="FAFAFA"/>
                <w:hideMark/>
              </w:tcPr>
              <w:p w14:paraId="1730A9F7"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15</w:t>
                </w:r>
              </w:p>
            </w:tc>
            <w:tc>
              <w:tcPr>
                <w:tcW w:w="819" w:type="pct"/>
                <w:tcBorders>
                  <w:top w:val="nil"/>
                  <w:left w:val="nil"/>
                  <w:bottom w:val="single" w:sz="4" w:space="0" w:color="auto"/>
                  <w:right w:val="single" w:sz="4" w:space="0" w:color="auto"/>
                </w:tcBorders>
                <w:shd w:val="clear" w:color="000000" w:fill="FAFAFA"/>
                <w:hideMark/>
              </w:tcPr>
              <w:p w14:paraId="40F527F8"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-515</w:t>
                </w:r>
              </w:p>
            </w:tc>
            <w:tc>
              <w:tcPr>
                <w:tcW w:w="819" w:type="pct"/>
                <w:tcBorders>
                  <w:top w:val="nil"/>
                  <w:left w:val="nil"/>
                  <w:bottom w:val="single" w:sz="4" w:space="0" w:color="auto"/>
                  <w:right w:val="single" w:sz="4" w:space="0" w:color="auto"/>
                </w:tcBorders>
                <w:shd w:val="clear" w:color="000000" w:fill="FAFAFA"/>
                <w:hideMark/>
              </w:tcPr>
              <w:p w14:paraId="180B3AA0"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-1,533</w:t>
                </w:r>
              </w:p>
            </w:tc>
          </w:tr>
          <w:tr w:rsidR="005C2A82" w:rsidRPr="005C2A82" w14:paraId="3053A1DB"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5A7C6078"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Derivative financial liabilities</w:t>
                </w:r>
              </w:p>
            </w:tc>
            <w:tc>
              <w:tcPr>
                <w:tcW w:w="819" w:type="pct"/>
                <w:tcBorders>
                  <w:top w:val="nil"/>
                  <w:left w:val="nil"/>
                  <w:bottom w:val="single" w:sz="4" w:space="0" w:color="auto"/>
                  <w:right w:val="single" w:sz="4" w:space="0" w:color="auto"/>
                </w:tcBorders>
                <w:shd w:val="clear" w:color="000000" w:fill="FAFAFA"/>
                <w:hideMark/>
              </w:tcPr>
              <w:p w14:paraId="708DBDE6"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30</w:t>
                </w:r>
              </w:p>
            </w:tc>
            <w:tc>
              <w:tcPr>
                <w:tcW w:w="819" w:type="pct"/>
                <w:tcBorders>
                  <w:top w:val="nil"/>
                  <w:left w:val="nil"/>
                  <w:bottom w:val="single" w:sz="4" w:space="0" w:color="auto"/>
                  <w:right w:val="single" w:sz="4" w:space="0" w:color="auto"/>
                </w:tcBorders>
                <w:shd w:val="clear" w:color="000000" w:fill="FAFAFA"/>
                <w:hideMark/>
              </w:tcPr>
              <w:p w14:paraId="08BB1D64"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-28</w:t>
                </w:r>
              </w:p>
            </w:tc>
            <w:tc>
              <w:tcPr>
                <w:tcW w:w="819" w:type="pct"/>
                <w:tcBorders>
                  <w:top w:val="nil"/>
                  <w:left w:val="nil"/>
                  <w:bottom w:val="single" w:sz="4" w:space="0" w:color="auto"/>
                  <w:right w:val="single" w:sz="4" w:space="0" w:color="auto"/>
                </w:tcBorders>
                <w:shd w:val="clear" w:color="000000" w:fill="FAFAFA"/>
                <w:hideMark/>
              </w:tcPr>
              <w:p w14:paraId="0D632A1F"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-16</w:t>
                </w:r>
              </w:p>
            </w:tc>
          </w:tr>
          <w:tr w:rsidR="005C2A82" w:rsidRPr="005C2A82" w14:paraId="07CDD618"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13752A0D"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Taxes payable</w:t>
                </w:r>
              </w:p>
            </w:tc>
            <w:tc>
              <w:tcPr>
                <w:tcW w:w="819" w:type="pct"/>
                <w:tcBorders>
                  <w:top w:val="nil"/>
                  <w:left w:val="nil"/>
                  <w:bottom w:val="single" w:sz="4" w:space="0" w:color="auto"/>
                  <w:right w:val="single" w:sz="4" w:space="0" w:color="auto"/>
                </w:tcBorders>
                <w:shd w:val="clear" w:color="000000" w:fill="FAFAFA"/>
                <w:hideMark/>
              </w:tcPr>
              <w:p w14:paraId="10DADFE2"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37CBAC8E"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-125</w:t>
                </w:r>
              </w:p>
            </w:tc>
            <w:tc>
              <w:tcPr>
                <w:tcW w:w="819" w:type="pct"/>
                <w:tcBorders>
                  <w:top w:val="nil"/>
                  <w:left w:val="nil"/>
                  <w:bottom w:val="single" w:sz="4" w:space="0" w:color="auto"/>
                  <w:right w:val="single" w:sz="4" w:space="0" w:color="auto"/>
                </w:tcBorders>
                <w:shd w:val="clear" w:color="000000" w:fill="FAFAFA"/>
                <w:hideMark/>
              </w:tcPr>
              <w:p w14:paraId="1BA79A0E"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-155</w:t>
                </w:r>
              </w:p>
            </w:tc>
          </w:tr>
          <w:tr w:rsidR="005C2A82" w:rsidRPr="005C2A82" w14:paraId="005B9AD6"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7E9B035F"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Provisions</w:t>
                </w:r>
              </w:p>
            </w:tc>
            <w:tc>
              <w:tcPr>
                <w:tcW w:w="819" w:type="pct"/>
                <w:tcBorders>
                  <w:top w:val="nil"/>
                  <w:left w:val="nil"/>
                  <w:bottom w:val="single" w:sz="4" w:space="0" w:color="auto"/>
                  <w:right w:val="single" w:sz="4" w:space="0" w:color="auto"/>
                </w:tcBorders>
                <w:shd w:val="clear" w:color="000000" w:fill="FAFAFA"/>
                <w:hideMark/>
              </w:tcPr>
              <w:p w14:paraId="1BDD5D9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25</w:t>
                </w:r>
              </w:p>
            </w:tc>
            <w:tc>
              <w:tcPr>
                <w:tcW w:w="819" w:type="pct"/>
                <w:tcBorders>
                  <w:top w:val="nil"/>
                  <w:left w:val="nil"/>
                  <w:bottom w:val="single" w:sz="4" w:space="0" w:color="auto"/>
                  <w:right w:val="single" w:sz="4" w:space="0" w:color="auto"/>
                </w:tcBorders>
                <w:shd w:val="clear" w:color="000000" w:fill="FAFAFA"/>
                <w:hideMark/>
              </w:tcPr>
              <w:p w14:paraId="165CD429"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-113</w:t>
                </w:r>
              </w:p>
            </w:tc>
            <w:tc>
              <w:tcPr>
                <w:tcW w:w="819" w:type="pct"/>
                <w:tcBorders>
                  <w:top w:val="nil"/>
                  <w:left w:val="nil"/>
                  <w:bottom w:val="single" w:sz="4" w:space="0" w:color="auto"/>
                  <w:right w:val="single" w:sz="4" w:space="0" w:color="auto"/>
                </w:tcBorders>
                <w:shd w:val="clear" w:color="000000" w:fill="FAFAFA"/>
                <w:hideMark/>
              </w:tcPr>
              <w:p w14:paraId="0243DC00"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-140</w:t>
                </w:r>
              </w:p>
            </w:tc>
          </w:tr>
          <w:tr w:rsidR="005C2A82" w:rsidRPr="005C2A82" w14:paraId="3F74A0B5"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554FA503"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6B7A4770"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4D137E16"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-11,452</w:t>
                </w:r>
              </w:p>
            </w:tc>
            <w:tc>
              <w:tcPr>
                <w:tcW w:w="819" w:type="pct"/>
                <w:tcBorders>
                  <w:top w:val="nil"/>
                  <w:left w:val="nil"/>
                  <w:bottom w:val="single" w:sz="4" w:space="0" w:color="auto"/>
                  <w:right w:val="single" w:sz="4" w:space="0" w:color="auto"/>
                </w:tcBorders>
                <w:shd w:val="clear" w:color="000000" w:fill="FAFAFA"/>
                <w:hideMark/>
              </w:tcPr>
              <w:p w14:paraId="7FD8E921"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-11,614</w:t>
                </w:r>
              </w:p>
            </w:tc>
          </w:tr>
          <w:tr w:rsidR="005C2A82" w:rsidRPr="005C2A82" w14:paraId="442B9D01"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78461432"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Net current liabilities</w:t>
                </w:r>
              </w:p>
            </w:tc>
            <w:tc>
              <w:tcPr>
                <w:tcW w:w="819" w:type="pct"/>
                <w:tcBorders>
                  <w:top w:val="nil"/>
                  <w:left w:val="nil"/>
                  <w:bottom w:val="single" w:sz="4" w:space="0" w:color="auto"/>
                  <w:right w:val="single" w:sz="4" w:space="0" w:color="auto"/>
                </w:tcBorders>
                <w:shd w:val="clear" w:color="000000" w:fill="FAFAFA"/>
                <w:hideMark/>
              </w:tcPr>
              <w:p w14:paraId="3381B734"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125E153E"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-3,871</w:t>
                </w:r>
              </w:p>
            </w:tc>
            <w:tc>
              <w:tcPr>
                <w:tcW w:w="819" w:type="pct"/>
                <w:tcBorders>
                  <w:top w:val="nil"/>
                  <w:left w:val="nil"/>
                  <w:bottom w:val="single" w:sz="4" w:space="0" w:color="auto"/>
                  <w:right w:val="single" w:sz="4" w:space="0" w:color="auto"/>
                </w:tcBorders>
                <w:shd w:val="clear" w:color="000000" w:fill="FAFAFA"/>
                <w:hideMark/>
              </w:tcPr>
              <w:p w14:paraId="3E61ACB6"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-3,713</w:t>
                </w:r>
              </w:p>
            </w:tc>
          </w:tr>
          <w:tr w:rsidR="005C2A82" w:rsidRPr="005C2A82" w14:paraId="2B60EB96"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583315DD"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Non-current liabilities</w:t>
                </w:r>
              </w:p>
            </w:tc>
            <w:tc>
              <w:tcPr>
                <w:tcW w:w="819" w:type="pct"/>
                <w:tcBorders>
                  <w:top w:val="nil"/>
                  <w:left w:val="nil"/>
                  <w:bottom w:val="single" w:sz="4" w:space="0" w:color="auto"/>
                  <w:right w:val="single" w:sz="4" w:space="0" w:color="auto"/>
                </w:tcBorders>
                <w:shd w:val="clear" w:color="000000" w:fill="FAFAFA"/>
                <w:hideMark/>
              </w:tcPr>
              <w:p w14:paraId="3ADAABB5"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23</w:t>
                </w:r>
              </w:p>
            </w:tc>
            <w:tc>
              <w:tcPr>
                <w:tcW w:w="819" w:type="pct"/>
                <w:tcBorders>
                  <w:top w:val="nil"/>
                  <w:left w:val="nil"/>
                  <w:bottom w:val="single" w:sz="4" w:space="0" w:color="auto"/>
                  <w:right w:val="single" w:sz="4" w:space="0" w:color="auto"/>
                </w:tcBorders>
                <w:shd w:val="clear" w:color="000000" w:fill="FAFAFA"/>
                <w:hideMark/>
              </w:tcPr>
              <w:p w14:paraId="71FA1239"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2199FBE3"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r>
          <w:tr w:rsidR="005C2A82" w:rsidRPr="005C2A82" w14:paraId="613CF251"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403AB534"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Trade and other payables</w:t>
                </w:r>
              </w:p>
            </w:tc>
            <w:tc>
              <w:tcPr>
                <w:tcW w:w="819" w:type="pct"/>
                <w:tcBorders>
                  <w:top w:val="nil"/>
                  <w:left w:val="nil"/>
                  <w:bottom w:val="single" w:sz="4" w:space="0" w:color="auto"/>
                  <w:right w:val="single" w:sz="4" w:space="0" w:color="auto"/>
                </w:tcBorders>
                <w:shd w:val="clear" w:color="000000" w:fill="FAFAFA"/>
                <w:hideMark/>
              </w:tcPr>
              <w:p w14:paraId="27467252"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549C72E1"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-11</w:t>
                </w:r>
              </w:p>
            </w:tc>
            <w:tc>
              <w:tcPr>
                <w:tcW w:w="819" w:type="pct"/>
                <w:tcBorders>
                  <w:top w:val="nil"/>
                  <w:left w:val="nil"/>
                  <w:bottom w:val="single" w:sz="4" w:space="0" w:color="auto"/>
                  <w:right w:val="single" w:sz="4" w:space="0" w:color="auto"/>
                </w:tcBorders>
                <w:shd w:val="clear" w:color="000000" w:fill="FAFAFA"/>
                <w:hideMark/>
              </w:tcPr>
              <w:p w14:paraId="10EFF955"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w:t>
                </w:r>
              </w:p>
            </w:tc>
          </w:tr>
          <w:tr w:rsidR="005C2A82" w:rsidRPr="005C2A82" w14:paraId="63AD28D8" w14:textId="77777777" w:rsidTr="005C2A82">
            <w:trPr>
              <w:trHeight w:val="900"/>
            </w:trPr>
            <w:tc>
              <w:tcPr>
                <w:tcW w:w="2543" w:type="pct"/>
                <w:tcBorders>
                  <w:top w:val="nil"/>
                  <w:left w:val="single" w:sz="4" w:space="0" w:color="auto"/>
                  <w:bottom w:val="single" w:sz="4" w:space="0" w:color="auto"/>
                  <w:right w:val="single" w:sz="4" w:space="0" w:color="auto"/>
                </w:tcBorders>
                <w:shd w:val="clear" w:color="000000" w:fill="FAFAFA"/>
                <w:hideMark/>
              </w:tcPr>
              <w:p w14:paraId="7A28EF5B"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Amounts due to Financial Services customers and other deposits</w:t>
                </w:r>
              </w:p>
            </w:tc>
            <w:tc>
              <w:tcPr>
                <w:tcW w:w="819" w:type="pct"/>
                <w:tcBorders>
                  <w:top w:val="nil"/>
                  <w:left w:val="nil"/>
                  <w:bottom w:val="single" w:sz="4" w:space="0" w:color="auto"/>
                  <w:right w:val="single" w:sz="4" w:space="0" w:color="auto"/>
                </w:tcBorders>
                <w:shd w:val="clear" w:color="000000" w:fill="FAFAFA"/>
                <w:hideMark/>
              </w:tcPr>
              <w:p w14:paraId="0F735F69"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24</w:t>
                </w:r>
              </w:p>
            </w:tc>
            <w:tc>
              <w:tcPr>
                <w:tcW w:w="819" w:type="pct"/>
                <w:tcBorders>
                  <w:top w:val="nil"/>
                  <w:left w:val="nil"/>
                  <w:bottom w:val="single" w:sz="4" w:space="0" w:color="auto"/>
                  <w:right w:val="single" w:sz="4" w:space="0" w:color="auto"/>
                </w:tcBorders>
                <w:shd w:val="clear" w:color="000000" w:fill="FAFAFA"/>
                <w:hideMark/>
              </w:tcPr>
              <w:p w14:paraId="5820019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-206</w:t>
                </w:r>
              </w:p>
            </w:tc>
            <w:tc>
              <w:tcPr>
                <w:tcW w:w="819" w:type="pct"/>
                <w:tcBorders>
                  <w:top w:val="nil"/>
                  <w:left w:val="nil"/>
                  <w:bottom w:val="single" w:sz="4" w:space="0" w:color="auto"/>
                  <w:right w:val="single" w:sz="4" w:space="0" w:color="auto"/>
                </w:tcBorders>
                <w:shd w:val="clear" w:color="000000" w:fill="FAFAFA"/>
                <w:hideMark/>
              </w:tcPr>
              <w:p w14:paraId="5EEA7591"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-1,066</w:t>
                </w:r>
              </w:p>
            </w:tc>
          </w:tr>
          <w:tr w:rsidR="005C2A82" w:rsidRPr="005C2A82" w14:paraId="5B2D3E11"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0504D943"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Borrowings</w:t>
                </w:r>
              </w:p>
            </w:tc>
            <w:tc>
              <w:tcPr>
                <w:tcW w:w="819" w:type="pct"/>
                <w:tcBorders>
                  <w:top w:val="nil"/>
                  <w:left w:val="nil"/>
                  <w:bottom w:val="single" w:sz="4" w:space="0" w:color="auto"/>
                  <w:right w:val="single" w:sz="4" w:space="0" w:color="auto"/>
                </w:tcBorders>
                <w:shd w:val="clear" w:color="000000" w:fill="FAFAFA"/>
                <w:hideMark/>
              </w:tcPr>
              <w:p w14:paraId="260F9D4F"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33</w:t>
                </w:r>
              </w:p>
            </w:tc>
            <w:tc>
              <w:tcPr>
                <w:tcW w:w="819" w:type="pct"/>
                <w:tcBorders>
                  <w:top w:val="nil"/>
                  <w:left w:val="nil"/>
                  <w:bottom w:val="single" w:sz="4" w:space="0" w:color="auto"/>
                  <w:right w:val="single" w:sz="4" w:space="0" w:color="auto"/>
                </w:tcBorders>
                <w:shd w:val="clear" w:color="000000" w:fill="FAFAFA"/>
                <w:hideMark/>
              </w:tcPr>
              <w:p w14:paraId="40129B7E"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-1,130</w:t>
                </w:r>
              </w:p>
            </w:tc>
            <w:tc>
              <w:tcPr>
                <w:tcW w:w="819" w:type="pct"/>
                <w:tcBorders>
                  <w:top w:val="nil"/>
                  <w:left w:val="nil"/>
                  <w:bottom w:val="single" w:sz="4" w:space="0" w:color="auto"/>
                  <w:right w:val="single" w:sz="4" w:space="0" w:color="auto"/>
                </w:tcBorders>
                <w:shd w:val="clear" w:color="000000" w:fill="FAFAFA"/>
                <w:hideMark/>
              </w:tcPr>
              <w:p w14:paraId="24E408A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-603</w:t>
                </w:r>
              </w:p>
            </w:tc>
          </w:tr>
          <w:tr w:rsidR="005C2A82" w:rsidRPr="005C2A82" w14:paraId="0ABCD138"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71B309FC"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Lease liabilities</w:t>
                </w:r>
              </w:p>
            </w:tc>
            <w:tc>
              <w:tcPr>
                <w:tcW w:w="819" w:type="pct"/>
                <w:tcBorders>
                  <w:top w:val="nil"/>
                  <w:left w:val="nil"/>
                  <w:bottom w:val="single" w:sz="4" w:space="0" w:color="auto"/>
                  <w:right w:val="single" w:sz="4" w:space="0" w:color="auto"/>
                </w:tcBorders>
                <w:shd w:val="clear" w:color="000000" w:fill="FAFAFA"/>
                <w:hideMark/>
              </w:tcPr>
              <w:p w14:paraId="7C92F364"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15</w:t>
                </w:r>
              </w:p>
            </w:tc>
            <w:tc>
              <w:tcPr>
                <w:tcW w:w="819" w:type="pct"/>
                <w:tcBorders>
                  <w:top w:val="nil"/>
                  <w:left w:val="nil"/>
                  <w:bottom w:val="single" w:sz="4" w:space="0" w:color="auto"/>
                  <w:right w:val="single" w:sz="4" w:space="0" w:color="auto"/>
                </w:tcBorders>
                <w:shd w:val="clear" w:color="000000" w:fill="FAFAFA"/>
                <w:hideMark/>
              </w:tcPr>
              <w:p w14:paraId="2C90446E"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-4,839</w:t>
                </w:r>
              </w:p>
            </w:tc>
            <w:tc>
              <w:tcPr>
                <w:tcW w:w="819" w:type="pct"/>
                <w:tcBorders>
                  <w:top w:val="nil"/>
                  <w:left w:val="nil"/>
                  <w:bottom w:val="single" w:sz="4" w:space="0" w:color="auto"/>
                  <w:right w:val="single" w:sz="4" w:space="0" w:color="auto"/>
                </w:tcBorders>
                <w:shd w:val="clear" w:color="000000" w:fill="FAFAFA"/>
                <w:hideMark/>
              </w:tcPr>
              <w:p w14:paraId="359E089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-4,956</w:t>
                </w:r>
              </w:p>
            </w:tc>
          </w:tr>
          <w:tr w:rsidR="005C2A82" w:rsidRPr="005C2A82" w14:paraId="126D8ACC"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08B2F995"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Derivative financial liabilities</w:t>
                </w:r>
              </w:p>
            </w:tc>
            <w:tc>
              <w:tcPr>
                <w:tcW w:w="819" w:type="pct"/>
                <w:tcBorders>
                  <w:top w:val="nil"/>
                  <w:left w:val="nil"/>
                  <w:bottom w:val="single" w:sz="4" w:space="0" w:color="auto"/>
                  <w:right w:val="single" w:sz="4" w:space="0" w:color="auto"/>
                </w:tcBorders>
                <w:shd w:val="clear" w:color="000000" w:fill="FAFAFA"/>
                <w:hideMark/>
              </w:tcPr>
              <w:p w14:paraId="551D915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30</w:t>
                </w:r>
              </w:p>
            </w:tc>
            <w:tc>
              <w:tcPr>
                <w:tcW w:w="819" w:type="pct"/>
                <w:tcBorders>
                  <w:top w:val="nil"/>
                  <w:left w:val="nil"/>
                  <w:bottom w:val="single" w:sz="4" w:space="0" w:color="auto"/>
                  <w:right w:val="single" w:sz="4" w:space="0" w:color="auto"/>
                </w:tcBorders>
                <w:shd w:val="clear" w:color="000000" w:fill="FAFAFA"/>
                <w:hideMark/>
              </w:tcPr>
              <w:p w14:paraId="6A5E5428"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-59</w:t>
                </w:r>
              </w:p>
            </w:tc>
            <w:tc>
              <w:tcPr>
                <w:tcW w:w="819" w:type="pct"/>
                <w:tcBorders>
                  <w:top w:val="nil"/>
                  <w:left w:val="nil"/>
                  <w:bottom w:val="single" w:sz="4" w:space="0" w:color="auto"/>
                  <w:right w:val="single" w:sz="4" w:space="0" w:color="auto"/>
                </w:tcBorders>
                <w:shd w:val="clear" w:color="000000" w:fill="FAFAFA"/>
                <w:hideMark/>
              </w:tcPr>
              <w:p w14:paraId="3FCF6549"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-58</w:t>
                </w:r>
              </w:p>
            </w:tc>
          </w:tr>
          <w:tr w:rsidR="005C2A82" w:rsidRPr="005C2A82" w14:paraId="4A208FE7"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0F726F75"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Deferred income tax liability</w:t>
                </w:r>
              </w:p>
            </w:tc>
            <w:tc>
              <w:tcPr>
                <w:tcW w:w="819" w:type="pct"/>
                <w:tcBorders>
                  <w:top w:val="nil"/>
                  <w:left w:val="nil"/>
                  <w:bottom w:val="single" w:sz="4" w:space="0" w:color="auto"/>
                  <w:right w:val="single" w:sz="4" w:space="0" w:color="auto"/>
                </w:tcBorders>
                <w:shd w:val="clear" w:color="000000" w:fill="FAFAFA"/>
                <w:hideMark/>
              </w:tcPr>
              <w:p w14:paraId="342A8996"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11</w:t>
                </w:r>
              </w:p>
            </w:tc>
            <w:tc>
              <w:tcPr>
                <w:tcW w:w="819" w:type="pct"/>
                <w:tcBorders>
                  <w:top w:val="nil"/>
                  <w:left w:val="nil"/>
                  <w:bottom w:val="single" w:sz="4" w:space="0" w:color="auto"/>
                  <w:right w:val="single" w:sz="4" w:space="0" w:color="auto"/>
                </w:tcBorders>
                <w:shd w:val="clear" w:color="000000" w:fill="FAFAFA"/>
                <w:hideMark/>
              </w:tcPr>
              <w:p w14:paraId="5EED0E2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-329</w:t>
                </w:r>
              </w:p>
            </w:tc>
            <w:tc>
              <w:tcPr>
                <w:tcW w:w="819" w:type="pct"/>
                <w:tcBorders>
                  <w:top w:val="nil"/>
                  <w:left w:val="nil"/>
                  <w:bottom w:val="single" w:sz="4" w:space="0" w:color="auto"/>
                  <w:right w:val="single" w:sz="4" w:space="0" w:color="auto"/>
                </w:tcBorders>
                <w:shd w:val="clear" w:color="000000" w:fill="FAFAFA"/>
                <w:hideMark/>
              </w:tcPr>
              <w:p w14:paraId="474556D2"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-476</w:t>
                </w:r>
              </w:p>
            </w:tc>
          </w:tr>
          <w:tr w:rsidR="005C2A82" w:rsidRPr="005C2A82" w14:paraId="6597B6B4"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5E3D740C"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Provisions</w:t>
                </w:r>
              </w:p>
            </w:tc>
            <w:tc>
              <w:tcPr>
                <w:tcW w:w="819" w:type="pct"/>
                <w:tcBorders>
                  <w:top w:val="nil"/>
                  <w:left w:val="nil"/>
                  <w:bottom w:val="single" w:sz="4" w:space="0" w:color="auto"/>
                  <w:right w:val="single" w:sz="4" w:space="0" w:color="auto"/>
                </w:tcBorders>
                <w:shd w:val="clear" w:color="000000" w:fill="FAFAFA"/>
                <w:hideMark/>
              </w:tcPr>
              <w:p w14:paraId="7699D61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25</w:t>
                </w:r>
              </w:p>
            </w:tc>
            <w:tc>
              <w:tcPr>
                <w:tcW w:w="819" w:type="pct"/>
                <w:tcBorders>
                  <w:top w:val="nil"/>
                  <w:left w:val="nil"/>
                  <w:bottom w:val="single" w:sz="4" w:space="0" w:color="auto"/>
                  <w:right w:val="single" w:sz="4" w:space="0" w:color="auto"/>
                </w:tcBorders>
                <w:shd w:val="clear" w:color="000000" w:fill="FAFAFA"/>
                <w:hideMark/>
              </w:tcPr>
              <w:p w14:paraId="06B7E3A4"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-167</w:t>
                </w:r>
              </w:p>
            </w:tc>
            <w:tc>
              <w:tcPr>
                <w:tcW w:w="819" w:type="pct"/>
                <w:tcBorders>
                  <w:top w:val="nil"/>
                  <w:left w:val="nil"/>
                  <w:bottom w:val="single" w:sz="4" w:space="0" w:color="auto"/>
                  <w:right w:val="single" w:sz="4" w:space="0" w:color="auto"/>
                </w:tcBorders>
                <w:shd w:val="clear" w:color="000000" w:fill="FAFAFA"/>
                <w:hideMark/>
              </w:tcPr>
              <w:p w14:paraId="57A4BA9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-132</w:t>
                </w:r>
              </w:p>
            </w:tc>
          </w:tr>
          <w:tr w:rsidR="005C2A82" w:rsidRPr="005C2A82" w14:paraId="5CE35061"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084914E6"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76B3788B"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5E246727"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-6,741</w:t>
                </w:r>
              </w:p>
            </w:tc>
            <w:tc>
              <w:tcPr>
                <w:tcW w:w="819" w:type="pct"/>
                <w:tcBorders>
                  <w:top w:val="nil"/>
                  <w:left w:val="nil"/>
                  <w:bottom w:val="single" w:sz="4" w:space="0" w:color="auto"/>
                  <w:right w:val="single" w:sz="4" w:space="0" w:color="auto"/>
                </w:tcBorders>
                <w:shd w:val="clear" w:color="000000" w:fill="FAFAFA"/>
                <w:hideMark/>
              </w:tcPr>
              <w:p w14:paraId="35962A58"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-7,291</w:t>
                </w:r>
              </w:p>
            </w:tc>
          </w:tr>
          <w:tr w:rsidR="005C2A82" w:rsidRPr="005C2A82" w14:paraId="1D87F8CF"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178F6DFC"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Total liabilities</w:t>
                </w:r>
              </w:p>
            </w:tc>
            <w:tc>
              <w:tcPr>
                <w:tcW w:w="819" w:type="pct"/>
                <w:tcBorders>
                  <w:top w:val="nil"/>
                  <w:left w:val="nil"/>
                  <w:bottom w:val="single" w:sz="4" w:space="0" w:color="auto"/>
                  <w:right w:val="single" w:sz="4" w:space="0" w:color="auto"/>
                </w:tcBorders>
                <w:shd w:val="clear" w:color="000000" w:fill="FAFAFA"/>
                <w:hideMark/>
              </w:tcPr>
              <w:p w14:paraId="747B20BB"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32A38B03"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-18,193</w:t>
                </w:r>
              </w:p>
            </w:tc>
            <w:tc>
              <w:tcPr>
                <w:tcW w:w="819" w:type="pct"/>
                <w:tcBorders>
                  <w:top w:val="nil"/>
                  <w:left w:val="nil"/>
                  <w:bottom w:val="single" w:sz="4" w:space="0" w:color="auto"/>
                  <w:right w:val="single" w:sz="4" w:space="0" w:color="auto"/>
                </w:tcBorders>
                <w:shd w:val="clear" w:color="000000" w:fill="FAFAFA"/>
                <w:hideMark/>
              </w:tcPr>
              <w:p w14:paraId="4718CD47"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-18,905</w:t>
                </w:r>
              </w:p>
            </w:tc>
          </w:tr>
          <w:tr w:rsidR="005C2A82" w:rsidRPr="005C2A82" w14:paraId="050BD546"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0460D2C7"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Net assets</w:t>
                </w:r>
              </w:p>
            </w:tc>
            <w:tc>
              <w:tcPr>
                <w:tcW w:w="819" w:type="pct"/>
                <w:tcBorders>
                  <w:top w:val="nil"/>
                  <w:left w:val="nil"/>
                  <w:bottom w:val="single" w:sz="4" w:space="0" w:color="auto"/>
                  <w:right w:val="single" w:sz="4" w:space="0" w:color="auto"/>
                </w:tcBorders>
                <w:shd w:val="clear" w:color="000000" w:fill="FAFAFA"/>
                <w:hideMark/>
              </w:tcPr>
              <w:p w14:paraId="1182CAE7"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61AEB2A5"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6,868</w:t>
                </w:r>
              </w:p>
            </w:tc>
            <w:tc>
              <w:tcPr>
                <w:tcW w:w="819" w:type="pct"/>
                <w:tcBorders>
                  <w:top w:val="nil"/>
                  <w:left w:val="nil"/>
                  <w:bottom w:val="single" w:sz="4" w:space="0" w:color="auto"/>
                  <w:right w:val="single" w:sz="4" w:space="0" w:color="auto"/>
                </w:tcBorders>
                <w:shd w:val="clear" w:color="000000" w:fill="FAFAFA"/>
                <w:hideMark/>
              </w:tcPr>
              <w:p w14:paraId="06083CA9"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7,253</w:t>
                </w:r>
              </w:p>
            </w:tc>
          </w:tr>
          <w:tr w:rsidR="005C2A82" w:rsidRPr="005C2A82" w14:paraId="37844E76" w14:textId="77777777" w:rsidTr="005C2A82">
            <w:trPr>
              <w:trHeight w:val="312"/>
            </w:trPr>
            <w:tc>
              <w:tcPr>
                <w:tcW w:w="2543" w:type="pct"/>
                <w:tcBorders>
                  <w:top w:val="nil"/>
                  <w:left w:val="single" w:sz="4" w:space="0" w:color="auto"/>
                  <w:bottom w:val="single" w:sz="4" w:space="0" w:color="auto"/>
                  <w:right w:val="single" w:sz="4" w:space="0" w:color="auto"/>
                </w:tcBorders>
                <w:shd w:val="clear" w:color="000000" w:fill="FAFAFA"/>
                <w:hideMark/>
              </w:tcPr>
              <w:p w14:paraId="3201828C"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Equity</w:t>
                </w:r>
              </w:p>
            </w:tc>
            <w:tc>
              <w:tcPr>
                <w:tcW w:w="819" w:type="pct"/>
                <w:tcBorders>
                  <w:top w:val="nil"/>
                  <w:left w:val="nil"/>
                  <w:bottom w:val="single" w:sz="4" w:space="0" w:color="auto"/>
                  <w:right w:val="single" w:sz="4" w:space="0" w:color="auto"/>
                </w:tcBorders>
                <w:shd w:val="clear" w:color="000000" w:fill="FAFAFA"/>
                <w:hideMark/>
              </w:tcPr>
              <w:p w14:paraId="7EF9FD76"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577D9871"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084E1B91"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r>
          <w:tr w:rsidR="005C2A82" w:rsidRPr="005C2A82" w14:paraId="2B7C7572"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69C2D4F7"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Called up share capital</w:t>
                </w:r>
              </w:p>
            </w:tc>
            <w:tc>
              <w:tcPr>
                <w:tcW w:w="819" w:type="pct"/>
                <w:tcBorders>
                  <w:top w:val="nil"/>
                  <w:left w:val="nil"/>
                  <w:bottom w:val="single" w:sz="4" w:space="0" w:color="auto"/>
                  <w:right w:val="single" w:sz="4" w:space="0" w:color="auto"/>
                </w:tcBorders>
                <w:shd w:val="clear" w:color="000000" w:fill="FAFAFA"/>
                <w:hideMark/>
              </w:tcPr>
              <w:p w14:paraId="7270E83C"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26</w:t>
                </w:r>
              </w:p>
            </w:tc>
            <w:tc>
              <w:tcPr>
                <w:tcW w:w="819" w:type="pct"/>
                <w:tcBorders>
                  <w:top w:val="nil"/>
                  <w:left w:val="nil"/>
                  <w:bottom w:val="single" w:sz="4" w:space="0" w:color="auto"/>
                  <w:right w:val="single" w:sz="4" w:space="0" w:color="auto"/>
                </w:tcBorders>
                <w:shd w:val="clear" w:color="000000" w:fill="FAFAFA"/>
                <w:hideMark/>
              </w:tcPr>
              <w:p w14:paraId="708A4433"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678</w:t>
                </w:r>
              </w:p>
            </w:tc>
            <w:tc>
              <w:tcPr>
                <w:tcW w:w="819" w:type="pct"/>
                <w:tcBorders>
                  <w:top w:val="nil"/>
                  <w:left w:val="nil"/>
                  <w:bottom w:val="single" w:sz="4" w:space="0" w:color="auto"/>
                  <w:right w:val="single" w:sz="4" w:space="0" w:color="auto"/>
                </w:tcBorders>
                <w:shd w:val="clear" w:color="000000" w:fill="FAFAFA"/>
                <w:hideMark/>
              </w:tcPr>
              <w:p w14:paraId="036742D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672</w:t>
                </w:r>
              </w:p>
            </w:tc>
          </w:tr>
          <w:tr w:rsidR="005C2A82" w:rsidRPr="005C2A82" w14:paraId="7AE4B862"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60B25E7E"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Share premium</w:t>
                </w:r>
              </w:p>
            </w:tc>
            <w:tc>
              <w:tcPr>
                <w:tcW w:w="819" w:type="pct"/>
                <w:tcBorders>
                  <w:top w:val="nil"/>
                  <w:left w:val="nil"/>
                  <w:bottom w:val="single" w:sz="4" w:space="0" w:color="auto"/>
                  <w:right w:val="single" w:sz="4" w:space="0" w:color="auto"/>
                </w:tcBorders>
                <w:shd w:val="clear" w:color="000000" w:fill="FAFAFA"/>
                <w:hideMark/>
              </w:tcPr>
              <w:p w14:paraId="35DFFDF0"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6D1DA4D2"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1,430</w:t>
                </w:r>
              </w:p>
            </w:tc>
            <w:tc>
              <w:tcPr>
                <w:tcW w:w="819" w:type="pct"/>
                <w:tcBorders>
                  <w:top w:val="nil"/>
                  <w:left w:val="nil"/>
                  <w:bottom w:val="single" w:sz="4" w:space="0" w:color="auto"/>
                  <w:right w:val="single" w:sz="4" w:space="0" w:color="auto"/>
                </w:tcBorders>
                <w:shd w:val="clear" w:color="000000" w:fill="FAFAFA"/>
                <w:hideMark/>
              </w:tcPr>
              <w:p w14:paraId="2548F4D1"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1.418</w:t>
                </w:r>
              </w:p>
            </w:tc>
          </w:tr>
          <w:tr w:rsidR="005C2A82" w:rsidRPr="005C2A82" w14:paraId="70F3530D"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33828C3A"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Merger reserve</w:t>
                </w:r>
              </w:p>
            </w:tc>
            <w:tc>
              <w:tcPr>
                <w:tcW w:w="819" w:type="pct"/>
                <w:tcBorders>
                  <w:top w:val="nil"/>
                  <w:left w:val="nil"/>
                  <w:bottom w:val="single" w:sz="4" w:space="0" w:color="auto"/>
                  <w:right w:val="single" w:sz="4" w:space="0" w:color="auto"/>
                </w:tcBorders>
                <w:shd w:val="clear" w:color="000000" w:fill="FAFAFA"/>
                <w:hideMark/>
              </w:tcPr>
              <w:p w14:paraId="324A5407"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68866AE8"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568</w:t>
                </w:r>
              </w:p>
            </w:tc>
            <w:tc>
              <w:tcPr>
                <w:tcW w:w="819" w:type="pct"/>
                <w:tcBorders>
                  <w:top w:val="nil"/>
                  <w:left w:val="nil"/>
                  <w:bottom w:val="single" w:sz="4" w:space="0" w:color="auto"/>
                  <w:right w:val="single" w:sz="4" w:space="0" w:color="auto"/>
                </w:tcBorders>
                <w:shd w:val="clear" w:color="000000" w:fill="FAFAFA"/>
                <w:hideMark/>
              </w:tcPr>
              <w:p w14:paraId="07C0225F"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568</w:t>
                </w:r>
              </w:p>
            </w:tc>
          </w:tr>
          <w:tr w:rsidR="005C2A82" w:rsidRPr="005C2A82" w14:paraId="5B85301C" w14:textId="77777777" w:rsidTr="005C2A82">
            <w:trPr>
              <w:trHeight w:val="600"/>
            </w:trPr>
            <w:tc>
              <w:tcPr>
                <w:tcW w:w="2543" w:type="pct"/>
                <w:tcBorders>
                  <w:top w:val="nil"/>
                  <w:left w:val="single" w:sz="4" w:space="0" w:color="auto"/>
                  <w:bottom w:val="single" w:sz="4" w:space="0" w:color="auto"/>
                  <w:right w:val="single" w:sz="4" w:space="0" w:color="auto"/>
                </w:tcBorders>
                <w:shd w:val="clear" w:color="000000" w:fill="FAFAFA"/>
                <w:hideMark/>
              </w:tcPr>
              <w:p w14:paraId="41C610EF"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Capital redemption and other reserves</w:t>
                </w:r>
              </w:p>
            </w:tc>
            <w:tc>
              <w:tcPr>
                <w:tcW w:w="819" w:type="pct"/>
                <w:tcBorders>
                  <w:top w:val="nil"/>
                  <w:left w:val="nil"/>
                  <w:bottom w:val="single" w:sz="4" w:space="0" w:color="auto"/>
                  <w:right w:val="single" w:sz="4" w:space="0" w:color="auto"/>
                </w:tcBorders>
                <w:shd w:val="clear" w:color="000000" w:fill="FAFAFA"/>
                <w:hideMark/>
              </w:tcPr>
              <w:p w14:paraId="66847A5D"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27</w:t>
                </w:r>
              </w:p>
            </w:tc>
            <w:tc>
              <w:tcPr>
                <w:tcW w:w="819" w:type="pct"/>
                <w:tcBorders>
                  <w:top w:val="nil"/>
                  <w:left w:val="nil"/>
                  <w:bottom w:val="single" w:sz="4" w:space="0" w:color="auto"/>
                  <w:right w:val="single" w:sz="4" w:space="0" w:color="auto"/>
                </w:tcBorders>
                <w:shd w:val="clear" w:color="000000" w:fill="FAFAFA"/>
                <w:hideMark/>
              </w:tcPr>
              <w:p w14:paraId="03571DF3"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955</w:t>
                </w:r>
              </w:p>
            </w:tc>
            <w:tc>
              <w:tcPr>
                <w:tcW w:w="819" w:type="pct"/>
                <w:tcBorders>
                  <w:top w:val="nil"/>
                  <w:left w:val="nil"/>
                  <w:bottom w:val="single" w:sz="4" w:space="0" w:color="auto"/>
                  <w:right w:val="single" w:sz="4" w:space="0" w:color="auto"/>
                </w:tcBorders>
                <w:shd w:val="clear" w:color="000000" w:fill="FAFAFA"/>
                <w:hideMark/>
              </w:tcPr>
              <w:p w14:paraId="4024B6CA"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954</w:t>
                </w:r>
              </w:p>
            </w:tc>
          </w:tr>
          <w:tr w:rsidR="005C2A82" w:rsidRPr="005C2A82" w14:paraId="0884A205" w14:textId="77777777" w:rsidTr="005C2A82">
            <w:trPr>
              <w:trHeight w:val="300"/>
            </w:trPr>
            <w:tc>
              <w:tcPr>
                <w:tcW w:w="2543" w:type="pct"/>
                <w:tcBorders>
                  <w:top w:val="nil"/>
                  <w:left w:val="single" w:sz="4" w:space="0" w:color="auto"/>
                  <w:bottom w:val="single" w:sz="4" w:space="0" w:color="auto"/>
                  <w:right w:val="single" w:sz="4" w:space="0" w:color="auto"/>
                </w:tcBorders>
                <w:shd w:val="clear" w:color="000000" w:fill="FAFAFA"/>
                <w:hideMark/>
              </w:tcPr>
              <w:p w14:paraId="1F937C03"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Retained earnings</w:t>
                </w:r>
              </w:p>
            </w:tc>
            <w:tc>
              <w:tcPr>
                <w:tcW w:w="819" w:type="pct"/>
                <w:tcBorders>
                  <w:top w:val="nil"/>
                  <w:left w:val="nil"/>
                  <w:bottom w:val="single" w:sz="4" w:space="0" w:color="auto"/>
                  <w:right w:val="single" w:sz="4" w:space="0" w:color="auto"/>
                </w:tcBorders>
                <w:shd w:val="clear" w:color="000000" w:fill="FAFAFA"/>
                <w:hideMark/>
              </w:tcPr>
              <w:p w14:paraId="780950C2"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186C223B"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3,237</w:t>
                </w:r>
              </w:p>
            </w:tc>
            <w:tc>
              <w:tcPr>
                <w:tcW w:w="819" w:type="pct"/>
                <w:tcBorders>
                  <w:top w:val="nil"/>
                  <w:left w:val="nil"/>
                  <w:bottom w:val="single" w:sz="4" w:space="0" w:color="auto"/>
                  <w:right w:val="single" w:sz="4" w:space="0" w:color="auto"/>
                </w:tcBorders>
                <w:shd w:val="clear" w:color="000000" w:fill="FAFAFA"/>
                <w:hideMark/>
              </w:tcPr>
              <w:p w14:paraId="0769FFBD" w14:textId="77777777" w:rsidR="005C2A82" w:rsidRPr="005C2A82" w:rsidRDefault="005C2A82" w:rsidP="005C2A82">
                <w:pPr>
                  <w:spacing w:after="0" w:line="240" w:lineRule="auto"/>
                  <w:jc w:val="right"/>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3,641</w:t>
                </w:r>
              </w:p>
            </w:tc>
          </w:tr>
          <w:tr w:rsidR="005C2A82" w:rsidRPr="005C2A82" w14:paraId="273C4A3E" w14:textId="77777777" w:rsidTr="005C2A82">
            <w:trPr>
              <w:trHeight w:val="624"/>
            </w:trPr>
            <w:tc>
              <w:tcPr>
                <w:tcW w:w="2543" w:type="pct"/>
                <w:tcBorders>
                  <w:top w:val="nil"/>
                  <w:left w:val="single" w:sz="4" w:space="0" w:color="auto"/>
                  <w:bottom w:val="single" w:sz="4" w:space="0" w:color="auto"/>
                  <w:right w:val="single" w:sz="4" w:space="0" w:color="auto"/>
                </w:tcBorders>
                <w:shd w:val="clear" w:color="000000" w:fill="FAFAFA"/>
                <w:hideMark/>
              </w:tcPr>
              <w:p w14:paraId="634861AC" w14:textId="77777777" w:rsidR="005C2A82" w:rsidRPr="005C2A82" w:rsidRDefault="005C2A82" w:rsidP="005C2A82">
                <w:pPr>
                  <w:spacing w:after="0" w:line="240" w:lineRule="auto"/>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lastRenderedPageBreak/>
                  <w:t xml:space="preserve">Total equity </w:t>
                </w:r>
                <w:proofErr w:type="spellStart"/>
                <w:r w:rsidRPr="005C2A82">
                  <w:rPr>
                    <w:rFonts w:ascii="Arial" w:eastAsia="Times New Roman" w:hAnsi="Arial" w:cs="Arial"/>
                    <w:b/>
                    <w:bCs/>
                    <w:color w:val="212529"/>
                    <w:sz w:val="24"/>
                    <w:szCs w:val="24"/>
                    <w:lang w:val="en-IN" w:eastAsia="en-IN"/>
                  </w:rPr>
                  <w:t>shareholders</w:t>
                </w:r>
                <w:proofErr w:type="spellEnd"/>
                <w:r w:rsidRPr="005C2A82">
                  <w:rPr>
                    <w:rFonts w:ascii="Arial" w:eastAsia="Times New Roman" w:hAnsi="Arial" w:cs="Arial"/>
                    <w:b/>
                    <w:bCs/>
                    <w:color w:val="212529"/>
                    <w:sz w:val="24"/>
                    <w:szCs w:val="24"/>
                    <w:lang w:val="en-IN" w:eastAsia="en-IN"/>
                  </w:rPr>
                  <w:t xml:space="preserve"> funds</w:t>
                </w:r>
              </w:p>
            </w:tc>
            <w:tc>
              <w:tcPr>
                <w:tcW w:w="819" w:type="pct"/>
                <w:tcBorders>
                  <w:top w:val="nil"/>
                  <w:left w:val="nil"/>
                  <w:bottom w:val="single" w:sz="4" w:space="0" w:color="auto"/>
                  <w:right w:val="single" w:sz="4" w:space="0" w:color="auto"/>
                </w:tcBorders>
                <w:shd w:val="clear" w:color="000000" w:fill="FAFAFA"/>
                <w:hideMark/>
              </w:tcPr>
              <w:p w14:paraId="6AD7E4BD" w14:textId="77777777" w:rsidR="005C2A82" w:rsidRPr="005C2A82" w:rsidRDefault="005C2A82" w:rsidP="005C2A82">
                <w:pPr>
                  <w:spacing w:after="0" w:line="240" w:lineRule="auto"/>
                  <w:rPr>
                    <w:rFonts w:ascii="Arial" w:eastAsia="Times New Roman" w:hAnsi="Arial" w:cs="Arial"/>
                    <w:color w:val="212529"/>
                    <w:sz w:val="24"/>
                    <w:szCs w:val="24"/>
                    <w:lang w:val="en-IN" w:eastAsia="en-IN"/>
                  </w:rPr>
                </w:pPr>
                <w:r w:rsidRPr="005C2A82">
                  <w:rPr>
                    <w:rFonts w:ascii="Arial" w:eastAsia="Times New Roman" w:hAnsi="Arial" w:cs="Arial"/>
                    <w:color w:val="212529"/>
                    <w:sz w:val="24"/>
                    <w:szCs w:val="24"/>
                    <w:lang w:val="en-IN" w:eastAsia="en-IN"/>
                  </w:rPr>
                  <w:t> </w:t>
                </w:r>
              </w:p>
            </w:tc>
            <w:tc>
              <w:tcPr>
                <w:tcW w:w="819" w:type="pct"/>
                <w:tcBorders>
                  <w:top w:val="nil"/>
                  <w:left w:val="nil"/>
                  <w:bottom w:val="single" w:sz="4" w:space="0" w:color="auto"/>
                  <w:right w:val="single" w:sz="4" w:space="0" w:color="auto"/>
                </w:tcBorders>
                <w:shd w:val="clear" w:color="000000" w:fill="FAFAFA"/>
                <w:hideMark/>
              </w:tcPr>
              <w:p w14:paraId="776F1E05"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6,868</w:t>
                </w:r>
              </w:p>
            </w:tc>
            <w:tc>
              <w:tcPr>
                <w:tcW w:w="819" w:type="pct"/>
                <w:tcBorders>
                  <w:top w:val="nil"/>
                  <w:left w:val="nil"/>
                  <w:bottom w:val="single" w:sz="4" w:space="0" w:color="auto"/>
                  <w:right w:val="single" w:sz="4" w:space="0" w:color="auto"/>
                </w:tcBorders>
                <w:shd w:val="clear" w:color="000000" w:fill="FAFAFA"/>
                <w:hideMark/>
              </w:tcPr>
              <w:p w14:paraId="7CDF8D4A" w14:textId="77777777" w:rsidR="005C2A82" w:rsidRPr="005C2A82" w:rsidRDefault="005C2A82" w:rsidP="005C2A82">
                <w:pPr>
                  <w:spacing w:after="0" w:line="240" w:lineRule="auto"/>
                  <w:jc w:val="right"/>
                  <w:rPr>
                    <w:rFonts w:ascii="Arial" w:eastAsia="Times New Roman" w:hAnsi="Arial" w:cs="Arial"/>
                    <w:b/>
                    <w:bCs/>
                    <w:color w:val="212529"/>
                    <w:sz w:val="24"/>
                    <w:szCs w:val="24"/>
                    <w:lang w:val="en-IN" w:eastAsia="en-IN"/>
                  </w:rPr>
                </w:pPr>
                <w:r w:rsidRPr="005C2A82">
                  <w:rPr>
                    <w:rFonts w:ascii="Arial" w:eastAsia="Times New Roman" w:hAnsi="Arial" w:cs="Arial"/>
                    <w:b/>
                    <w:bCs/>
                    <w:color w:val="212529"/>
                    <w:sz w:val="24"/>
                    <w:szCs w:val="24"/>
                    <w:lang w:val="en-IN" w:eastAsia="en-IN"/>
                  </w:rPr>
                  <w:t>7,253</w:t>
                </w:r>
              </w:p>
            </w:tc>
          </w:tr>
        </w:tbl>
        <w:p w14:paraId="7FFF99FE" w14:textId="77777777" w:rsidR="00762C3E" w:rsidRPr="00650E5B" w:rsidRDefault="00762C3E" w:rsidP="00F776B9">
          <w:pPr>
            <w:spacing w:line="360" w:lineRule="auto"/>
            <w:rPr>
              <w:rFonts w:ascii="Times New Roman" w:hAnsi="Times New Roman" w:cs="Times New Roman"/>
            </w:rPr>
          </w:pPr>
        </w:p>
        <w:p w14:paraId="65B8A0E7" w14:textId="06A838CB" w:rsidR="00C444E6" w:rsidRPr="00650E5B" w:rsidRDefault="00C444E6" w:rsidP="00F776B9">
          <w:pPr>
            <w:spacing w:line="360" w:lineRule="auto"/>
            <w:rPr>
              <w:rFonts w:ascii="Times New Roman" w:hAnsi="Times New Roman" w:cs="Times New Roman"/>
            </w:rPr>
          </w:pPr>
        </w:p>
        <w:p w14:paraId="7A0FFF8C" w14:textId="77777777" w:rsidR="00C444E6" w:rsidRPr="00650E5B" w:rsidRDefault="00C444E6" w:rsidP="00F776B9">
          <w:pPr>
            <w:spacing w:line="360" w:lineRule="auto"/>
            <w:rPr>
              <w:rFonts w:ascii="Times New Roman" w:hAnsi="Times New Roman" w:cs="Times New Roman"/>
            </w:rPr>
          </w:pPr>
        </w:p>
        <w:p w14:paraId="2C808494" w14:textId="77777777" w:rsidR="00C444E6" w:rsidRPr="00650E5B" w:rsidRDefault="00C444E6" w:rsidP="00F776B9">
          <w:pPr>
            <w:spacing w:line="360" w:lineRule="auto"/>
            <w:rPr>
              <w:rFonts w:ascii="Times New Roman" w:hAnsi="Times New Roman" w:cs="Times New Roman"/>
            </w:rPr>
          </w:pPr>
        </w:p>
        <w:p w14:paraId="2D0BBCD0" w14:textId="77777777" w:rsidR="00480872" w:rsidRPr="00650E5B" w:rsidRDefault="00480872" w:rsidP="00F776B9">
          <w:pPr>
            <w:spacing w:line="360" w:lineRule="auto"/>
            <w:rPr>
              <w:rFonts w:ascii="Times New Roman" w:hAnsi="Times New Roman" w:cs="Times New Roman"/>
            </w:rPr>
          </w:pPr>
        </w:p>
        <w:p w14:paraId="36574C88" w14:textId="77777777" w:rsidR="00480872" w:rsidRPr="00650E5B" w:rsidRDefault="00480872" w:rsidP="00F776B9">
          <w:pPr>
            <w:spacing w:line="360" w:lineRule="auto"/>
            <w:rPr>
              <w:rFonts w:ascii="Times New Roman" w:hAnsi="Times New Roman" w:cs="Times New Roman"/>
            </w:rPr>
          </w:pPr>
        </w:p>
        <w:p w14:paraId="765EECCB" w14:textId="77777777" w:rsidR="00CF0E48" w:rsidRPr="00650E5B" w:rsidRDefault="00CF0E48" w:rsidP="00F776B9">
          <w:pPr>
            <w:spacing w:line="360" w:lineRule="auto"/>
            <w:rPr>
              <w:rFonts w:ascii="Times New Roman" w:hAnsi="Times New Roman" w:cs="Times New Roman"/>
            </w:rPr>
          </w:pPr>
        </w:p>
        <w:p w14:paraId="5734C7F5" w14:textId="77777777" w:rsidR="00CF0E48" w:rsidRPr="00650E5B" w:rsidRDefault="00CF0E48" w:rsidP="00F776B9">
          <w:pPr>
            <w:spacing w:line="360" w:lineRule="auto"/>
            <w:rPr>
              <w:rFonts w:ascii="Times New Roman" w:hAnsi="Times New Roman" w:cs="Times New Roman"/>
            </w:rPr>
          </w:pPr>
        </w:p>
        <w:p w14:paraId="0C6DEB97" w14:textId="77777777" w:rsidR="00AA2A91" w:rsidRPr="00650E5B" w:rsidRDefault="00AA2A91" w:rsidP="00F776B9">
          <w:pPr>
            <w:spacing w:line="360" w:lineRule="auto"/>
            <w:rPr>
              <w:rFonts w:ascii="Times New Roman" w:hAnsi="Times New Roman" w:cs="Times New Roman"/>
            </w:rPr>
          </w:pPr>
        </w:p>
        <w:p w14:paraId="6FF3B474" w14:textId="77777777" w:rsidR="00AA2A91" w:rsidRPr="00650E5B" w:rsidRDefault="00AA2A91" w:rsidP="00F776B9">
          <w:pPr>
            <w:spacing w:line="360" w:lineRule="auto"/>
            <w:rPr>
              <w:rFonts w:ascii="Times New Roman" w:hAnsi="Times New Roman" w:cs="Times New Roman"/>
            </w:rPr>
          </w:pPr>
        </w:p>
        <w:p w14:paraId="735EB39C" w14:textId="77777777" w:rsidR="00AA2A91" w:rsidRPr="00650E5B" w:rsidRDefault="00AA2A91" w:rsidP="00F776B9">
          <w:pPr>
            <w:spacing w:line="360" w:lineRule="auto"/>
            <w:rPr>
              <w:rFonts w:ascii="Times New Roman" w:hAnsi="Times New Roman" w:cs="Times New Roman"/>
            </w:rPr>
          </w:pPr>
        </w:p>
        <w:p w14:paraId="131D500D" w14:textId="77777777" w:rsidR="00AA2A91" w:rsidRPr="00650E5B" w:rsidRDefault="00AA2A91" w:rsidP="00F776B9">
          <w:pPr>
            <w:spacing w:line="360" w:lineRule="auto"/>
            <w:rPr>
              <w:rFonts w:ascii="Times New Roman" w:hAnsi="Times New Roman" w:cs="Times New Roman"/>
            </w:rPr>
          </w:pPr>
        </w:p>
        <w:p w14:paraId="6694B73F" w14:textId="77777777" w:rsidR="00AA2A91" w:rsidRPr="00650E5B" w:rsidRDefault="00AA2A91" w:rsidP="00F776B9">
          <w:pPr>
            <w:spacing w:line="360" w:lineRule="auto"/>
            <w:rPr>
              <w:rFonts w:ascii="Times New Roman" w:hAnsi="Times New Roman" w:cs="Times New Roman"/>
            </w:rPr>
          </w:pPr>
        </w:p>
        <w:p w14:paraId="7246D263" w14:textId="77777777" w:rsidR="00AA2A91" w:rsidRPr="00650E5B" w:rsidRDefault="00AA2A91" w:rsidP="00F776B9">
          <w:pPr>
            <w:spacing w:line="360" w:lineRule="auto"/>
            <w:rPr>
              <w:rFonts w:ascii="Times New Roman" w:hAnsi="Times New Roman" w:cs="Times New Roman"/>
            </w:rPr>
          </w:pPr>
        </w:p>
        <w:p w14:paraId="2BBAF9C4" w14:textId="44387D1C" w:rsidR="00AA2A91" w:rsidRPr="00650E5B" w:rsidRDefault="00000000" w:rsidP="00F776B9">
          <w:pPr>
            <w:spacing w:line="360" w:lineRule="auto"/>
            <w:rPr>
              <w:rFonts w:ascii="Times New Roman" w:hAnsi="Times New Roman" w:cs="Times New Roman"/>
            </w:rPr>
          </w:pPr>
        </w:p>
      </w:sdtContent>
    </w:sdt>
    <w:sectPr w:rsidR="00AA2A91" w:rsidRPr="00650E5B" w:rsidSect="007D1947">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F11B6" w14:textId="77777777" w:rsidR="008A3947" w:rsidRDefault="008A3947" w:rsidP="00F33B24">
      <w:pPr>
        <w:spacing w:after="0" w:line="240" w:lineRule="auto"/>
      </w:pPr>
      <w:r>
        <w:separator/>
      </w:r>
    </w:p>
  </w:endnote>
  <w:endnote w:type="continuationSeparator" w:id="0">
    <w:p w14:paraId="4FDFCDA8" w14:textId="77777777" w:rsidR="008A3947" w:rsidRDefault="008A3947"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032664"/>
      <w:docPartObj>
        <w:docPartGallery w:val="Page Numbers (Bottom of Page)"/>
        <w:docPartUnique/>
      </w:docPartObj>
    </w:sdtPr>
    <w:sdtEndPr>
      <w:rPr>
        <w:rFonts w:ascii="Times New Roman" w:hAnsi="Times New Roman" w:cs="Times New Roman"/>
        <w:noProof/>
        <w:sz w:val="24"/>
        <w:szCs w:val="24"/>
      </w:rPr>
    </w:sdtEndPr>
    <w:sdtContent>
      <w:p w14:paraId="4F9C1248" w14:textId="452D8AFC" w:rsidR="0008443A" w:rsidRPr="0008443A" w:rsidRDefault="0008443A">
        <w:pPr>
          <w:pStyle w:val="Footer"/>
          <w:jc w:val="right"/>
          <w:rPr>
            <w:rFonts w:ascii="Times New Roman" w:hAnsi="Times New Roman" w:cs="Times New Roman"/>
            <w:sz w:val="24"/>
            <w:szCs w:val="24"/>
          </w:rPr>
        </w:pPr>
        <w:r w:rsidRPr="0008443A">
          <w:rPr>
            <w:rFonts w:ascii="Times New Roman" w:hAnsi="Times New Roman" w:cs="Times New Roman"/>
            <w:sz w:val="24"/>
            <w:szCs w:val="24"/>
          </w:rPr>
          <w:fldChar w:fldCharType="begin"/>
        </w:r>
        <w:r w:rsidRPr="0008443A">
          <w:rPr>
            <w:rFonts w:ascii="Times New Roman" w:hAnsi="Times New Roman" w:cs="Times New Roman"/>
            <w:sz w:val="24"/>
            <w:szCs w:val="24"/>
          </w:rPr>
          <w:instrText xml:space="preserve"> PAGE   \* MERGEFORMAT </w:instrText>
        </w:r>
        <w:r w:rsidRPr="0008443A">
          <w:rPr>
            <w:rFonts w:ascii="Times New Roman" w:hAnsi="Times New Roman" w:cs="Times New Roman"/>
            <w:sz w:val="24"/>
            <w:szCs w:val="24"/>
          </w:rPr>
          <w:fldChar w:fldCharType="separate"/>
        </w:r>
        <w:r w:rsidRPr="0008443A">
          <w:rPr>
            <w:rFonts w:ascii="Times New Roman" w:hAnsi="Times New Roman" w:cs="Times New Roman"/>
            <w:noProof/>
            <w:sz w:val="24"/>
            <w:szCs w:val="24"/>
          </w:rPr>
          <w:t>2</w:t>
        </w:r>
        <w:r w:rsidRPr="0008443A">
          <w:rPr>
            <w:rFonts w:ascii="Times New Roman" w:hAnsi="Times New Roman" w:cs="Times New Roman"/>
            <w:noProof/>
            <w:sz w:val="24"/>
            <w:szCs w:val="24"/>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420A4" w14:textId="77777777" w:rsidR="008A3947" w:rsidRDefault="008A3947" w:rsidP="00F33B24">
      <w:pPr>
        <w:spacing w:after="0" w:line="240" w:lineRule="auto"/>
      </w:pPr>
      <w:r>
        <w:separator/>
      </w:r>
    </w:p>
  </w:footnote>
  <w:footnote w:type="continuationSeparator" w:id="0">
    <w:p w14:paraId="457913F2" w14:textId="77777777" w:rsidR="008A3947" w:rsidRDefault="008A3947"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308C0"/>
    <w:multiLevelType w:val="multilevel"/>
    <w:tmpl w:val="E0B8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86AB9"/>
    <w:multiLevelType w:val="multilevel"/>
    <w:tmpl w:val="29227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86FBD"/>
    <w:multiLevelType w:val="multilevel"/>
    <w:tmpl w:val="FD6CD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274D0C"/>
    <w:multiLevelType w:val="multilevel"/>
    <w:tmpl w:val="1F602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7E761B"/>
    <w:multiLevelType w:val="multilevel"/>
    <w:tmpl w:val="74A20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CA4488"/>
    <w:multiLevelType w:val="multilevel"/>
    <w:tmpl w:val="CCE27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974014"/>
    <w:multiLevelType w:val="multilevel"/>
    <w:tmpl w:val="238AD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C63919"/>
    <w:multiLevelType w:val="multilevel"/>
    <w:tmpl w:val="5016C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8110543">
    <w:abstractNumId w:val="3"/>
  </w:num>
  <w:num w:numId="2" w16cid:durableId="985471147">
    <w:abstractNumId w:val="6"/>
  </w:num>
  <w:num w:numId="3" w16cid:durableId="492113908">
    <w:abstractNumId w:val="2"/>
  </w:num>
  <w:num w:numId="4" w16cid:durableId="716898891">
    <w:abstractNumId w:val="5"/>
  </w:num>
  <w:num w:numId="5" w16cid:durableId="1595093413">
    <w:abstractNumId w:val="7"/>
  </w:num>
  <w:num w:numId="6" w16cid:durableId="1932470077">
    <w:abstractNumId w:val="4"/>
  </w:num>
  <w:num w:numId="7" w16cid:durableId="1388604833">
    <w:abstractNumId w:val="0"/>
  </w:num>
  <w:num w:numId="8" w16cid:durableId="13467075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4BD"/>
    <w:rsid w:val="00015840"/>
    <w:rsid w:val="000212E0"/>
    <w:rsid w:val="000221D5"/>
    <w:rsid w:val="00031AC3"/>
    <w:rsid w:val="000479F5"/>
    <w:rsid w:val="000706D9"/>
    <w:rsid w:val="0007550F"/>
    <w:rsid w:val="0008443A"/>
    <w:rsid w:val="00084E65"/>
    <w:rsid w:val="000E26A1"/>
    <w:rsid w:val="00107936"/>
    <w:rsid w:val="00111DE2"/>
    <w:rsid w:val="00115B96"/>
    <w:rsid w:val="001641CF"/>
    <w:rsid w:val="00180DD3"/>
    <w:rsid w:val="00183B0A"/>
    <w:rsid w:val="001A3814"/>
    <w:rsid w:val="001B21BD"/>
    <w:rsid w:val="001D5439"/>
    <w:rsid w:val="002118AD"/>
    <w:rsid w:val="00213707"/>
    <w:rsid w:val="002857D9"/>
    <w:rsid w:val="002C3D7A"/>
    <w:rsid w:val="002D2B6C"/>
    <w:rsid w:val="003215D7"/>
    <w:rsid w:val="00324763"/>
    <w:rsid w:val="00324CCD"/>
    <w:rsid w:val="00336F3E"/>
    <w:rsid w:val="003757EC"/>
    <w:rsid w:val="003B30B0"/>
    <w:rsid w:val="003C11E7"/>
    <w:rsid w:val="003D1FA7"/>
    <w:rsid w:val="003E3789"/>
    <w:rsid w:val="00415D16"/>
    <w:rsid w:val="004218CA"/>
    <w:rsid w:val="00423260"/>
    <w:rsid w:val="004560C3"/>
    <w:rsid w:val="00480872"/>
    <w:rsid w:val="004828B5"/>
    <w:rsid w:val="004872B7"/>
    <w:rsid w:val="00490F6B"/>
    <w:rsid w:val="004A11F6"/>
    <w:rsid w:val="004A1EE8"/>
    <w:rsid w:val="004B2740"/>
    <w:rsid w:val="004B3FE1"/>
    <w:rsid w:val="004B75E6"/>
    <w:rsid w:val="004C13DC"/>
    <w:rsid w:val="004D519C"/>
    <w:rsid w:val="004E0D07"/>
    <w:rsid w:val="00516F2D"/>
    <w:rsid w:val="005273F8"/>
    <w:rsid w:val="005366BD"/>
    <w:rsid w:val="0055333B"/>
    <w:rsid w:val="00573A33"/>
    <w:rsid w:val="005952EE"/>
    <w:rsid w:val="005B639F"/>
    <w:rsid w:val="005C2A82"/>
    <w:rsid w:val="005D189C"/>
    <w:rsid w:val="0060225C"/>
    <w:rsid w:val="0062194E"/>
    <w:rsid w:val="0062203A"/>
    <w:rsid w:val="00650E5B"/>
    <w:rsid w:val="006562CC"/>
    <w:rsid w:val="00674D6D"/>
    <w:rsid w:val="0068125D"/>
    <w:rsid w:val="006B3DBD"/>
    <w:rsid w:val="006C5D46"/>
    <w:rsid w:val="006D0DCB"/>
    <w:rsid w:val="006E79E4"/>
    <w:rsid w:val="006F09F0"/>
    <w:rsid w:val="006F27C1"/>
    <w:rsid w:val="00703143"/>
    <w:rsid w:val="0070627E"/>
    <w:rsid w:val="007235D1"/>
    <w:rsid w:val="00731D6D"/>
    <w:rsid w:val="0074372F"/>
    <w:rsid w:val="00762C3E"/>
    <w:rsid w:val="007746A9"/>
    <w:rsid w:val="00777900"/>
    <w:rsid w:val="007867D1"/>
    <w:rsid w:val="007A1A3A"/>
    <w:rsid w:val="007A52FA"/>
    <w:rsid w:val="007B1343"/>
    <w:rsid w:val="007B56D6"/>
    <w:rsid w:val="007B696D"/>
    <w:rsid w:val="007C296E"/>
    <w:rsid w:val="007C43EF"/>
    <w:rsid w:val="007D1947"/>
    <w:rsid w:val="007E1323"/>
    <w:rsid w:val="007F59D8"/>
    <w:rsid w:val="00831DCA"/>
    <w:rsid w:val="008321F4"/>
    <w:rsid w:val="00834198"/>
    <w:rsid w:val="00840FE2"/>
    <w:rsid w:val="008466F9"/>
    <w:rsid w:val="0084770C"/>
    <w:rsid w:val="008747E7"/>
    <w:rsid w:val="00894812"/>
    <w:rsid w:val="008971C2"/>
    <w:rsid w:val="008A3947"/>
    <w:rsid w:val="008B425C"/>
    <w:rsid w:val="008D4739"/>
    <w:rsid w:val="008D5436"/>
    <w:rsid w:val="008F2434"/>
    <w:rsid w:val="00911D30"/>
    <w:rsid w:val="0092188C"/>
    <w:rsid w:val="0092690E"/>
    <w:rsid w:val="00931CAA"/>
    <w:rsid w:val="009400D1"/>
    <w:rsid w:val="0094561E"/>
    <w:rsid w:val="009A459E"/>
    <w:rsid w:val="009E6776"/>
    <w:rsid w:val="00A11633"/>
    <w:rsid w:val="00A12B58"/>
    <w:rsid w:val="00A15179"/>
    <w:rsid w:val="00A233B5"/>
    <w:rsid w:val="00A343E8"/>
    <w:rsid w:val="00A37815"/>
    <w:rsid w:val="00A52660"/>
    <w:rsid w:val="00A619A9"/>
    <w:rsid w:val="00A740B1"/>
    <w:rsid w:val="00A86E26"/>
    <w:rsid w:val="00A96DA7"/>
    <w:rsid w:val="00AA2A91"/>
    <w:rsid w:val="00AA4626"/>
    <w:rsid w:val="00AC1AF1"/>
    <w:rsid w:val="00AE0CF0"/>
    <w:rsid w:val="00AE342C"/>
    <w:rsid w:val="00AF76F2"/>
    <w:rsid w:val="00B24758"/>
    <w:rsid w:val="00B43895"/>
    <w:rsid w:val="00B439F0"/>
    <w:rsid w:val="00B55C08"/>
    <w:rsid w:val="00B632AB"/>
    <w:rsid w:val="00B65E9E"/>
    <w:rsid w:val="00B9006E"/>
    <w:rsid w:val="00B9385F"/>
    <w:rsid w:val="00B960BF"/>
    <w:rsid w:val="00BA496C"/>
    <w:rsid w:val="00BC5EF6"/>
    <w:rsid w:val="00C06376"/>
    <w:rsid w:val="00C27889"/>
    <w:rsid w:val="00C42039"/>
    <w:rsid w:val="00C444E6"/>
    <w:rsid w:val="00C65FFA"/>
    <w:rsid w:val="00C74095"/>
    <w:rsid w:val="00C82515"/>
    <w:rsid w:val="00C94D9F"/>
    <w:rsid w:val="00C97421"/>
    <w:rsid w:val="00CA09F3"/>
    <w:rsid w:val="00CB5EA0"/>
    <w:rsid w:val="00CB678F"/>
    <w:rsid w:val="00CE5A9D"/>
    <w:rsid w:val="00CF0E48"/>
    <w:rsid w:val="00D119AA"/>
    <w:rsid w:val="00D31063"/>
    <w:rsid w:val="00D4303E"/>
    <w:rsid w:val="00D43BFC"/>
    <w:rsid w:val="00D555D8"/>
    <w:rsid w:val="00D65E9D"/>
    <w:rsid w:val="00D80C91"/>
    <w:rsid w:val="00D854A5"/>
    <w:rsid w:val="00D90A37"/>
    <w:rsid w:val="00D953EA"/>
    <w:rsid w:val="00DA1233"/>
    <w:rsid w:val="00DB277D"/>
    <w:rsid w:val="00DB48CA"/>
    <w:rsid w:val="00E35D26"/>
    <w:rsid w:val="00E511AD"/>
    <w:rsid w:val="00E54073"/>
    <w:rsid w:val="00E56959"/>
    <w:rsid w:val="00E85534"/>
    <w:rsid w:val="00E902D0"/>
    <w:rsid w:val="00E9159C"/>
    <w:rsid w:val="00E963FF"/>
    <w:rsid w:val="00E96DB7"/>
    <w:rsid w:val="00EB57A3"/>
    <w:rsid w:val="00EC603D"/>
    <w:rsid w:val="00ED1580"/>
    <w:rsid w:val="00EE7A17"/>
    <w:rsid w:val="00EF13AF"/>
    <w:rsid w:val="00F158DF"/>
    <w:rsid w:val="00F21BC6"/>
    <w:rsid w:val="00F33B24"/>
    <w:rsid w:val="00F5072A"/>
    <w:rsid w:val="00F56454"/>
    <w:rsid w:val="00F66492"/>
    <w:rsid w:val="00F72830"/>
    <w:rsid w:val="00F737AE"/>
    <w:rsid w:val="00F776B9"/>
    <w:rsid w:val="00F81DCD"/>
    <w:rsid w:val="00F9684D"/>
    <w:rsid w:val="00FC2FBA"/>
    <w:rsid w:val="00FC69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67D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7867D1"/>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7867D1"/>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762C3E"/>
    <w:pPr>
      <w:spacing w:after="100"/>
      <w:ind w:left="440"/>
    </w:pPr>
  </w:style>
  <w:style w:type="paragraph" w:styleId="TableofFigures">
    <w:name w:val="table of figures"/>
    <w:basedOn w:val="Normal"/>
    <w:next w:val="Normal"/>
    <w:uiPriority w:val="99"/>
    <w:unhideWhenUsed/>
    <w:rsid w:val="000221D5"/>
    <w:pPr>
      <w:spacing w:after="0"/>
    </w:pPr>
  </w:style>
  <w:style w:type="paragraph" w:styleId="NormalWeb">
    <w:name w:val="Normal (Web)"/>
    <w:basedOn w:val="Normal"/>
    <w:uiPriority w:val="99"/>
    <w:semiHidden/>
    <w:unhideWhenUsed/>
    <w:rsid w:val="00E8553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8D54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1671">
      <w:bodyDiv w:val="1"/>
      <w:marLeft w:val="0"/>
      <w:marRight w:val="0"/>
      <w:marTop w:val="0"/>
      <w:marBottom w:val="0"/>
      <w:divBdr>
        <w:top w:val="none" w:sz="0" w:space="0" w:color="auto"/>
        <w:left w:val="none" w:sz="0" w:space="0" w:color="auto"/>
        <w:bottom w:val="none" w:sz="0" w:space="0" w:color="auto"/>
        <w:right w:val="none" w:sz="0" w:space="0" w:color="auto"/>
      </w:divBdr>
    </w:div>
    <w:div w:id="10573208">
      <w:bodyDiv w:val="1"/>
      <w:marLeft w:val="0"/>
      <w:marRight w:val="0"/>
      <w:marTop w:val="0"/>
      <w:marBottom w:val="0"/>
      <w:divBdr>
        <w:top w:val="none" w:sz="0" w:space="0" w:color="auto"/>
        <w:left w:val="none" w:sz="0" w:space="0" w:color="auto"/>
        <w:bottom w:val="none" w:sz="0" w:space="0" w:color="auto"/>
        <w:right w:val="none" w:sz="0" w:space="0" w:color="auto"/>
      </w:divBdr>
    </w:div>
    <w:div w:id="13846384">
      <w:bodyDiv w:val="1"/>
      <w:marLeft w:val="0"/>
      <w:marRight w:val="0"/>
      <w:marTop w:val="0"/>
      <w:marBottom w:val="0"/>
      <w:divBdr>
        <w:top w:val="none" w:sz="0" w:space="0" w:color="auto"/>
        <w:left w:val="none" w:sz="0" w:space="0" w:color="auto"/>
        <w:bottom w:val="none" w:sz="0" w:space="0" w:color="auto"/>
        <w:right w:val="none" w:sz="0" w:space="0" w:color="auto"/>
      </w:divBdr>
    </w:div>
    <w:div w:id="24912569">
      <w:bodyDiv w:val="1"/>
      <w:marLeft w:val="0"/>
      <w:marRight w:val="0"/>
      <w:marTop w:val="0"/>
      <w:marBottom w:val="0"/>
      <w:divBdr>
        <w:top w:val="none" w:sz="0" w:space="0" w:color="auto"/>
        <w:left w:val="none" w:sz="0" w:space="0" w:color="auto"/>
        <w:bottom w:val="none" w:sz="0" w:space="0" w:color="auto"/>
        <w:right w:val="none" w:sz="0" w:space="0" w:color="auto"/>
      </w:divBdr>
    </w:div>
    <w:div w:id="26491817">
      <w:bodyDiv w:val="1"/>
      <w:marLeft w:val="0"/>
      <w:marRight w:val="0"/>
      <w:marTop w:val="0"/>
      <w:marBottom w:val="0"/>
      <w:divBdr>
        <w:top w:val="none" w:sz="0" w:space="0" w:color="auto"/>
        <w:left w:val="none" w:sz="0" w:space="0" w:color="auto"/>
        <w:bottom w:val="none" w:sz="0" w:space="0" w:color="auto"/>
        <w:right w:val="none" w:sz="0" w:space="0" w:color="auto"/>
      </w:divBdr>
    </w:div>
    <w:div w:id="34474152">
      <w:bodyDiv w:val="1"/>
      <w:marLeft w:val="0"/>
      <w:marRight w:val="0"/>
      <w:marTop w:val="0"/>
      <w:marBottom w:val="0"/>
      <w:divBdr>
        <w:top w:val="none" w:sz="0" w:space="0" w:color="auto"/>
        <w:left w:val="none" w:sz="0" w:space="0" w:color="auto"/>
        <w:bottom w:val="none" w:sz="0" w:space="0" w:color="auto"/>
        <w:right w:val="none" w:sz="0" w:space="0" w:color="auto"/>
      </w:divBdr>
    </w:div>
    <w:div w:id="38825000">
      <w:bodyDiv w:val="1"/>
      <w:marLeft w:val="0"/>
      <w:marRight w:val="0"/>
      <w:marTop w:val="0"/>
      <w:marBottom w:val="0"/>
      <w:divBdr>
        <w:top w:val="none" w:sz="0" w:space="0" w:color="auto"/>
        <w:left w:val="none" w:sz="0" w:space="0" w:color="auto"/>
        <w:bottom w:val="none" w:sz="0" w:space="0" w:color="auto"/>
        <w:right w:val="none" w:sz="0" w:space="0" w:color="auto"/>
      </w:divBdr>
    </w:div>
    <w:div w:id="40634745">
      <w:bodyDiv w:val="1"/>
      <w:marLeft w:val="0"/>
      <w:marRight w:val="0"/>
      <w:marTop w:val="0"/>
      <w:marBottom w:val="0"/>
      <w:divBdr>
        <w:top w:val="none" w:sz="0" w:space="0" w:color="auto"/>
        <w:left w:val="none" w:sz="0" w:space="0" w:color="auto"/>
        <w:bottom w:val="none" w:sz="0" w:space="0" w:color="auto"/>
        <w:right w:val="none" w:sz="0" w:space="0" w:color="auto"/>
      </w:divBdr>
    </w:div>
    <w:div w:id="42489497">
      <w:bodyDiv w:val="1"/>
      <w:marLeft w:val="0"/>
      <w:marRight w:val="0"/>
      <w:marTop w:val="0"/>
      <w:marBottom w:val="0"/>
      <w:divBdr>
        <w:top w:val="none" w:sz="0" w:space="0" w:color="auto"/>
        <w:left w:val="none" w:sz="0" w:space="0" w:color="auto"/>
        <w:bottom w:val="none" w:sz="0" w:space="0" w:color="auto"/>
        <w:right w:val="none" w:sz="0" w:space="0" w:color="auto"/>
      </w:divBdr>
    </w:div>
    <w:div w:id="53361362">
      <w:bodyDiv w:val="1"/>
      <w:marLeft w:val="0"/>
      <w:marRight w:val="0"/>
      <w:marTop w:val="0"/>
      <w:marBottom w:val="0"/>
      <w:divBdr>
        <w:top w:val="none" w:sz="0" w:space="0" w:color="auto"/>
        <w:left w:val="none" w:sz="0" w:space="0" w:color="auto"/>
        <w:bottom w:val="none" w:sz="0" w:space="0" w:color="auto"/>
        <w:right w:val="none" w:sz="0" w:space="0" w:color="auto"/>
      </w:divBdr>
    </w:div>
    <w:div w:id="65496591">
      <w:bodyDiv w:val="1"/>
      <w:marLeft w:val="0"/>
      <w:marRight w:val="0"/>
      <w:marTop w:val="0"/>
      <w:marBottom w:val="0"/>
      <w:divBdr>
        <w:top w:val="none" w:sz="0" w:space="0" w:color="auto"/>
        <w:left w:val="none" w:sz="0" w:space="0" w:color="auto"/>
        <w:bottom w:val="none" w:sz="0" w:space="0" w:color="auto"/>
        <w:right w:val="none" w:sz="0" w:space="0" w:color="auto"/>
      </w:divBdr>
    </w:div>
    <w:div w:id="92943754">
      <w:bodyDiv w:val="1"/>
      <w:marLeft w:val="0"/>
      <w:marRight w:val="0"/>
      <w:marTop w:val="0"/>
      <w:marBottom w:val="0"/>
      <w:divBdr>
        <w:top w:val="none" w:sz="0" w:space="0" w:color="auto"/>
        <w:left w:val="none" w:sz="0" w:space="0" w:color="auto"/>
        <w:bottom w:val="none" w:sz="0" w:space="0" w:color="auto"/>
        <w:right w:val="none" w:sz="0" w:space="0" w:color="auto"/>
      </w:divBdr>
    </w:div>
    <w:div w:id="105076550">
      <w:bodyDiv w:val="1"/>
      <w:marLeft w:val="0"/>
      <w:marRight w:val="0"/>
      <w:marTop w:val="0"/>
      <w:marBottom w:val="0"/>
      <w:divBdr>
        <w:top w:val="none" w:sz="0" w:space="0" w:color="auto"/>
        <w:left w:val="none" w:sz="0" w:space="0" w:color="auto"/>
        <w:bottom w:val="none" w:sz="0" w:space="0" w:color="auto"/>
        <w:right w:val="none" w:sz="0" w:space="0" w:color="auto"/>
      </w:divBdr>
    </w:div>
    <w:div w:id="113713438">
      <w:bodyDiv w:val="1"/>
      <w:marLeft w:val="0"/>
      <w:marRight w:val="0"/>
      <w:marTop w:val="0"/>
      <w:marBottom w:val="0"/>
      <w:divBdr>
        <w:top w:val="none" w:sz="0" w:space="0" w:color="auto"/>
        <w:left w:val="none" w:sz="0" w:space="0" w:color="auto"/>
        <w:bottom w:val="none" w:sz="0" w:space="0" w:color="auto"/>
        <w:right w:val="none" w:sz="0" w:space="0" w:color="auto"/>
      </w:divBdr>
    </w:div>
    <w:div w:id="124858956">
      <w:bodyDiv w:val="1"/>
      <w:marLeft w:val="0"/>
      <w:marRight w:val="0"/>
      <w:marTop w:val="0"/>
      <w:marBottom w:val="0"/>
      <w:divBdr>
        <w:top w:val="none" w:sz="0" w:space="0" w:color="auto"/>
        <w:left w:val="none" w:sz="0" w:space="0" w:color="auto"/>
        <w:bottom w:val="none" w:sz="0" w:space="0" w:color="auto"/>
        <w:right w:val="none" w:sz="0" w:space="0" w:color="auto"/>
      </w:divBdr>
    </w:div>
    <w:div w:id="125702389">
      <w:bodyDiv w:val="1"/>
      <w:marLeft w:val="0"/>
      <w:marRight w:val="0"/>
      <w:marTop w:val="0"/>
      <w:marBottom w:val="0"/>
      <w:divBdr>
        <w:top w:val="none" w:sz="0" w:space="0" w:color="auto"/>
        <w:left w:val="none" w:sz="0" w:space="0" w:color="auto"/>
        <w:bottom w:val="none" w:sz="0" w:space="0" w:color="auto"/>
        <w:right w:val="none" w:sz="0" w:space="0" w:color="auto"/>
      </w:divBdr>
    </w:div>
    <w:div w:id="141582396">
      <w:bodyDiv w:val="1"/>
      <w:marLeft w:val="0"/>
      <w:marRight w:val="0"/>
      <w:marTop w:val="0"/>
      <w:marBottom w:val="0"/>
      <w:divBdr>
        <w:top w:val="none" w:sz="0" w:space="0" w:color="auto"/>
        <w:left w:val="none" w:sz="0" w:space="0" w:color="auto"/>
        <w:bottom w:val="none" w:sz="0" w:space="0" w:color="auto"/>
        <w:right w:val="none" w:sz="0" w:space="0" w:color="auto"/>
      </w:divBdr>
    </w:div>
    <w:div w:id="152795030">
      <w:bodyDiv w:val="1"/>
      <w:marLeft w:val="0"/>
      <w:marRight w:val="0"/>
      <w:marTop w:val="0"/>
      <w:marBottom w:val="0"/>
      <w:divBdr>
        <w:top w:val="none" w:sz="0" w:space="0" w:color="auto"/>
        <w:left w:val="none" w:sz="0" w:space="0" w:color="auto"/>
        <w:bottom w:val="none" w:sz="0" w:space="0" w:color="auto"/>
        <w:right w:val="none" w:sz="0" w:space="0" w:color="auto"/>
      </w:divBdr>
    </w:div>
    <w:div w:id="153107940">
      <w:bodyDiv w:val="1"/>
      <w:marLeft w:val="0"/>
      <w:marRight w:val="0"/>
      <w:marTop w:val="0"/>
      <w:marBottom w:val="0"/>
      <w:divBdr>
        <w:top w:val="none" w:sz="0" w:space="0" w:color="auto"/>
        <w:left w:val="none" w:sz="0" w:space="0" w:color="auto"/>
        <w:bottom w:val="none" w:sz="0" w:space="0" w:color="auto"/>
        <w:right w:val="none" w:sz="0" w:space="0" w:color="auto"/>
      </w:divBdr>
    </w:div>
    <w:div w:id="170414642">
      <w:bodyDiv w:val="1"/>
      <w:marLeft w:val="0"/>
      <w:marRight w:val="0"/>
      <w:marTop w:val="0"/>
      <w:marBottom w:val="0"/>
      <w:divBdr>
        <w:top w:val="none" w:sz="0" w:space="0" w:color="auto"/>
        <w:left w:val="none" w:sz="0" w:space="0" w:color="auto"/>
        <w:bottom w:val="none" w:sz="0" w:space="0" w:color="auto"/>
        <w:right w:val="none" w:sz="0" w:space="0" w:color="auto"/>
      </w:divBdr>
    </w:div>
    <w:div w:id="173691417">
      <w:bodyDiv w:val="1"/>
      <w:marLeft w:val="0"/>
      <w:marRight w:val="0"/>
      <w:marTop w:val="0"/>
      <w:marBottom w:val="0"/>
      <w:divBdr>
        <w:top w:val="none" w:sz="0" w:space="0" w:color="auto"/>
        <w:left w:val="none" w:sz="0" w:space="0" w:color="auto"/>
        <w:bottom w:val="none" w:sz="0" w:space="0" w:color="auto"/>
        <w:right w:val="none" w:sz="0" w:space="0" w:color="auto"/>
      </w:divBdr>
    </w:div>
    <w:div w:id="174540941">
      <w:bodyDiv w:val="1"/>
      <w:marLeft w:val="0"/>
      <w:marRight w:val="0"/>
      <w:marTop w:val="0"/>
      <w:marBottom w:val="0"/>
      <w:divBdr>
        <w:top w:val="none" w:sz="0" w:space="0" w:color="auto"/>
        <w:left w:val="none" w:sz="0" w:space="0" w:color="auto"/>
        <w:bottom w:val="none" w:sz="0" w:space="0" w:color="auto"/>
        <w:right w:val="none" w:sz="0" w:space="0" w:color="auto"/>
      </w:divBdr>
    </w:div>
    <w:div w:id="194586797">
      <w:bodyDiv w:val="1"/>
      <w:marLeft w:val="0"/>
      <w:marRight w:val="0"/>
      <w:marTop w:val="0"/>
      <w:marBottom w:val="0"/>
      <w:divBdr>
        <w:top w:val="none" w:sz="0" w:space="0" w:color="auto"/>
        <w:left w:val="none" w:sz="0" w:space="0" w:color="auto"/>
        <w:bottom w:val="none" w:sz="0" w:space="0" w:color="auto"/>
        <w:right w:val="none" w:sz="0" w:space="0" w:color="auto"/>
      </w:divBdr>
    </w:div>
    <w:div w:id="200482765">
      <w:bodyDiv w:val="1"/>
      <w:marLeft w:val="0"/>
      <w:marRight w:val="0"/>
      <w:marTop w:val="0"/>
      <w:marBottom w:val="0"/>
      <w:divBdr>
        <w:top w:val="none" w:sz="0" w:space="0" w:color="auto"/>
        <w:left w:val="none" w:sz="0" w:space="0" w:color="auto"/>
        <w:bottom w:val="none" w:sz="0" w:space="0" w:color="auto"/>
        <w:right w:val="none" w:sz="0" w:space="0" w:color="auto"/>
      </w:divBdr>
      <w:divsChild>
        <w:div w:id="522715600">
          <w:marLeft w:val="0"/>
          <w:marRight w:val="0"/>
          <w:marTop w:val="0"/>
          <w:marBottom w:val="0"/>
          <w:divBdr>
            <w:top w:val="none" w:sz="0" w:space="0" w:color="auto"/>
            <w:left w:val="none" w:sz="0" w:space="0" w:color="auto"/>
            <w:bottom w:val="none" w:sz="0" w:space="0" w:color="auto"/>
            <w:right w:val="none" w:sz="0" w:space="0" w:color="auto"/>
          </w:divBdr>
          <w:divsChild>
            <w:div w:id="1988588843">
              <w:marLeft w:val="0"/>
              <w:marRight w:val="0"/>
              <w:marTop w:val="0"/>
              <w:marBottom w:val="0"/>
              <w:divBdr>
                <w:top w:val="none" w:sz="0" w:space="0" w:color="auto"/>
                <w:left w:val="none" w:sz="0" w:space="0" w:color="auto"/>
                <w:bottom w:val="none" w:sz="0" w:space="0" w:color="auto"/>
                <w:right w:val="none" w:sz="0" w:space="0" w:color="auto"/>
              </w:divBdr>
              <w:divsChild>
                <w:div w:id="683243375">
                  <w:marLeft w:val="0"/>
                  <w:marRight w:val="0"/>
                  <w:marTop w:val="0"/>
                  <w:marBottom w:val="0"/>
                  <w:divBdr>
                    <w:top w:val="none" w:sz="0" w:space="0" w:color="auto"/>
                    <w:left w:val="none" w:sz="0" w:space="0" w:color="auto"/>
                    <w:bottom w:val="none" w:sz="0" w:space="0" w:color="auto"/>
                    <w:right w:val="none" w:sz="0" w:space="0" w:color="auto"/>
                  </w:divBdr>
                  <w:divsChild>
                    <w:div w:id="476579741">
                      <w:marLeft w:val="0"/>
                      <w:marRight w:val="0"/>
                      <w:marTop w:val="0"/>
                      <w:marBottom w:val="0"/>
                      <w:divBdr>
                        <w:top w:val="none" w:sz="0" w:space="0" w:color="auto"/>
                        <w:left w:val="none" w:sz="0" w:space="0" w:color="auto"/>
                        <w:bottom w:val="none" w:sz="0" w:space="0" w:color="auto"/>
                        <w:right w:val="none" w:sz="0" w:space="0" w:color="auto"/>
                      </w:divBdr>
                      <w:divsChild>
                        <w:div w:id="1556310451">
                          <w:marLeft w:val="0"/>
                          <w:marRight w:val="0"/>
                          <w:marTop w:val="0"/>
                          <w:marBottom w:val="0"/>
                          <w:divBdr>
                            <w:top w:val="none" w:sz="0" w:space="0" w:color="auto"/>
                            <w:left w:val="none" w:sz="0" w:space="0" w:color="auto"/>
                            <w:bottom w:val="none" w:sz="0" w:space="0" w:color="auto"/>
                            <w:right w:val="none" w:sz="0" w:space="0" w:color="auto"/>
                          </w:divBdr>
                          <w:divsChild>
                            <w:div w:id="2137986234">
                              <w:marLeft w:val="0"/>
                              <w:marRight w:val="0"/>
                              <w:marTop w:val="0"/>
                              <w:marBottom w:val="0"/>
                              <w:divBdr>
                                <w:top w:val="none" w:sz="0" w:space="0" w:color="auto"/>
                                <w:left w:val="none" w:sz="0" w:space="0" w:color="auto"/>
                                <w:bottom w:val="none" w:sz="0" w:space="0" w:color="auto"/>
                                <w:right w:val="none" w:sz="0" w:space="0" w:color="auto"/>
                              </w:divBdr>
                              <w:divsChild>
                                <w:div w:id="1834371724">
                                  <w:marLeft w:val="0"/>
                                  <w:marRight w:val="0"/>
                                  <w:marTop w:val="0"/>
                                  <w:marBottom w:val="0"/>
                                  <w:divBdr>
                                    <w:top w:val="none" w:sz="0" w:space="0" w:color="auto"/>
                                    <w:left w:val="none" w:sz="0" w:space="0" w:color="auto"/>
                                    <w:bottom w:val="none" w:sz="0" w:space="0" w:color="auto"/>
                                    <w:right w:val="none" w:sz="0" w:space="0" w:color="auto"/>
                                  </w:divBdr>
                                  <w:divsChild>
                                    <w:div w:id="1366173401">
                                      <w:marLeft w:val="0"/>
                                      <w:marRight w:val="0"/>
                                      <w:marTop w:val="0"/>
                                      <w:marBottom w:val="0"/>
                                      <w:divBdr>
                                        <w:top w:val="none" w:sz="0" w:space="0" w:color="auto"/>
                                        <w:left w:val="none" w:sz="0" w:space="0" w:color="auto"/>
                                        <w:bottom w:val="none" w:sz="0" w:space="0" w:color="auto"/>
                                        <w:right w:val="none" w:sz="0" w:space="0" w:color="auto"/>
                                      </w:divBdr>
                                      <w:divsChild>
                                        <w:div w:id="185572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985545">
                              <w:marLeft w:val="0"/>
                              <w:marRight w:val="0"/>
                              <w:marTop w:val="0"/>
                              <w:marBottom w:val="0"/>
                              <w:divBdr>
                                <w:top w:val="none" w:sz="0" w:space="0" w:color="auto"/>
                                <w:left w:val="none" w:sz="0" w:space="0" w:color="auto"/>
                                <w:bottom w:val="none" w:sz="0" w:space="0" w:color="auto"/>
                                <w:right w:val="none" w:sz="0" w:space="0" w:color="auto"/>
                              </w:divBdr>
                              <w:divsChild>
                                <w:div w:id="1061707276">
                                  <w:marLeft w:val="0"/>
                                  <w:marRight w:val="0"/>
                                  <w:marTop w:val="0"/>
                                  <w:marBottom w:val="0"/>
                                  <w:divBdr>
                                    <w:top w:val="none" w:sz="0" w:space="0" w:color="auto"/>
                                    <w:left w:val="none" w:sz="0" w:space="0" w:color="auto"/>
                                    <w:bottom w:val="none" w:sz="0" w:space="0" w:color="auto"/>
                                    <w:right w:val="none" w:sz="0" w:space="0" w:color="auto"/>
                                  </w:divBdr>
                                  <w:divsChild>
                                    <w:div w:id="1045107388">
                                      <w:marLeft w:val="0"/>
                                      <w:marRight w:val="0"/>
                                      <w:marTop w:val="0"/>
                                      <w:marBottom w:val="0"/>
                                      <w:divBdr>
                                        <w:top w:val="none" w:sz="0" w:space="0" w:color="auto"/>
                                        <w:left w:val="none" w:sz="0" w:space="0" w:color="auto"/>
                                        <w:bottom w:val="none" w:sz="0" w:space="0" w:color="auto"/>
                                        <w:right w:val="none" w:sz="0" w:space="0" w:color="auto"/>
                                      </w:divBdr>
                                      <w:divsChild>
                                        <w:div w:id="874390345">
                                          <w:marLeft w:val="0"/>
                                          <w:marRight w:val="0"/>
                                          <w:marTop w:val="0"/>
                                          <w:marBottom w:val="0"/>
                                          <w:divBdr>
                                            <w:top w:val="none" w:sz="0" w:space="0" w:color="auto"/>
                                            <w:left w:val="none" w:sz="0" w:space="0" w:color="auto"/>
                                            <w:bottom w:val="none" w:sz="0" w:space="0" w:color="auto"/>
                                            <w:right w:val="none" w:sz="0" w:space="0" w:color="auto"/>
                                          </w:divBdr>
                                          <w:divsChild>
                                            <w:div w:id="1090586652">
                                              <w:marLeft w:val="0"/>
                                              <w:marRight w:val="0"/>
                                              <w:marTop w:val="0"/>
                                              <w:marBottom w:val="0"/>
                                              <w:divBdr>
                                                <w:top w:val="none" w:sz="0" w:space="0" w:color="auto"/>
                                                <w:left w:val="none" w:sz="0" w:space="0" w:color="auto"/>
                                                <w:bottom w:val="none" w:sz="0" w:space="0" w:color="auto"/>
                                                <w:right w:val="none" w:sz="0" w:space="0" w:color="auto"/>
                                              </w:divBdr>
                                              <w:divsChild>
                                                <w:div w:id="1132672773">
                                                  <w:marLeft w:val="0"/>
                                                  <w:marRight w:val="0"/>
                                                  <w:marTop w:val="0"/>
                                                  <w:marBottom w:val="0"/>
                                                  <w:divBdr>
                                                    <w:top w:val="none" w:sz="0" w:space="0" w:color="auto"/>
                                                    <w:left w:val="none" w:sz="0" w:space="0" w:color="auto"/>
                                                    <w:bottom w:val="none" w:sz="0" w:space="0" w:color="auto"/>
                                                    <w:right w:val="none" w:sz="0" w:space="0" w:color="auto"/>
                                                  </w:divBdr>
                                                  <w:divsChild>
                                                    <w:div w:id="1335498895">
                                                      <w:marLeft w:val="0"/>
                                                      <w:marRight w:val="0"/>
                                                      <w:marTop w:val="0"/>
                                                      <w:marBottom w:val="0"/>
                                                      <w:divBdr>
                                                        <w:top w:val="none" w:sz="0" w:space="0" w:color="auto"/>
                                                        <w:left w:val="none" w:sz="0" w:space="0" w:color="auto"/>
                                                        <w:bottom w:val="none" w:sz="0" w:space="0" w:color="auto"/>
                                                        <w:right w:val="none" w:sz="0" w:space="0" w:color="auto"/>
                                                      </w:divBdr>
                                                      <w:divsChild>
                                                        <w:div w:id="53239853">
                                                          <w:marLeft w:val="0"/>
                                                          <w:marRight w:val="0"/>
                                                          <w:marTop w:val="0"/>
                                                          <w:marBottom w:val="0"/>
                                                          <w:divBdr>
                                                            <w:top w:val="none" w:sz="0" w:space="0" w:color="auto"/>
                                                            <w:left w:val="none" w:sz="0" w:space="0" w:color="auto"/>
                                                            <w:bottom w:val="none" w:sz="0" w:space="0" w:color="auto"/>
                                                            <w:right w:val="none" w:sz="0" w:space="0" w:color="auto"/>
                                                          </w:divBdr>
                                                          <w:divsChild>
                                                            <w:div w:id="579759098">
                                                              <w:marLeft w:val="0"/>
                                                              <w:marRight w:val="0"/>
                                                              <w:marTop w:val="0"/>
                                                              <w:marBottom w:val="0"/>
                                                              <w:divBdr>
                                                                <w:top w:val="none" w:sz="0" w:space="0" w:color="auto"/>
                                                                <w:left w:val="none" w:sz="0" w:space="0" w:color="auto"/>
                                                                <w:bottom w:val="none" w:sz="0" w:space="0" w:color="auto"/>
                                                                <w:right w:val="none" w:sz="0" w:space="0" w:color="auto"/>
                                                              </w:divBdr>
                                                              <w:divsChild>
                                                                <w:div w:id="2016036509">
                                                                  <w:marLeft w:val="0"/>
                                                                  <w:marRight w:val="0"/>
                                                                  <w:marTop w:val="0"/>
                                                                  <w:marBottom w:val="0"/>
                                                                  <w:divBdr>
                                                                    <w:top w:val="none" w:sz="0" w:space="0" w:color="auto"/>
                                                                    <w:left w:val="none" w:sz="0" w:space="0" w:color="auto"/>
                                                                    <w:bottom w:val="none" w:sz="0" w:space="0" w:color="auto"/>
                                                                    <w:right w:val="none" w:sz="0" w:space="0" w:color="auto"/>
                                                                  </w:divBdr>
                                                                  <w:divsChild>
                                                                    <w:div w:id="1044453091">
                                                                      <w:marLeft w:val="0"/>
                                                                      <w:marRight w:val="0"/>
                                                                      <w:marTop w:val="0"/>
                                                                      <w:marBottom w:val="0"/>
                                                                      <w:divBdr>
                                                                        <w:top w:val="none" w:sz="0" w:space="0" w:color="auto"/>
                                                                        <w:left w:val="none" w:sz="0" w:space="0" w:color="auto"/>
                                                                        <w:bottom w:val="none" w:sz="0" w:space="0" w:color="auto"/>
                                                                        <w:right w:val="none" w:sz="0" w:space="0" w:color="auto"/>
                                                                      </w:divBdr>
                                                                    </w:div>
                                                                    <w:div w:id="710300938">
                                                                      <w:marLeft w:val="0"/>
                                                                      <w:marRight w:val="0"/>
                                                                      <w:marTop w:val="0"/>
                                                                      <w:marBottom w:val="0"/>
                                                                      <w:divBdr>
                                                                        <w:top w:val="none" w:sz="0" w:space="0" w:color="auto"/>
                                                                        <w:left w:val="none" w:sz="0" w:space="0" w:color="auto"/>
                                                                        <w:bottom w:val="none" w:sz="0" w:space="0" w:color="auto"/>
                                                                        <w:right w:val="none" w:sz="0" w:space="0" w:color="auto"/>
                                                                      </w:divBdr>
                                                                      <w:divsChild>
                                                                        <w:div w:id="1698578145">
                                                                          <w:marLeft w:val="0"/>
                                                                          <w:marRight w:val="0"/>
                                                                          <w:marTop w:val="0"/>
                                                                          <w:marBottom w:val="0"/>
                                                                          <w:divBdr>
                                                                            <w:top w:val="none" w:sz="0" w:space="0" w:color="auto"/>
                                                                            <w:left w:val="none" w:sz="0" w:space="0" w:color="auto"/>
                                                                            <w:bottom w:val="none" w:sz="0" w:space="0" w:color="auto"/>
                                                                            <w:right w:val="none" w:sz="0" w:space="0" w:color="auto"/>
                                                                          </w:divBdr>
                                                                          <w:divsChild>
                                                                            <w:div w:id="383797396">
                                                                              <w:marLeft w:val="0"/>
                                                                              <w:marRight w:val="0"/>
                                                                              <w:marTop w:val="0"/>
                                                                              <w:marBottom w:val="0"/>
                                                                              <w:divBdr>
                                                                                <w:top w:val="none" w:sz="0" w:space="0" w:color="auto"/>
                                                                                <w:left w:val="none" w:sz="0" w:space="0" w:color="auto"/>
                                                                                <w:bottom w:val="none" w:sz="0" w:space="0" w:color="auto"/>
                                                                                <w:right w:val="none" w:sz="0" w:space="0" w:color="auto"/>
                                                                              </w:divBdr>
                                                                            </w:div>
                                                                          </w:divsChild>
                                                                        </w:div>
                                                                        <w:div w:id="254024477">
                                                                          <w:marLeft w:val="0"/>
                                                                          <w:marRight w:val="0"/>
                                                                          <w:marTop w:val="0"/>
                                                                          <w:marBottom w:val="0"/>
                                                                          <w:divBdr>
                                                                            <w:top w:val="none" w:sz="0" w:space="0" w:color="auto"/>
                                                                            <w:left w:val="none" w:sz="0" w:space="0" w:color="auto"/>
                                                                            <w:bottom w:val="none" w:sz="0" w:space="0" w:color="auto"/>
                                                                            <w:right w:val="none" w:sz="0" w:space="0" w:color="auto"/>
                                                                          </w:divBdr>
                                                                          <w:divsChild>
                                                                            <w:div w:id="144041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9949807">
                                              <w:marLeft w:val="0"/>
                                              <w:marRight w:val="0"/>
                                              <w:marTop w:val="0"/>
                                              <w:marBottom w:val="0"/>
                                              <w:divBdr>
                                                <w:top w:val="none" w:sz="0" w:space="0" w:color="auto"/>
                                                <w:left w:val="none" w:sz="0" w:space="0" w:color="auto"/>
                                                <w:bottom w:val="none" w:sz="0" w:space="0" w:color="auto"/>
                                                <w:right w:val="none" w:sz="0" w:space="0" w:color="auto"/>
                                              </w:divBdr>
                                              <w:divsChild>
                                                <w:div w:id="1637376072">
                                                  <w:marLeft w:val="0"/>
                                                  <w:marRight w:val="0"/>
                                                  <w:marTop w:val="0"/>
                                                  <w:marBottom w:val="0"/>
                                                  <w:divBdr>
                                                    <w:top w:val="none" w:sz="0" w:space="0" w:color="auto"/>
                                                    <w:left w:val="none" w:sz="0" w:space="0" w:color="auto"/>
                                                    <w:bottom w:val="none" w:sz="0" w:space="0" w:color="auto"/>
                                                    <w:right w:val="none" w:sz="0" w:space="0" w:color="auto"/>
                                                  </w:divBdr>
                                                  <w:divsChild>
                                                    <w:div w:id="605159566">
                                                      <w:marLeft w:val="0"/>
                                                      <w:marRight w:val="0"/>
                                                      <w:marTop w:val="0"/>
                                                      <w:marBottom w:val="0"/>
                                                      <w:divBdr>
                                                        <w:top w:val="none" w:sz="0" w:space="0" w:color="auto"/>
                                                        <w:left w:val="none" w:sz="0" w:space="0" w:color="auto"/>
                                                        <w:bottom w:val="none" w:sz="0" w:space="0" w:color="auto"/>
                                                        <w:right w:val="none" w:sz="0" w:space="0" w:color="auto"/>
                                                      </w:divBdr>
                                                      <w:divsChild>
                                                        <w:div w:id="746003595">
                                                          <w:marLeft w:val="0"/>
                                                          <w:marRight w:val="0"/>
                                                          <w:marTop w:val="0"/>
                                                          <w:marBottom w:val="0"/>
                                                          <w:divBdr>
                                                            <w:top w:val="none" w:sz="0" w:space="0" w:color="auto"/>
                                                            <w:left w:val="none" w:sz="0" w:space="0" w:color="auto"/>
                                                            <w:bottom w:val="none" w:sz="0" w:space="0" w:color="auto"/>
                                                            <w:right w:val="none" w:sz="0" w:space="0" w:color="auto"/>
                                                          </w:divBdr>
                                                          <w:divsChild>
                                                            <w:div w:id="1705710357">
                                                              <w:marLeft w:val="0"/>
                                                              <w:marRight w:val="0"/>
                                                              <w:marTop w:val="0"/>
                                                              <w:marBottom w:val="0"/>
                                                              <w:divBdr>
                                                                <w:top w:val="none" w:sz="0" w:space="0" w:color="auto"/>
                                                                <w:left w:val="none" w:sz="0" w:space="0" w:color="auto"/>
                                                                <w:bottom w:val="none" w:sz="0" w:space="0" w:color="auto"/>
                                                                <w:right w:val="none" w:sz="0" w:space="0" w:color="auto"/>
                                                              </w:divBdr>
                                                              <w:divsChild>
                                                                <w:div w:id="366028432">
                                                                  <w:marLeft w:val="0"/>
                                                                  <w:marRight w:val="0"/>
                                                                  <w:marTop w:val="0"/>
                                                                  <w:marBottom w:val="0"/>
                                                                  <w:divBdr>
                                                                    <w:top w:val="none" w:sz="0" w:space="0" w:color="auto"/>
                                                                    <w:left w:val="none" w:sz="0" w:space="0" w:color="auto"/>
                                                                    <w:bottom w:val="none" w:sz="0" w:space="0" w:color="auto"/>
                                                                    <w:right w:val="none" w:sz="0" w:space="0" w:color="auto"/>
                                                                  </w:divBdr>
                                                                  <w:divsChild>
                                                                    <w:div w:id="1215392512">
                                                                      <w:marLeft w:val="0"/>
                                                                      <w:marRight w:val="0"/>
                                                                      <w:marTop w:val="0"/>
                                                                      <w:marBottom w:val="0"/>
                                                                      <w:divBdr>
                                                                        <w:top w:val="none" w:sz="0" w:space="0" w:color="auto"/>
                                                                        <w:left w:val="none" w:sz="0" w:space="0" w:color="auto"/>
                                                                        <w:bottom w:val="none" w:sz="0" w:space="0" w:color="auto"/>
                                                                        <w:right w:val="none" w:sz="0" w:space="0" w:color="auto"/>
                                                                      </w:divBdr>
                                                                      <w:divsChild>
                                                                        <w:div w:id="2034763651">
                                                                          <w:marLeft w:val="0"/>
                                                                          <w:marRight w:val="0"/>
                                                                          <w:marTop w:val="0"/>
                                                                          <w:marBottom w:val="0"/>
                                                                          <w:divBdr>
                                                                            <w:top w:val="none" w:sz="0" w:space="0" w:color="auto"/>
                                                                            <w:left w:val="none" w:sz="0" w:space="0" w:color="auto"/>
                                                                            <w:bottom w:val="none" w:sz="0" w:space="0" w:color="auto"/>
                                                                            <w:right w:val="none" w:sz="0" w:space="0" w:color="auto"/>
                                                                          </w:divBdr>
                                                                          <w:divsChild>
                                                                            <w:div w:id="42830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4477929">
                                      <w:marLeft w:val="0"/>
                                      <w:marRight w:val="0"/>
                                      <w:marTop w:val="0"/>
                                      <w:marBottom w:val="0"/>
                                      <w:divBdr>
                                        <w:top w:val="none" w:sz="0" w:space="0" w:color="auto"/>
                                        <w:left w:val="none" w:sz="0" w:space="0" w:color="auto"/>
                                        <w:bottom w:val="none" w:sz="0" w:space="0" w:color="auto"/>
                                        <w:right w:val="none" w:sz="0" w:space="0" w:color="auto"/>
                                      </w:divBdr>
                                    </w:div>
                                    <w:div w:id="1521314341">
                                      <w:marLeft w:val="0"/>
                                      <w:marRight w:val="0"/>
                                      <w:marTop w:val="0"/>
                                      <w:marBottom w:val="0"/>
                                      <w:divBdr>
                                        <w:top w:val="none" w:sz="0" w:space="0" w:color="auto"/>
                                        <w:left w:val="none" w:sz="0" w:space="0" w:color="auto"/>
                                        <w:bottom w:val="none" w:sz="0" w:space="0" w:color="auto"/>
                                        <w:right w:val="none" w:sz="0" w:space="0" w:color="auto"/>
                                      </w:divBdr>
                                      <w:divsChild>
                                        <w:div w:id="1982609835">
                                          <w:marLeft w:val="0"/>
                                          <w:marRight w:val="0"/>
                                          <w:marTop w:val="0"/>
                                          <w:marBottom w:val="0"/>
                                          <w:divBdr>
                                            <w:top w:val="none" w:sz="0" w:space="0" w:color="auto"/>
                                            <w:left w:val="none" w:sz="0" w:space="0" w:color="auto"/>
                                            <w:bottom w:val="none" w:sz="0" w:space="0" w:color="auto"/>
                                            <w:right w:val="none" w:sz="0" w:space="0" w:color="auto"/>
                                          </w:divBdr>
                                        </w:div>
                                        <w:div w:id="1993172659">
                                          <w:marLeft w:val="0"/>
                                          <w:marRight w:val="0"/>
                                          <w:marTop w:val="0"/>
                                          <w:marBottom w:val="0"/>
                                          <w:divBdr>
                                            <w:top w:val="none" w:sz="0" w:space="0" w:color="auto"/>
                                            <w:left w:val="none" w:sz="0" w:space="0" w:color="auto"/>
                                            <w:bottom w:val="none" w:sz="0" w:space="0" w:color="auto"/>
                                            <w:right w:val="none" w:sz="0" w:space="0" w:color="auto"/>
                                          </w:divBdr>
                                        </w:div>
                                        <w:div w:id="67003688">
                                          <w:marLeft w:val="0"/>
                                          <w:marRight w:val="0"/>
                                          <w:marTop w:val="0"/>
                                          <w:marBottom w:val="0"/>
                                          <w:divBdr>
                                            <w:top w:val="none" w:sz="0" w:space="0" w:color="auto"/>
                                            <w:left w:val="none" w:sz="0" w:space="0" w:color="auto"/>
                                            <w:bottom w:val="none" w:sz="0" w:space="0" w:color="auto"/>
                                            <w:right w:val="none" w:sz="0" w:space="0" w:color="auto"/>
                                          </w:divBdr>
                                        </w:div>
                                        <w:div w:id="1688360731">
                                          <w:marLeft w:val="0"/>
                                          <w:marRight w:val="0"/>
                                          <w:marTop w:val="0"/>
                                          <w:marBottom w:val="0"/>
                                          <w:divBdr>
                                            <w:top w:val="none" w:sz="0" w:space="0" w:color="auto"/>
                                            <w:left w:val="none" w:sz="0" w:space="0" w:color="auto"/>
                                            <w:bottom w:val="none" w:sz="0" w:space="0" w:color="auto"/>
                                            <w:right w:val="none" w:sz="0" w:space="0" w:color="auto"/>
                                          </w:divBdr>
                                        </w:div>
                                        <w:div w:id="915866009">
                                          <w:marLeft w:val="0"/>
                                          <w:marRight w:val="0"/>
                                          <w:marTop w:val="0"/>
                                          <w:marBottom w:val="0"/>
                                          <w:divBdr>
                                            <w:top w:val="none" w:sz="0" w:space="0" w:color="auto"/>
                                            <w:left w:val="none" w:sz="0" w:space="0" w:color="auto"/>
                                            <w:bottom w:val="none" w:sz="0" w:space="0" w:color="auto"/>
                                            <w:right w:val="none" w:sz="0" w:space="0" w:color="auto"/>
                                          </w:divBdr>
                                        </w:div>
                                        <w:div w:id="1269780410">
                                          <w:marLeft w:val="0"/>
                                          <w:marRight w:val="0"/>
                                          <w:marTop w:val="0"/>
                                          <w:marBottom w:val="0"/>
                                          <w:divBdr>
                                            <w:top w:val="none" w:sz="0" w:space="0" w:color="auto"/>
                                            <w:left w:val="none" w:sz="0" w:space="0" w:color="auto"/>
                                            <w:bottom w:val="none" w:sz="0" w:space="0" w:color="auto"/>
                                            <w:right w:val="none" w:sz="0" w:space="0" w:color="auto"/>
                                          </w:divBdr>
                                        </w:div>
                                        <w:div w:id="934633813">
                                          <w:marLeft w:val="0"/>
                                          <w:marRight w:val="0"/>
                                          <w:marTop w:val="0"/>
                                          <w:marBottom w:val="0"/>
                                          <w:divBdr>
                                            <w:top w:val="none" w:sz="0" w:space="0" w:color="auto"/>
                                            <w:left w:val="none" w:sz="0" w:space="0" w:color="auto"/>
                                            <w:bottom w:val="none" w:sz="0" w:space="0" w:color="auto"/>
                                            <w:right w:val="none" w:sz="0" w:space="0" w:color="auto"/>
                                          </w:divBdr>
                                        </w:div>
                                        <w:div w:id="726342745">
                                          <w:marLeft w:val="0"/>
                                          <w:marRight w:val="0"/>
                                          <w:marTop w:val="0"/>
                                          <w:marBottom w:val="0"/>
                                          <w:divBdr>
                                            <w:top w:val="none" w:sz="0" w:space="0" w:color="auto"/>
                                            <w:left w:val="none" w:sz="0" w:space="0" w:color="auto"/>
                                            <w:bottom w:val="none" w:sz="0" w:space="0" w:color="auto"/>
                                            <w:right w:val="none" w:sz="0" w:space="0" w:color="auto"/>
                                          </w:divBdr>
                                        </w:div>
                                        <w:div w:id="411048493">
                                          <w:marLeft w:val="0"/>
                                          <w:marRight w:val="0"/>
                                          <w:marTop w:val="0"/>
                                          <w:marBottom w:val="0"/>
                                          <w:divBdr>
                                            <w:top w:val="none" w:sz="0" w:space="0" w:color="auto"/>
                                            <w:left w:val="none" w:sz="0" w:space="0" w:color="auto"/>
                                            <w:bottom w:val="none" w:sz="0" w:space="0" w:color="auto"/>
                                            <w:right w:val="none" w:sz="0" w:space="0" w:color="auto"/>
                                          </w:divBdr>
                                        </w:div>
                                        <w:div w:id="1264344962">
                                          <w:marLeft w:val="0"/>
                                          <w:marRight w:val="0"/>
                                          <w:marTop w:val="0"/>
                                          <w:marBottom w:val="0"/>
                                          <w:divBdr>
                                            <w:top w:val="none" w:sz="0" w:space="0" w:color="auto"/>
                                            <w:left w:val="none" w:sz="0" w:space="0" w:color="auto"/>
                                            <w:bottom w:val="none" w:sz="0" w:space="0" w:color="auto"/>
                                            <w:right w:val="none" w:sz="0" w:space="0" w:color="auto"/>
                                          </w:divBdr>
                                        </w:div>
                                        <w:div w:id="373770338">
                                          <w:marLeft w:val="0"/>
                                          <w:marRight w:val="0"/>
                                          <w:marTop w:val="0"/>
                                          <w:marBottom w:val="0"/>
                                          <w:divBdr>
                                            <w:top w:val="none" w:sz="0" w:space="0" w:color="auto"/>
                                            <w:left w:val="none" w:sz="0" w:space="0" w:color="auto"/>
                                            <w:bottom w:val="none" w:sz="0" w:space="0" w:color="auto"/>
                                            <w:right w:val="none" w:sz="0" w:space="0" w:color="auto"/>
                                          </w:divBdr>
                                        </w:div>
                                        <w:div w:id="2025210136">
                                          <w:marLeft w:val="0"/>
                                          <w:marRight w:val="0"/>
                                          <w:marTop w:val="0"/>
                                          <w:marBottom w:val="0"/>
                                          <w:divBdr>
                                            <w:top w:val="none" w:sz="0" w:space="0" w:color="auto"/>
                                            <w:left w:val="none" w:sz="0" w:space="0" w:color="auto"/>
                                            <w:bottom w:val="none" w:sz="0" w:space="0" w:color="auto"/>
                                            <w:right w:val="none" w:sz="0" w:space="0" w:color="auto"/>
                                          </w:divBdr>
                                        </w:div>
                                        <w:div w:id="1102846600">
                                          <w:marLeft w:val="0"/>
                                          <w:marRight w:val="0"/>
                                          <w:marTop w:val="0"/>
                                          <w:marBottom w:val="0"/>
                                          <w:divBdr>
                                            <w:top w:val="none" w:sz="0" w:space="0" w:color="auto"/>
                                            <w:left w:val="none" w:sz="0" w:space="0" w:color="auto"/>
                                            <w:bottom w:val="none" w:sz="0" w:space="0" w:color="auto"/>
                                            <w:right w:val="none" w:sz="0" w:space="0" w:color="auto"/>
                                          </w:divBdr>
                                        </w:div>
                                        <w:div w:id="1551376392">
                                          <w:marLeft w:val="0"/>
                                          <w:marRight w:val="0"/>
                                          <w:marTop w:val="0"/>
                                          <w:marBottom w:val="0"/>
                                          <w:divBdr>
                                            <w:top w:val="none" w:sz="0" w:space="0" w:color="auto"/>
                                            <w:left w:val="none" w:sz="0" w:space="0" w:color="auto"/>
                                            <w:bottom w:val="none" w:sz="0" w:space="0" w:color="auto"/>
                                            <w:right w:val="none" w:sz="0" w:space="0" w:color="auto"/>
                                          </w:divBdr>
                                        </w:div>
                                        <w:div w:id="2005015035">
                                          <w:marLeft w:val="0"/>
                                          <w:marRight w:val="0"/>
                                          <w:marTop w:val="0"/>
                                          <w:marBottom w:val="0"/>
                                          <w:divBdr>
                                            <w:top w:val="none" w:sz="0" w:space="0" w:color="auto"/>
                                            <w:left w:val="none" w:sz="0" w:space="0" w:color="auto"/>
                                            <w:bottom w:val="none" w:sz="0" w:space="0" w:color="auto"/>
                                            <w:right w:val="none" w:sz="0" w:space="0" w:color="auto"/>
                                          </w:divBdr>
                                        </w:div>
                                        <w:div w:id="1156337365">
                                          <w:marLeft w:val="0"/>
                                          <w:marRight w:val="0"/>
                                          <w:marTop w:val="0"/>
                                          <w:marBottom w:val="0"/>
                                          <w:divBdr>
                                            <w:top w:val="none" w:sz="0" w:space="0" w:color="auto"/>
                                            <w:left w:val="none" w:sz="0" w:space="0" w:color="auto"/>
                                            <w:bottom w:val="none" w:sz="0" w:space="0" w:color="auto"/>
                                            <w:right w:val="none" w:sz="0" w:space="0" w:color="auto"/>
                                          </w:divBdr>
                                        </w:div>
                                        <w:div w:id="1550072717">
                                          <w:marLeft w:val="0"/>
                                          <w:marRight w:val="0"/>
                                          <w:marTop w:val="0"/>
                                          <w:marBottom w:val="0"/>
                                          <w:divBdr>
                                            <w:top w:val="none" w:sz="0" w:space="0" w:color="auto"/>
                                            <w:left w:val="none" w:sz="0" w:space="0" w:color="auto"/>
                                            <w:bottom w:val="none" w:sz="0" w:space="0" w:color="auto"/>
                                            <w:right w:val="none" w:sz="0" w:space="0" w:color="auto"/>
                                          </w:divBdr>
                                        </w:div>
                                        <w:div w:id="787508990">
                                          <w:marLeft w:val="0"/>
                                          <w:marRight w:val="0"/>
                                          <w:marTop w:val="0"/>
                                          <w:marBottom w:val="0"/>
                                          <w:divBdr>
                                            <w:top w:val="none" w:sz="0" w:space="0" w:color="auto"/>
                                            <w:left w:val="none" w:sz="0" w:space="0" w:color="auto"/>
                                            <w:bottom w:val="none" w:sz="0" w:space="0" w:color="auto"/>
                                            <w:right w:val="none" w:sz="0" w:space="0" w:color="auto"/>
                                          </w:divBdr>
                                        </w:div>
                                        <w:div w:id="807279638">
                                          <w:marLeft w:val="0"/>
                                          <w:marRight w:val="0"/>
                                          <w:marTop w:val="0"/>
                                          <w:marBottom w:val="0"/>
                                          <w:divBdr>
                                            <w:top w:val="none" w:sz="0" w:space="0" w:color="auto"/>
                                            <w:left w:val="none" w:sz="0" w:space="0" w:color="auto"/>
                                            <w:bottom w:val="none" w:sz="0" w:space="0" w:color="auto"/>
                                            <w:right w:val="none" w:sz="0" w:space="0" w:color="auto"/>
                                          </w:divBdr>
                                        </w:div>
                                        <w:div w:id="128321894">
                                          <w:marLeft w:val="0"/>
                                          <w:marRight w:val="0"/>
                                          <w:marTop w:val="0"/>
                                          <w:marBottom w:val="0"/>
                                          <w:divBdr>
                                            <w:top w:val="none" w:sz="0" w:space="0" w:color="auto"/>
                                            <w:left w:val="none" w:sz="0" w:space="0" w:color="auto"/>
                                            <w:bottom w:val="none" w:sz="0" w:space="0" w:color="auto"/>
                                            <w:right w:val="none" w:sz="0" w:space="0" w:color="auto"/>
                                          </w:divBdr>
                                        </w:div>
                                        <w:div w:id="418908215">
                                          <w:marLeft w:val="0"/>
                                          <w:marRight w:val="0"/>
                                          <w:marTop w:val="0"/>
                                          <w:marBottom w:val="0"/>
                                          <w:divBdr>
                                            <w:top w:val="none" w:sz="0" w:space="0" w:color="auto"/>
                                            <w:left w:val="none" w:sz="0" w:space="0" w:color="auto"/>
                                            <w:bottom w:val="none" w:sz="0" w:space="0" w:color="auto"/>
                                            <w:right w:val="none" w:sz="0" w:space="0" w:color="auto"/>
                                          </w:divBdr>
                                        </w:div>
                                        <w:div w:id="657611132">
                                          <w:marLeft w:val="0"/>
                                          <w:marRight w:val="0"/>
                                          <w:marTop w:val="0"/>
                                          <w:marBottom w:val="0"/>
                                          <w:divBdr>
                                            <w:top w:val="none" w:sz="0" w:space="0" w:color="auto"/>
                                            <w:left w:val="none" w:sz="0" w:space="0" w:color="auto"/>
                                            <w:bottom w:val="none" w:sz="0" w:space="0" w:color="auto"/>
                                            <w:right w:val="none" w:sz="0" w:space="0" w:color="auto"/>
                                          </w:divBdr>
                                        </w:div>
                                        <w:div w:id="255335703">
                                          <w:marLeft w:val="0"/>
                                          <w:marRight w:val="0"/>
                                          <w:marTop w:val="0"/>
                                          <w:marBottom w:val="0"/>
                                          <w:divBdr>
                                            <w:top w:val="none" w:sz="0" w:space="0" w:color="auto"/>
                                            <w:left w:val="none" w:sz="0" w:space="0" w:color="auto"/>
                                            <w:bottom w:val="none" w:sz="0" w:space="0" w:color="auto"/>
                                            <w:right w:val="none" w:sz="0" w:space="0" w:color="auto"/>
                                          </w:divBdr>
                                        </w:div>
                                        <w:div w:id="1703286553">
                                          <w:marLeft w:val="0"/>
                                          <w:marRight w:val="0"/>
                                          <w:marTop w:val="0"/>
                                          <w:marBottom w:val="0"/>
                                          <w:divBdr>
                                            <w:top w:val="none" w:sz="0" w:space="0" w:color="auto"/>
                                            <w:left w:val="none" w:sz="0" w:space="0" w:color="auto"/>
                                            <w:bottom w:val="none" w:sz="0" w:space="0" w:color="auto"/>
                                            <w:right w:val="none" w:sz="0" w:space="0" w:color="auto"/>
                                          </w:divBdr>
                                        </w:div>
                                        <w:div w:id="955987970">
                                          <w:marLeft w:val="0"/>
                                          <w:marRight w:val="0"/>
                                          <w:marTop w:val="0"/>
                                          <w:marBottom w:val="0"/>
                                          <w:divBdr>
                                            <w:top w:val="none" w:sz="0" w:space="0" w:color="auto"/>
                                            <w:left w:val="none" w:sz="0" w:space="0" w:color="auto"/>
                                            <w:bottom w:val="none" w:sz="0" w:space="0" w:color="auto"/>
                                            <w:right w:val="none" w:sz="0" w:space="0" w:color="auto"/>
                                          </w:divBdr>
                                        </w:div>
                                        <w:div w:id="1290740279">
                                          <w:marLeft w:val="0"/>
                                          <w:marRight w:val="0"/>
                                          <w:marTop w:val="0"/>
                                          <w:marBottom w:val="0"/>
                                          <w:divBdr>
                                            <w:top w:val="none" w:sz="0" w:space="0" w:color="auto"/>
                                            <w:left w:val="none" w:sz="0" w:space="0" w:color="auto"/>
                                            <w:bottom w:val="none" w:sz="0" w:space="0" w:color="auto"/>
                                            <w:right w:val="none" w:sz="0" w:space="0" w:color="auto"/>
                                          </w:divBdr>
                                        </w:div>
                                        <w:div w:id="631322925">
                                          <w:marLeft w:val="0"/>
                                          <w:marRight w:val="0"/>
                                          <w:marTop w:val="0"/>
                                          <w:marBottom w:val="0"/>
                                          <w:divBdr>
                                            <w:top w:val="none" w:sz="0" w:space="0" w:color="auto"/>
                                            <w:left w:val="none" w:sz="0" w:space="0" w:color="auto"/>
                                            <w:bottom w:val="none" w:sz="0" w:space="0" w:color="auto"/>
                                            <w:right w:val="none" w:sz="0" w:space="0" w:color="auto"/>
                                          </w:divBdr>
                                        </w:div>
                                        <w:div w:id="27972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454067">
                              <w:marLeft w:val="0"/>
                              <w:marRight w:val="0"/>
                              <w:marTop w:val="0"/>
                              <w:marBottom w:val="0"/>
                              <w:divBdr>
                                <w:top w:val="none" w:sz="0" w:space="0" w:color="auto"/>
                                <w:left w:val="none" w:sz="0" w:space="0" w:color="auto"/>
                                <w:bottom w:val="none" w:sz="0" w:space="0" w:color="auto"/>
                                <w:right w:val="none" w:sz="0" w:space="0" w:color="auto"/>
                              </w:divBdr>
                              <w:divsChild>
                                <w:div w:id="2080859616">
                                  <w:marLeft w:val="0"/>
                                  <w:marRight w:val="0"/>
                                  <w:marTop w:val="0"/>
                                  <w:marBottom w:val="0"/>
                                  <w:divBdr>
                                    <w:top w:val="none" w:sz="0" w:space="0" w:color="auto"/>
                                    <w:left w:val="none" w:sz="0" w:space="0" w:color="auto"/>
                                    <w:bottom w:val="none" w:sz="0" w:space="0" w:color="auto"/>
                                    <w:right w:val="none" w:sz="0" w:space="0" w:color="auto"/>
                                  </w:divBdr>
                                  <w:divsChild>
                                    <w:div w:id="600263925">
                                      <w:marLeft w:val="0"/>
                                      <w:marRight w:val="0"/>
                                      <w:marTop w:val="0"/>
                                      <w:marBottom w:val="0"/>
                                      <w:divBdr>
                                        <w:top w:val="none" w:sz="0" w:space="0" w:color="auto"/>
                                        <w:left w:val="none" w:sz="0" w:space="0" w:color="auto"/>
                                        <w:bottom w:val="none" w:sz="0" w:space="0" w:color="auto"/>
                                        <w:right w:val="none" w:sz="0" w:space="0" w:color="auto"/>
                                      </w:divBdr>
                                      <w:divsChild>
                                        <w:div w:id="361325733">
                                          <w:marLeft w:val="0"/>
                                          <w:marRight w:val="0"/>
                                          <w:marTop w:val="0"/>
                                          <w:marBottom w:val="0"/>
                                          <w:divBdr>
                                            <w:top w:val="none" w:sz="0" w:space="0" w:color="auto"/>
                                            <w:left w:val="none" w:sz="0" w:space="0" w:color="auto"/>
                                            <w:bottom w:val="none" w:sz="0" w:space="0" w:color="auto"/>
                                            <w:right w:val="none" w:sz="0" w:space="0" w:color="auto"/>
                                          </w:divBdr>
                                          <w:divsChild>
                                            <w:div w:id="1358239943">
                                              <w:marLeft w:val="0"/>
                                              <w:marRight w:val="0"/>
                                              <w:marTop w:val="0"/>
                                              <w:marBottom w:val="0"/>
                                              <w:divBdr>
                                                <w:top w:val="none" w:sz="0" w:space="0" w:color="auto"/>
                                                <w:left w:val="none" w:sz="0" w:space="0" w:color="auto"/>
                                                <w:bottom w:val="none" w:sz="0" w:space="0" w:color="auto"/>
                                                <w:right w:val="none" w:sz="0" w:space="0" w:color="auto"/>
                                              </w:divBdr>
                                              <w:divsChild>
                                                <w:div w:id="199120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678146">
                                  <w:marLeft w:val="0"/>
                                  <w:marRight w:val="0"/>
                                  <w:marTop w:val="0"/>
                                  <w:marBottom w:val="0"/>
                                  <w:divBdr>
                                    <w:top w:val="none" w:sz="0" w:space="0" w:color="auto"/>
                                    <w:left w:val="none" w:sz="0" w:space="0" w:color="auto"/>
                                    <w:bottom w:val="none" w:sz="0" w:space="0" w:color="auto"/>
                                    <w:right w:val="none" w:sz="0" w:space="0" w:color="auto"/>
                                  </w:divBdr>
                                  <w:divsChild>
                                    <w:div w:id="1518616343">
                                      <w:marLeft w:val="0"/>
                                      <w:marRight w:val="0"/>
                                      <w:marTop w:val="0"/>
                                      <w:marBottom w:val="0"/>
                                      <w:divBdr>
                                        <w:top w:val="none" w:sz="0" w:space="0" w:color="auto"/>
                                        <w:left w:val="none" w:sz="0" w:space="0" w:color="auto"/>
                                        <w:bottom w:val="none" w:sz="0" w:space="0" w:color="auto"/>
                                        <w:right w:val="none" w:sz="0" w:space="0" w:color="auto"/>
                                      </w:divBdr>
                                      <w:divsChild>
                                        <w:div w:id="498737056">
                                          <w:marLeft w:val="0"/>
                                          <w:marRight w:val="0"/>
                                          <w:marTop w:val="0"/>
                                          <w:marBottom w:val="0"/>
                                          <w:divBdr>
                                            <w:top w:val="none" w:sz="0" w:space="0" w:color="auto"/>
                                            <w:left w:val="none" w:sz="0" w:space="0" w:color="auto"/>
                                            <w:bottom w:val="none" w:sz="0" w:space="0" w:color="auto"/>
                                            <w:right w:val="none" w:sz="0" w:space="0" w:color="auto"/>
                                          </w:divBdr>
                                          <w:divsChild>
                                            <w:div w:id="697200128">
                                              <w:marLeft w:val="0"/>
                                              <w:marRight w:val="0"/>
                                              <w:marTop w:val="0"/>
                                              <w:marBottom w:val="0"/>
                                              <w:divBdr>
                                                <w:top w:val="none" w:sz="0" w:space="0" w:color="auto"/>
                                                <w:left w:val="none" w:sz="0" w:space="0" w:color="auto"/>
                                                <w:bottom w:val="none" w:sz="0" w:space="0" w:color="auto"/>
                                                <w:right w:val="none" w:sz="0" w:space="0" w:color="auto"/>
                                              </w:divBdr>
                                              <w:divsChild>
                                                <w:div w:id="240065365">
                                                  <w:marLeft w:val="0"/>
                                                  <w:marRight w:val="0"/>
                                                  <w:marTop w:val="0"/>
                                                  <w:marBottom w:val="0"/>
                                                  <w:divBdr>
                                                    <w:top w:val="none" w:sz="0" w:space="0" w:color="auto"/>
                                                    <w:left w:val="none" w:sz="0" w:space="0" w:color="auto"/>
                                                    <w:bottom w:val="none" w:sz="0" w:space="0" w:color="auto"/>
                                                    <w:right w:val="none" w:sz="0" w:space="0" w:color="auto"/>
                                                  </w:divBdr>
                                                  <w:divsChild>
                                                    <w:div w:id="307167579">
                                                      <w:marLeft w:val="0"/>
                                                      <w:marRight w:val="0"/>
                                                      <w:marTop w:val="0"/>
                                                      <w:marBottom w:val="0"/>
                                                      <w:divBdr>
                                                        <w:top w:val="none" w:sz="0" w:space="0" w:color="auto"/>
                                                        <w:left w:val="none" w:sz="0" w:space="0" w:color="auto"/>
                                                        <w:bottom w:val="none" w:sz="0" w:space="0" w:color="auto"/>
                                                        <w:right w:val="none" w:sz="0" w:space="0" w:color="auto"/>
                                                      </w:divBdr>
                                                      <w:divsChild>
                                                        <w:div w:id="1682127580">
                                                          <w:marLeft w:val="0"/>
                                                          <w:marRight w:val="0"/>
                                                          <w:marTop w:val="0"/>
                                                          <w:marBottom w:val="0"/>
                                                          <w:divBdr>
                                                            <w:top w:val="none" w:sz="0" w:space="0" w:color="auto"/>
                                                            <w:left w:val="none" w:sz="0" w:space="0" w:color="auto"/>
                                                            <w:bottom w:val="none" w:sz="0" w:space="0" w:color="auto"/>
                                                            <w:right w:val="none" w:sz="0" w:space="0" w:color="auto"/>
                                                          </w:divBdr>
                                                          <w:divsChild>
                                                            <w:div w:id="666594348">
                                                              <w:marLeft w:val="0"/>
                                                              <w:marRight w:val="0"/>
                                                              <w:marTop w:val="0"/>
                                                              <w:marBottom w:val="0"/>
                                                              <w:divBdr>
                                                                <w:top w:val="none" w:sz="0" w:space="0" w:color="auto"/>
                                                                <w:left w:val="none" w:sz="0" w:space="0" w:color="auto"/>
                                                                <w:bottom w:val="none" w:sz="0" w:space="0" w:color="auto"/>
                                                                <w:right w:val="none" w:sz="0" w:space="0" w:color="auto"/>
                                                              </w:divBdr>
                                                              <w:divsChild>
                                                                <w:div w:id="440757377">
                                                                  <w:marLeft w:val="0"/>
                                                                  <w:marRight w:val="0"/>
                                                                  <w:marTop w:val="0"/>
                                                                  <w:marBottom w:val="0"/>
                                                                  <w:divBdr>
                                                                    <w:top w:val="none" w:sz="0" w:space="0" w:color="auto"/>
                                                                    <w:left w:val="none" w:sz="0" w:space="0" w:color="auto"/>
                                                                    <w:bottom w:val="none" w:sz="0" w:space="0" w:color="auto"/>
                                                                    <w:right w:val="none" w:sz="0" w:space="0" w:color="auto"/>
                                                                  </w:divBdr>
                                                                  <w:divsChild>
                                                                    <w:div w:id="1752769642">
                                                                      <w:marLeft w:val="0"/>
                                                                      <w:marRight w:val="0"/>
                                                                      <w:marTop w:val="0"/>
                                                                      <w:marBottom w:val="0"/>
                                                                      <w:divBdr>
                                                                        <w:top w:val="none" w:sz="0" w:space="0" w:color="auto"/>
                                                                        <w:left w:val="none" w:sz="0" w:space="0" w:color="auto"/>
                                                                        <w:bottom w:val="none" w:sz="0" w:space="0" w:color="auto"/>
                                                                        <w:right w:val="none" w:sz="0" w:space="0" w:color="auto"/>
                                                                      </w:divBdr>
                                                                      <w:divsChild>
                                                                        <w:div w:id="645889279">
                                                                          <w:marLeft w:val="0"/>
                                                                          <w:marRight w:val="0"/>
                                                                          <w:marTop w:val="0"/>
                                                                          <w:marBottom w:val="0"/>
                                                                          <w:divBdr>
                                                                            <w:top w:val="none" w:sz="0" w:space="0" w:color="auto"/>
                                                                            <w:left w:val="none" w:sz="0" w:space="0" w:color="auto"/>
                                                                            <w:bottom w:val="none" w:sz="0" w:space="0" w:color="auto"/>
                                                                            <w:right w:val="none" w:sz="0" w:space="0" w:color="auto"/>
                                                                          </w:divBdr>
                                                                          <w:divsChild>
                                                                            <w:div w:id="1701589707">
                                                                              <w:marLeft w:val="0"/>
                                                                              <w:marRight w:val="0"/>
                                                                              <w:marTop w:val="0"/>
                                                                              <w:marBottom w:val="0"/>
                                                                              <w:divBdr>
                                                                                <w:top w:val="none" w:sz="0" w:space="0" w:color="auto"/>
                                                                                <w:left w:val="none" w:sz="0" w:space="0" w:color="auto"/>
                                                                                <w:bottom w:val="none" w:sz="0" w:space="0" w:color="auto"/>
                                                                                <w:right w:val="none" w:sz="0" w:space="0" w:color="auto"/>
                                                                              </w:divBdr>
                                                                              <w:divsChild>
                                                                                <w:div w:id="1947275656">
                                                                                  <w:marLeft w:val="0"/>
                                                                                  <w:marRight w:val="0"/>
                                                                                  <w:marTop w:val="0"/>
                                                                                  <w:marBottom w:val="0"/>
                                                                                  <w:divBdr>
                                                                                    <w:top w:val="none" w:sz="0" w:space="0" w:color="auto"/>
                                                                                    <w:left w:val="none" w:sz="0" w:space="0" w:color="auto"/>
                                                                                    <w:bottom w:val="none" w:sz="0" w:space="0" w:color="auto"/>
                                                                                    <w:right w:val="none" w:sz="0" w:space="0" w:color="auto"/>
                                                                                  </w:divBdr>
                                                                                </w:div>
                                                                                <w:div w:id="264967126">
                                                                                  <w:marLeft w:val="0"/>
                                                                                  <w:marRight w:val="0"/>
                                                                                  <w:marTop w:val="0"/>
                                                                                  <w:marBottom w:val="0"/>
                                                                                  <w:divBdr>
                                                                                    <w:top w:val="none" w:sz="0" w:space="0" w:color="auto"/>
                                                                                    <w:left w:val="none" w:sz="0" w:space="0" w:color="auto"/>
                                                                                    <w:bottom w:val="none" w:sz="0" w:space="0" w:color="auto"/>
                                                                                    <w:right w:val="none" w:sz="0" w:space="0" w:color="auto"/>
                                                                                  </w:divBdr>
                                                                                </w:div>
                                                                                <w:div w:id="15866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9942445">
                                                              <w:marLeft w:val="0"/>
                                                              <w:marRight w:val="0"/>
                                                              <w:marTop w:val="0"/>
                                                              <w:marBottom w:val="0"/>
                                                              <w:divBdr>
                                                                <w:top w:val="none" w:sz="0" w:space="0" w:color="auto"/>
                                                                <w:left w:val="none" w:sz="0" w:space="0" w:color="auto"/>
                                                                <w:bottom w:val="none" w:sz="0" w:space="0" w:color="auto"/>
                                                                <w:right w:val="none" w:sz="0" w:space="0" w:color="auto"/>
                                                              </w:divBdr>
                                                              <w:divsChild>
                                                                <w:div w:id="1513839584">
                                                                  <w:marLeft w:val="0"/>
                                                                  <w:marRight w:val="0"/>
                                                                  <w:marTop w:val="0"/>
                                                                  <w:marBottom w:val="0"/>
                                                                  <w:divBdr>
                                                                    <w:top w:val="none" w:sz="0" w:space="0" w:color="auto"/>
                                                                    <w:left w:val="none" w:sz="0" w:space="0" w:color="auto"/>
                                                                    <w:bottom w:val="none" w:sz="0" w:space="0" w:color="auto"/>
                                                                    <w:right w:val="none" w:sz="0" w:space="0" w:color="auto"/>
                                                                  </w:divBdr>
                                                                  <w:divsChild>
                                                                    <w:div w:id="106848989">
                                                                      <w:marLeft w:val="0"/>
                                                                      <w:marRight w:val="0"/>
                                                                      <w:marTop w:val="0"/>
                                                                      <w:marBottom w:val="0"/>
                                                                      <w:divBdr>
                                                                        <w:top w:val="none" w:sz="0" w:space="0" w:color="auto"/>
                                                                        <w:left w:val="none" w:sz="0" w:space="0" w:color="auto"/>
                                                                        <w:bottom w:val="none" w:sz="0" w:space="0" w:color="auto"/>
                                                                        <w:right w:val="none" w:sz="0" w:space="0" w:color="auto"/>
                                                                      </w:divBdr>
                                                                      <w:divsChild>
                                                                        <w:div w:id="1252201217">
                                                                          <w:marLeft w:val="0"/>
                                                                          <w:marRight w:val="0"/>
                                                                          <w:marTop w:val="0"/>
                                                                          <w:marBottom w:val="0"/>
                                                                          <w:divBdr>
                                                                            <w:top w:val="none" w:sz="0" w:space="0" w:color="auto"/>
                                                                            <w:left w:val="none" w:sz="0" w:space="0" w:color="auto"/>
                                                                            <w:bottom w:val="none" w:sz="0" w:space="0" w:color="auto"/>
                                                                            <w:right w:val="none" w:sz="0" w:space="0" w:color="auto"/>
                                                                          </w:divBdr>
                                                                          <w:divsChild>
                                                                            <w:div w:id="1114978116">
                                                                              <w:marLeft w:val="0"/>
                                                                              <w:marRight w:val="0"/>
                                                                              <w:marTop w:val="0"/>
                                                                              <w:marBottom w:val="0"/>
                                                                              <w:divBdr>
                                                                                <w:top w:val="none" w:sz="0" w:space="0" w:color="auto"/>
                                                                                <w:left w:val="none" w:sz="0" w:space="0" w:color="auto"/>
                                                                                <w:bottom w:val="none" w:sz="0" w:space="0" w:color="auto"/>
                                                                                <w:right w:val="none" w:sz="0" w:space="0" w:color="auto"/>
                                                                              </w:divBdr>
                                                                              <w:divsChild>
                                                                                <w:div w:id="191470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193936">
                                                                          <w:marLeft w:val="0"/>
                                                                          <w:marRight w:val="0"/>
                                                                          <w:marTop w:val="0"/>
                                                                          <w:marBottom w:val="0"/>
                                                                          <w:divBdr>
                                                                            <w:top w:val="none" w:sz="0" w:space="0" w:color="auto"/>
                                                                            <w:left w:val="none" w:sz="0" w:space="0" w:color="auto"/>
                                                                            <w:bottom w:val="none" w:sz="0" w:space="0" w:color="auto"/>
                                                                            <w:right w:val="none" w:sz="0" w:space="0" w:color="auto"/>
                                                                          </w:divBdr>
                                                                          <w:divsChild>
                                                                            <w:div w:id="1621377709">
                                                                              <w:marLeft w:val="0"/>
                                                                              <w:marRight w:val="0"/>
                                                                              <w:marTop w:val="0"/>
                                                                              <w:marBottom w:val="0"/>
                                                                              <w:divBdr>
                                                                                <w:top w:val="none" w:sz="0" w:space="0" w:color="auto"/>
                                                                                <w:left w:val="none" w:sz="0" w:space="0" w:color="auto"/>
                                                                                <w:bottom w:val="none" w:sz="0" w:space="0" w:color="auto"/>
                                                                                <w:right w:val="none" w:sz="0" w:space="0" w:color="auto"/>
                                                                              </w:divBdr>
                                                                              <w:divsChild>
                                                                                <w:div w:id="28596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674592">
                                                                          <w:marLeft w:val="0"/>
                                                                          <w:marRight w:val="0"/>
                                                                          <w:marTop w:val="0"/>
                                                                          <w:marBottom w:val="0"/>
                                                                          <w:divBdr>
                                                                            <w:top w:val="none" w:sz="0" w:space="0" w:color="auto"/>
                                                                            <w:left w:val="none" w:sz="0" w:space="0" w:color="auto"/>
                                                                            <w:bottom w:val="none" w:sz="0" w:space="0" w:color="auto"/>
                                                                            <w:right w:val="none" w:sz="0" w:space="0" w:color="auto"/>
                                                                          </w:divBdr>
                                                                          <w:divsChild>
                                                                            <w:div w:id="551428696">
                                                                              <w:marLeft w:val="0"/>
                                                                              <w:marRight w:val="0"/>
                                                                              <w:marTop w:val="0"/>
                                                                              <w:marBottom w:val="0"/>
                                                                              <w:divBdr>
                                                                                <w:top w:val="none" w:sz="0" w:space="0" w:color="auto"/>
                                                                                <w:left w:val="none" w:sz="0" w:space="0" w:color="auto"/>
                                                                                <w:bottom w:val="none" w:sz="0" w:space="0" w:color="auto"/>
                                                                                <w:right w:val="none" w:sz="0" w:space="0" w:color="auto"/>
                                                                              </w:divBdr>
                                                                              <w:divsChild>
                                                                                <w:div w:id="1391802276">
                                                                                  <w:marLeft w:val="0"/>
                                                                                  <w:marRight w:val="0"/>
                                                                                  <w:marTop w:val="0"/>
                                                                                  <w:marBottom w:val="0"/>
                                                                                  <w:divBdr>
                                                                                    <w:top w:val="none" w:sz="0" w:space="0" w:color="auto"/>
                                                                                    <w:left w:val="none" w:sz="0" w:space="0" w:color="auto"/>
                                                                                    <w:bottom w:val="none" w:sz="0" w:space="0" w:color="auto"/>
                                                                                    <w:right w:val="none" w:sz="0" w:space="0" w:color="auto"/>
                                                                                  </w:divBdr>
                                                                                  <w:divsChild>
                                                                                    <w:div w:id="1312365802">
                                                                                      <w:marLeft w:val="0"/>
                                                                                      <w:marRight w:val="0"/>
                                                                                      <w:marTop w:val="0"/>
                                                                                      <w:marBottom w:val="0"/>
                                                                                      <w:divBdr>
                                                                                        <w:top w:val="none" w:sz="0" w:space="0" w:color="auto"/>
                                                                                        <w:left w:val="none" w:sz="0" w:space="0" w:color="auto"/>
                                                                                        <w:bottom w:val="none" w:sz="0" w:space="0" w:color="auto"/>
                                                                                        <w:right w:val="none" w:sz="0" w:space="0" w:color="auto"/>
                                                                                      </w:divBdr>
                                                                                      <w:divsChild>
                                                                                        <w:div w:id="2118526117">
                                                                                          <w:marLeft w:val="0"/>
                                                                                          <w:marRight w:val="0"/>
                                                                                          <w:marTop w:val="0"/>
                                                                                          <w:marBottom w:val="0"/>
                                                                                          <w:divBdr>
                                                                                            <w:top w:val="none" w:sz="0" w:space="0" w:color="auto"/>
                                                                                            <w:left w:val="none" w:sz="0" w:space="0" w:color="auto"/>
                                                                                            <w:bottom w:val="none" w:sz="0" w:space="0" w:color="auto"/>
                                                                                            <w:right w:val="none" w:sz="0" w:space="0" w:color="auto"/>
                                                                                          </w:divBdr>
                                                                                          <w:divsChild>
                                                                                            <w:div w:id="1842814070">
                                                                                              <w:marLeft w:val="0"/>
                                                                                              <w:marRight w:val="0"/>
                                                                                              <w:marTop w:val="0"/>
                                                                                              <w:marBottom w:val="0"/>
                                                                                              <w:divBdr>
                                                                                                <w:top w:val="none" w:sz="0" w:space="0" w:color="auto"/>
                                                                                                <w:left w:val="none" w:sz="0" w:space="0" w:color="auto"/>
                                                                                                <w:bottom w:val="none" w:sz="0" w:space="0" w:color="auto"/>
                                                                                                <w:right w:val="none" w:sz="0" w:space="0" w:color="auto"/>
                                                                                              </w:divBdr>
                                                                                              <w:divsChild>
                                                                                                <w:div w:id="1230774028">
                                                                                                  <w:marLeft w:val="0"/>
                                                                                                  <w:marRight w:val="0"/>
                                                                                                  <w:marTop w:val="0"/>
                                                                                                  <w:marBottom w:val="0"/>
                                                                                                  <w:divBdr>
                                                                                                    <w:top w:val="none" w:sz="0" w:space="0" w:color="auto"/>
                                                                                                    <w:left w:val="none" w:sz="0" w:space="0" w:color="auto"/>
                                                                                                    <w:bottom w:val="none" w:sz="0" w:space="0" w:color="auto"/>
                                                                                                    <w:right w:val="none" w:sz="0" w:space="0" w:color="auto"/>
                                                                                                  </w:divBdr>
                                                                                                  <w:divsChild>
                                                                                                    <w:div w:id="488443633">
                                                                                                      <w:marLeft w:val="0"/>
                                                                                                      <w:marRight w:val="0"/>
                                                                                                      <w:marTop w:val="0"/>
                                                                                                      <w:marBottom w:val="0"/>
                                                                                                      <w:divBdr>
                                                                                                        <w:top w:val="none" w:sz="0" w:space="0" w:color="auto"/>
                                                                                                        <w:left w:val="none" w:sz="0" w:space="0" w:color="auto"/>
                                                                                                        <w:bottom w:val="none" w:sz="0" w:space="0" w:color="auto"/>
                                                                                                        <w:right w:val="none" w:sz="0" w:space="0" w:color="auto"/>
                                                                                                      </w:divBdr>
                                                                                                      <w:divsChild>
                                                                                                        <w:div w:id="1349943272">
                                                                                                          <w:marLeft w:val="0"/>
                                                                                                          <w:marRight w:val="0"/>
                                                                                                          <w:marTop w:val="0"/>
                                                                                                          <w:marBottom w:val="0"/>
                                                                                                          <w:divBdr>
                                                                                                            <w:top w:val="none" w:sz="0" w:space="0" w:color="auto"/>
                                                                                                            <w:left w:val="none" w:sz="0" w:space="0" w:color="auto"/>
                                                                                                            <w:bottom w:val="none" w:sz="0" w:space="0" w:color="auto"/>
                                                                                                            <w:right w:val="none" w:sz="0" w:space="0" w:color="auto"/>
                                                                                                          </w:divBdr>
                                                                                                          <w:divsChild>
                                                                                                            <w:div w:id="1257593103">
                                                                                                              <w:marLeft w:val="0"/>
                                                                                                              <w:marRight w:val="0"/>
                                                                                                              <w:marTop w:val="0"/>
                                                                                                              <w:marBottom w:val="0"/>
                                                                                                              <w:divBdr>
                                                                                                                <w:top w:val="none" w:sz="0" w:space="0" w:color="auto"/>
                                                                                                                <w:left w:val="none" w:sz="0" w:space="0" w:color="auto"/>
                                                                                                                <w:bottom w:val="none" w:sz="0" w:space="0" w:color="auto"/>
                                                                                                                <w:right w:val="none" w:sz="0" w:space="0" w:color="auto"/>
                                                                                                              </w:divBdr>
                                                                                                              <w:divsChild>
                                                                                                                <w:div w:id="409736963">
                                                                                                                  <w:marLeft w:val="0"/>
                                                                                                                  <w:marRight w:val="0"/>
                                                                                                                  <w:marTop w:val="0"/>
                                                                                                                  <w:marBottom w:val="0"/>
                                                                                                                  <w:divBdr>
                                                                                                                    <w:top w:val="none" w:sz="0" w:space="0" w:color="auto"/>
                                                                                                                    <w:left w:val="none" w:sz="0" w:space="0" w:color="auto"/>
                                                                                                                    <w:bottom w:val="none" w:sz="0" w:space="0" w:color="auto"/>
                                                                                                                    <w:right w:val="none" w:sz="0" w:space="0" w:color="auto"/>
                                                                                                                  </w:divBdr>
                                                                                                                </w:div>
                                                                                                              </w:divsChild>
                                                                                                            </w:div>
                                                                                                            <w:div w:id="785539227">
                                                                                                              <w:marLeft w:val="0"/>
                                                                                                              <w:marRight w:val="0"/>
                                                                                                              <w:marTop w:val="0"/>
                                                                                                              <w:marBottom w:val="0"/>
                                                                                                              <w:divBdr>
                                                                                                                <w:top w:val="none" w:sz="0" w:space="0" w:color="auto"/>
                                                                                                                <w:left w:val="none" w:sz="0" w:space="0" w:color="auto"/>
                                                                                                                <w:bottom w:val="none" w:sz="0" w:space="0" w:color="auto"/>
                                                                                                                <w:right w:val="none" w:sz="0" w:space="0" w:color="auto"/>
                                                                                                              </w:divBdr>
                                                                                                              <w:divsChild>
                                                                                                                <w:div w:id="1446198023">
                                                                                                                  <w:marLeft w:val="0"/>
                                                                                                                  <w:marRight w:val="0"/>
                                                                                                                  <w:marTop w:val="0"/>
                                                                                                                  <w:marBottom w:val="0"/>
                                                                                                                  <w:divBdr>
                                                                                                                    <w:top w:val="none" w:sz="0" w:space="0" w:color="auto"/>
                                                                                                                    <w:left w:val="none" w:sz="0" w:space="0" w:color="auto"/>
                                                                                                                    <w:bottom w:val="none" w:sz="0" w:space="0" w:color="auto"/>
                                                                                                                    <w:right w:val="none" w:sz="0" w:space="0" w:color="auto"/>
                                                                                                                  </w:divBdr>
                                                                                                                  <w:divsChild>
                                                                                                                    <w:div w:id="1194687022">
                                                                                                                      <w:marLeft w:val="0"/>
                                                                                                                      <w:marRight w:val="0"/>
                                                                                                                      <w:marTop w:val="0"/>
                                                                                                                      <w:marBottom w:val="0"/>
                                                                                                                      <w:divBdr>
                                                                                                                        <w:top w:val="none" w:sz="0" w:space="0" w:color="auto"/>
                                                                                                                        <w:left w:val="none" w:sz="0" w:space="0" w:color="auto"/>
                                                                                                                        <w:bottom w:val="none" w:sz="0" w:space="0" w:color="auto"/>
                                                                                                                        <w:right w:val="none" w:sz="0" w:space="0" w:color="auto"/>
                                                                                                                      </w:divBdr>
                                                                                                                      <w:divsChild>
                                                                                                                        <w:div w:id="1511722030">
                                                                                                                          <w:marLeft w:val="0"/>
                                                                                                                          <w:marRight w:val="0"/>
                                                                                                                          <w:marTop w:val="0"/>
                                                                                                                          <w:marBottom w:val="0"/>
                                                                                                                          <w:divBdr>
                                                                                                                            <w:top w:val="none" w:sz="0" w:space="0" w:color="auto"/>
                                                                                                                            <w:left w:val="none" w:sz="0" w:space="0" w:color="auto"/>
                                                                                                                            <w:bottom w:val="none" w:sz="0" w:space="0" w:color="auto"/>
                                                                                                                            <w:right w:val="none" w:sz="0" w:space="0" w:color="auto"/>
                                                                                                                          </w:divBdr>
                                                                                                                          <w:divsChild>
                                                                                                                            <w:div w:id="773599521">
                                                                                                                              <w:marLeft w:val="0"/>
                                                                                                                              <w:marRight w:val="0"/>
                                                                                                                              <w:marTop w:val="0"/>
                                                                                                                              <w:marBottom w:val="0"/>
                                                                                                                              <w:divBdr>
                                                                                                                                <w:top w:val="none" w:sz="0" w:space="0" w:color="auto"/>
                                                                                                                                <w:left w:val="none" w:sz="0" w:space="0" w:color="auto"/>
                                                                                                                                <w:bottom w:val="none" w:sz="0" w:space="0" w:color="auto"/>
                                                                                                                                <w:right w:val="none" w:sz="0" w:space="0" w:color="auto"/>
                                                                                                                              </w:divBdr>
                                                                                                                            </w:div>
                                                                                                                          </w:divsChild>
                                                                                                                        </w:div>
                                                                                                                        <w:div w:id="135411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4124">
                                                                                                                  <w:marLeft w:val="0"/>
                                                                                                                  <w:marRight w:val="0"/>
                                                                                                                  <w:marTop w:val="0"/>
                                                                                                                  <w:marBottom w:val="0"/>
                                                                                                                  <w:divBdr>
                                                                                                                    <w:top w:val="none" w:sz="0" w:space="0" w:color="auto"/>
                                                                                                                    <w:left w:val="none" w:sz="0" w:space="0" w:color="auto"/>
                                                                                                                    <w:bottom w:val="none" w:sz="0" w:space="0" w:color="auto"/>
                                                                                                                    <w:right w:val="none" w:sz="0" w:space="0" w:color="auto"/>
                                                                                                                  </w:divBdr>
                                                                                                                  <w:divsChild>
                                                                                                                    <w:div w:id="1138760605">
                                                                                                                      <w:marLeft w:val="0"/>
                                                                                                                      <w:marRight w:val="0"/>
                                                                                                                      <w:marTop w:val="0"/>
                                                                                                                      <w:marBottom w:val="0"/>
                                                                                                                      <w:divBdr>
                                                                                                                        <w:top w:val="none" w:sz="0" w:space="0" w:color="auto"/>
                                                                                                                        <w:left w:val="none" w:sz="0" w:space="0" w:color="auto"/>
                                                                                                                        <w:bottom w:val="none" w:sz="0" w:space="0" w:color="auto"/>
                                                                                                                        <w:right w:val="none" w:sz="0" w:space="0" w:color="auto"/>
                                                                                                                      </w:divBdr>
                                                                                                                      <w:divsChild>
                                                                                                                        <w:div w:id="54471475">
                                                                                                                          <w:marLeft w:val="0"/>
                                                                                                                          <w:marRight w:val="0"/>
                                                                                                                          <w:marTop w:val="0"/>
                                                                                                                          <w:marBottom w:val="0"/>
                                                                                                                          <w:divBdr>
                                                                                                                            <w:top w:val="none" w:sz="0" w:space="0" w:color="auto"/>
                                                                                                                            <w:left w:val="none" w:sz="0" w:space="0" w:color="auto"/>
                                                                                                                            <w:bottom w:val="none" w:sz="0" w:space="0" w:color="auto"/>
                                                                                                                            <w:right w:val="none" w:sz="0" w:space="0" w:color="auto"/>
                                                                                                                          </w:divBdr>
                                                                                                                          <w:divsChild>
                                                                                                                            <w:div w:id="454905144">
                                                                                                                              <w:marLeft w:val="0"/>
                                                                                                                              <w:marRight w:val="0"/>
                                                                                                                              <w:marTop w:val="0"/>
                                                                                                                              <w:marBottom w:val="0"/>
                                                                                                                              <w:divBdr>
                                                                                                                                <w:top w:val="none" w:sz="0" w:space="0" w:color="auto"/>
                                                                                                                                <w:left w:val="none" w:sz="0" w:space="0" w:color="auto"/>
                                                                                                                                <w:bottom w:val="none" w:sz="0" w:space="0" w:color="auto"/>
                                                                                                                                <w:right w:val="none" w:sz="0" w:space="0" w:color="auto"/>
                                                                                                                              </w:divBdr>
                                                                                                                            </w:div>
                                                                                                                          </w:divsChild>
                                                                                                                        </w:div>
                                                                                                                        <w:div w:id="178049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0388306">
                                                                                                  <w:marLeft w:val="0"/>
                                                                                                  <w:marRight w:val="0"/>
                                                                                                  <w:marTop w:val="0"/>
                                                                                                  <w:marBottom w:val="0"/>
                                                                                                  <w:divBdr>
                                                                                                    <w:top w:val="none" w:sz="0" w:space="0" w:color="auto"/>
                                                                                                    <w:left w:val="none" w:sz="0" w:space="0" w:color="auto"/>
                                                                                                    <w:bottom w:val="none" w:sz="0" w:space="0" w:color="auto"/>
                                                                                                    <w:right w:val="none" w:sz="0" w:space="0" w:color="auto"/>
                                                                                                  </w:divBdr>
                                                                                                  <w:divsChild>
                                                                                                    <w:div w:id="519242343">
                                                                                                      <w:marLeft w:val="0"/>
                                                                                                      <w:marRight w:val="0"/>
                                                                                                      <w:marTop w:val="0"/>
                                                                                                      <w:marBottom w:val="0"/>
                                                                                                      <w:divBdr>
                                                                                                        <w:top w:val="none" w:sz="0" w:space="0" w:color="auto"/>
                                                                                                        <w:left w:val="none" w:sz="0" w:space="0" w:color="auto"/>
                                                                                                        <w:bottom w:val="none" w:sz="0" w:space="0" w:color="auto"/>
                                                                                                        <w:right w:val="none" w:sz="0" w:space="0" w:color="auto"/>
                                                                                                      </w:divBdr>
                                                                                                      <w:divsChild>
                                                                                                        <w:div w:id="325131896">
                                                                                                          <w:marLeft w:val="0"/>
                                                                                                          <w:marRight w:val="0"/>
                                                                                                          <w:marTop w:val="0"/>
                                                                                                          <w:marBottom w:val="0"/>
                                                                                                          <w:divBdr>
                                                                                                            <w:top w:val="none" w:sz="0" w:space="0" w:color="auto"/>
                                                                                                            <w:left w:val="none" w:sz="0" w:space="0" w:color="auto"/>
                                                                                                            <w:bottom w:val="none" w:sz="0" w:space="0" w:color="auto"/>
                                                                                                            <w:right w:val="none" w:sz="0" w:space="0" w:color="auto"/>
                                                                                                          </w:divBdr>
                                                                                                          <w:divsChild>
                                                                                                            <w:div w:id="784351897">
                                                                                                              <w:marLeft w:val="0"/>
                                                                                                              <w:marRight w:val="0"/>
                                                                                                              <w:marTop w:val="0"/>
                                                                                                              <w:marBottom w:val="0"/>
                                                                                                              <w:divBdr>
                                                                                                                <w:top w:val="none" w:sz="0" w:space="0" w:color="auto"/>
                                                                                                                <w:left w:val="none" w:sz="0" w:space="0" w:color="auto"/>
                                                                                                                <w:bottom w:val="none" w:sz="0" w:space="0" w:color="auto"/>
                                                                                                                <w:right w:val="none" w:sz="0" w:space="0" w:color="auto"/>
                                                                                                              </w:divBdr>
                                                                                                            </w:div>
                                                                                                          </w:divsChild>
                                                                                                        </w:div>
                                                                                                        <w:div w:id="1875582669">
                                                                                                          <w:marLeft w:val="0"/>
                                                                                                          <w:marRight w:val="0"/>
                                                                                                          <w:marTop w:val="0"/>
                                                                                                          <w:marBottom w:val="0"/>
                                                                                                          <w:divBdr>
                                                                                                            <w:top w:val="none" w:sz="0" w:space="0" w:color="auto"/>
                                                                                                            <w:left w:val="none" w:sz="0" w:space="0" w:color="auto"/>
                                                                                                            <w:bottom w:val="none" w:sz="0" w:space="0" w:color="auto"/>
                                                                                                            <w:right w:val="none" w:sz="0" w:space="0" w:color="auto"/>
                                                                                                          </w:divBdr>
                                                                                                          <w:divsChild>
                                                                                                            <w:div w:id="369648556">
                                                                                                              <w:marLeft w:val="0"/>
                                                                                                              <w:marRight w:val="0"/>
                                                                                                              <w:marTop w:val="0"/>
                                                                                                              <w:marBottom w:val="0"/>
                                                                                                              <w:divBdr>
                                                                                                                <w:top w:val="none" w:sz="0" w:space="0" w:color="auto"/>
                                                                                                                <w:left w:val="none" w:sz="0" w:space="0" w:color="auto"/>
                                                                                                                <w:bottom w:val="none" w:sz="0" w:space="0" w:color="auto"/>
                                                                                                                <w:right w:val="none" w:sz="0" w:space="0" w:color="auto"/>
                                                                                                              </w:divBdr>
                                                                                                              <w:divsChild>
                                                                                                                <w:div w:id="179065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7278602">
      <w:bodyDiv w:val="1"/>
      <w:marLeft w:val="0"/>
      <w:marRight w:val="0"/>
      <w:marTop w:val="0"/>
      <w:marBottom w:val="0"/>
      <w:divBdr>
        <w:top w:val="none" w:sz="0" w:space="0" w:color="auto"/>
        <w:left w:val="none" w:sz="0" w:space="0" w:color="auto"/>
        <w:bottom w:val="none" w:sz="0" w:space="0" w:color="auto"/>
        <w:right w:val="none" w:sz="0" w:space="0" w:color="auto"/>
      </w:divBdr>
    </w:div>
    <w:div w:id="228225894">
      <w:bodyDiv w:val="1"/>
      <w:marLeft w:val="0"/>
      <w:marRight w:val="0"/>
      <w:marTop w:val="0"/>
      <w:marBottom w:val="0"/>
      <w:divBdr>
        <w:top w:val="none" w:sz="0" w:space="0" w:color="auto"/>
        <w:left w:val="none" w:sz="0" w:space="0" w:color="auto"/>
        <w:bottom w:val="none" w:sz="0" w:space="0" w:color="auto"/>
        <w:right w:val="none" w:sz="0" w:space="0" w:color="auto"/>
      </w:divBdr>
    </w:div>
    <w:div w:id="261306919">
      <w:bodyDiv w:val="1"/>
      <w:marLeft w:val="0"/>
      <w:marRight w:val="0"/>
      <w:marTop w:val="0"/>
      <w:marBottom w:val="0"/>
      <w:divBdr>
        <w:top w:val="none" w:sz="0" w:space="0" w:color="auto"/>
        <w:left w:val="none" w:sz="0" w:space="0" w:color="auto"/>
        <w:bottom w:val="none" w:sz="0" w:space="0" w:color="auto"/>
        <w:right w:val="none" w:sz="0" w:space="0" w:color="auto"/>
      </w:divBdr>
    </w:div>
    <w:div w:id="261424020">
      <w:bodyDiv w:val="1"/>
      <w:marLeft w:val="0"/>
      <w:marRight w:val="0"/>
      <w:marTop w:val="0"/>
      <w:marBottom w:val="0"/>
      <w:divBdr>
        <w:top w:val="none" w:sz="0" w:space="0" w:color="auto"/>
        <w:left w:val="none" w:sz="0" w:space="0" w:color="auto"/>
        <w:bottom w:val="none" w:sz="0" w:space="0" w:color="auto"/>
        <w:right w:val="none" w:sz="0" w:space="0" w:color="auto"/>
      </w:divBdr>
    </w:div>
    <w:div w:id="273562267">
      <w:bodyDiv w:val="1"/>
      <w:marLeft w:val="0"/>
      <w:marRight w:val="0"/>
      <w:marTop w:val="0"/>
      <w:marBottom w:val="0"/>
      <w:divBdr>
        <w:top w:val="none" w:sz="0" w:space="0" w:color="auto"/>
        <w:left w:val="none" w:sz="0" w:space="0" w:color="auto"/>
        <w:bottom w:val="none" w:sz="0" w:space="0" w:color="auto"/>
        <w:right w:val="none" w:sz="0" w:space="0" w:color="auto"/>
      </w:divBdr>
    </w:div>
    <w:div w:id="324549302">
      <w:bodyDiv w:val="1"/>
      <w:marLeft w:val="0"/>
      <w:marRight w:val="0"/>
      <w:marTop w:val="0"/>
      <w:marBottom w:val="0"/>
      <w:divBdr>
        <w:top w:val="none" w:sz="0" w:space="0" w:color="auto"/>
        <w:left w:val="none" w:sz="0" w:space="0" w:color="auto"/>
        <w:bottom w:val="none" w:sz="0" w:space="0" w:color="auto"/>
        <w:right w:val="none" w:sz="0" w:space="0" w:color="auto"/>
      </w:divBdr>
    </w:div>
    <w:div w:id="327365635">
      <w:bodyDiv w:val="1"/>
      <w:marLeft w:val="0"/>
      <w:marRight w:val="0"/>
      <w:marTop w:val="0"/>
      <w:marBottom w:val="0"/>
      <w:divBdr>
        <w:top w:val="none" w:sz="0" w:space="0" w:color="auto"/>
        <w:left w:val="none" w:sz="0" w:space="0" w:color="auto"/>
        <w:bottom w:val="none" w:sz="0" w:space="0" w:color="auto"/>
        <w:right w:val="none" w:sz="0" w:space="0" w:color="auto"/>
      </w:divBdr>
    </w:div>
    <w:div w:id="330913180">
      <w:bodyDiv w:val="1"/>
      <w:marLeft w:val="0"/>
      <w:marRight w:val="0"/>
      <w:marTop w:val="0"/>
      <w:marBottom w:val="0"/>
      <w:divBdr>
        <w:top w:val="none" w:sz="0" w:space="0" w:color="auto"/>
        <w:left w:val="none" w:sz="0" w:space="0" w:color="auto"/>
        <w:bottom w:val="none" w:sz="0" w:space="0" w:color="auto"/>
        <w:right w:val="none" w:sz="0" w:space="0" w:color="auto"/>
      </w:divBdr>
    </w:div>
    <w:div w:id="331639228">
      <w:bodyDiv w:val="1"/>
      <w:marLeft w:val="0"/>
      <w:marRight w:val="0"/>
      <w:marTop w:val="0"/>
      <w:marBottom w:val="0"/>
      <w:divBdr>
        <w:top w:val="none" w:sz="0" w:space="0" w:color="auto"/>
        <w:left w:val="none" w:sz="0" w:space="0" w:color="auto"/>
        <w:bottom w:val="none" w:sz="0" w:space="0" w:color="auto"/>
        <w:right w:val="none" w:sz="0" w:space="0" w:color="auto"/>
      </w:divBdr>
    </w:div>
    <w:div w:id="335764350">
      <w:bodyDiv w:val="1"/>
      <w:marLeft w:val="0"/>
      <w:marRight w:val="0"/>
      <w:marTop w:val="0"/>
      <w:marBottom w:val="0"/>
      <w:divBdr>
        <w:top w:val="none" w:sz="0" w:space="0" w:color="auto"/>
        <w:left w:val="none" w:sz="0" w:space="0" w:color="auto"/>
        <w:bottom w:val="none" w:sz="0" w:space="0" w:color="auto"/>
        <w:right w:val="none" w:sz="0" w:space="0" w:color="auto"/>
      </w:divBdr>
    </w:div>
    <w:div w:id="336347843">
      <w:bodyDiv w:val="1"/>
      <w:marLeft w:val="0"/>
      <w:marRight w:val="0"/>
      <w:marTop w:val="0"/>
      <w:marBottom w:val="0"/>
      <w:divBdr>
        <w:top w:val="none" w:sz="0" w:space="0" w:color="auto"/>
        <w:left w:val="none" w:sz="0" w:space="0" w:color="auto"/>
        <w:bottom w:val="none" w:sz="0" w:space="0" w:color="auto"/>
        <w:right w:val="none" w:sz="0" w:space="0" w:color="auto"/>
      </w:divBdr>
    </w:div>
    <w:div w:id="356125603">
      <w:bodyDiv w:val="1"/>
      <w:marLeft w:val="0"/>
      <w:marRight w:val="0"/>
      <w:marTop w:val="0"/>
      <w:marBottom w:val="0"/>
      <w:divBdr>
        <w:top w:val="none" w:sz="0" w:space="0" w:color="auto"/>
        <w:left w:val="none" w:sz="0" w:space="0" w:color="auto"/>
        <w:bottom w:val="none" w:sz="0" w:space="0" w:color="auto"/>
        <w:right w:val="none" w:sz="0" w:space="0" w:color="auto"/>
      </w:divBdr>
    </w:div>
    <w:div w:id="367535619">
      <w:bodyDiv w:val="1"/>
      <w:marLeft w:val="0"/>
      <w:marRight w:val="0"/>
      <w:marTop w:val="0"/>
      <w:marBottom w:val="0"/>
      <w:divBdr>
        <w:top w:val="none" w:sz="0" w:space="0" w:color="auto"/>
        <w:left w:val="none" w:sz="0" w:space="0" w:color="auto"/>
        <w:bottom w:val="none" w:sz="0" w:space="0" w:color="auto"/>
        <w:right w:val="none" w:sz="0" w:space="0" w:color="auto"/>
      </w:divBdr>
    </w:div>
    <w:div w:id="380207031">
      <w:bodyDiv w:val="1"/>
      <w:marLeft w:val="0"/>
      <w:marRight w:val="0"/>
      <w:marTop w:val="0"/>
      <w:marBottom w:val="0"/>
      <w:divBdr>
        <w:top w:val="none" w:sz="0" w:space="0" w:color="auto"/>
        <w:left w:val="none" w:sz="0" w:space="0" w:color="auto"/>
        <w:bottom w:val="none" w:sz="0" w:space="0" w:color="auto"/>
        <w:right w:val="none" w:sz="0" w:space="0" w:color="auto"/>
      </w:divBdr>
    </w:div>
    <w:div w:id="385034584">
      <w:bodyDiv w:val="1"/>
      <w:marLeft w:val="0"/>
      <w:marRight w:val="0"/>
      <w:marTop w:val="0"/>
      <w:marBottom w:val="0"/>
      <w:divBdr>
        <w:top w:val="none" w:sz="0" w:space="0" w:color="auto"/>
        <w:left w:val="none" w:sz="0" w:space="0" w:color="auto"/>
        <w:bottom w:val="none" w:sz="0" w:space="0" w:color="auto"/>
        <w:right w:val="none" w:sz="0" w:space="0" w:color="auto"/>
      </w:divBdr>
    </w:div>
    <w:div w:id="397242489">
      <w:bodyDiv w:val="1"/>
      <w:marLeft w:val="0"/>
      <w:marRight w:val="0"/>
      <w:marTop w:val="0"/>
      <w:marBottom w:val="0"/>
      <w:divBdr>
        <w:top w:val="none" w:sz="0" w:space="0" w:color="auto"/>
        <w:left w:val="none" w:sz="0" w:space="0" w:color="auto"/>
        <w:bottom w:val="none" w:sz="0" w:space="0" w:color="auto"/>
        <w:right w:val="none" w:sz="0" w:space="0" w:color="auto"/>
      </w:divBdr>
    </w:div>
    <w:div w:id="421684664">
      <w:bodyDiv w:val="1"/>
      <w:marLeft w:val="0"/>
      <w:marRight w:val="0"/>
      <w:marTop w:val="0"/>
      <w:marBottom w:val="0"/>
      <w:divBdr>
        <w:top w:val="none" w:sz="0" w:space="0" w:color="auto"/>
        <w:left w:val="none" w:sz="0" w:space="0" w:color="auto"/>
        <w:bottom w:val="none" w:sz="0" w:space="0" w:color="auto"/>
        <w:right w:val="none" w:sz="0" w:space="0" w:color="auto"/>
      </w:divBdr>
    </w:div>
    <w:div w:id="460802177">
      <w:bodyDiv w:val="1"/>
      <w:marLeft w:val="0"/>
      <w:marRight w:val="0"/>
      <w:marTop w:val="0"/>
      <w:marBottom w:val="0"/>
      <w:divBdr>
        <w:top w:val="none" w:sz="0" w:space="0" w:color="auto"/>
        <w:left w:val="none" w:sz="0" w:space="0" w:color="auto"/>
        <w:bottom w:val="none" w:sz="0" w:space="0" w:color="auto"/>
        <w:right w:val="none" w:sz="0" w:space="0" w:color="auto"/>
      </w:divBdr>
    </w:div>
    <w:div w:id="465008956">
      <w:bodyDiv w:val="1"/>
      <w:marLeft w:val="0"/>
      <w:marRight w:val="0"/>
      <w:marTop w:val="0"/>
      <w:marBottom w:val="0"/>
      <w:divBdr>
        <w:top w:val="none" w:sz="0" w:space="0" w:color="auto"/>
        <w:left w:val="none" w:sz="0" w:space="0" w:color="auto"/>
        <w:bottom w:val="none" w:sz="0" w:space="0" w:color="auto"/>
        <w:right w:val="none" w:sz="0" w:space="0" w:color="auto"/>
      </w:divBdr>
    </w:div>
    <w:div w:id="472992811">
      <w:bodyDiv w:val="1"/>
      <w:marLeft w:val="0"/>
      <w:marRight w:val="0"/>
      <w:marTop w:val="0"/>
      <w:marBottom w:val="0"/>
      <w:divBdr>
        <w:top w:val="none" w:sz="0" w:space="0" w:color="auto"/>
        <w:left w:val="none" w:sz="0" w:space="0" w:color="auto"/>
        <w:bottom w:val="none" w:sz="0" w:space="0" w:color="auto"/>
        <w:right w:val="none" w:sz="0" w:space="0" w:color="auto"/>
      </w:divBdr>
    </w:div>
    <w:div w:id="477307554">
      <w:bodyDiv w:val="1"/>
      <w:marLeft w:val="0"/>
      <w:marRight w:val="0"/>
      <w:marTop w:val="0"/>
      <w:marBottom w:val="0"/>
      <w:divBdr>
        <w:top w:val="none" w:sz="0" w:space="0" w:color="auto"/>
        <w:left w:val="none" w:sz="0" w:space="0" w:color="auto"/>
        <w:bottom w:val="none" w:sz="0" w:space="0" w:color="auto"/>
        <w:right w:val="none" w:sz="0" w:space="0" w:color="auto"/>
      </w:divBdr>
    </w:div>
    <w:div w:id="480119462">
      <w:bodyDiv w:val="1"/>
      <w:marLeft w:val="0"/>
      <w:marRight w:val="0"/>
      <w:marTop w:val="0"/>
      <w:marBottom w:val="0"/>
      <w:divBdr>
        <w:top w:val="none" w:sz="0" w:space="0" w:color="auto"/>
        <w:left w:val="none" w:sz="0" w:space="0" w:color="auto"/>
        <w:bottom w:val="none" w:sz="0" w:space="0" w:color="auto"/>
        <w:right w:val="none" w:sz="0" w:space="0" w:color="auto"/>
      </w:divBdr>
    </w:div>
    <w:div w:id="503477266">
      <w:bodyDiv w:val="1"/>
      <w:marLeft w:val="0"/>
      <w:marRight w:val="0"/>
      <w:marTop w:val="0"/>
      <w:marBottom w:val="0"/>
      <w:divBdr>
        <w:top w:val="none" w:sz="0" w:space="0" w:color="auto"/>
        <w:left w:val="none" w:sz="0" w:space="0" w:color="auto"/>
        <w:bottom w:val="none" w:sz="0" w:space="0" w:color="auto"/>
        <w:right w:val="none" w:sz="0" w:space="0" w:color="auto"/>
      </w:divBdr>
    </w:div>
    <w:div w:id="503667803">
      <w:bodyDiv w:val="1"/>
      <w:marLeft w:val="0"/>
      <w:marRight w:val="0"/>
      <w:marTop w:val="0"/>
      <w:marBottom w:val="0"/>
      <w:divBdr>
        <w:top w:val="none" w:sz="0" w:space="0" w:color="auto"/>
        <w:left w:val="none" w:sz="0" w:space="0" w:color="auto"/>
        <w:bottom w:val="none" w:sz="0" w:space="0" w:color="auto"/>
        <w:right w:val="none" w:sz="0" w:space="0" w:color="auto"/>
      </w:divBdr>
    </w:div>
    <w:div w:id="514924533">
      <w:bodyDiv w:val="1"/>
      <w:marLeft w:val="0"/>
      <w:marRight w:val="0"/>
      <w:marTop w:val="0"/>
      <w:marBottom w:val="0"/>
      <w:divBdr>
        <w:top w:val="none" w:sz="0" w:space="0" w:color="auto"/>
        <w:left w:val="none" w:sz="0" w:space="0" w:color="auto"/>
        <w:bottom w:val="none" w:sz="0" w:space="0" w:color="auto"/>
        <w:right w:val="none" w:sz="0" w:space="0" w:color="auto"/>
      </w:divBdr>
    </w:div>
    <w:div w:id="524514991">
      <w:bodyDiv w:val="1"/>
      <w:marLeft w:val="0"/>
      <w:marRight w:val="0"/>
      <w:marTop w:val="0"/>
      <w:marBottom w:val="0"/>
      <w:divBdr>
        <w:top w:val="none" w:sz="0" w:space="0" w:color="auto"/>
        <w:left w:val="none" w:sz="0" w:space="0" w:color="auto"/>
        <w:bottom w:val="none" w:sz="0" w:space="0" w:color="auto"/>
        <w:right w:val="none" w:sz="0" w:space="0" w:color="auto"/>
      </w:divBdr>
    </w:div>
    <w:div w:id="564335961">
      <w:bodyDiv w:val="1"/>
      <w:marLeft w:val="0"/>
      <w:marRight w:val="0"/>
      <w:marTop w:val="0"/>
      <w:marBottom w:val="0"/>
      <w:divBdr>
        <w:top w:val="none" w:sz="0" w:space="0" w:color="auto"/>
        <w:left w:val="none" w:sz="0" w:space="0" w:color="auto"/>
        <w:bottom w:val="none" w:sz="0" w:space="0" w:color="auto"/>
        <w:right w:val="none" w:sz="0" w:space="0" w:color="auto"/>
      </w:divBdr>
    </w:div>
    <w:div w:id="569652574">
      <w:bodyDiv w:val="1"/>
      <w:marLeft w:val="0"/>
      <w:marRight w:val="0"/>
      <w:marTop w:val="0"/>
      <w:marBottom w:val="0"/>
      <w:divBdr>
        <w:top w:val="none" w:sz="0" w:space="0" w:color="auto"/>
        <w:left w:val="none" w:sz="0" w:space="0" w:color="auto"/>
        <w:bottom w:val="none" w:sz="0" w:space="0" w:color="auto"/>
        <w:right w:val="none" w:sz="0" w:space="0" w:color="auto"/>
      </w:divBdr>
    </w:div>
    <w:div w:id="572591698">
      <w:bodyDiv w:val="1"/>
      <w:marLeft w:val="0"/>
      <w:marRight w:val="0"/>
      <w:marTop w:val="0"/>
      <w:marBottom w:val="0"/>
      <w:divBdr>
        <w:top w:val="none" w:sz="0" w:space="0" w:color="auto"/>
        <w:left w:val="none" w:sz="0" w:space="0" w:color="auto"/>
        <w:bottom w:val="none" w:sz="0" w:space="0" w:color="auto"/>
        <w:right w:val="none" w:sz="0" w:space="0" w:color="auto"/>
      </w:divBdr>
    </w:div>
    <w:div w:id="574511815">
      <w:bodyDiv w:val="1"/>
      <w:marLeft w:val="0"/>
      <w:marRight w:val="0"/>
      <w:marTop w:val="0"/>
      <w:marBottom w:val="0"/>
      <w:divBdr>
        <w:top w:val="none" w:sz="0" w:space="0" w:color="auto"/>
        <w:left w:val="none" w:sz="0" w:space="0" w:color="auto"/>
        <w:bottom w:val="none" w:sz="0" w:space="0" w:color="auto"/>
        <w:right w:val="none" w:sz="0" w:space="0" w:color="auto"/>
      </w:divBdr>
    </w:div>
    <w:div w:id="574973953">
      <w:bodyDiv w:val="1"/>
      <w:marLeft w:val="0"/>
      <w:marRight w:val="0"/>
      <w:marTop w:val="0"/>
      <w:marBottom w:val="0"/>
      <w:divBdr>
        <w:top w:val="none" w:sz="0" w:space="0" w:color="auto"/>
        <w:left w:val="none" w:sz="0" w:space="0" w:color="auto"/>
        <w:bottom w:val="none" w:sz="0" w:space="0" w:color="auto"/>
        <w:right w:val="none" w:sz="0" w:space="0" w:color="auto"/>
      </w:divBdr>
    </w:div>
    <w:div w:id="576014632">
      <w:bodyDiv w:val="1"/>
      <w:marLeft w:val="0"/>
      <w:marRight w:val="0"/>
      <w:marTop w:val="0"/>
      <w:marBottom w:val="0"/>
      <w:divBdr>
        <w:top w:val="none" w:sz="0" w:space="0" w:color="auto"/>
        <w:left w:val="none" w:sz="0" w:space="0" w:color="auto"/>
        <w:bottom w:val="none" w:sz="0" w:space="0" w:color="auto"/>
        <w:right w:val="none" w:sz="0" w:space="0" w:color="auto"/>
      </w:divBdr>
    </w:div>
    <w:div w:id="580212687">
      <w:bodyDiv w:val="1"/>
      <w:marLeft w:val="0"/>
      <w:marRight w:val="0"/>
      <w:marTop w:val="0"/>
      <w:marBottom w:val="0"/>
      <w:divBdr>
        <w:top w:val="none" w:sz="0" w:space="0" w:color="auto"/>
        <w:left w:val="none" w:sz="0" w:space="0" w:color="auto"/>
        <w:bottom w:val="none" w:sz="0" w:space="0" w:color="auto"/>
        <w:right w:val="none" w:sz="0" w:space="0" w:color="auto"/>
      </w:divBdr>
    </w:div>
    <w:div w:id="602962290">
      <w:bodyDiv w:val="1"/>
      <w:marLeft w:val="0"/>
      <w:marRight w:val="0"/>
      <w:marTop w:val="0"/>
      <w:marBottom w:val="0"/>
      <w:divBdr>
        <w:top w:val="none" w:sz="0" w:space="0" w:color="auto"/>
        <w:left w:val="none" w:sz="0" w:space="0" w:color="auto"/>
        <w:bottom w:val="none" w:sz="0" w:space="0" w:color="auto"/>
        <w:right w:val="none" w:sz="0" w:space="0" w:color="auto"/>
      </w:divBdr>
    </w:div>
    <w:div w:id="606734342">
      <w:bodyDiv w:val="1"/>
      <w:marLeft w:val="0"/>
      <w:marRight w:val="0"/>
      <w:marTop w:val="0"/>
      <w:marBottom w:val="0"/>
      <w:divBdr>
        <w:top w:val="none" w:sz="0" w:space="0" w:color="auto"/>
        <w:left w:val="none" w:sz="0" w:space="0" w:color="auto"/>
        <w:bottom w:val="none" w:sz="0" w:space="0" w:color="auto"/>
        <w:right w:val="none" w:sz="0" w:space="0" w:color="auto"/>
      </w:divBdr>
    </w:div>
    <w:div w:id="630870329">
      <w:bodyDiv w:val="1"/>
      <w:marLeft w:val="0"/>
      <w:marRight w:val="0"/>
      <w:marTop w:val="0"/>
      <w:marBottom w:val="0"/>
      <w:divBdr>
        <w:top w:val="none" w:sz="0" w:space="0" w:color="auto"/>
        <w:left w:val="none" w:sz="0" w:space="0" w:color="auto"/>
        <w:bottom w:val="none" w:sz="0" w:space="0" w:color="auto"/>
        <w:right w:val="none" w:sz="0" w:space="0" w:color="auto"/>
      </w:divBdr>
    </w:div>
    <w:div w:id="641693337">
      <w:bodyDiv w:val="1"/>
      <w:marLeft w:val="0"/>
      <w:marRight w:val="0"/>
      <w:marTop w:val="0"/>
      <w:marBottom w:val="0"/>
      <w:divBdr>
        <w:top w:val="none" w:sz="0" w:space="0" w:color="auto"/>
        <w:left w:val="none" w:sz="0" w:space="0" w:color="auto"/>
        <w:bottom w:val="none" w:sz="0" w:space="0" w:color="auto"/>
        <w:right w:val="none" w:sz="0" w:space="0" w:color="auto"/>
      </w:divBdr>
    </w:div>
    <w:div w:id="656343986">
      <w:bodyDiv w:val="1"/>
      <w:marLeft w:val="0"/>
      <w:marRight w:val="0"/>
      <w:marTop w:val="0"/>
      <w:marBottom w:val="0"/>
      <w:divBdr>
        <w:top w:val="none" w:sz="0" w:space="0" w:color="auto"/>
        <w:left w:val="none" w:sz="0" w:space="0" w:color="auto"/>
        <w:bottom w:val="none" w:sz="0" w:space="0" w:color="auto"/>
        <w:right w:val="none" w:sz="0" w:space="0" w:color="auto"/>
      </w:divBdr>
    </w:div>
    <w:div w:id="656886199">
      <w:bodyDiv w:val="1"/>
      <w:marLeft w:val="0"/>
      <w:marRight w:val="0"/>
      <w:marTop w:val="0"/>
      <w:marBottom w:val="0"/>
      <w:divBdr>
        <w:top w:val="none" w:sz="0" w:space="0" w:color="auto"/>
        <w:left w:val="none" w:sz="0" w:space="0" w:color="auto"/>
        <w:bottom w:val="none" w:sz="0" w:space="0" w:color="auto"/>
        <w:right w:val="none" w:sz="0" w:space="0" w:color="auto"/>
      </w:divBdr>
    </w:div>
    <w:div w:id="669985961">
      <w:bodyDiv w:val="1"/>
      <w:marLeft w:val="0"/>
      <w:marRight w:val="0"/>
      <w:marTop w:val="0"/>
      <w:marBottom w:val="0"/>
      <w:divBdr>
        <w:top w:val="none" w:sz="0" w:space="0" w:color="auto"/>
        <w:left w:val="none" w:sz="0" w:space="0" w:color="auto"/>
        <w:bottom w:val="none" w:sz="0" w:space="0" w:color="auto"/>
        <w:right w:val="none" w:sz="0" w:space="0" w:color="auto"/>
      </w:divBdr>
    </w:div>
    <w:div w:id="677082615">
      <w:bodyDiv w:val="1"/>
      <w:marLeft w:val="0"/>
      <w:marRight w:val="0"/>
      <w:marTop w:val="0"/>
      <w:marBottom w:val="0"/>
      <w:divBdr>
        <w:top w:val="none" w:sz="0" w:space="0" w:color="auto"/>
        <w:left w:val="none" w:sz="0" w:space="0" w:color="auto"/>
        <w:bottom w:val="none" w:sz="0" w:space="0" w:color="auto"/>
        <w:right w:val="none" w:sz="0" w:space="0" w:color="auto"/>
      </w:divBdr>
    </w:div>
    <w:div w:id="684097469">
      <w:bodyDiv w:val="1"/>
      <w:marLeft w:val="0"/>
      <w:marRight w:val="0"/>
      <w:marTop w:val="0"/>
      <w:marBottom w:val="0"/>
      <w:divBdr>
        <w:top w:val="none" w:sz="0" w:space="0" w:color="auto"/>
        <w:left w:val="none" w:sz="0" w:space="0" w:color="auto"/>
        <w:bottom w:val="none" w:sz="0" w:space="0" w:color="auto"/>
        <w:right w:val="none" w:sz="0" w:space="0" w:color="auto"/>
      </w:divBdr>
    </w:div>
    <w:div w:id="693268788">
      <w:bodyDiv w:val="1"/>
      <w:marLeft w:val="0"/>
      <w:marRight w:val="0"/>
      <w:marTop w:val="0"/>
      <w:marBottom w:val="0"/>
      <w:divBdr>
        <w:top w:val="none" w:sz="0" w:space="0" w:color="auto"/>
        <w:left w:val="none" w:sz="0" w:space="0" w:color="auto"/>
        <w:bottom w:val="none" w:sz="0" w:space="0" w:color="auto"/>
        <w:right w:val="none" w:sz="0" w:space="0" w:color="auto"/>
      </w:divBdr>
    </w:div>
    <w:div w:id="700981285">
      <w:bodyDiv w:val="1"/>
      <w:marLeft w:val="0"/>
      <w:marRight w:val="0"/>
      <w:marTop w:val="0"/>
      <w:marBottom w:val="0"/>
      <w:divBdr>
        <w:top w:val="none" w:sz="0" w:space="0" w:color="auto"/>
        <w:left w:val="none" w:sz="0" w:space="0" w:color="auto"/>
        <w:bottom w:val="none" w:sz="0" w:space="0" w:color="auto"/>
        <w:right w:val="none" w:sz="0" w:space="0" w:color="auto"/>
      </w:divBdr>
    </w:div>
    <w:div w:id="704523477">
      <w:bodyDiv w:val="1"/>
      <w:marLeft w:val="0"/>
      <w:marRight w:val="0"/>
      <w:marTop w:val="0"/>
      <w:marBottom w:val="0"/>
      <w:divBdr>
        <w:top w:val="none" w:sz="0" w:space="0" w:color="auto"/>
        <w:left w:val="none" w:sz="0" w:space="0" w:color="auto"/>
        <w:bottom w:val="none" w:sz="0" w:space="0" w:color="auto"/>
        <w:right w:val="none" w:sz="0" w:space="0" w:color="auto"/>
      </w:divBdr>
    </w:div>
    <w:div w:id="711925259">
      <w:bodyDiv w:val="1"/>
      <w:marLeft w:val="0"/>
      <w:marRight w:val="0"/>
      <w:marTop w:val="0"/>
      <w:marBottom w:val="0"/>
      <w:divBdr>
        <w:top w:val="none" w:sz="0" w:space="0" w:color="auto"/>
        <w:left w:val="none" w:sz="0" w:space="0" w:color="auto"/>
        <w:bottom w:val="none" w:sz="0" w:space="0" w:color="auto"/>
        <w:right w:val="none" w:sz="0" w:space="0" w:color="auto"/>
      </w:divBdr>
    </w:div>
    <w:div w:id="712658712">
      <w:bodyDiv w:val="1"/>
      <w:marLeft w:val="0"/>
      <w:marRight w:val="0"/>
      <w:marTop w:val="0"/>
      <w:marBottom w:val="0"/>
      <w:divBdr>
        <w:top w:val="none" w:sz="0" w:space="0" w:color="auto"/>
        <w:left w:val="none" w:sz="0" w:space="0" w:color="auto"/>
        <w:bottom w:val="none" w:sz="0" w:space="0" w:color="auto"/>
        <w:right w:val="none" w:sz="0" w:space="0" w:color="auto"/>
      </w:divBdr>
    </w:div>
    <w:div w:id="730229353">
      <w:bodyDiv w:val="1"/>
      <w:marLeft w:val="0"/>
      <w:marRight w:val="0"/>
      <w:marTop w:val="0"/>
      <w:marBottom w:val="0"/>
      <w:divBdr>
        <w:top w:val="none" w:sz="0" w:space="0" w:color="auto"/>
        <w:left w:val="none" w:sz="0" w:space="0" w:color="auto"/>
        <w:bottom w:val="none" w:sz="0" w:space="0" w:color="auto"/>
        <w:right w:val="none" w:sz="0" w:space="0" w:color="auto"/>
      </w:divBdr>
    </w:div>
    <w:div w:id="737245858">
      <w:bodyDiv w:val="1"/>
      <w:marLeft w:val="0"/>
      <w:marRight w:val="0"/>
      <w:marTop w:val="0"/>
      <w:marBottom w:val="0"/>
      <w:divBdr>
        <w:top w:val="none" w:sz="0" w:space="0" w:color="auto"/>
        <w:left w:val="none" w:sz="0" w:space="0" w:color="auto"/>
        <w:bottom w:val="none" w:sz="0" w:space="0" w:color="auto"/>
        <w:right w:val="none" w:sz="0" w:space="0" w:color="auto"/>
      </w:divBdr>
    </w:div>
    <w:div w:id="738137430">
      <w:bodyDiv w:val="1"/>
      <w:marLeft w:val="0"/>
      <w:marRight w:val="0"/>
      <w:marTop w:val="0"/>
      <w:marBottom w:val="0"/>
      <w:divBdr>
        <w:top w:val="none" w:sz="0" w:space="0" w:color="auto"/>
        <w:left w:val="none" w:sz="0" w:space="0" w:color="auto"/>
        <w:bottom w:val="none" w:sz="0" w:space="0" w:color="auto"/>
        <w:right w:val="none" w:sz="0" w:space="0" w:color="auto"/>
      </w:divBdr>
    </w:div>
    <w:div w:id="752629810">
      <w:bodyDiv w:val="1"/>
      <w:marLeft w:val="0"/>
      <w:marRight w:val="0"/>
      <w:marTop w:val="0"/>
      <w:marBottom w:val="0"/>
      <w:divBdr>
        <w:top w:val="none" w:sz="0" w:space="0" w:color="auto"/>
        <w:left w:val="none" w:sz="0" w:space="0" w:color="auto"/>
        <w:bottom w:val="none" w:sz="0" w:space="0" w:color="auto"/>
        <w:right w:val="none" w:sz="0" w:space="0" w:color="auto"/>
      </w:divBdr>
    </w:div>
    <w:div w:id="757366468">
      <w:bodyDiv w:val="1"/>
      <w:marLeft w:val="0"/>
      <w:marRight w:val="0"/>
      <w:marTop w:val="0"/>
      <w:marBottom w:val="0"/>
      <w:divBdr>
        <w:top w:val="none" w:sz="0" w:space="0" w:color="auto"/>
        <w:left w:val="none" w:sz="0" w:space="0" w:color="auto"/>
        <w:bottom w:val="none" w:sz="0" w:space="0" w:color="auto"/>
        <w:right w:val="none" w:sz="0" w:space="0" w:color="auto"/>
      </w:divBdr>
    </w:div>
    <w:div w:id="769548761">
      <w:bodyDiv w:val="1"/>
      <w:marLeft w:val="0"/>
      <w:marRight w:val="0"/>
      <w:marTop w:val="0"/>
      <w:marBottom w:val="0"/>
      <w:divBdr>
        <w:top w:val="none" w:sz="0" w:space="0" w:color="auto"/>
        <w:left w:val="none" w:sz="0" w:space="0" w:color="auto"/>
        <w:bottom w:val="none" w:sz="0" w:space="0" w:color="auto"/>
        <w:right w:val="none" w:sz="0" w:space="0" w:color="auto"/>
      </w:divBdr>
    </w:div>
    <w:div w:id="781925712">
      <w:bodyDiv w:val="1"/>
      <w:marLeft w:val="0"/>
      <w:marRight w:val="0"/>
      <w:marTop w:val="0"/>
      <w:marBottom w:val="0"/>
      <w:divBdr>
        <w:top w:val="none" w:sz="0" w:space="0" w:color="auto"/>
        <w:left w:val="none" w:sz="0" w:space="0" w:color="auto"/>
        <w:bottom w:val="none" w:sz="0" w:space="0" w:color="auto"/>
        <w:right w:val="none" w:sz="0" w:space="0" w:color="auto"/>
      </w:divBdr>
    </w:div>
    <w:div w:id="788740106">
      <w:bodyDiv w:val="1"/>
      <w:marLeft w:val="0"/>
      <w:marRight w:val="0"/>
      <w:marTop w:val="0"/>
      <w:marBottom w:val="0"/>
      <w:divBdr>
        <w:top w:val="none" w:sz="0" w:space="0" w:color="auto"/>
        <w:left w:val="none" w:sz="0" w:space="0" w:color="auto"/>
        <w:bottom w:val="none" w:sz="0" w:space="0" w:color="auto"/>
        <w:right w:val="none" w:sz="0" w:space="0" w:color="auto"/>
      </w:divBdr>
    </w:div>
    <w:div w:id="789780527">
      <w:bodyDiv w:val="1"/>
      <w:marLeft w:val="0"/>
      <w:marRight w:val="0"/>
      <w:marTop w:val="0"/>
      <w:marBottom w:val="0"/>
      <w:divBdr>
        <w:top w:val="none" w:sz="0" w:space="0" w:color="auto"/>
        <w:left w:val="none" w:sz="0" w:space="0" w:color="auto"/>
        <w:bottom w:val="none" w:sz="0" w:space="0" w:color="auto"/>
        <w:right w:val="none" w:sz="0" w:space="0" w:color="auto"/>
      </w:divBdr>
    </w:div>
    <w:div w:id="791094320">
      <w:bodyDiv w:val="1"/>
      <w:marLeft w:val="0"/>
      <w:marRight w:val="0"/>
      <w:marTop w:val="0"/>
      <w:marBottom w:val="0"/>
      <w:divBdr>
        <w:top w:val="none" w:sz="0" w:space="0" w:color="auto"/>
        <w:left w:val="none" w:sz="0" w:space="0" w:color="auto"/>
        <w:bottom w:val="none" w:sz="0" w:space="0" w:color="auto"/>
        <w:right w:val="none" w:sz="0" w:space="0" w:color="auto"/>
      </w:divBdr>
    </w:div>
    <w:div w:id="820004736">
      <w:bodyDiv w:val="1"/>
      <w:marLeft w:val="0"/>
      <w:marRight w:val="0"/>
      <w:marTop w:val="0"/>
      <w:marBottom w:val="0"/>
      <w:divBdr>
        <w:top w:val="none" w:sz="0" w:space="0" w:color="auto"/>
        <w:left w:val="none" w:sz="0" w:space="0" w:color="auto"/>
        <w:bottom w:val="none" w:sz="0" w:space="0" w:color="auto"/>
        <w:right w:val="none" w:sz="0" w:space="0" w:color="auto"/>
      </w:divBdr>
    </w:div>
    <w:div w:id="837619332">
      <w:bodyDiv w:val="1"/>
      <w:marLeft w:val="0"/>
      <w:marRight w:val="0"/>
      <w:marTop w:val="0"/>
      <w:marBottom w:val="0"/>
      <w:divBdr>
        <w:top w:val="none" w:sz="0" w:space="0" w:color="auto"/>
        <w:left w:val="none" w:sz="0" w:space="0" w:color="auto"/>
        <w:bottom w:val="none" w:sz="0" w:space="0" w:color="auto"/>
        <w:right w:val="none" w:sz="0" w:space="0" w:color="auto"/>
      </w:divBdr>
    </w:div>
    <w:div w:id="843974667">
      <w:bodyDiv w:val="1"/>
      <w:marLeft w:val="0"/>
      <w:marRight w:val="0"/>
      <w:marTop w:val="0"/>
      <w:marBottom w:val="0"/>
      <w:divBdr>
        <w:top w:val="none" w:sz="0" w:space="0" w:color="auto"/>
        <w:left w:val="none" w:sz="0" w:space="0" w:color="auto"/>
        <w:bottom w:val="none" w:sz="0" w:space="0" w:color="auto"/>
        <w:right w:val="none" w:sz="0" w:space="0" w:color="auto"/>
      </w:divBdr>
    </w:div>
    <w:div w:id="859314239">
      <w:bodyDiv w:val="1"/>
      <w:marLeft w:val="0"/>
      <w:marRight w:val="0"/>
      <w:marTop w:val="0"/>
      <w:marBottom w:val="0"/>
      <w:divBdr>
        <w:top w:val="none" w:sz="0" w:space="0" w:color="auto"/>
        <w:left w:val="none" w:sz="0" w:space="0" w:color="auto"/>
        <w:bottom w:val="none" w:sz="0" w:space="0" w:color="auto"/>
        <w:right w:val="none" w:sz="0" w:space="0" w:color="auto"/>
      </w:divBdr>
    </w:div>
    <w:div w:id="866331070">
      <w:bodyDiv w:val="1"/>
      <w:marLeft w:val="0"/>
      <w:marRight w:val="0"/>
      <w:marTop w:val="0"/>
      <w:marBottom w:val="0"/>
      <w:divBdr>
        <w:top w:val="none" w:sz="0" w:space="0" w:color="auto"/>
        <w:left w:val="none" w:sz="0" w:space="0" w:color="auto"/>
        <w:bottom w:val="none" w:sz="0" w:space="0" w:color="auto"/>
        <w:right w:val="none" w:sz="0" w:space="0" w:color="auto"/>
      </w:divBdr>
    </w:div>
    <w:div w:id="878591999">
      <w:bodyDiv w:val="1"/>
      <w:marLeft w:val="0"/>
      <w:marRight w:val="0"/>
      <w:marTop w:val="0"/>
      <w:marBottom w:val="0"/>
      <w:divBdr>
        <w:top w:val="none" w:sz="0" w:space="0" w:color="auto"/>
        <w:left w:val="none" w:sz="0" w:space="0" w:color="auto"/>
        <w:bottom w:val="none" w:sz="0" w:space="0" w:color="auto"/>
        <w:right w:val="none" w:sz="0" w:space="0" w:color="auto"/>
      </w:divBdr>
    </w:div>
    <w:div w:id="879319834">
      <w:bodyDiv w:val="1"/>
      <w:marLeft w:val="0"/>
      <w:marRight w:val="0"/>
      <w:marTop w:val="0"/>
      <w:marBottom w:val="0"/>
      <w:divBdr>
        <w:top w:val="none" w:sz="0" w:space="0" w:color="auto"/>
        <w:left w:val="none" w:sz="0" w:space="0" w:color="auto"/>
        <w:bottom w:val="none" w:sz="0" w:space="0" w:color="auto"/>
        <w:right w:val="none" w:sz="0" w:space="0" w:color="auto"/>
      </w:divBdr>
    </w:div>
    <w:div w:id="885338828">
      <w:bodyDiv w:val="1"/>
      <w:marLeft w:val="0"/>
      <w:marRight w:val="0"/>
      <w:marTop w:val="0"/>
      <w:marBottom w:val="0"/>
      <w:divBdr>
        <w:top w:val="none" w:sz="0" w:space="0" w:color="auto"/>
        <w:left w:val="none" w:sz="0" w:space="0" w:color="auto"/>
        <w:bottom w:val="none" w:sz="0" w:space="0" w:color="auto"/>
        <w:right w:val="none" w:sz="0" w:space="0" w:color="auto"/>
      </w:divBdr>
    </w:div>
    <w:div w:id="894436320">
      <w:bodyDiv w:val="1"/>
      <w:marLeft w:val="0"/>
      <w:marRight w:val="0"/>
      <w:marTop w:val="0"/>
      <w:marBottom w:val="0"/>
      <w:divBdr>
        <w:top w:val="none" w:sz="0" w:space="0" w:color="auto"/>
        <w:left w:val="none" w:sz="0" w:space="0" w:color="auto"/>
        <w:bottom w:val="none" w:sz="0" w:space="0" w:color="auto"/>
        <w:right w:val="none" w:sz="0" w:space="0" w:color="auto"/>
      </w:divBdr>
    </w:div>
    <w:div w:id="903640869">
      <w:bodyDiv w:val="1"/>
      <w:marLeft w:val="0"/>
      <w:marRight w:val="0"/>
      <w:marTop w:val="0"/>
      <w:marBottom w:val="0"/>
      <w:divBdr>
        <w:top w:val="none" w:sz="0" w:space="0" w:color="auto"/>
        <w:left w:val="none" w:sz="0" w:space="0" w:color="auto"/>
        <w:bottom w:val="none" w:sz="0" w:space="0" w:color="auto"/>
        <w:right w:val="none" w:sz="0" w:space="0" w:color="auto"/>
      </w:divBdr>
    </w:div>
    <w:div w:id="903881011">
      <w:bodyDiv w:val="1"/>
      <w:marLeft w:val="0"/>
      <w:marRight w:val="0"/>
      <w:marTop w:val="0"/>
      <w:marBottom w:val="0"/>
      <w:divBdr>
        <w:top w:val="none" w:sz="0" w:space="0" w:color="auto"/>
        <w:left w:val="none" w:sz="0" w:space="0" w:color="auto"/>
        <w:bottom w:val="none" w:sz="0" w:space="0" w:color="auto"/>
        <w:right w:val="none" w:sz="0" w:space="0" w:color="auto"/>
      </w:divBdr>
    </w:div>
    <w:div w:id="910582793">
      <w:bodyDiv w:val="1"/>
      <w:marLeft w:val="0"/>
      <w:marRight w:val="0"/>
      <w:marTop w:val="0"/>
      <w:marBottom w:val="0"/>
      <w:divBdr>
        <w:top w:val="none" w:sz="0" w:space="0" w:color="auto"/>
        <w:left w:val="none" w:sz="0" w:space="0" w:color="auto"/>
        <w:bottom w:val="none" w:sz="0" w:space="0" w:color="auto"/>
        <w:right w:val="none" w:sz="0" w:space="0" w:color="auto"/>
      </w:divBdr>
    </w:div>
    <w:div w:id="915087815">
      <w:bodyDiv w:val="1"/>
      <w:marLeft w:val="0"/>
      <w:marRight w:val="0"/>
      <w:marTop w:val="0"/>
      <w:marBottom w:val="0"/>
      <w:divBdr>
        <w:top w:val="none" w:sz="0" w:space="0" w:color="auto"/>
        <w:left w:val="none" w:sz="0" w:space="0" w:color="auto"/>
        <w:bottom w:val="none" w:sz="0" w:space="0" w:color="auto"/>
        <w:right w:val="none" w:sz="0" w:space="0" w:color="auto"/>
      </w:divBdr>
    </w:div>
    <w:div w:id="919145413">
      <w:bodyDiv w:val="1"/>
      <w:marLeft w:val="0"/>
      <w:marRight w:val="0"/>
      <w:marTop w:val="0"/>
      <w:marBottom w:val="0"/>
      <w:divBdr>
        <w:top w:val="none" w:sz="0" w:space="0" w:color="auto"/>
        <w:left w:val="none" w:sz="0" w:space="0" w:color="auto"/>
        <w:bottom w:val="none" w:sz="0" w:space="0" w:color="auto"/>
        <w:right w:val="none" w:sz="0" w:space="0" w:color="auto"/>
      </w:divBdr>
    </w:div>
    <w:div w:id="934022458">
      <w:bodyDiv w:val="1"/>
      <w:marLeft w:val="0"/>
      <w:marRight w:val="0"/>
      <w:marTop w:val="0"/>
      <w:marBottom w:val="0"/>
      <w:divBdr>
        <w:top w:val="none" w:sz="0" w:space="0" w:color="auto"/>
        <w:left w:val="none" w:sz="0" w:space="0" w:color="auto"/>
        <w:bottom w:val="none" w:sz="0" w:space="0" w:color="auto"/>
        <w:right w:val="none" w:sz="0" w:space="0" w:color="auto"/>
      </w:divBdr>
    </w:div>
    <w:div w:id="940452467">
      <w:bodyDiv w:val="1"/>
      <w:marLeft w:val="0"/>
      <w:marRight w:val="0"/>
      <w:marTop w:val="0"/>
      <w:marBottom w:val="0"/>
      <w:divBdr>
        <w:top w:val="none" w:sz="0" w:space="0" w:color="auto"/>
        <w:left w:val="none" w:sz="0" w:space="0" w:color="auto"/>
        <w:bottom w:val="none" w:sz="0" w:space="0" w:color="auto"/>
        <w:right w:val="none" w:sz="0" w:space="0" w:color="auto"/>
      </w:divBdr>
    </w:div>
    <w:div w:id="943612587">
      <w:bodyDiv w:val="1"/>
      <w:marLeft w:val="0"/>
      <w:marRight w:val="0"/>
      <w:marTop w:val="0"/>
      <w:marBottom w:val="0"/>
      <w:divBdr>
        <w:top w:val="none" w:sz="0" w:space="0" w:color="auto"/>
        <w:left w:val="none" w:sz="0" w:space="0" w:color="auto"/>
        <w:bottom w:val="none" w:sz="0" w:space="0" w:color="auto"/>
        <w:right w:val="none" w:sz="0" w:space="0" w:color="auto"/>
      </w:divBdr>
      <w:divsChild>
        <w:div w:id="767891333">
          <w:marLeft w:val="0"/>
          <w:marRight w:val="0"/>
          <w:marTop w:val="0"/>
          <w:marBottom w:val="0"/>
          <w:divBdr>
            <w:top w:val="none" w:sz="0" w:space="0" w:color="auto"/>
            <w:left w:val="none" w:sz="0" w:space="0" w:color="auto"/>
            <w:bottom w:val="none" w:sz="0" w:space="0" w:color="auto"/>
            <w:right w:val="none" w:sz="0" w:space="0" w:color="auto"/>
          </w:divBdr>
          <w:divsChild>
            <w:div w:id="426314590">
              <w:marLeft w:val="0"/>
              <w:marRight w:val="0"/>
              <w:marTop w:val="0"/>
              <w:marBottom w:val="0"/>
              <w:divBdr>
                <w:top w:val="none" w:sz="0" w:space="0" w:color="auto"/>
                <w:left w:val="none" w:sz="0" w:space="0" w:color="auto"/>
                <w:bottom w:val="none" w:sz="0" w:space="0" w:color="auto"/>
                <w:right w:val="none" w:sz="0" w:space="0" w:color="auto"/>
              </w:divBdr>
              <w:divsChild>
                <w:div w:id="1412654668">
                  <w:marLeft w:val="0"/>
                  <w:marRight w:val="0"/>
                  <w:marTop w:val="0"/>
                  <w:marBottom w:val="0"/>
                  <w:divBdr>
                    <w:top w:val="none" w:sz="0" w:space="0" w:color="auto"/>
                    <w:left w:val="none" w:sz="0" w:space="0" w:color="auto"/>
                    <w:bottom w:val="none" w:sz="0" w:space="0" w:color="auto"/>
                    <w:right w:val="none" w:sz="0" w:space="0" w:color="auto"/>
                  </w:divBdr>
                  <w:divsChild>
                    <w:div w:id="1124270486">
                      <w:marLeft w:val="0"/>
                      <w:marRight w:val="0"/>
                      <w:marTop w:val="0"/>
                      <w:marBottom w:val="0"/>
                      <w:divBdr>
                        <w:top w:val="none" w:sz="0" w:space="0" w:color="auto"/>
                        <w:left w:val="none" w:sz="0" w:space="0" w:color="auto"/>
                        <w:bottom w:val="none" w:sz="0" w:space="0" w:color="auto"/>
                        <w:right w:val="none" w:sz="0" w:space="0" w:color="auto"/>
                      </w:divBdr>
                      <w:divsChild>
                        <w:div w:id="2004509831">
                          <w:marLeft w:val="0"/>
                          <w:marRight w:val="0"/>
                          <w:marTop w:val="0"/>
                          <w:marBottom w:val="0"/>
                          <w:divBdr>
                            <w:top w:val="none" w:sz="0" w:space="0" w:color="auto"/>
                            <w:left w:val="none" w:sz="0" w:space="0" w:color="auto"/>
                            <w:bottom w:val="none" w:sz="0" w:space="0" w:color="auto"/>
                            <w:right w:val="none" w:sz="0" w:space="0" w:color="auto"/>
                          </w:divBdr>
                          <w:divsChild>
                            <w:div w:id="1086657790">
                              <w:marLeft w:val="0"/>
                              <w:marRight w:val="0"/>
                              <w:marTop w:val="0"/>
                              <w:marBottom w:val="0"/>
                              <w:divBdr>
                                <w:top w:val="none" w:sz="0" w:space="0" w:color="auto"/>
                                <w:left w:val="none" w:sz="0" w:space="0" w:color="auto"/>
                                <w:bottom w:val="none" w:sz="0" w:space="0" w:color="auto"/>
                                <w:right w:val="none" w:sz="0" w:space="0" w:color="auto"/>
                              </w:divBdr>
                              <w:divsChild>
                                <w:div w:id="1139613196">
                                  <w:marLeft w:val="0"/>
                                  <w:marRight w:val="0"/>
                                  <w:marTop w:val="0"/>
                                  <w:marBottom w:val="0"/>
                                  <w:divBdr>
                                    <w:top w:val="none" w:sz="0" w:space="0" w:color="auto"/>
                                    <w:left w:val="none" w:sz="0" w:space="0" w:color="auto"/>
                                    <w:bottom w:val="none" w:sz="0" w:space="0" w:color="auto"/>
                                    <w:right w:val="none" w:sz="0" w:space="0" w:color="auto"/>
                                  </w:divBdr>
                                  <w:divsChild>
                                    <w:div w:id="822085724">
                                      <w:marLeft w:val="0"/>
                                      <w:marRight w:val="0"/>
                                      <w:marTop w:val="0"/>
                                      <w:marBottom w:val="0"/>
                                      <w:divBdr>
                                        <w:top w:val="none" w:sz="0" w:space="0" w:color="auto"/>
                                        <w:left w:val="none" w:sz="0" w:space="0" w:color="auto"/>
                                        <w:bottom w:val="none" w:sz="0" w:space="0" w:color="auto"/>
                                        <w:right w:val="none" w:sz="0" w:space="0" w:color="auto"/>
                                      </w:divBdr>
                                      <w:divsChild>
                                        <w:div w:id="94878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880748">
                              <w:marLeft w:val="0"/>
                              <w:marRight w:val="0"/>
                              <w:marTop w:val="0"/>
                              <w:marBottom w:val="0"/>
                              <w:divBdr>
                                <w:top w:val="none" w:sz="0" w:space="0" w:color="auto"/>
                                <w:left w:val="none" w:sz="0" w:space="0" w:color="auto"/>
                                <w:bottom w:val="none" w:sz="0" w:space="0" w:color="auto"/>
                                <w:right w:val="none" w:sz="0" w:space="0" w:color="auto"/>
                              </w:divBdr>
                              <w:divsChild>
                                <w:div w:id="55128911">
                                  <w:marLeft w:val="0"/>
                                  <w:marRight w:val="0"/>
                                  <w:marTop w:val="0"/>
                                  <w:marBottom w:val="0"/>
                                  <w:divBdr>
                                    <w:top w:val="none" w:sz="0" w:space="0" w:color="auto"/>
                                    <w:left w:val="none" w:sz="0" w:space="0" w:color="auto"/>
                                    <w:bottom w:val="none" w:sz="0" w:space="0" w:color="auto"/>
                                    <w:right w:val="none" w:sz="0" w:space="0" w:color="auto"/>
                                  </w:divBdr>
                                  <w:divsChild>
                                    <w:div w:id="1494683609">
                                      <w:marLeft w:val="0"/>
                                      <w:marRight w:val="0"/>
                                      <w:marTop w:val="0"/>
                                      <w:marBottom w:val="0"/>
                                      <w:divBdr>
                                        <w:top w:val="none" w:sz="0" w:space="0" w:color="auto"/>
                                        <w:left w:val="none" w:sz="0" w:space="0" w:color="auto"/>
                                        <w:bottom w:val="none" w:sz="0" w:space="0" w:color="auto"/>
                                        <w:right w:val="none" w:sz="0" w:space="0" w:color="auto"/>
                                      </w:divBdr>
                                      <w:divsChild>
                                        <w:div w:id="2136409297">
                                          <w:marLeft w:val="0"/>
                                          <w:marRight w:val="0"/>
                                          <w:marTop w:val="0"/>
                                          <w:marBottom w:val="0"/>
                                          <w:divBdr>
                                            <w:top w:val="none" w:sz="0" w:space="0" w:color="auto"/>
                                            <w:left w:val="none" w:sz="0" w:space="0" w:color="auto"/>
                                            <w:bottom w:val="none" w:sz="0" w:space="0" w:color="auto"/>
                                            <w:right w:val="none" w:sz="0" w:space="0" w:color="auto"/>
                                          </w:divBdr>
                                          <w:divsChild>
                                            <w:div w:id="801726181">
                                              <w:marLeft w:val="0"/>
                                              <w:marRight w:val="0"/>
                                              <w:marTop w:val="0"/>
                                              <w:marBottom w:val="0"/>
                                              <w:divBdr>
                                                <w:top w:val="none" w:sz="0" w:space="0" w:color="auto"/>
                                                <w:left w:val="none" w:sz="0" w:space="0" w:color="auto"/>
                                                <w:bottom w:val="none" w:sz="0" w:space="0" w:color="auto"/>
                                                <w:right w:val="none" w:sz="0" w:space="0" w:color="auto"/>
                                              </w:divBdr>
                                              <w:divsChild>
                                                <w:div w:id="1101340155">
                                                  <w:marLeft w:val="0"/>
                                                  <w:marRight w:val="0"/>
                                                  <w:marTop w:val="0"/>
                                                  <w:marBottom w:val="0"/>
                                                  <w:divBdr>
                                                    <w:top w:val="none" w:sz="0" w:space="0" w:color="auto"/>
                                                    <w:left w:val="none" w:sz="0" w:space="0" w:color="auto"/>
                                                    <w:bottom w:val="none" w:sz="0" w:space="0" w:color="auto"/>
                                                    <w:right w:val="none" w:sz="0" w:space="0" w:color="auto"/>
                                                  </w:divBdr>
                                                  <w:divsChild>
                                                    <w:div w:id="1372487607">
                                                      <w:marLeft w:val="0"/>
                                                      <w:marRight w:val="0"/>
                                                      <w:marTop w:val="0"/>
                                                      <w:marBottom w:val="0"/>
                                                      <w:divBdr>
                                                        <w:top w:val="none" w:sz="0" w:space="0" w:color="auto"/>
                                                        <w:left w:val="none" w:sz="0" w:space="0" w:color="auto"/>
                                                        <w:bottom w:val="none" w:sz="0" w:space="0" w:color="auto"/>
                                                        <w:right w:val="none" w:sz="0" w:space="0" w:color="auto"/>
                                                      </w:divBdr>
                                                      <w:divsChild>
                                                        <w:div w:id="1270772389">
                                                          <w:marLeft w:val="0"/>
                                                          <w:marRight w:val="0"/>
                                                          <w:marTop w:val="0"/>
                                                          <w:marBottom w:val="0"/>
                                                          <w:divBdr>
                                                            <w:top w:val="none" w:sz="0" w:space="0" w:color="auto"/>
                                                            <w:left w:val="none" w:sz="0" w:space="0" w:color="auto"/>
                                                            <w:bottom w:val="none" w:sz="0" w:space="0" w:color="auto"/>
                                                            <w:right w:val="none" w:sz="0" w:space="0" w:color="auto"/>
                                                          </w:divBdr>
                                                          <w:divsChild>
                                                            <w:div w:id="1463116322">
                                                              <w:marLeft w:val="0"/>
                                                              <w:marRight w:val="0"/>
                                                              <w:marTop w:val="0"/>
                                                              <w:marBottom w:val="0"/>
                                                              <w:divBdr>
                                                                <w:top w:val="none" w:sz="0" w:space="0" w:color="auto"/>
                                                                <w:left w:val="none" w:sz="0" w:space="0" w:color="auto"/>
                                                                <w:bottom w:val="none" w:sz="0" w:space="0" w:color="auto"/>
                                                                <w:right w:val="none" w:sz="0" w:space="0" w:color="auto"/>
                                                              </w:divBdr>
                                                              <w:divsChild>
                                                                <w:div w:id="1196427397">
                                                                  <w:marLeft w:val="0"/>
                                                                  <w:marRight w:val="0"/>
                                                                  <w:marTop w:val="0"/>
                                                                  <w:marBottom w:val="0"/>
                                                                  <w:divBdr>
                                                                    <w:top w:val="none" w:sz="0" w:space="0" w:color="auto"/>
                                                                    <w:left w:val="none" w:sz="0" w:space="0" w:color="auto"/>
                                                                    <w:bottom w:val="none" w:sz="0" w:space="0" w:color="auto"/>
                                                                    <w:right w:val="none" w:sz="0" w:space="0" w:color="auto"/>
                                                                  </w:divBdr>
                                                                  <w:divsChild>
                                                                    <w:div w:id="1676107573">
                                                                      <w:marLeft w:val="0"/>
                                                                      <w:marRight w:val="0"/>
                                                                      <w:marTop w:val="0"/>
                                                                      <w:marBottom w:val="0"/>
                                                                      <w:divBdr>
                                                                        <w:top w:val="none" w:sz="0" w:space="0" w:color="auto"/>
                                                                        <w:left w:val="none" w:sz="0" w:space="0" w:color="auto"/>
                                                                        <w:bottom w:val="none" w:sz="0" w:space="0" w:color="auto"/>
                                                                        <w:right w:val="none" w:sz="0" w:space="0" w:color="auto"/>
                                                                      </w:divBdr>
                                                                    </w:div>
                                                                    <w:div w:id="996150788">
                                                                      <w:marLeft w:val="0"/>
                                                                      <w:marRight w:val="0"/>
                                                                      <w:marTop w:val="0"/>
                                                                      <w:marBottom w:val="0"/>
                                                                      <w:divBdr>
                                                                        <w:top w:val="none" w:sz="0" w:space="0" w:color="auto"/>
                                                                        <w:left w:val="none" w:sz="0" w:space="0" w:color="auto"/>
                                                                        <w:bottom w:val="none" w:sz="0" w:space="0" w:color="auto"/>
                                                                        <w:right w:val="none" w:sz="0" w:space="0" w:color="auto"/>
                                                                      </w:divBdr>
                                                                      <w:divsChild>
                                                                        <w:div w:id="617683703">
                                                                          <w:marLeft w:val="0"/>
                                                                          <w:marRight w:val="0"/>
                                                                          <w:marTop w:val="0"/>
                                                                          <w:marBottom w:val="0"/>
                                                                          <w:divBdr>
                                                                            <w:top w:val="none" w:sz="0" w:space="0" w:color="auto"/>
                                                                            <w:left w:val="none" w:sz="0" w:space="0" w:color="auto"/>
                                                                            <w:bottom w:val="none" w:sz="0" w:space="0" w:color="auto"/>
                                                                            <w:right w:val="none" w:sz="0" w:space="0" w:color="auto"/>
                                                                          </w:divBdr>
                                                                          <w:divsChild>
                                                                            <w:div w:id="367996315">
                                                                              <w:marLeft w:val="0"/>
                                                                              <w:marRight w:val="0"/>
                                                                              <w:marTop w:val="0"/>
                                                                              <w:marBottom w:val="0"/>
                                                                              <w:divBdr>
                                                                                <w:top w:val="none" w:sz="0" w:space="0" w:color="auto"/>
                                                                                <w:left w:val="none" w:sz="0" w:space="0" w:color="auto"/>
                                                                                <w:bottom w:val="none" w:sz="0" w:space="0" w:color="auto"/>
                                                                                <w:right w:val="none" w:sz="0" w:space="0" w:color="auto"/>
                                                                              </w:divBdr>
                                                                            </w:div>
                                                                          </w:divsChild>
                                                                        </w:div>
                                                                        <w:div w:id="1359744536">
                                                                          <w:marLeft w:val="0"/>
                                                                          <w:marRight w:val="0"/>
                                                                          <w:marTop w:val="0"/>
                                                                          <w:marBottom w:val="0"/>
                                                                          <w:divBdr>
                                                                            <w:top w:val="none" w:sz="0" w:space="0" w:color="auto"/>
                                                                            <w:left w:val="none" w:sz="0" w:space="0" w:color="auto"/>
                                                                            <w:bottom w:val="none" w:sz="0" w:space="0" w:color="auto"/>
                                                                            <w:right w:val="none" w:sz="0" w:space="0" w:color="auto"/>
                                                                          </w:divBdr>
                                                                          <w:divsChild>
                                                                            <w:div w:id="205908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5361355">
                                              <w:marLeft w:val="0"/>
                                              <w:marRight w:val="0"/>
                                              <w:marTop w:val="0"/>
                                              <w:marBottom w:val="0"/>
                                              <w:divBdr>
                                                <w:top w:val="none" w:sz="0" w:space="0" w:color="auto"/>
                                                <w:left w:val="none" w:sz="0" w:space="0" w:color="auto"/>
                                                <w:bottom w:val="none" w:sz="0" w:space="0" w:color="auto"/>
                                                <w:right w:val="none" w:sz="0" w:space="0" w:color="auto"/>
                                              </w:divBdr>
                                              <w:divsChild>
                                                <w:div w:id="406273609">
                                                  <w:marLeft w:val="0"/>
                                                  <w:marRight w:val="0"/>
                                                  <w:marTop w:val="0"/>
                                                  <w:marBottom w:val="0"/>
                                                  <w:divBdr>
                                                    <w:top w:val="none" w:sz="0" w:space="0" w:color="auto"/>
                                                    <w:left w:val="none" w:sz="0" w:space="0" w:color="auto"/>
                                                    <w:bottom w:val="none" w:sz="0" w:space="0" w:color="auto"/>
                                                    <w:right w:val="none" w:sz="0" w:space="0" w:color="auto"/>
                                                  </w:divBdr>
                                                  <w:divsChild>
                                                    <w:div w:id="885677947">
                                                      <w:marLeft w:val="0"/>
                                                      <w:marRight w:val="0"/>
                                                      <w:marTop w:val="0"/>
                                                      <w:marBottom w:val="0"/>
                                                      <w:divBdr>
                                                        <w:top w:val="none" w:sz="0" w:space="0" w:color="auto"/>
                                                        <w:left w:val="none" w:sz="0" w:space="0" w:color="auto"/>
                                                        <w:bottom w:val="none" w:sz="0" w:space="0" w:color="auto"/>
                                                        <w:right w:val="none" w:sz="0" w:space="0" w:color="auto"/>
                                                      </w:divBdr>
                                                      <w:divsChild>
                                                        <w:div w:id="753361037">
                                                          <w:marLeft w:val="0"/>
                                                          <w:marRight w:val="0"/>
                                                          <w:marTop w:val="0"/>
                                                          <w:marBottom w:val="0"/>
                                                          <w:divBdr>
                                                            <w:top w:val="none" w:sz="0" w:space="0" w:color="auto"/>
                                                            <w:left w:val="none" w:sz="0" w:space="0" w:color="auto"/>
                                                            <w:bottom w:val="none" w:sz="0" w:space="0" w:color="auto"/>
                                                            <w:right w:val="none" w:sz="0" w:space="0" w:color="auto"/>
                                                          </w:divBdr>
                                                          <w:divsChild>
                                                            <w:div w:id="2144081272">
                                                              <w:marLeft w:val="0"/>
                                                              <w:marRight w:val="0"/>
                                                              <w:marTop w:val="0"/>
                                                              <w:marBottom w:val="0"/>
                                                              <w:divBdr>
                                                                <w:top w:val="none" w:sz="0" w:space="0" w:color="auto"/>
                                                                <w:left w:val="none" w:sz="0" w:space="0" w:color="auto"/>
                                                                <w:bottom w:val="none" w:sz="0" w:space="0" w:color="auto"/>
                                                                <w:right w:val="none" w:sz="0" w:space="0" w:color="auto"/>
                                                              </w:divBdr>
                                                              <w:divsChild>
                                                                <w:div w:id="548153397">
                                                                  <w:marLeft w:val="0"/>
                                                                  <w:marRight w:val="0"/>
                                                                  <w:marTop w:val="0"/>
                                                                  <w:marBottom w:val="0"/>
                                                                  <w:divBdr>
                                                                    <w:top w:val="none" w:sz="0" w:space="0" w:color="auto"/>
                                                                    <w:left w:val="none" w:sz="0" w:space="0" w:color="auto"/>
                                                                    <w:bottom w:val="none" w:sz="0" w:space="0" w:color="auto"/>
                                                                    <w:right w:val="none" w:sz="0" w:space="0" w:color="auto"/>
                                                                  </w:divBdr>
                                                                  <w:divsChild>
                                                                    <w:div w:id="175460025">
                                                                      <w:marLeft w:val="0"/>
                                                                      <w:marRight w:val="0"/>
                                                                      <w:marTop w:val="0"/>
                                                                      <w:marBottom w:val="0"/>
                                                                      <w:divBdr>
                                                                        <w:top w:val="none" w:sz="0" w:space="0" w:color="auto"/>
                                                                        <w:left w:val="none" w:sz="0" w:space="0" w:color="auto"/>
                                                                        <w:bottom w:val="none" w:sz="0" w:space="0" w:color="auto"/>
                                                                        <w:right w:val="none" w:sz="0" w:space="0" w:color="auto"/>
                                                                      </w:divBdr>
                                                                      <w:divsChild>
                                                                        <w:div w:id="2022856357">
                                                                          <w:marLeft w:val="0"/>
                                                                          <w:marRight w:val="0"/>
                                                                          <w:marTop w:val="0"/>
                                                                          <w:marBottom w:val="0"/>
                                                                          <w:divBdr>
                                                                            <w:top w:val="none" w:sz="0" w:space="0" w:color="auto"/>
                                                                            <w:left w:val="none" w:sz="0" w:space="0" w:color="auto"/>
                                                                            <w:bottom w:val="none" w:sz="0" w:space="0" w:color="auto"/>
                                                                            <w:right w:val="none" w:sz="0" w:space="0" w:color="auto"/>
                                                                          </w:divBdr>
                                                                          <w:divsChild>
                                                                            <w:div w:id="27841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7832961">
                                      <w:marLeft w:val="0"/>
                                      <w:marRight w:val="0"/>
                                      <w:marTop w:val="0"/>
                                      <w:marBottom w:val="0"/>
                                      <w:divBdr>
                                        <w:top w:val="none" w:sz="0" w:space="0" w:color="auto"/>
                                        <w:left w:val="none" w:sz="0" w:space="0" w:color="auto"/>
                                        <w:bottom w:val="none" w:sz="0" w:space="0" w:color="auto"/>
                                        <w:right w:val="none" w:sz="0" w:space="0" w:color="auto"/>
                                      </w:divBdr>
                                    </w:div>
                                    <w:div w:id="1438214351">
                                      <w:marLeft w:val="0"/>
                                      <w:marRight w:val="0"/>
                                      <w:marTop w:val="0"/>
                                      <w:marBottom w:val="0"/>
                                      <w:divBdr>
                                        <w:top w:val="none" w:sz="0" w:space="0" w:color="auto"/>
                                        <w:left w:val="none" w:sz="0" w:space="0" w:color="auto"/>
                                        <w:bottom w:val="none" w:sz="0" w:space="0" w:color="auto"/>
                                        <w:right w:val="none" w:sz="0" w:space="0" w:color="auto"/>
                                      </w:divBdr>
                                      <w:divsChild>
                                        <w:div w:id="1480224064">
                                          <w:marLeft w:val="0"/>
                                          <w:marRight w:val="0"/>
                                          <w:marTop w:val="0"/>
                                          <w:marBottom w:val="0"/>
                                          <w:divBdr>
                                            <w:top w:val="none" w:sz="0" w:space="0" w:color="auto"/>
                                            <w:left w:val="none" w:sz="0" w:space="0" w:color="auto"/>
                                            <w:bottom w:val="none" w:sz="0" w:space="0" w:color="auto"/>
                                            <w:right w:val="none" w:sz="0" w:space="0" w:color="auto"/>
                                          </w:divBdr>
                                        </w:div>
                                        <w:div w:id="1247030419">
                                          <w:marLeft w:val="0"/>
                                          <w:marRight w:val="0"/>
                                          <w:marTop w:val="0"/>
                                          <w:marBottom w:val="0"/>
                                          <w:divBdr>
                                            <w:top w:val="none" w:sz="0" w:space="0" w:color="auto"/>
                                            <w:left w:val="none" w:sz="0" w:space="0" w:color="auto"/>
                                            <w:bottom w:val="none" w:sz="0" w:space="0" w:color="auto"/>
                                            <w:right w:val="none" w:sz="0" w:space="0" w:color="auto"/>
                                          </w:divBdr>
                                        </w:div>
                                        <w:div w:id="437676988">
                                          <w:marLeft w:val="0"/>
                                          <w:marRight w:val="0"/>
                                          <w:marTop w:val="0"/>
                                          <w:marBottom w:val="0"/>
                                          <w:divBdr>
                                            <w:top w:val="none" w:sz="0" w:space="0" w:color="auto"/>
                                            <w:left w:val="none" w:sz="0" w:space="0" w:color="auto"/>
                                            <w:bottom w:val="none" w:sz="0" w:space="0" w:color="auto"/>
                                            <w:right w:val="none" w:sz="0" w:space="0" w:color="auto"/>
                                          </w:divBdr>
                                        </w:div>
                                        <w:div w:id="1003510870">
                                          <w:marLeft w:val="0"/>
                                          <w:marRight w:val="0"/>
                                          <w:marTop w:val="0"/>
                                          <w:marBottom w:val="0"/>
                                          <w:divBdr>
                                            <w:top w:val="none" w:sz="0" w:space="0" w:color="auto"/>
                                            <w:left w:val="none" w:sz="0" w:space="0" w:color="auto"/>
                                            <w:bottom w:val="none" w:sz="0" w:space="0" w:color="auto"/>
                                            <w:right w:val="none" w:sz="0" w:space="0" w:color="auto"/>
                                          </w:divBdr>
                                        </w:div>
                                        <w:div w:id="2041584456">
                                          <w:marLeft w:val="0"/>
                                          <w:marRight w:val="0"/>
                                          <w:marTop w:val="0"/>
                                          <w:marBottom w:val="0"/>
                                          <w:divBdr>
                                            <w:top w:val="none" w:sz="0" w:space="0" w:color="auto"/>
                                            <w:left w:val="none" w:sz="0" w:space="0" w:color="auto"/>
                                            <w:bottom w:val="none" w:sz="0" w:space="0" w:color="auto"/>
                                            <w:right w:val="none" w:sz="0" w:space="0" w:color="auto"/>
                                          </w:divBdr>
                                        </w:div>
                                        <w:div w:id="967588221">
                                          <w:marLeft w:val="0"/>
                                          <w:marRight w:val="0"/>
                                          <w:marTop w:val="0"/>
                                          <w:marBottom w:val="0"/>
                                          <w:divBdr>
                                            <w:top w:val="none" w:sz="0" w:space="0" w:color="auto"/>
                                            <w:left w:val="none" w:sz="0" w:space="0" w:color="auto"/>
                                            <w:bottom w:val="none" w:sz="0" w:space="0" w:color="auto"/>
                                            <w:right w:val="none" w:sz="0" w:space="0" w:color="auto"/>
                                          </w:divBdr>
                                        </w:div>
                                        <w:div w:id="1528369906">
                                          <w:marLeft w:val="0"/>
                                          <w:marRight w:val="0"/>
                                          <w:marTop w:val="0"/>
                                          <w:marBottom w:val="0"/>
                                          <w:divBdr>
                                            <w:top w:val="none" w:sz="0" w:space="0" w:color="auto"/>
                                            <w:left w:val="none" w:sz="0" w:space="0" w:color="auto"/>
                                            <w:bottom w:val="none" w:sz="0" w:space="0" w:color="auto"/>
                                            <w:right w:val="none" w:sz="0" w:space="0" w:color="auto"/>
                                          </w:divBdr>
                                        </w:div>
                                        <w:div w:id="1562868025">
                                          <w:marLeft w:val="0"/>
                                          <w:marRight w:val="0"/>
                                          <w:marTop w:val="0"/>
                                          <w:marBottom w:val="0"/>
                                          <w:divBdr>
                                            <w:top w:val="none" w:sz="0" w:space="0" w:color="auto"/>
                                            <w:left w:val="none" w:sz="0" w:space="0" w:color="auto"/>
                                            <w:bottom w:val="none" w:sz="0" w:space="0" w:color="auto"/>
                                            <w:right w:val="none" w:sz="0" w:space="0" w:color="auto"/>
                                          </w:divBdr>
                                        </w:div>
                                        <w:div w:id="708267223">
                                          <w:marLeft w:val="0"/>
                                          <w:marRight w:val="0"/>
                                          <w:marTop w:val="0"/>
                                          <w:marBottom w:val="0"/>
                                          <w:divBdr>
                                            <w:top w:val="none" w:sz="0" w:space="0" w:color="auto"/>
                                            <w:left w:val="none" w:sz="0" w:space="0" w:color="auto"/>
                                            <w:bottom w:val="none" w:sz="0" w:space="0" w:color="auto"/>
                                            <w:right w:val="none" w:sz="0" w:space="0" w:color="auto"/>
                                          </w:divBdr>
                                        </w:div>
                                        <w:div w:id="28533393">
                                          <w:marLeft w:val="0"/>
                                          <w:marRight w:val="0"/>
                                          <w:marTop w:val="0"/>
                                          <w:marBottom w:val="0"/>
                                          <w:divBdr>
                                            <w:top w:val="none" w:sz="0" w:space="0" w:color="auto"/>
                                            <w:left w:val="none" w:sz="0" w:space="0" w:color="auto"/>
                                            <w:bottom w:val="none" w:sz="0" w:space="0" w:color="auto"/>
                                            <w:right w:val="none" w:sz="0" w:space="0" w:color="auto"/>
                                          </w:divBdr>
                                        </w:div>
                                        <w:div w:id="1798061684">
                                          <w:marLeft w:val="0"/>
                                          <w:marRight w:val="0"/>
                                          <w:marTop w:val="0"/>
                                          <w:marBottom w:val="0"/>
                                          <w:divBdr>
                                            <w:top w:val="none" w:sz="0" w:space="0" w:color="auto"/>
                                            <w:left w:val="none" w:sz="0" w:space="0" w:color="auto"/>
                                            <w:bottom w:val="none" w:sz="0" w:space="0" w:color="auto"/>
                                            <w:right w:val="none" w:sz="0" w:space="0" w:color="auto"/>
                                          </w:divBdr>
                                        </w:div>
                                        <w:div w:id="1937053390">
                                          <w:marLeft w:val="0"/>
                                          <w:marRight w:val="0"/>
                                          <w:marTop w:val="0"/>
                                          <w:marBottom w:val="0"/>
                                          <w:divBdr>
                                            <w:top w:val="none" w:sz="0" w:space="0" w:color="auto"/>
                                            <w:left w:val="none" w:sz="0" w:space="0" w:color="auto"/>
                                            <w:bottom w:val="none" w:sz="0" w:space="0" w:color="auto"/>
                                            <w:right w:val="none" w:sz="0" w:space="0" w:color="auto"/>
                                          </w:divBdr>
                                        </w:div>
                                        <w:div w:id="1967003589">
                                          <w:marLeft w:val="0"/>
                                          <w:marRight w:val="0"/>
                                          <w:marTop w:val="0"/>
                                          <w:marBottom w:val="0"/>
                                          <w:divBdr>
                                            <w:top w:val="none" w:sz="0" w:space="0" w:color="auto"/>
                                            <w:left w:val="none" w:sz="0" w:space="0" w:color="auto"/>
                                            <w:bottom w:val="none" w:sz="0" w:space="0" w:color="auto"/>
                                            <w:right w:val="none" w:sz="0" w:space="0" w:color="auto"/>
                                          </w:divBdr>
                                        </w:div>
                                        <w:div w:id="1686713314">
                                          <w:marLeft w:val="0"/>
                                          <w:marRight w:val="0"/>
                                          <w:marTop w:val="0"/>
                                          <w:marBottom w:val="0"/>
                                          <w:divBdr>
                                            <w:top w:val="none" w:sz="0" w:space="0" w:color="auto"/>
                                            <w:left w:val="none" w:sz="0" w:space="0" w:color="auto"/>
                                            <w:bottom w:val="none" w:sz="0" w:space="0" w:color="auto"/>
                                            <w:right w:val="none" w:sz="0" w:space="0" w:color="auto"/>
                                          </w:divBdr>
                                        </w:div>
                                        <w:div w:id="2003199730">
                                          <w:marLeft w:val="0"/>
                                          <w:marRight w:val="0"/>
                                          <w:marTop w:val="0"/>
                                          <w:marBottom w:val="0"/>
                                          <w:divBdr>
                                            <w:top w:val="none" w:sz="0" w:space="0" w:color="auto"/>
                                            <w:left w:val="none" w:sz="0" w:space="0" w:color="auto"/>
                                            <w:bottom w:val="none" w:sz="0" w:space="0" w:color="auto"/>
                                            <w:right w:val="none" w:sz="0" w:space="0" w:color="auto"/>
                                          </w:divBdr>
                                        </w:div>
                                        <w:div w:id="1883589312">
                                          <w:marLeft w:val="0"/>
                                          <w:marRight w:val="0"/>
                                          <w:marTop w:val="0"/>
                                          <w:marBottom w:val="0"/>
                                          <w:divBdr>
                                            <w:top w:val="none" w:sz="0" w:space="0" w:color="auto"/>
                                            <w:left w:val="none" w:sz="0" w:space="0" w:color="auto"/>
                                            <w:bottom w:val="none" w:sz="0" w:space="0" w:color="auto"/>
                                            <w:right w:val="none" w:sz="0" w:space="0" w:color="auto"/>
                                          </w:divBdr>
                                        </w:div>
                                        <w:div w:id="1180387801">
                                          <w:marLeft w:val="0"/>
                                          <w:marRight w:val="0"/>
                                          <w:marTop w:val="0"/>
                                          <w:marBottom w:val="0"/>
                                          <w:divBdr>
                                            <w:top w:val="none" w:sz="0" w:space="0" w:color="auto"/>
                                            <w:left w:val="none" w:sz="0" w:space="0" w:color="auto"/>
                                            <w:bottom w:val="none" w:sz="0" w:space="0" w:color="auto"/>
                                            <w:right w:val="none" w:sz="0" w:space="0" w:color="auto"/>
                                          </w:divBdr>
                                        </w:div>
                                        <w:div w:id="373700794">
                                          <w:marLeft w:val="0"/>
                                          <w:marRight w:val="0"/>
                                          <w:marTop w:val="0"/>
                                          <w:marBottom w:val="0"/>
                                          <w:divBdr>
                                            <w:top w:val="none" w:sz="0" w:space="0" w:color="auto"/>
                                            <w:left w:val="none" w:sz="0" w:space="0" w:color="auto"/>
                                            <w:bottom w:val="none" w:sz="0" w:space="0" w:color="auto"/>
                                            <w:right w:val="none" w:sz="0" w:space="0" w:color="auto"/>
                                          </w:divBdr>
                                        </w:div>
                                        <w:div w:id="1414815782">
                                          <w:marLeft w:val="0"/>
                                          <w:marRight w:val="0"/>
                                          <w:marTop w:val="0"/>
                                          <w:marBottom w:val="0"/>
                                          <w:divBdr>
                                            <w:top w:val="none" w:sz="0" w:space="0" w:color="auto"/>
                                            <w:left w:val="none" w:sz="0" w:space="0" w:color="auto"/>
                                            <w:bottom w:val="none" w:sz="0" w:space="0" w:color="auto"/>
                                            <w:right w:val="none" w:sz="0" w:space="0" w:color="auto"/>
                                          </w:divBdr>
                                        </w:div>
                                        <w:div w:id="712075698">
                                          <w:marLeft w:val="0"/>
                                          <w:marRight w:val="0"/>
                                          <w:marTop w:val="0"/>
                                          <w:marBottom w:val="0"/>
                                          <w:divBdr>
                                            <w:top w:val="none" w:sz="0" w:space="0" w:color="auto"/>
                                            <w:left w:val="none" w:sz="0" w:space="0" w:color="auto"/>
                                            <w:bottom w:val="none" w:sz="0" w:space="0" w:color="auto"/>
                                            <w:right w:val="none" w:sz="0" w:space="0" w:color="auto"/>
                                          </w:divBdr>
                                        </w:div>
                                        <w:div w:id="1950383354">
                                          <w:marLeft w:val="0"/>
                                          <w:marRight w:val="0"/>
                                          <w:marTop w:val="0"/>
                                          <w:marBottom w:val="0"/>
                                          <w:divBdr>
                                            <w:top w:val="none" w:sz="0" w:space="0" w:color="auto"/>
                                            <w:left w:val="none" w:sz="0" w:space="0" w:color="auto"/>
                                            <w:bottom w:val="none" w:sz="0" w:space="0" w:color="auto"/>
                                            <w:right w:val="none" w:sz="0" w:space="0" w:color="auto"/>
                                          </w:divBdr>
                                        </w:div>
                                        <w:div w:id="776481623">
                                          <w:marLeft w:val="0"/>
                                          <w:marRight w:val="0"/>
                                          <w:marTop w:val="0"/>
                                          <w:marBottom w:val="0"/>
                                          <w:divBdr>
                                            <w:top w:val="none" w:sz="0" w:space="0" w:color="auto"/>
                                            <w:left w:val="none" w:sz="0" w:space="0" w:color="auto"/>
                                            <w:bottom w:val="none" w:sz="0" w:space="0" w:color="auto"/>
                                            <w:right w:val="none" w:sz="0" w:space="0" w:color="auto"/>
                                          </w:divBdr>
                                        </w:div>
                                        <w:div w:id="801077624">
                                          <w:marLeft w:val="0"/>
                                          <w:marRight w:val="0"/>
                                          <w:marTop w:val="0"/>
                                          <w:marBottom w:val="0"/>
                                          <w:divBdr>
                                            <w:top w:val="none" w:sz="0" w:space="0" w:color="auto"/>
                                            <w:left w:val="none" w:sz="0" w:space="0" w:color="auto"/>
                                            <w:bottom w:val="none" w:sz="0" w:space="0" w:color="auto"/>
                                            <w:right w:val="none" w:sz="0" w:space="0" w:color="auto"/>
                                          </w:divBdr>
                                        </w:div>
                                        <w:div w:id="762605916">
                                          <w:marLeft w:val="0"/>
                                          <w:marRight w:val="0"/>
                                          <w:marTop w:val="0"/>
                                          <w:marBottom w:val="0"/>
                                          <w:divBdr>
                                            <w:top w:val="none" w:sz="0" w:space="0" w:color="auto"/>
                                            <w:left w:val="none" w:sz="0" w:space="0" w:color="auto"/>
                                            <w:bottom w:val="none" w:sz="0" w:space="0" w:color="auto"/>
                                            <w:right w:val="none" w:sz="0" w:space="0" w:color="auto"/>
                                          </w:divBdr>
                                        </w:div>
                                        <w:div w:id="2139183183">
                                          <w:marLeft w:val="0"/>
                                          <w:marRight w:val="0"/>
                                          <w:marTop w:val="0"/>
                                          <w:marBottom w:val="0"/>
                                          <w:divBdr>
                                            <w:top w:val="none" w:sz="0" w:space="0" w:color="auto"/>
                                            <w:left w:val="none" w:sz="0" w:space="0" w:color="auto"/>
                                            <w:bottom w:val="none" w:sz="0" w:space="0" w:color="auto"/>
                                            <w:right w:val="none" w:sz="0" w:space="0" w:color="auto"/>
                                          </w:divBdr>
                                        </w:div>
                                        <w:div w:id="1752192646">
                                          <w:marLeft w:val="0"/>
                                          <w:marRight w:val="0"/>
                                          <w:marTop w:val="0"/>
                                          <w:marBottom w:val="0"/>
                                          <w:divBdr>
                                            <w:top w:val="none" w:sz="0" w:space="0" w:color="auto"/>
                                            <w:left w:val="none" w:sz="0" w:space="0" w:color="auto"/>
                                            <w:bottom w:val="none" w:sz="0" w:space="0" w:color="auto"/>
                                            <w:right w:val="none" w:sz="0" w:space="0" w:color="auto"/>
                                          </w:divBdr>
                                        </w:div>
                                        <w:div w:id="1758818366">
                                          <w:marLeft w:val="0"/>
                                          <w:marRight w:val="0"/>
                                          <w:marTop w:val="0"/>
                                          <w:marBottom w:val="0"/>
                                          <w:divBdr>
                                            <w:top w:val="none" w:sz="0" w:space="0" w:color="auto"/>
                                            <w:left w:val="none" w:sz="0" w:space="0" w:color="auto"/>
                                            <w:bottom w:val="none" w:sz="0" w:space="0" w:color="auto"/>
                                            <w:right w:val="none" w:sz="0" w:space="0" w:color="auto"/>
                                          </w:divBdr>
                                        </w:div>
                                        <w:div w:id="67708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118114">
                              <w:marLeft w:val="0"/>
                              <w:marRight w:val="0"/>
                              <w:marTop w:val="0"/>
                              <w:marBottom w:val="0"/>
                              <w:divBdr>
                                <w:top w:val="none" w:sz="0" w:space="0" w:color="auto"/>
                                <w:left w:val="none" w:sz="0" w:space="0" w:color="auto"/>
                                <w:bottom w:val="none" w:sz="0" w:space="0" w:color="auto"/>
                                <w:right w:val="none" w:sz="0" w:space="0" w:color="auto"/>
                              </w:divBdr>
                              <w:divsChild>
                                <w:div w:id="459104843">
                                  <w:marLeft w:val="0"/>
                                  <w:marRight w:val="0"/>
                                  <w:marTop w:val="0"/>
                                  <w:marBottom w:val="0"/>
                                  <w:divBdr>
                                    <w:top w:val="none" w:sz="0" w:space="0" w:color="auto"/>
                                    <w:left w:val="none" w:sz="0" w:space="0" w:color="auto"/>
                                    <w:bottom w:val="none" w:sz="0" w:space="0" w:color="auto"/>
                                    <w:right w:val="none" w:sz="0" w:space="0" w:color="auto"/>
                                  </w:divBdr>
                                  <w:divsChild>
                                    <w:div w:id="158273801">
                                      <w:marLeft w:val="0"/>
                                      <w:marRight w:val="0"/>
                                      <w:marTop w:val="0"/>
                                      <w:marBottom w:val="0"/>
                                      <w:divBdr>
                                        <w:top w:val="none" w:sz="0" w:space="0" w:color="auto"/>
                                        <w:left w:val="none" w:sz="0" w:space="0" w:color="auto"/>
                                        <w:bottom w:val="none" w:sz="0" w:space="0" w:color="auto"/>
                                        <w:right w:val="none" w:sz="0" w:space="0" w:color="auto"/>
                                      </w:divBdr>
                                      <w:divsChild>
                                        <w:div w:id="518201613">
                                          <w:marLeft w:val="0"/>
                                          <w:marRight w:val="0"/>
                                          <w:marTop w:val="0"/>
                                          <w:marBottom w:val="0"/>
                                          <w:divBdr>
                                            <w:top w:val="none" w:sz="0" w:space="0" w:color="auto"/>
                                            <w:left w:val="none" w:sz="0" w:space="0" w:color="auto"/>
                                            <w:bottom w:val="none" w:sz="0" w:space="0" w:color="auto"/>
                                            <w:right w:val="none" w:sz="0" w:space="0" w:color="auto"/>
                                          </w:divBdr>
                                          <w:divsChild>
                                            <w:div w:id="442768433">
                                              <w:marLeft w:val="0"/>
                                              <w:marRight w:val="0"/>
                                              <w:marTop w:val="0"/>
                                              <w:marBottom w:val="0"/>
                                              <w:divBdr>
                                                <w:top w:val="none" w:sz="0" w:space="0" w:color="auto"/>
                                                <w:left w:val="none" w:sz="0" w:space="0" w:color="auto"/>
                                                <w:bottom w:val="none" w:sz="0" w:space="0" w:color="auto"/>
                                                <w:right w:val="none" w:sz="0" w:space="0" w:color="auto"/>
                                              </w:divBdr>
                                              <w:divsChild>
                                                <w:div w:id="96419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321671">
                                  <w:marLeft w:val="0"/>
                                  <w:marRight w:val="0"/>
                                  <w:marTop w:val="0"/>
                                  <w:marBottom w:val="0"/>
                                  <w:divBdr>
                                    <w:top w:val="none" w:sz="0" w:space="0" w:color="auto"/>
                                    <w:left w:val="none" w:sz="0" w:space="0" w:color="auto"/>
                                    <w:bottom w:val="none" w:sz="0" w:space="0" w:color="auto"/>
                                    <w:right w:val="none" w:sz="0" w:space="0" w:color="auto"/>
                                  </w:divBdr>
                                  <w:divsChild>
                                    <w:div w:id="1466390079">
                                      <w:marLeft w:val="0"/>
                                      <w:marRight w:val="0"/>
                                      <w:marTop w:val="0"/>
                                      <w:marBottom w:val="0"/>
                                      <w:divBdr>
                                        <w:top w:val="none" w:sz="0" w:space="0" w:color="auto"/>
                                        <w:left w:val="none" w:sz="0" w:space="0" w:color="auto"/>
                                        <w:bottom w:val="none" w:sz="0" w:space="0" w:color="auto"/>
                                        <w:right w:val="none" w:sz="0" w:space="0" w:color="auto"/>
                                      </w:divBdr>
                                      <w:divsChild>
                                        <w:div w:id="807740761">
                                          <w:marLeft w:val="0"/>
                                          <w:marRight w:val="0"/>
                                          <w:marTop w:val="0"/>
                                          <w:marBottom w:val="0"/>
                                          <w:divBdr>
                                            <w:top w:val="none" w:sz="0" w:space="0" w:color="auto"/>
                                            <w:left w:val="none" w:sz="0" w:space="0" w:color="auto"/>
                                            <w:bottom w:val="none" w:sz="0" w:space="0" w:color="auto"/>
                                            <w:right w:val="none" w:sz="0" w:space="0" w:color="auto"/>
                                          </w:divBdr>
                                          <w:divsChild>
                                            <w:div w:id="1828545157">
                                              <w:marLeft w:val="0"/>
                                              <w:marRight w:val="0"/>
                                              <w:marTop w:val="0"/>
                                              <w:marBottom w:val="0"/>
                                              <w:divBdr>
                                                <w:top w:val="none" w:sz="0" w:space="0" w:color="auto"/>
                                                <w:left w:val="none" w:sz="0" w:space="0" w:color="auto"/>
                                                <w:bottom w:val="none" w:sz="0" w:space="0" w:color="auto"/>
                                                <w:right w:val="none" w:sz="0" w:space="0" w:color="auto"/>
                                              </w:divBdr>
                                              <w:divsChild>
                                                <w:div w:id="97607519">
                                                  <w:marLeft w:val="0"/>
                                                  <w:marRight w:val="0"/>
                                                  <w:marTop w:val="0"/>
                                                  <w:marBottom w:val="0"/>
                                                  <w:divBdr>
                                                    <w:top w:val="none" w:sz="0" w:space="0" w:color="auto"/>
                                                    <w:left w:val="none" w:sz="0" w:space="0" w:color="auto"/>
                                                    <w:bottom w:val="none" w:sz="0" w:space="0" w:color="auto"/>
                                                    <w:right w:val="none" w:sz="0" w:space="0" w:color="auto"/>
                                                  </w:divBdr>
                                                  <w:divsChild>
                                                    <w:div w:id="4017594">
                                                      <w:marLeft w:val="0"/>
                                                      <w:marRight w:val="0"/>
                                                      <w:marTop w:val="0"/>
                                                      <w:marBottom w:val="0"/>
                                                      <w:divBdr>
                                                        <w:top w:val="none" w:sz="0" w:space="0" w:color="auto"/>
                                                        <w:left w:val="none" w:sz="0" w:space="0" w:color="auto"/>
                                                        <w:bottom w:val="none" w:sz="0" w:space="0" w:color="auto"/>
                                                        <w:right w:val="none" w:sz="0" w:space="0" w:color="auto"/>
                                                      </w:divBdr>
                                                      <w:divsChild>
                                                        <w:div w:id="1127354079">
                                                          <w:marLeft w:val="0"/>
                                                          <w:marRight w:val="0"/>
                                                          <w:marTop w:val="0"/>
                                                          <w:marBottom w:val="0"/>
                                                          <w:divBdr>
                                                            <w:top w:val="none" w:sz="0" w:space="0" w:color="auto"/>
                                                            <w:left w:val="none" w:sz="0" w:space="0" w:color="auto"/>
                                                            <w:bottom w:val="none" w:sz="0" w:space="0" w:color="auto"/>
                                                            <w:right w:val="none" w:sz="0" w:space="0" w:color="auto"/>
                                                          </w:divBdr>
                                                          <w:divsChild>
                                                            <w:div w:id="469371754">
                                                              <w:marLeft w:val="0"/>
                                                              <w:marRight w:val="0"/>
                                                              <w:marTop w:val="0"/>
                                                              <w:marBottom w:val="0"/>
                                                              <w:divBdr>
                                                                <w:top w:val="none" w:sz="0" w:space="0" w:color="auto"/>
                                                                <w:left w:val="none" w:sz="0" w:space="0" w:color="auto"/>
                                                                <w:bottom w:val="none" w:sz="0" w:space="0" w:color="auto"/>
                                                                <w:right w:val="none" w:sz="0" w:space="0" w:color="auto"/>
                                                              </w:divBdr>
                                                              <w:divsChild>
                                                                <w:div w:id="501165286">
                                                                  <w:marLeft w:val="0"/>
                                                                  <w:marRight w:val="0"/>
                                                                  <w:marTop w:val="0"/>
                                                                  <w:marBottom w:val="0"/>
                                                                  <w:divBdr>
                                                                    <w:top w:val="none" w:sz="0" w:space="0" w:color="auto"/>
                                                                    <w:left w:val="none" w:sz="0" w:space="0" w:color="auto"/>
                                                                    <w:bottom w:val="none" w:sz="0" w:space="0" w:color="auto"/>
                                                                    <w:right w:val="none" w:sz="0" w:space="0" w:color="auto"/>
                                                                  </w:divBdr>
                                                                  <w:divsChild>
                                                                    <w:div w:id="25642763">
                                                                      <w:marLeft w:val="0"/>
                                                                      <w:marRight w:val="0"/>
                                                                      <w:marTop w:val="0"/>
                                                                      <w:marBottom w:val="0"/>
                                                                      <w:divBdr>
                                                                        <w:top w:val="none" w:sz="0" w:space="0" w:color="auto"/>
                                                                        <w:left w:val="none" w:sz="0" w:space="0" w:color="auto"/>
                                                                        <w:bottom w:val="none" w:sz="0" w:space="0" w:color="auto"/>
                                                                        <w:right w:val="none" w:sz="0" w:space="0" w:color="auto"/>
                                                                      </w:divBdr>
                                                                      <w:divsChild>
                                                                        <w:div w:id="1109736002">
                                                                          <w:marLeft w:val="0"/>
                                                                          <w:marRight w:val="0"/>
                                                                          <w:marTop w:val="0"/>
                                                                          <w:marBottom w:val="0"/>
                                                                          <w:divBdr>
                                                                            <w:top w:val="none" w:sz="0" w:space="0" w:color="auto"/>
                                                                            <w:left w:val="none" w:sz="0" w:space="0" w:color="auto"/>
                                                                            <w:bottom w:val="none" w:sz="0" w:space="0" w:color="auto"/>
                                                                            <w:right w:val="none" w:sz="0" w:space="0" w:color="auto"/>
                                                                          </w:divBdr>
                                                                          <w:divsChild>
                                                                            <w:div w:id="688801732">
                                                                              <w:marLeft w:val="0"/>
                                                                              <w:marRight w:val="0"/>
                                                                              <w:marTop w:val="0"/>
                                                                              <w:marBottom w:val="0"/>
                                                                              <w:divBdr>
                                                                                <w:top w:val="none" w:sz="0" w:space="0" w:color="auto"/>
                                                                                <w:left w:val="none" w:sz="0" w:space="0" w:color="auto"/>
                                                                                <w:bottom w:val="none" w:sz="0" w:space="0" w:color="auto"/>
                                                                                <w:right w:val="none" w:sz="0" w:space="0" w:color="auto"/>
                                                                              </w:divBdr>
                                                                              <w:divsChild>
                                                                                <w:div w:id="1917668284">
                                                                                  <w:marLeft w:val="0"/>
                                                                                  <w:marRight w:val="0"/>
                                                                                  <w:marTop w:val="0"/>
                                                                                  <w:marBottom w:val="0"/>
                                                                                  <w:divBdr>
                                                                                    <w:top w:val="none" w:sz="0" w:space="0" w:color="auto"/>
                                                                                    <w:left w:val="none" w:sz="0" w:space="0" w:color="auto"/>
                                                                                    <w:bottom w:val="none" w:sz="0" w:space="0" w:color="auto"/>
                                                                                    <w:right w:val="none" w:sz="0" w:space="0" w:color="auto"/>
                                                                                  </w:divBdr>
                                                                                </w:div>
                                                                                <w:div w:id="447820088">
                                                                                  <w:marLeft w:val="0"/>
                                                                                  <w:marRight w:val="0"/>
                                                                                  <w:marTop w:val="0"/>
                                                                                  <w:marBottom w:val="0"/>
                                                                                  <w:divBdr>
                                                                                    <w:top w:val="none" w:sz="0" w:space="0" w:color="auto"/>
                                                                                    <w:left w:val="none" w:sz="0" w:space="0" w:color="auto"/>
                                                                                    <w:bottom w:val="none" w:sz="0" w:space="0" w:color="auto"/>
                                                                                    <w:right w:val="none" w:sz="0" w:space="0" w:color="auto"/>
                                                                                  </w:divBdr>
                                                                                </w:div>
                                                                                <w:div w:id="146538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2770571">
                                                              <w:marLeft w:val="0"/>
                                                              <w:marRight w:val="0"/>
                                                              <w:marTop w:val="0"/>
                                                              <w:marBottom w:val="0"/>
                                                              <w:divBdr>
                                                                <w:top w:val="none" w:sz="0" w:space="0" w:color="auto"/>
                                                                <w:left w:val="none" w:sz="0" w:space="0" w:color="auto"/>
                                                                <w:bottom w:val="none" w:sz="0" w:space="0" w:color="auto"/>
                                                                <w:right w:val="none" w:sz="0" w:space="0" w:color="auto"/>
                                                              </w:divBdr>
                                                              <w:divsChild>
                                                                <w:div w:id="998314742">
                                                                  <w:marLeft w:val="0"/>
                                                                  <w:marRight w:val="0"/>
                                                                  <w:marTop w:val="0"/>
                                                                  <w:marBottom w:val="0"/>
                                                                  <w:divBdr>
                                                                    <w:top w:val="none" w:sz="0" w:space="0" w:color="auto"/>
                                                                    <w:left w:val="none" w:sz="0" w:space="0" w:color="auto"/>
                                                                    <w:bottom w:val="none" w:sz="0" w:space="0" w:color="auto"/>
                                                                    <w:right w:val="none" w:sz="0" w:space="0" w:color="auto"/>
                                                                  </w:divBdr>
                                                                  <w:divsChild>
                                                                    <w:div w:id="706806015">
                                                                      <w:marLeft w:val="0"/>
                                                                      <w:marRight w:val="0"/>
                                                                      <w:marTop w:val="0"/>
                                                                      <w:marBottom w:val="0"/>
                                                                      <w:divBdr>
                                                                        <w:top w:val="none" w:sz="0" w:space="0" w:color="auto"/>
                                                                        <w:left w:val="none" w:sz="0" w:space="0" w:color="auto"/>
                                                                        <w:bottom w:val="none" w:sz="0" w:space="0" w:color="auto"/>
                                                                        <w:right w:val="none" w:sz="0" w:space="0" w:color="auto"/>
                                                                      </w:divBdr>
                                                                      <w:divsChild>
                                                                        <w:div w:id="1711569986">
                                                                          <w:marLeft w:val="0"/>
                                                                          <w:marRight w:val="0"/>
                                                                          <w:marTop w:val="0"/>
                                                                          <w:marBottom w:val="0"/>
                                                                          <w:divBdr>
                                                                            <w:top w:val="none" w:sz="0" w:space="0" w:color="auto"/>
                                                                            <w:left w:val="none" w:sz="0" w:space="0" w:color="auto"/>
                                                                            <w:bottom w:val="none" w:sz="0" w:space="0" w:color="auto"/>
                                                                            <w:right w:val="none" w:sz="0" w:space="0" w:color="auto"/>
                                                                          </w:divBdr>
                                                                          <w:divsChild>
                                                                            <w:div w:id="2038774274">
                                                                              <w:marLeft w:val="0"/>
                                                                              <w:marRight w:val="0"/>
                                                                              <w:marTop w:val="0"/>
                                                                              <w:marBottom w:val="0"/>
                                                                              <w:divBdr>
                                                                                <w:top w:val="none" w:sz="0" w:space="0" w:color="auto"/>
                                                                                <w:left w:val="none" w:sz="0" w:space="0" w:color="auto"/>
                                                                                <w:bottom w:val="none" w:sz="0" w:space="0" w:color="auto"/>
                                                                                <w:right w:val="none" w:sz="0" w:space="0" w:color="auto"/>
                                                                              </w:divBdr>
                                                                              <w:divsChild>
                                                                                <w:div w:id="176268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559881">
                                                                          <w:marLeft w:val="0"/>
                                                                          <w:marRight w:val="0"/>
                                                                          <w:marTop w:val="0"/>
                                                                          <w:marBottom w:val="0"/>
                                                                          <w:divBdr>
                                                                            <w:top w:val="none" w:sz="0" w:space="0" w:color="auto"/>
                                                                            <w:left w:val="none" w:sz="0" w:space="0" w:color="auto"/>
                                                                            <w:bottom w:val="none" w:sz="0" w:space="0" w:color="auto"/>
                                                                            <w:right w:val="none" w:sz="0" w:space="0" w:color="auto"/>
                                                                          </w:divBdr>
                                                                          <w:divsChild>
                                                                            <w:div w:id="1249538741">
                                                                              <w:marLeft w:val="0"/>
                                                                              <w:marRight w:val="0"/>
                                                                              <w:marTop w:val="0"/>
                                                                              <w:marBottom w:val="0"/>
                                                                              <w:divBdr>
                                                                                <w:top w:val="none" w:sz="0" w:space="0" w:color="auto"/>
                                                                                <w:left w:val="none" w:sz="0" w:space="0" w:color="auto"/>
                                                                                <w:bottom w:val="none" w:sz="0" w:space="0" w:color="auto"/>
                                                                                <w:right w:val="none" w:sz="0" w:space="0" w:color="auto"/>
                                                                              </w:divBdr>
                                                                              <w:divsChild>
                                                                                <w:div w:id="71574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106304">
                                                                          <w:marLeft w:val="0"/>
                                                                          <w:marRight w:val="0"/>
                                                                          <w:marTop w:val="0"/>
                                                                          <w:marBottom w:val="0"/>
                                                                          <w:divBdr>
                                                                            <w:top w:val="none" w:sz="0" w:space="0" w:color="auto"/>
                                                                            <w:left w:val="none" w:sz="0" w:space="0" w:color="auto"/>
                                                                            <w:bottom w:val="none" w:sz="0" w:space="0" w:color="auto"/>
                                                                            <w:right w:val="none" w:sz="0" w:space="0" w:color="auto"/>
                                                                          </w:divBdr>
                                                                          <w:divsChild>
                                                                            <w:div w:id="734546898">
                                                                              <w:marLeft w:val="0"/>
                                                                              <w:marRight w:val="0"/>
                                                                              <w:marTop w:val="0"/>
                                                                              <w:marBottom w:val="0"/>
                                                                              <w:divBdr>
                                                                                <w:top w:val="none" w:sz="0" w:space="0" w:color="auto"/>
                                                                                <w:left w:val="none" w:sz="0" w:space="0" w:color="auto"/>
                                                                                <w:bottom w:val="none" w:sz="0" w:space="0" w:color="auto"/>
                                                                                <w:right w:val="none" w:sz="0" w:space="0" w:color="auto"/>
                                                                              </w:divBdr>
                                                                              <w:divsChild>
                                                                                <w:div w:id="610356968">
                                                                                  <w:marLeft w:val="0"/>
                                                                                  <w:marRight w:val="0"/>
                                                                                  <w:marTop w:val="0"/>
                                                                                  <w:marBottom w:val="0"/>
                                                                                  <w:divBdr>
                                                                                    <w:top w:val="none" w:sz="0" w:space="0" w:color="auto"/>
                                                                                    <w:left w:val="none" w:sz="0" w:space="0" w:color="auto"/>
                                                                                    <w:bottom w:val="none" w:sz="0" w:space="0" w:color="auto"/>
                                                                                    <w:right w:val="none" w:sz="0" w:space="0" w:color="auto"/>
                                                                                  </w:divBdr>
                                                                                  <w:divsChild>
                                                                                    <w:div w:id="1661350162">
                                                                                      <w:marLeft w:val="0"/>
                                                                                      <w:marRight w:val="0"/>
                                                                                      <w:marTop w:val="0"/>
                                                                                      <w:marBottom w:val="0"/>
                                                                                      <w:divBdr>
                                                                                        <w:top w:val="none" w:sz="0" w:space="0" w:color="auto"/>
                                                                                        <w:left w:val="none" w:sz="0" w:space="0" w:color="auto"/>
                                                                                        <w:bottom w:val="none" w:sz="0" w:space="0" w:color="auto"/>
                                                                                        <w:right w:val="none" w:sz="0" w:space="0" w:color="auto"/>
                                                                                      </w:divBdr>
                                                                                      <w:divsChild>
                                                                                        <w:div w:id="1837838479">
                                                                                          <w:marLeft w:val="0"/>
                                                                                          <w:marRight w:val="0"/>
                                                                                          <w:marTop w:val="0"/>
                                                                                          <w:marBottom w:val="0"/>
                                                                                          <w:divBdr>
                                                                                            <w:top w:val="none" w:sz="0" w:space="0" w:color="auto"/>
                                                                                            <w:left w:val="none" w:sz="0" w:space="0" w:color="auto"/>
                                                                                            <w:bottom w:val="none" w:sz="0" w:space="0" w:color="auto"/>
                                                                                            <w:right w:val="none" w:sz="0" w:space="0" w:color="auto"/>
                                                                                          </w:divBdr>
                                                                                          <w:divsChild>
                                                                                            <w:div w:id="221065624">
                                                                                              <w:marLeft w:val="0"/>
                                                                                              <w:marRight w:val="0"/>
                                                                                              <w:marTop w:val="0"/>
                                                                                              <w:marBottom w:val="0"/>
                                                                                              <w:divBdr>
                                                                                                <w:top w:val="none" w:sz="0" w:space="0" w:color="auto"/>
                                                                                                <w:left w:val="none" w:sz="0" w:space="0" w:color="auto"/>
                                                                                                <w:bottom w:val="none" w:sz="0" w:space="0" w:color="auto"/>
                                                                                                <w:right w:val="none" w:sz="0" w:space="0" w:color="auto"/>
                                                                                              </w:divBdr>
                                                                                              <w:divsChild>
                                                                                                <w:div w:id="1733573633">
                                                                                                  <w:marLeft w:val="0"/>
                                                                                                  <w:marRight w:val="0"/>
                                                                                                  <w:marTop w:val="0"/>
                                                                                                  <w:marBottom w:val="0"/>
                                                                                                  <w:divBdr>
                                                                                                    <w:top w:val="none" w:sz="0" w:space="0" w:color="auto"/>
                                                                                                    <w:left w:val="none" w:sz="0" w:space="0" w:color="auto"/>
                                                                                                    <w:bottom w:val="none" w:sz="0" w:space="0" w:color="auto"/>
                                                                                                    <w:right w:val="none" w:sz="0" w:space="0" w:color="auto"/>
                                                                                                  </w:divBdr>
                                                                                                  <w:divsChild>
                                                                                                    <w:div w:id="456264387">
                                                                                                      <w:marLeft w:val="0"/>
                                                                                                      <w:marRight w:val="0"/>
                                                                                                      <w:marTop w:val="0"/>
                                                                                                      <w:marBottom w:val="0"/>
                                                                                                      <w:divBdr>
                                                                                                        <w:top w:val="none" w:sz="0" w:space="0" w:color="auto"/>
                                                                                                        <w:left w:val="none" w:sz="0" w:space="0" w:color="auto"/>
                                                                                                        <w:bottom w:val="none" w:sz="0" w:space="0" w:color="auto"/>
                                                                                                        <w:right w:val="none" w:sz="0" w:space="0" w:color="auto"/>
                                                                                                      </w:divBdr>
                                                                                                      <w:divsChild>
                                                                                                        <w:div w:id="551775391">
                                                                                                          <w:marLeft w:val="0"/>
                                                                                                          <w:marRight w:val="0"/>
                                                                                                          <w:marTop w:val="0"/>
                                                                                                          <w:marBottom w:val="0"/>
                                                                                                          <w:divBdr>
                                                                                                            <w:top w:val="none" w:sz="0" w:space="0" w:color="auto"/>
                                                                                                            <w:left w:val="none" w:sz="0" w:space="0" w:color="auto"/>
                                                                                                            <w:bottom w:val="none" w:sz="0" w:space="0" w:color="auto"/>
                                                                                                            <w:right w:val="none" w:sz="0" w:space="0" w:color="auto"/>
                                                                                                          </w:divBdr>
                                                                                                          <w:divsChild>
                                                                                                            <w:div w:id="1591350187">
                                                                                                              <w:marLeft w:val="0"/>
                                                                                                              <w:marRight w:val="0"/>
                                                                                                              <w:marTop w:val="0"/>
                                                                                                              <w:marBottom w:val="0"/>
                                                                                                              <w:divBdr>
                                                                                                                <w:top w:val="none" w:sz="0" w:space="0" w:color="auto"/>
                                                                                                                <w:left w:val="none" w:sz="0" w:space="0" w:color="auto"/>
                                                                                                                <w:bottom w:val="none" w:sz="0" w:space="0" w:color="auto"/>
                                                                                                                <w:right w:val="none" w:sz="0" w:space="0" w:color="auto"/>
                                                                                                              </w:divBdr>
                                                                                                            </w:div>
                                                                                                          </w:divsChild>
                                                                                                        </w:div>
                                                                                                        <w:div w:id="1119033330">
                                                                                                          <w:marLeft w:val="0"/>
                                                                                                          <w:marRight w:val="0"/>
                                                                                                          <w:marTop w:val="0"/>
                                                                                                          <w:marBottom w:val="0"/>
                                                                                                          <w:divBdr>
                                                                                                            <w:top w:val="none" w:sz="0" w:space="0" w:color="auto"/>
                                                                                                            <w:left w:val="none" w:sz="0" w:space="0" w:color="auto"/>
                                                                                                            <w:bottom w:val="none" w:sz="0" w:space="0" w:color="auto"/>
                                                                                                            <w:right w:val="none" w:sz="0" w:space="0" w:color="auto"/>
                                                                                                          </w:divBdr>
                                                                                                          <w:divsChild>
                                                                                                            <w:div w:id="91836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061943">
                                                                                                      <w:marLeft w:val="0"/>
                                                                                                      <w:marRight w:val="0"/>
                                                                                                      <w:marTop w:val="0"/>
                                                                                                      <w:marBottom w:val="0"/>
                                                                                                      <w:divBdr>
                                                                                                        <w:top w:val="none" w:sz="0" w:space="0" w:color="auto"/>
                                                                                                        <w:left w:val="none" w:sz="0" w:space="0" w:color="auto"/>
                                                                                                        <w:bottom w:val="none" w:sz="0" w:space="0" w:color="auto"/>
                                                                                                        <w:right w:val="none" w:sz="0" w:space="0" w:color="auto"/>
                                                                                                      </w:divBdr>
                                                                                                      <w:divsChild>
                                                                                                        <w:div w:id="1297638808">
                                                                                                          <w:marLeft w:val="0"/>
                                                                                                          <w:marRight w:val="0"/>
                                                                                                          <w:marTop w:val="0"/>
                                                                                                          <w:marBottom w:val="0"/>
                                                                                                          <w:divBdr>
                                                                                                            <w:top w:val="none" w:sz="0" w:space="0" w:color="auto"/>
                                                                                                            <w:left w:val="none" w:sz="0" w:space="0" w:color="auto"/>
                                                                                                            <w:bottom w:val="none" w:sz="0" w:space="0" w:color="auto"/>
                                                                                                            <w:right w:val="none" w:sz="0" w:space="0" w:color="auto"/>
                                                                                                          </w:divBdr>
                                                                                                          <w:divsChild>
                                                                                                            <w:div w:id="171955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26921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158037">
                                                                              <w:marLeft w:val="0"/>
                                                                              <w:marRight w:val="0"/>
                                                                              <w:marTop w:val="0"/>
                                                                              <w:marBottom w:val="0"/>
                                                                              <w:divBdr>
                                                                                <w:top w:val="none" w:sz="0" w:space="0" w:color="auto"/>
                                                                                <w:left w:val="none" w:sz="0" w:space="0" w:color="auto"/>
                                                                                <w:bottom w:val="none" w:sz="0" w:space="0" w:color="auto"/>
                                                                                <w:right w:val="none" w:sz="0" w:space="0" w:color="auto"/>
                                                                              </w:divBdr>
                                                                              <w:divsChild>
                                                                                <w:div w:id="1595821127">
                                                                                  <w:marLeft w:val="0"/>
                                                                                  <w:marRight w:val="0"/>
                                                                                  <w:marTop w:val="0"/>
                                                                                  <w:marBottom w:val="0"/>
                                                                                  <w:divBdr>
                                                                                    <w:top w:val="none" w:sz="0" w:space="0" w:color="auto"/>
                                                                                    <w:left w:val="none" w:sz="0" w:space="0" w:color="auto"/>
                                                                                    <w:bottom w:val="none" w:sz="0" w:space="0" w:color="auto"/>
                                                                                    <w:right w:val="none" w:sz="0" w:space="0" w:color="auto"/>
                                                                                  </w:divBdr>
                                                                                  <w:divsChild>
                                                                                    <w:div w:id="1587836932">
                                                                                      <w:marLeft w:val="0"/>
                                                                                      <w:marRight w:val="0"/>
                                                                                      <w:marTop w:val="0"/>
                                                                                      <w:marBottom w:val="0"/>
                                                                                      <w:divBdr>
                                                                                        <w:top w:val="none" w:sz="0" w:space="0" w:color="auto"/>
                                                                                        <w:left w:val="none" w:sz="0" w:space="0" w:color="auto"/>
                                                                                        <w:bottom w:val="none" w:sz="0" w:space="0" w:color="auto"/>
                                                                                        <w:right w:val="none" w:sz="0" w:space="0" w:color="auto"/>
                                                                                      </w:divBdr>
                                                                                      <w:divsChild>
                                                                                        <w:div w:id="1716350843">
                                                                                          <w:marLeft w:val="0"/>
                                                                                          <w:marRight w:val="0"/>
                                                                                          <w:marTop w:val="0"/>
                                                                                          <w:marBottom w:val="0"/>
                                                                                          <w:divBdr>
                                                                                            <w:top w:val="none" w:sz="0" w:space="0" w:color="auto"/>
                                                                                            <w:left w:val="none" w:sz="0" w:space="0" w:color="auto"/>
                                                                                            <w:bottom w:val="none" w:sz="0" w:space="0" w:color="auto"/>
                                                                                            <w:right w:val="none" w:sz="0" w:space="0" w:color="auto"/>
                                                                                          </w:divBdr>
                                                                                          <w:divsChild>
                                                                                            <w:div w:id="1112557865">
                                                                                              <w:marLeft w:val="0"/>
                                                                                              <w:marRight w:val="0"/>
                                                                                              <w:marTop w:val="0"/>
                                                                                              <w:marBottom w:val="0"/>
                                                                                              <w:divBdr>
                                                                                                <w:top w:val="none" w:sz="0" w:space="0" w:color="auto"/>
                                                                                                <w:left w:val="none" w:sz="0" w:space="0" w:color="auto"/>
                                                                                                <w:bottom w:val="none" w:sz="0" w:space="0" w:color="auto"/>
                                                                                                <w:right w:val="none" w:sz="0" w:space="0" w:color="auto"/>
                                                                                              </w:divBdr>
                                                                                              <w:divsChild>
                                                                                                <w:div w:id="1299997788">
                                                                                                  <w:marLeft w:val="0"/>
                                                                                                  <w:marRight w:val="0"/>
                                                                                                  <w:marTop w:val="0"/>
                                                                                                  <w:marBottom w:val="0"/>
                                                                                                  <w:divBdr>
                                                                                                    <w:top w:val="none" w:sz="0" w:space="0" w:color="auto"/>
                                                                                                    <w:left w:val="none" w:sz="0" w:space="0" w:color="auto"/>
                                                                                                    <w:bottom w:val="none" w:sz="0" w:space="0" w:color="auto"/>
                                                                                                    <w:right w:val="none" w:sz="0" w:space="0" w:color="auto"/>
                                                                                                  </w:divBdr>
                                                                                                  <w:divsChild>
                                                                                                    <w:div w:id="1343357594">
                                                                                                      <w:marLeft w:val="0"/>
                                                                                                      <w:marRight w:val="0"/>
                                                                                                      <w:marTop w:val="0"/>
                                                                                                      <w:marBottom w:val="0"/>
                                                                                                      <w:divBdr>
                                                                                                        <w:top w:val="none" w:sz="0" w:space="0" w:color="auto"/>
                                                                                                        <w:left w:val="none" w:sz="0" w:space="0" w:color="auto"/>
                                                                                                        <w:bottom w:val="none" w:sz="0" w:space="0" w:color="auto"/>
                                                                                                        <w:right w:val="none" w:sz="0" w:space="0" w:color="auto"/>
                                                                                                      </w:divBdr>
                                                                                                      <w:divsChild>
                                                                                                        <w:div w:id="124351742">
                                                                                                          <w:marLeft w:val="0"/>
                                                                                                          <w:marRight w:val="0"/>
                                                                                                          <w:marTop w:val="0"/>
                                                                                                          <w:marBottom w:val="0"/>
                                                                                                          <w:divBdr>
                                                                                                            <w:top w:val="none" w:sz="0" w:space="0" w:color="auto"/>
                                                                                                            <w:left w:val="none" w:sz="0" w:space="0" w:color="auto"/>
                                                                                                            <w:bottom w:val="none" w:sz="0" w:space="0" w:color="auto"/>
                                                                                                            <w:right w:val="none" w:sz="0" w:space="0" w:color="auto"/>
                                                                                                          </w:divBdr>
                                                                                                          <w:divsChild>
                                                                                                            <w:div w:id="372971512">
                                                                                                              <w:marLeft w:val="0"/>
                                                                                                              <w:marRight w:val="0"/>
                                                                                                              <w:marTop w:val="0"/>
                                                                                                              <w:marBottom w:val="0"/>
                                                                                                              <w:divBdr>
                                                                                                                <w:top w:val="none" w:sz="0" w:space="0" w:color="auto"/>
                                                                                                                <w:left w:val="none" w:sz="0" w:space="0" w:color="auto"/>
                                                                                                                <w:bottom w:val="none" w:sz="0" w:space="0" w:color="auto"/>
                                                                                                                <w:right w:val="none" w:sz="0" w:space="0" w:color="auto"/>
                                                                                                              </w:divBdr>
                                                                                                              <w:divsChild>
                                                                                                                <w:div w:id="1247231302">
                                                                                                                  <w:marLeft w:val="0"/>
                                                                                                                  <w:marRight w:val="0"/>
                                                                                                                  <w:marTop w:val="0"/>
                                                                                                                  <w:marBottom w:val="0"/>
                                                                                                                  <w:divBdr>
                                                                                                                    <w:top w:val="none" w:sz="0" w:space="0" w:color="auto"/>
                                                                                                                    <w:left w:val="none" w:sz="0" w:space="0" w:color="auto"/>
                                                                                                                    <w:bottom w:val="none" w:sz="0" w:space="0" w:color="auto"/>
                                                                                                                    <w:right w:val="none" w:sz="0" w:space="0" w:color="auto"/>
                                                                                                                  </w:divBdr>
                                                                                                                </w:div>
                                                                                                                <w:div w:id="109467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2755968">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039160">
                                                                              <w:marLeft w:val="0"/>
                                                                              <w:marRight w:val="0"/>
                                                                              <w:marTop w:val="0"/>
                                                                              <w:marBottom w:val="0"/>
                                                                              <w:divBdr>
                                                                                <w:top w:val="none" w:sz="0" w:space="0" w:color="auto"/>
                                                                                <w:left w:val="none" w:sz="0" w:space="0" w:color="auto"/>
                                                                                <w:bottom w:val="none" w:sz="0" w:space="0" w:color="auto"/>
                                                                                <w:right w:val="none" w:sz="0" w:space="0" w:color="auto"/>
                                                                              </w:divBdr>
                                                                              <w:divsChild>
                                                                                <w:div w:id="1569917198">
                                                                                  <w:marLeft w:val="0"/>
                                                                                  <w:marRight w:val="0"/>
                                                                                  <w:marTop w:val="0"/>
                                                                                  <w:marBottom w:val="0"/>
                                                                                  <w:divBdr>
                                                                                    <w:top w:val="none" w:sz="0" w:space="0" w:color="auto"/>
                                                                                    <w:left w:val="none" w:sz="0" w:space="0" w:color="auto"/>
                                                                                    <w:bottom w:val="none" w:sz="0" w:space="0" w:color="auto"/>
                                                                                    <w:right w:val="none" w:sz="0" w:space="0" w:color="auto"/>
                                                                                  </w:divBdr>
                                                                                  <w:divsChild>
                                                                                    <w:div w:id="885916825">
                                                                                      <w:marLeft w:val="0"/>
                                                                                      <w:marRight w:val="0"/>
                                                                                      <w:marTop w:val="0"/>
                                                                                      <w:marBottom w:val="0"/>
                                                                                      <w:divBdr>
                                                                                        <w:top w:val="none" w:sz="0" w:space="0" w:color="auto"/>
                                                                                        <w:left w:val="none" w:sz="0" w:space="0" w:color="auto"/>
                                                                                        <w:bottom w:val="none" w:sz="0" w:space="0" w:color="auto"/>
                                                                                        <w:right w:val="none" w:sz="0" w:space="0" w:color="auto"/>
                                                                                      </w:divBdr>
                                                                                      <w:divsChild>
                                                                                        <w:div w:id="1331449539">
                                                                                          <w:marLeft w:val="0"/>
                                                                                          <w:marRight w:val="0"/>
                                                                                          <w:marTop w:val="0"/>
                                                                                          <w:marBottom w:val="0"/>
                                                                                          <w:divBdr>
                                                                                            <w:top w:val="none" w:sz="0" w:space="0" w:color="auto"/>
                                                                                            <w:left w:val="none" w:sz="0" w:space="0" w:color="auto"/>
                                                                                            <w:bottom w:val="none" w:sz="0" w:space="0" w:color="auto"/>
                                                                                            <w:right w:val="none" w:sz="0" w:space="0" w:color="auto"/>
                                                                                          </w:divBdr>
                                                                                          <w:divsChild>
                                                                                            <w:div w:id="557478719">
                                                                                              <w:marLeft w:val="0"/>
                                                                                              <w:marRight w:val="0"/>
                                                                                              <w:marTop w:val="0"/>
                                                                                              <w:marBottom w:val="0"/>
                                                                                              <w:divBdr>
                                                                                                <w:top w:val="none" w:sz="0" w:space="0" w:color="auto"/>
                                                                                                <w:left w:val="none" w:sz="0" w:space="0" w:color="auto"/>
                                                                                                <w:bottom w:val="none" w:sz="0" w:space="0" w:color="auto"/>
                                                                                                <w:right w:val="none" w:sz="0" w:space="0" w:color="auto"/>
                                                                                              </w:divBdr>
                                                                                              <w:divsChild>
                                                                                                <w:div w:id="1520699904">
                                                                                                  <w:marLeft w:val="0"/>
                                                                                                  <w:marRight w:val="0"/>
                                                                                                  <w:marTop w:val="0"/>
                                                                                                  <w:marBottom w:val="0"/>
                                                                                                  <w:divBdr>
                                                                                                    <w:top w:val="none" w:sz="0" w:space="0" w:color="auto"/>
                                                                                                    <w:left w:val="none" w:sz="0" w:space="0" w:color="auto"/>
                                                                                                    <w:bottom w:val="none" w:sz="0" w:space="0" w:color="auto"/>
                                                                                                    <w:right w:val="none" w:sz="0" w:space="0" w:color="auto"/>
                                                                                                  </w:divBdr>
                                                                                                  <w:divsChild>
                                                                                                    <w:div w:id="1681656548">
                                                                                                      <w:marLeft w:val="0"/>
                                                                                                      <w:marRight w:val="0"/>
                                                                                                      <w:marTop w:val="0"/>
                                                                                                      <w:marBottom w:val="0"/>
                                                                                                      <w:divBdr>
                                                                                                        <w:top w:val="none" w:sz="0" w:space="0" w:color="auto"/>
                                                                                                        <w:left w:val="none" w:sz="0" w:space="0" w:color="auto"/>
                                                                                                        <w:bottom w:val="none" w:sz="0" w:space="0" w:color="auto"/>
                                                                                                        <w:right w:val="none" w:sz="0" w:space="0" w:color="auto"/>
                                                                                                      </w:divBdr>
                                                                                                      <w:divsChild>
                                                                                                        <w:div w:id="457067428">
                                                                                                          <w:marLeft w:val="0"/>
                                                                                                          <w:marRight w:val="0"/>
                                                                                                          <w:marTop w:val="0"/>
                                                                                                          <w:marBottom w:val="0"/>
                                                                                                          <w:divBdr>
                                                                                                            <w:top w:val="none" w:sz="0" w:space="0" w:color="auto"/>
                                                                                                            <w:left w:val="none" w:sz="0" w:space="0" w:color="auto"/>
                                                                                                            <w:bottom w:val="none" w:sz="0" w:space="0" w:color="auto"/>
                                                                                                            <w:right w:val="none" w:sz="0" w:space="0" w:color="auto"/>
                                                                                                          </w:divBdr>
                                                                                                          <w:divsChild>
                                                                                                            <w:div w:id="877666861">
                                                                                                              <w:marLeft w:val="0"/>
                                                                                                              <w:marRight w:val="0"/>
                                                                                                              <w:marTop w:val="0"/>
                                                                                                              <w:marBottom w:val="0"/>
                                                                                                              <w:divBdr>
                                                                                                                <w:top w:val="none" w:sz="0" w:space="0" w:color="auto"/>
                                                                                                                <w:left w:val="none" w:sz="0" w:space="0" w:color="auto"/>
                                                                                                                <w:bottom w:val="none" w:sz="0" w:space="0" w:color="auto"/>
                                                                                                                <w:right w:val="none" w:sz="0" w:space="0" w:color="auto"/>
                                                                                                              </w:divBdr>
                                                                                                              <w:divsChild>
                                                                                                                <w:div w:id="1031804436">
                                                                                                                  <w:marLeft w:val="0"/>
                                                                                                                  <w:marRight w:val="0"/>
                                                                                                                  <w:marTop w:val="0"/>
                                                                                                                  <w:marBottom w:val="0"/>
                                                                                                                  <w:divBdr>
                                                                                                                    <w:top w:val="none" w:sz="0" w:space="0" w:color="auto"/>
                                                                                                                    <w:left w:val="none" w:sz="0" w:space="0" w:color="auto"/>
                                                                                                                    <w:bottom w:val="none" w:sz="0" w:space="0" w:color="auto"/>
                                                                                                                    <w:right w:val="none" w:sz="0" w:space="0" w:color="auto"/>
                                                                                                                  </w:divBdr>
                                                                                                                </w:div>
                                                                                                                <w:div w:id="41741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3099991">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893769">
                                                                              <w:marLeft w:val="0"/>
                                                                              <w:marRight w:val="0"/>
                                                                              <w:marTop w:val="0"/>
                                                                              <w:marBottom w:val="0"/>
                                                                              <w:divBdr>
                                                                                <w:top w:val="none" w:sz="0" w:space="0" w:color="auto"/>
                                                                                <w:left w:val="none" w:sz="0" w:space="0" w:color="auto"/>
                                                                                <w:bottom w:val="none" w:sz="0" w:space="0" w:color="auto"/>
                                                                                <w:right w:val="none" w:sz="0" w:space="0" w:color="auto"/>
                                                                              </w:divBdr>
                                                                              <w:divsChild>
                                                                                <w:div w:id="973293404">
                                                                                  <w:marLeft w:val="0"/>
                                                                                  <w:marRight w:val="0"/>
                                                                                  <w:marTop w:val="0"/>
                                                                                  <w:marBottom w:val="0"/>
                                                                                  <w:divBdr>
                                                                                    <w:top w:val="none" w:sz="0" w:space="0" w:color="auto"/>
                                                                                    <w:left w:val="none" w:sz="0" w:space="0" w:color="auto"/>
                                                                                    <w:bottom w:val="none" w:sz="0" w:space="0" w:color="auto"/>
                                                                                    <w:right w:val="none" w:sz="0" w:space="0" w:color="auto"/>
                                                                                  </w:divBdr>
                                                                                  <w:divsChild>
                                                                                    <w:div w:id="1020660685">
                                                                                      <w:marLeft w:val="0"/>
                                                                                      <w:marRight w:val="0"/>
                                                                                      <w:marTop w:val="0"/>
                                                                                      <w:marBottom w:val="0"/>
                                                                                      <w:divBdr>
                                                                                        <w:top w:val="none" w:sz="0" w:space="0" w:color="auto"/>
                                                                                        <w:left w:val="none" w:sz="0" w:space="0" w:color="auto"/>
                                                                                        <w:bottom w:val="none" w:sz="0" w:space="0" w:color="auto"/>
                                                                                        <w:right w:val="none" w:sz="0" w:space="0" w:color="auto"/>
                                                                                      </w:divBdr>
                                                                                      <w:divsChild>
                                                                                        <w:div w:id="1383598409">
                                                                                          <w:marLeft w:val="0"/>
                                                                                          <w:marRight w:val="0"/>
                                                                                          <w:marTop w:val="0"/>
                                                                                          <w:marBottom w:val="0"/>
                                                                                          <w:divBdr>
                                                                                            <w:top w:val="none" w:sz="0" w:space="0" w:color="auto"/>
                                                                                            <w:left w:val="none" w:sz="0" w:space="0" w:color="auto"/>
                                                                                            <w:bottom w:val="none" w:sz="0" w:space="0" w:color="auto"/>
                                                                                            <w:right w:val="none" w:sz="0" w:space="0" w:color="auto"/>
                                                                                          </w:divBdr>
                                                                                          <w:divsChild>
                                                                                            <w:div w:id="1547135102">
                                                                                              <w:marLeft w:val="0"/>
                                                                                              <w:marRight w:val="0"/>
                                                                                              <w:marTop w:val="0"/>
                                                                                              <w:marBottom w:val="0"/>
                                                                                              <w:divBdr>
                                                                                                <w:top w:val="none" w:sz="0" w:space="0" w:color="auto"/>
                                                                                                <w:left w:val="none" w:sz="0" w:space="0" w:color="auto"/>
                                                                                                <w:bottom w:val="none" w:sz="0" w:space="0" w:color="auto"/>
                                                                                                <w:right w:val="none" w:sz="0" w:space="0" w:color="auto"/>
                                                                                              </w:divBdr>
                                                                                              <w:divsChild>
                                                                                                <w:div w:id="1218977760">
                                                                                                  <w:marLeft w:val="0"/>
                                                                                                  <w:marRight w:val="0"/>
                                                                                                  <w:marTop w:val="0"/>
                                                                                                  <w:marBottom w:val="0"/>
                                                                                                  <w:divBdr>
                                                                                                    <w:top w:val="none" w:sz="0" w:space="0" w:color="auto"/>
                                                                                                    <w:left w:val="none" w:sz="0" w:space="0" w:color="auto"/>
                                                                                                    <w:bottom w:val="none" w:sz="0" w:space="0" w:color="auto"/>
                                                                                                    <w:right w:val="none" w:sz="0" w:space="0" w:color="auto"/>
                                                                                                  </w:divBdr>
                                                                                                  <w:divsChild>
                                                                                                    <w:div w:id="1867937559">
                                                                                                      <w:marLeft w:val="0"/>
                                                                                                      <w:marRight w:val="0"/>
                                                                                                      <w:marTop w:val="0"/>
                                                                                                      <w:marBottom w:val="0"/>
                                                                                                      <w:divBdr>
                                                                                                        <w:top w:val="none" w:sz="0" w:space="0" w:color="auto"/>
                                                                                                        <w:left w:val="none" w:sz="0" w:space="0" w:color="auto"/>
                                                                                                        <w:bottom w:val="none" w:sz="0" w:space="0" w:color="auto"/>
                                                                                                        <w:right w:val="none" w:sz="0" w:space="0" w:color="auto"/>
                                                                                                      </w:divBdr>
                                                                                                      <w:divsChild>
                                                                                                        <w:div w:id="1621759524">
                                                                                                          <w:marLeft w:val="0"/>
                                                                                                          <w:marRight w:val="0"/>
                                                                                                          <w:marTop w:val="0"/>
                                                                                                          <w:marBottom w:val="0"/>
                                                                                                          <w:divBdr>
                                                                                                            <w:top w:val="none" w:sz="0" w:space="0" w:color="auto"/>
                                                                                                            <w:left w:val="none" w:sz="0" w:space="0" w:color="auto"/>
                                                                                                            <w:bottom w:val="none" w:sz="0" w:space="0" w:color="auto"/>
                                                                                                            <w:right w:val="none" w:sz="0" w:space="0" w:color="auto"/>
                                                                                                          </w:divBdr>
                                                                                                          <w:divsChild>
                                                                                                            <w:div w:id="2127383339">
                                                                                                              <w:marLeft w:val="0"/>
                                                                                                              <w:marRight w:val="0"/>
                                                                                                              <w:marTop w:val="0"/>
                                                                                                              <w:marBottom w:val="0"/>
                                                                                                              <w:divBdr>
                                                                                                                <w:top w:val="none" w:sz="0" w:space="0" w:color="auto"/>
                                                                                                                <w:left w:val="none" w:sz="0" w:space="0" w:color="auto"/>
                                                                                                                <w:bottom w:val="none" w:sz="0" w:space="0" w:color="auto"/>
                                                                                                                <w:right w:val="none" w:sz="0" w:space="0" w:color="auto"/>
                                                                                                              </w:divBdr>
                                                                                                              <w:divsChild>
                                                                                                                <w:div w:id="1954748281">
                                                                                                                  <w:marLeft w:val="0"/>
                                                                                                                  <w:marRight w:val="0"/>
                                                                                                                  <w:marTop w:val="0"/>
                                                                                                                  <w:marBottom w:val="0"/>
                                                                                                                  <w:divBdr>
                                                                                                                    <w:top w:val="none" w:sz="0" w:space="0" w:color="auto"/>
                                                                                                                    <w:left w:val="none" w:sz="0" w:space="0" w:color="auto"/>
                                                                                                                    <w:bottom w:val="none" w:sz="0" w:space="0" w:color="auto"/>
                                                                                                                    <w:right w:val="none" w:sz="0" w:space="0" w:color="auto"/>
                                                                                                                  </w:divBdr>
                                                                                                                </w:div>
                                                                                                                <w:div w:id="30377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091518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287579">
                                                                              <w:marLeft w:val="0"/>
                                                                              <w:marRight w:val="0"/>
                                                                              <w:marTop w:val="0"/>
                                                                              <w:marBottom w:val="0"/>
                                                                              <w:divBdr>
                                                                                <w:top w:val="none" w:sz="0" w:space="0" w:color="auto"/>
                                                                                <w:left w:val="none" w:sz="0" w:space="0" w:color="auto"/>
                                                                                <w:bottom w:val="none" w:sz="0" w:space="0" w:color="auto"/>
                                                                                <w:right w:val="none" w:sz="0" w:space="0" w:color="auto"/>
                                                                              </w:divBdr>
                                                                              <w:divsChild>
                                                                                <w:div w:id="575171201">
                                                                                  <w:marLeft w:val="0"/>
                                                                                  <w:marRight w:val="0"/>
                                                                                  <w:marTop w:val="0"/>
                                                                                  <w:marBottom w:val="0"/>
                                                                                  <w:divBdr>
                                                                                    <w:top w:val="none" w:sz="0" w:space="0" w:color="auto"/>
                                                                                    <w:left w:val="none" w:sz="0" w:space="0" w:color="auto"/>
                                                                                    <w:bottom w:val="none" w:sz="0" w:space="0" w:color="auto"/>
                                                                                    <w:right w:val="none" w:sz="0" w:space="0" w:color="auto"/>
                                                                                  </w:divBdr>
                                                                                  <w:divsChild>
                                                                                    <w:div w:id="1664897868">
                                                                                      <w:marLeft w:val="0"/>
                                                                                      <w:marRight w:val="0"/>
                                                                                      <w:marTop w:val="0"/>
                                                                                      <w:marBottom w:val="0"/>
                                                                                      <w:divBdr>
                                                                                        <w:top w:val="none" w:sz="0" w:space="0" w:color="auto"/>
                                                                                        <w:left w:val="none" w:sz="0" w:space="0" w:color="auto"/>
                                                                                        <w:bottom w:val="none" w:sz="0" w:space="0" w:color="auto"/>
                                                                                        <w:right w:val="none" w:sz="0" w:space="0" w:color="auto"/>
                                                                                      </w:divBdr>
                                                                                      <w:divsChild>
                                                                                        <w:div w:id="2091080339">
                                                                                          <w:marLeft w:val="0"/>
                                                                                          <w:marRight w:val="0"/>
                                                                                          <w:marTop w:val="0"/>
                                                                                          <w:marBottom w:val="0"/>
                                                                                          <w:divBdr>
                                                                                            <w:top w:val="none" w:sz="0" w:space="0" w:color="auto"/>
                                                                                            <w:left w:val="none" w:sz="0" w:space="0" w:color="auto"/>
                                                                                            <w:bottom w:val="none" w:sz="0" w:space="0" w:color="auto"/>
                                                                                            <w:right w:val="none" w:sz="0" w:space="0" w:color="auto"/>
                                                                                          </w:divBdr>
                                                                                          <w:divsChild>
                                                                                            <w:div w:id="101338726">
                                                                                              <w:marLeft w:val="0"/>
                                                                                              <w:marRight w:val="0"/>
                                                                                              <w:marTop w:val="0"/>
                                                                                              <w:marBottom w:val="0"/>
                                                                                              <w:divBdr>
                                                                                                <w:top w:val="none" w:sz="0" w:space="0" w:color="auto"/>
                                                                                                <w:left w:val="none" w:sz="0" w:space="0" w:color="auto"/>
                                                                                                <w:bottom w:val="none" w:sz="0" w:space="0" w:color="auto"/>
                                                                                                <w:right w:val="none" w:sz="0" w:space="0" w:color="auto"/>
                                                                                              </w:divBdr>
                                                                                              <w:divsChild>
                                                                                                <w:div w:id="143859431">
                                                                                                  <w:marLeft w:val="0"/>
                                                                                                  <w:marRight w:val="0"/>
                                                                                                  <w:marTop w:val="0"/>
                                                                                                  <w:marBottom w:val="0"/>
                                                                                                  <w:divBdr>
                                                                                                    <w:top w:val="none" w:sz="0" w:space="0" w:color="auto"/>
                                                                                                    <w:left w:val="none" w:sz="0" w:space="0" w:color="auto"/>
                                                                                                    <w:bottom w:val="none" w:sz="0" w:space="0" w:color="auto"/>
                                                                                                    <w:right w:val="none" w:sz="0" w:space="0" w:color="auto"/>
                                                                                                  </w:divBdr>
                                                                                                  <w:divsChild>
                                                                                                    <w:div w:id="1740319734">
                                                                                                      <w:marLeft w:val="0"/>
                                                                                                      <w:marRight w:val="0"/>
                                                                                                      <w:marTop w:val="0"/>
                                                                                                      <w:marBottom w:val="0"/>
                                                                                                      <w:divBdr>
                                                                                                        <w:top w:val="none" w:sz="0" w:space="0" w:color="auto"/>
                                                                                                        <w:left w:val="none" w:sz="0" w:space="0" w:color="auto"/>
                                                                                                        <w:bottom w:val="none" w:sz="0" w:space="0" w:color="auto"/>
                                                                                                        <w:right w:val="none" w:sz="0" w:space="0" w:color="auto"/>
                                                                                                      </w:divBdr>
                                                                                                      <w:divsChild>
                                                                                                        <w:div w:id="1518930494">
                                                                                                          <w:marLeft w:val="0"/>
                                                                                                          <w:marRight w:val="0"/>
                                                                                                          <w:marTop w:val="0"/>
                                                                                                          <w:marBottom w:val="0"/>
                                                                                                          <w:divBdr>
                                                                                                            <w:top w:val="none" w:sz="0" w:space="0" w:color="auto"/>
                                                                                                            <w:left w:val="none" w:sz="0" w:space="0" w:color="auto"/>
                                                                                                            <w:bottom w:val="none" w:sz="0" w:space="0" w:color="auto"/>
                                                                                                            <w:right w:val="none" w:sz="0" w:space="0" w:color="auto"/>
                                                                                                          </w:divBdr>
                                                                                                          <w:divsChild>
                                                                                                            <w:div w:id="1498185669">
                                                                                                              <w:marLeft w:val="0"/>
                                                                                                              <w:marRight w:val="0"/>
                                                                                                              <w:marTop w:val="0"/>
                                                                                                              <w:marBottom w:val="0"/>
                                                                                                              <w:divBdr>
                                                                                                                <w:top w:val="none" w:sz="0" w:space="0" w:color="auto"/>
                                                                                                                <w:left w:val="none" w:sz="0" w:space="0" w:color="auto"/>
                                                                                                                <w:bottom w:val="none" w:sz="0" w:space="0" w:color="auto"/>
                                                                                                                <w:right w:val="none" w:sz="0" w:space="0" w:color="auto"/>
                                                                                                              </w:divBdr>
                                                                                                              <w:divsChild>
                                                                                                                <w:div w:id="1589802349">
                                                                                                                  <w:marLeft w:val="0"/>
                                                                                                                  <w:marRight w:val="0"/>
                                                                                                                  <w:marTop w:val="0"/>
                                                                                                                  <w:marBottom w:val="0"/>
                                                                                                                  <w:divBdr>
                                                                                                                    <w:top w:val="none" w:sz="0" w:space="0" w:color="auto"/>
                                                                                                                    <w:left w:val="none" w:sz="0" w:space="0" w:color="auto"/>
                                                                                                                    <w:bottom w:val="none" w:sz="0" w:space="0" w:color="auto"/>
                                                                                                                    <w:right w:val="none" w:sz="0" w:space="0" w:color="auto"/>
                                                                                                                  </w:divBdr>
                                                                                                                </w:div>
                                                                                                                <w:div w:id="24276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6873271">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974608">
                                                                              <w:marLeft w:val="0"/>
                                                                              <w:marRight w:val="0"/>
                                                                              <w:marTop w:val="0"/>
                                                                              <w:marBottom w:val="0"/>
                                                                              <w:divBdr>
                                                                                <w:top w:val="none" w:sz="0" w:space="0" w:color="auto"/>
                                                                                <w:left w:val="none" w:sz="0" w:space="0" w:color="auto"/>
                                                                                <w:bottom w:val="none" w:sz="0" w:space="0" w:color="auto"/>
                                                                                <w:right w:val="none" w:sz="0" w:space="0" w:color="auto"/>
                                                                              </w:divBdr>
                                                                              <w:divsChild>
                                                                                <w:div w:id="1261790450">
                                                                                  <w:marLeft w:val="0"/>
                                                                                  <w:marRight w:val="0"/>
                                                                                  <w:marTop w:val="0"/>
                                                                                  <w:marBottom w:val="0"/>
                                                                                  <w:divBdr>
                                                                                    <w:top w:val="none" w:sz="0" w:space="0" w:color="auto"/>
                                                                                    <w:left w:val="none" w:sz="0" w:space="0" w:color="auto"/>
                                                                                    <w:bottom w:val="none" w:sz="0" w:space="0" w:color="auto"/>
                                                                                    <w:right w:val="none" w:sz="0" w:space="0" w:color="auto"/>
                                                                                  </w:divBdr>
                                                                                  <w:divsChild>
                                                                                    <w:div w:id="1773473148">
                                                                                      <w:marLeft w:val="0"/>
                                                                                      <w:marRight w:val="0"/>
                                                                                      <w:marTop w:val="0"/>
                                                                                      <w:marBottom w:val="0"/>
                                                                                      <w:divBdr>
                                                                                        <w:top w:val="none" w:sz="0" w:space="0" w:color="auto"/>
                                                                                        <w:left w:val="none" w:sz="0" w:space="0" w:color="auto"/>
                                                                                        <w:bottom w:val="none" w:sz="0" w:space="0" w:color="auto"/>
                                                                                        <w:right w:val="none" w:sz="0" w:space="0" w:color="auto"/>
                                                                                      </w:divBdr>
                                                                                      <w:divsChild>
                                                                                        <w:div w:id="1866821799">
                                                                                          <w:marLeft w:val="0"/>
                                                                                          <w:marRight w:val="0"/>
                                                                                          <w:marTop w:val="0"/>
                                                                                          <w:marBottom w:val="0"/>
                                                                                          <w:divBdr>
                                                                                            <w:top w:val="none" w:sz="0" w:space="0" w:color="auto"/>
                                                                                            <w:left w:val="none" w:sz="0" w:space="0" w:color="auto"/>
                                                                                            <w:bottom w:val="none" w:sz="0" w:space="0" w:color="auto"/>
                                                                                            <w:right w:val="none" w:sz="0" w:space="0" w:color="auto"/>
                                                                                          </w:divBdr>
                                                                                          <w:divsChild>
                                                                                            <w:div w:id="1316299502">
                                                                                              <w:marLeft w:val="0"/>
                                                                                              <w:marRight w:val="0"/>
                                                                                              <w:marTop w:val="0"/>
                                                                                              <w:marBottom w:val="0"/>
                                                                                              <w:divBdr>
                                                                                                <w:top w:val="none" w:sz="0" w:space="0" w:color="auto"/>
                                                                                                <w:left w:val="none" w:sz="0" w:space="0" w:color="auto"/>
                                                                                                <w:bottom w:val="none" w:sz="0" w:space="0" w:color="auto"/>
                                                                                                <w:right w:val="none" w:sz="0" w:space="0" w:color="auto"/>
                                                                                              </w:divBdr>
                                                                                              <w:divsChild>
                                                                                                <w:div w:id="1032917973">
                                                                                                  <w:marLeft w:val="0"/>
                                                                                                  <w:marRight w:val="0"/>
                                                                                                  <w:marTop w:val="0"/>
                                                                                                  <w:marBottom w:val="0"/>
                                                                                                  <w:divBdr>
                                                                                                    <w:top w:val="none" w:sz="0" w:space="0" w:color="auto"/>
                                                                                                    <w:left w:val="none" w:sz="0" w:space="0" w:color="auto"/>
                                                                                                    <w:bottom w:val="none" w:sz="0" w:space="0" w:color="auto"/>
                                                                                                    <w:right w:val="none" w:sz="0" w:space="0" w:color="auto"/>
                                                                                                  </w:divBdr>
                                                                                                  <w:divsChild>
                                                                                                    <w:div w:id="2005280772">
                                                                                                      <w:marLeft w:val="0"/>
                                                                                                      <w:marRight w:val="0"/>
                                                                                                      <w:marTop w:val="0"/>
                                                                                                      <w:marBottom w:val="0"/>
                                                                                                      <w:divBdr>
                                                                                                        <w:top w:val="none" w:sz="0" w:space="0" w:color="auto"/>
                                                                                                        <w:left w:val="none" w:sz="0" w:space="0" w:color="auto"/>
                                                                                                        <w:bottom w:val="none" w:sz="0" w:space="0" w:color="auto"/>
                                                                                                        <w:right w:val="none" w:sz="0" w:space="0" w:color="auto"/>
                                                                                                      </w:divBdr>
                                                                                                      <w:divsChild>
                                                                                                        <w:div w:id="2035501524">
                                                                                                          <w:marLeft w:val="0"/>
                                                                                                          <w:marRight w:val="0"/>
                                                                                                          <w:marTop w:val="0"/>
                                                                                                          <w:marBottom w:val="0"/>
                                                                                                          <w:divBdr>
                                                                                                            <w:top w:val="none" w:sz="0" w:space="0" w:color="auto"/>
                                                                                                            <w:left w:val="none" w:sz="0" w:space="0" w:color="auto"/>
                                                                                                            <w:bottom w:val="none" w:sz="0" w:space="0" w:color="auto"/>
                                                                                                            <w:right w:val="none" w:sz="0" w:space="0" w:color="auto"/>
                                                                                                          </w:divBdr>
                                                                                                          <w:divsChild>
                                                                                                            <w:div w:id="706219983">
                                                                                                              <w:marLeft w:val="0"/>
                                                                                                              <w:marRight w:val="0"/>
                                                                                                              <w:marTop w:val="0"/>
                                                                                                              <w:marBottom w:val="0"/>
                                                                                                              <w:divBdr>
                                                                                                                <w:top w:val="none" w:sz="0" w:space="0" w:color="auto"/>
                                                                                                                <w:left w:val="none" w:sz="0" w:space="0" w:color="auto"/>
                                                                                                                <w:bottom w:val="none" w:sz="0" w:space="0" w:color="auto"/>
                                                                                                                <w:right w:val="none" w:sz="0" w:space="0" w:color="auto"/>
                                                                                                              </w:divBdr>
                                                                                                              <w:divsChild>
                                                                                                                <w:div w:id="1009721968">
                                                                                                                  <w:marLeft w:val="0"/>
                                                                                                                  <w:marRight w:val="0"/>
                                                                                                                  <w:marTop w:val="0"/>
                                                                                                                  <w:marBottom w:val="0"/>
                                                                                                                  <w:divBdr>
                                                                                                                    <w:top w:val="none" w:sz="0" w:space="0" w:color="auto"/>
                                                                                                                    <w:left w:val="none" w:sz="0" w:space="0" w:color="auto"/>
                                                                                                                    <w:bottom w:val="none" w:sz="0" w:space="0" w:color="auto"/>
                                                                                                                    <w:right w:val="none" w:sz="0" w:space="0" w:color="auto"/>
                                                                                                                  </w:divBdr>
                                                                                                                </w:div>
                                                                                                                <w:div w:id="58222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06803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835568">
                                                                              <w:marLeft w:val="0"/>
                                                                              <w:marRight w:val="0"/>
                                                                              <w:marTop w:val="0"/>
                                                                              <w:marBottom w:val="0"/>
                                                                              <w:divBdr>
                                                                                <w:top w:val="none" w:sz="0" w:space="0" w:color="auto"/>
                                                                                <w:left w:val="none" w:sz="0" w:space="0" w:color="auto"/>
                                                                                <w:bottom w:val="none" w:sz="0" w:space="0" w:color="auto"/>
                                                                                <w:right w:val="none" w:sz="0" w:space="0" w:color="auto"/>
                                                                              </w:divBdr>
                                                                              <w:divsChild>
                                                                                <w:div w:id="1759206356">
                                                                                  <w:marLeft w:val="0"/>
                                                                                  <w:marRight w:val="0"/>
                                                                                  <w:marTop w:val="0"/>
                                                                                  <w:marBottom w:val="0"/>
                                                                                  <w:divBdr>
                                                                                    <w:top w:val="none" w:sz="0" w:space="0" w:color="auto"/>
                                                                                    <w:left w:val="none" w:sz="0" w:space="0" w:color="auto"/>
                                                                                    <w:bottom w:val="none" w:sz="0" w:space="0" w:color="auto"/>
                                                                                    <w:right w:val="none" w:sz="0" w:space="0" w:color="auto"/>
                                                                                  </w:divBdr>
                                                                                  <w:divsChild>
                                                                                    <w:div w:id="963463022">
                                                                                      <w:marLeft w:val="0"/>
                                                                                      <w:marRight w:val="0"/>
                                                                                      <w:marTop w:val="0"/>
                                                                                      <w:marBottom w:val="0"/>
                                                                                      <w:divBdr>
                                                                                        <w:top w:val="none" w:sz="0" w:space="0" w:color="auto"/>
                                                                                        <w:left w:val="none" w:sz="0" w:space="0" w:color="auto"/>
                                                                                        <w:bottom w:val="none" w:sz="0" w:space="0" w:color="auto"/>
                                                                                        <w:right w:val="none" w:sz="0" w:space="0" w:color="auto"/>
                                                                                      </w:divBdr>
                                                                                      <w:divsChild>
                                                                                        <w:div w:id="1572421581">
                                                                                          <w:marLeft w:val="0"/>
                                                                                          <w:marRight w:val="0"/>
                                                                                          <w:marTop w:val="0"/>
                                                                                          <w:marBottom w:val="0"/>
                                                                                          <w:divBdr>
                                                                                            <w:top w:val="none" w:sz="0" w:space="0" w:color="auto"/>
                                                                                            <w:left w:val="none" w:sz="0" w:space="0" w:color="auto"/>
                                                                                            <w:bottom w:val="none" w:sz="0" w:space="0" w:color="auto"/>
                                                                                            <w:right w:val="none" w:sz="0" w:space="0" w:color="auto"/>
                                                                                          </w:divBdr>
                                                                                          <w:divsChild>
                                                                                            <w:div w:id="1149978431">
                                                                                              <w:marLeft w:val="0"/>
                                                                                              <w:marRight w:val="0"/>
                                                                                              <w:marTop w:val="0"/>
                                                                                              <w:marBottom w:val="0"/>
                                                                                              <w:divBdr>
                                                                                                <w:top w:val="none" w:sz="0" w:space="0" w:color="auto"/>
                                                                                                <w:left w:val="none" w:sz="0" w:space="0" w:color="auto"/>
                                                                                                <w:bottom w:val="none" w:sz="0" w:space="0" w:color="auto"/>
                                                                                                <w:right w:val="none" w:sz="0" w:space="0" w:color="auto"/>
                                                                                              </w:divBdr>
                                                                                              <w:divsChild>
                                                                                                <w:div w:id="421030207">
                                                                                                  <w:marLeft w:val="0"/>
                                                                                                  <w:marRight w:val="0"/>
                                                                                                  <w:marTop w:val="0"/>
                                                                                                  <w:marBottom w:val="0"/>
                                                                                                  <w:divBdr>
                                                                                                    <w:top w:val="none" w:sz="0" w:space="0" w:color="auto"/>
                                                                                                    <w:left w:val="none" w:sz="0" w:space="0" w:color="auto"/>
                                                                                                    <w:bottom w:val="none" w:sz="0" w:space="0" w:color="auto"/>
                                                                                                    <w:right w:val="none" w:sz="0" w:space="0" w:color="auto"/>
                                                                                                  </w:divBdr>
                                                                                                  <w:divsChild>
                                                                                                    <w:div w:id="2013291257">
                                                                                                      <w:marLeft w:val="0"/>
                                                                                                      <w:marRight w:val="0"/>
                                                                                                      <w:marTop w:val="0"/>
                                                                                                      <w:marBottom w:val="0"/>
                                                                                                      <w:divBdr>
                                                                                                        <w:top w:val="none" w:sz="0" w:space="0" w:color="auto"/>
                                                                                                        <w:left w:val="none" w:sz="0" w:space="0" w:color="auto"/>
                                                                                                        <w:bottom w:val="none" w:sz="0" w:space="0" w:color="auto"/>
                                                                                                        <w:right w:val="none" w:sz="0" w:space="0" w:color="auto"/>
                                                                                                      </w:divBdr>
                                                                                                      <w:divsChild>
                                                                                                        <w:div w:id="25713727">
                                                                                                          <w:marLeft w:val="0"/>
                                                                                                          <w:marRight w:val="0"/>
                                                                                                          <w:marTop w:val="0"/>
                                                                                                          <w:marBottom w:val="0"/>
                                                                                                          <w:divBdr>
                                                                                                            <w:top w:val="none" w:sz="0" w:space="0" w:color="auto"/>
                                                                                                            <w:left w:val="none" w:sz="0" w:space="0" w:color="auto"/>
                                                                                                            <w:bottom w:val="none" w:sz="0" w:space="0" w:color="auto"/>
                                                                                                            <w:right w:val="none" w:sz="0" w:space="0" w:color="auto"/>
                                                                                                          </w:divBdr>
                                                                                                          <w:divsChild>
                                                                                                            <w:div w:id="1536889857">
                                                                                                              <w:marLeft w:val="0"/>
                                                                                                              <w:marRight w:val="0"/>
                                                                                                              <w:marTop w:val="0"/>
                                                                                                              <w:marBottom w:val="0"/>
                                                                                                              <w:divBdr>
                                                                                                                <w:top w:val="none" w:sz="0" w:space="0" w:color="auto"/>
                                                                                                                <w:left w:val="none" w:sz="0" w:space="0" w:color="auto"/>
                                                                                                                <w:bottom w:val="none" w:sz="0" w:space="0" w:color="auto"/>
                                                                                                                <w:right w:val="none" w:sz="0" w:space="0" w:color="auto"/>
                                                                                                              </w:divBdr>
                                                                                                              <w:divsChild>
                                                                                                                <w:div w:id="1367636214">
                                                                                                                  <w:marLeft w:val="0"/>
                                                                                                                  <w:marRight w:val="0"/>
                                                                                                                  <w:marTop w:val="0"/>
                                                                                                                  <w:marBottom w:val="0"/>
                                                                                                                  <w:divBdr>
                                                                                                                    <w:top w:val="none" w:sz="0" w:space="0" w:color="auto"/>
                                                                                                                    <w:left w:val="none" w:sz="0" w:space="0" w:color="auto"/>
                                                                                                                    <w:bottom w:val="none" w:sz="0" w:space="0" w:color="auto"/>
                                                                                                                    <w:right w:val="none" w:sz="0" w:space="0" w:color="auto"/>
                                                                                                                  </w:divBdr>
                                                                                                                </w:div>
                                                                                                                <w:div w:id="72260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139516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015226">
                                                                              <w:marLeft w:val="0"/>
                                                                              <w:marRight w:val="0"/>
                                                                              <w:marTop w:val="0"/>
                                                                              <w:marBottom w:val="0"/>
                                                                              <w:divBdr>
                                                                                <w:top w:val="none" w:sz="0" w:space="0" w:color="auto"/>
                                                                                <w:left w:val="none" w:sz="0" w:space="0" w:color="auto"/>
                                                                                <w:bottom w:val="none" w:sz="0" w:space="0" w:color="auto"/>
                                                                                <w:right w:val="none" w:sz="0" w:space="0" w:color="auto"/>
                                                                              </w:divBdr>
                                                                              <w:divsChild>
                                                                                <w:div w:id="1841503338">
                                                                                  <w:marLeft w:val="0"/>
                                                                                  <w:marRight w:val="0"/>
                                                                                  <w:marTop w:val="0"/>
                                                                                  <w:marBottom w:val="0"/>
                                                                                  <w:divBdr>
                                                                                    <w:top w:val="none" w:sz="0" w:space="0" w:color="auto"/>
                                                                                    <w:left w:val="none" w:sz="0" w:space="0" w:color="auto"/>
                                                                                    <w:bottom w:val="none" w:sz="0" w:space="0" w:color="auto"/>
                                                                                    <w:right w:val="none" w:sz="0" w:space="0" w:color="auto"/>
                                                                                  </w:divBdr>
                                                                                  <w:divsChild>
                                                                                    <w:div w:id="1354844278">
                                                                                      <w:marLeft w:val="0"/>
                                                                                      <w:marRight w:val="0"/>
                                                                                      <w:marTop w:val="0"/>
                                                                                      <w:marBottom w:val="0"/>
                                                                                      <w:divBdr>
                                                                                        <w:top w:val="none" w:sz="0" w:space="0" w:color="auto"/>
                                                                                        <w:left w:val="none" w:sz="0" w:space="0" w:color="auto"/>
                                                                                        <w:bottom w:val="none" w:sz="0" w:space="0" w:color="auto"/>
                                                                                        <w:right w:val="none" w:sz="0" w:space="0" w:color="auto"/>
                                                                                      </w:divBdr>
                                                                                      <w:divsChild>
                                                                                        <w:div w:id="2066181029">
                                                                                          <w:marLeft w:val="0"/>
                                                                                          <w:marRight w:val="0"/>
                                                                                          <w:marTop w:val="0"/>
                                                                                          <w:marBottom w:val="0"/>
                                                                                          <w:divBdr>
                                                                                            <w:top w:val="none" w:sz="0" w:space="0" w:color="auto"/>
                                                                                            <w:left w:val="none" w:sz="0" w:space="0" w:color="auto"/>
                                                                                            <w:bottom w:val="none" w:sz="0" w:space="0" w:color="auto"/>
                                                                                            <w:right w:val="none" w:sz="0" w:space="0" w:color="auto"/>
                                                                                          </w:divBdr>
                                                                                          <w:divsChild>
                                                                                            <w:div w:id="81607631">
                                                                                              <w:marLeft w:val="0"/>
                                                                                              <w:marRight w:val="0"/>
                                                                                              <w:marTop w:val="0"/>
                                                                                              <w:marBottom w:val="0"/>
                                                                                              <w:divBdr>
                                                                                                <w:top w:val="none" w:sz="0" w:space="0" w:color="auto"/>
                                                                                                <w:left w:val="none" w:sz="0" w:space="0" w:color="auto"/>
                                                                                                <w:bottom w:val="none" w:sz="0" w:space="0" w:color="auto"/>
                                                                                                <w:right w:val="none" w:sz="0" w:space="0" w:color="auto"/>
                                                                                              </w:divBdr>
                                                                                              <w:divsChild>
                                                                                                <w:div w:id="855538476">
                                                                                                  <w:marLeft w:val="0"/>
                                                                                                  <w:marRight w:val="0"/>
                                                                                                  <w:marTop w:val="0"/>
                                                                                                  <w:marBottom w:val="0"/>
                                                                                                  <w:divBdr>
                                                                                                    <w:top w:val="none" w:sz="0" w:space="0" w:color="auto"/>
                                                                                                    <w:left w:val="none" w:sz="0" w:space="0" w:color="auto"/>
                                                                                                    <w:bottom w:val="none" w:sz="0" w:space="0" w:color="auto"/>
                                                                                                    <w:right w:val="none" w:sz="0" w:space="0" w:color="auto"/>
                                                                                                  </w:divBdr>
                                                                                                  <w:divsChild>
                                                                                                    <w:div w:id="1476751826">
                                                                                                      <w:marLeft w:val="0"/>
                                                                                                      <w:marRight w:val="0"/>
                                                                                                      <w:marTop w:val="0"/>
                                                                                                      <w:marBottom w:val="0"/>
                                                                                                      <w:divBdr>
                                                                                                        <w:top w:val="none" w:sz="0" w:space="0" w:color="auto"/>
                                                                                                        <w:left w:val="none" w:sz="0" w:space="0" w:color="auto"/>
                                                                                                        <w:bottom w:val="none" w:sz="0" w:space="0" w:color="auto"/>
                                                                                                        <w:right w:val="none" w:sz="0" w:space="0" w:color="auto"/>
                                                                                                      </w:divBdr>
                                                                                                      <w:divsChild>
                                                                                                        <w:div w:id="1449859887">
                                                                                                          <w:marLeft w:val="0"/>
                                                                                                          <w:marRight w:val="0"/>
                                                                                                          <w:marTop w:val="0"/>
                                                                                                          <w:marBottom w:val="0"/>
                                                                                                          <w:divBdr>
                                                                                                            <w:top w:val="none" w:sz="0" w:space="0" w:color="auto"/>
                                                                                                            <w:left w:val="none" w:sz="0" w:space="0" w:color="auto"/>
                                                                                                            <w:bottom w:val="none" w:sz="0" w:space="0" w:color="auto"/>
                                                                                                            <w:right w:val="none" w:sz="0" w:space="0" w:color="auto"/>
                                                                                                          </w:divBdr>
                                                                                                          <w:divsChild>
                                                                                                            <w:div w:id="1365207496">
                                                                                                              <w:marLeft w:val="0"/>
                                                                                                              <w:marRight w:val="0"/>
                                                                                                              <w:marTop w:val="0"/>
                                                                                                              <w:marBottom w:val="0"/>
                                                                                                              <w:divBdr>
                                                                                                                <w:top w:val="none" w:sz="0" w:space="0" w:color="auto"/>
                                                                                                                <w:left w:val="none" w:sz="0" w:space="0" w:color="auto"/>
                                                                                                                <w:bottom w:val="none" w:sz="0" w:space="0" w:color="auto"/>
                                                                                                                <w:right w:val="none" w:sz="0" w:space="0" w:color="auto"/>
                                                                                                              </w:divBdr>
                                                                                                              <w:divsChild>
                                                                                                                <w:div w:id="802115450">
                                                                                                                  <w:marLeft w:val="0"/>
                                                                                                                  <w:marRight w:val="0"/>
                                                                                                                  <w:marTop w:val="0"/>
                                                                                                                  <w:marBottom w:val="0"/>
                                                                                                                  <w:divBdr>
                                                                                                                    <w:top w:val="none" w:sz="0" w:space="0" w:color="auto"/>
                                                                                                                    <w:left w:val="none" w:sz="0" w:space="0" w:color="auto"/>
                                                                                                                    <w:bottom w:val="none" w:sz="0" w:space="0" w:color="auto"/>
                                                                                                                    <w:right w:val="none" w:sz="0" w:space="0" w:color="auto"/>
                                                                                                                  </w:divBdr>
                                                                                                                </w:div>
                                                                                                                <w:div w:id="14786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860256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75027">
                                                                              <w:marLeft w:val="0"/>
                                                                              <w:marRight w:val="0"/>
                                                                              <w:marTop w:val="0"/>
                                                                              <w:marBottom w:val="0"/>
                                                                              <w:divBdr>
                                                                                <w:top w:val="none" w:sz="0" w:space="0" w:color="auto"/>
                                                                                <w:left w:val="none" w:sz="0" w:space="0" w:color="auto"/>
                                                                                <w:bottom w:val="none" w:sz="0" w:space="0" w:color="auto"/>
                                                                                <w:right w:val="none" w:sz="0" w:space="0" w:color="auto"/>
                                                                              </w:divBdr>
                                                                              <w:divsChild>
                                                                                <w:div w:id="1543714038">
                                                                                  <w:marLeft w:val="0"/>
                                                                                  <w:marRight w:val="0"/>
                                                                                  <w:marTop w:val="0"/>
                                                                                  <w:marBottom w:val="0"/>
                                                                                  <w:divBdr>
                                                                                    <w:top w:val="none" w:sz="0" w:space="0" w:color="auto"/>
                                                                                    <w:left w:val="none" w:sz="0" w:space="0" w:color="auto"/>
                                                                                    <w:bottom w:val="none" w:sz="0" w:space="0" w:color="auto"/>
                                                                                    <w:right w:val="none" w:sz="0" w:space="0" w:color="auto"/>
                                                                                  </w:divBdr>
                                                                                  <w:divsChild>
                                                                                    <w:div w:id="1750148611">
                                                                                      <w:marLeft w:val="0"/>
                                                                                      <w:marRight w:val="0"/>
                                                                                      <w:marTop w:val="0"/>
                                                                                      <w:marBottom w:val="0"/>
                                                                                      <w:divBdr>
                                                                                        <w:top w:val="none" w:sz="0" w:space="0" w:color="auto"/>
                                                                                        <w:left w:val="none" w:sz="0" w:space="0" w:color="auto"/>
                                                                                        <w:bottom w:val="none" w:sz="0" w:space="0" w:color="auto"/>
                                                                                        <w:right w:val="none" w:sz="0" w:space="0" w:color="auto"/>
                                                                                      </w:divBdr>
                                                                                      <w:divsChild>
                                                                                        <w:div w:id="923878334">
                                                                                          <w:marLeft w:val="0"/>
                                                                                          <w:marRight w:val="0"/>
                                                                                          <w:marTop w:val="0"/>
                                                                                          <w:marBottom w:val="0"/>
                                                                                          <w:divBdr>
                                                                                            <w:top w:val="none" w:sz="0" w:space="0" w:color="auto"/>
                                                                                            <w:left w:val="none" w:sz="0" w:space="0" w:color="auto"/>
                                                                                            <w:bottom w:val="none" w:sz="0" w:space="0" w:color="auto"/>
                                                                                            <w:right w:val="none" w:sz="0" w:space="0" w:color="auto"/>
                                                                                          </w:divBdr>
                                                                                          <w:divsChild>
                                                                                            <w:div w:id="2107386539">
                                                                                              <w:marLeft w:val="0"/>
                                                                                              <w:marRight w:val="0"/>
                                                                                              <w:marTop w:val="0"/>
                                                                                              <w:marBottom w:val="0"/>
                                                                                              <w:divBdr>
                                                                                                <w:top w:val="none" w:sz="0" w:space="0" w:color="auto"/>
                                                                                                <w:left w:val="none" w:sz="0" w:space="0" w:color="auto"/>
                                                                                                <w:bottom w:val="none" w:sz="0" w:space="0" w:color="auto"/>
                                                                                                <w:right w:val="none" w:sz="0" w:space="0" w:color="auto"/>
                                                                                              </w:divBdr>
                                                                                              <w:divsChild>
                                                                                                <w:div w:id="1808693867">
                                                                                                  <w:marLeft w:val="0"/>
                                                                                                  <w:marRight w:val="0"/>
                                                                                                  <w:marTop w:val="0"/>
                                                                                                  <w:marBottom w:val="0"/>
                                                                                                  <w:divBdr>
                                                                                                    <w:top w:val="none" w:sz="0" w:space="0" w:color="auto"/>
                                                                                                    <w:left w:val="none" w:sz="0" w:space="0" w:color="auto"/>
                                                                                                    <w:bottom w:val="none" w:sz="0" w:space="0" w:color="auto"/>
                                                                                                    <w:right w:val="none" w:sz="0" w:space="0" w:color="auto"/>
                                                                                                  </w:divBdr>
                                                                                                  <w:divsChild>
                                                                                                    <w:div w:id="101539572">
                                                                                                      <w:marLeft w:val="0"/>
                                                                                                      <w:marRight w:val="0"/>
                                                                                                      <w:marTop w:val="0"/>
                                                                                                      <w:marBottom w:val="0"/>
                                                                                                      <w:divBdr>
                                                                                                        <w:top w:val="none" w:sz="0" w:space="0" w:color="auto"/>
                                                                                                        <w:left w:val="none" w:sz="0" w:space="0" w:color="auto"/>
                                                                                                        <w:bottom w:val="none" w:sz="0" w:space="0" w:color="auto"/>
                                                                                                        <w:right w:val="none" w:sz="0" w:space="0" w:color="auto"/>
                                                                                                      </w:divBdr>
                                                                                                      <w:divsChild>
                                                                                                        <w:div w:id="1026639300">
                                                                                                          <w:marLeft w:val="0"/>
                                                                                                          <w:marRight w:val="0"/>
                                                                                                          <w:marTop w:val="0"/>
                                                                                                          <w:marBottom w:val="0"/>
                                                                                                          <w:divBdr>
                                                                                                            <w:top w:val="none" w:sz="0" w:space="0" w:color="auto"/>
                                                                                                            <w:left w:val="none" w:sz="0" w:space="0" w:color="auto"/>
                                                                                                            <w:bottom w:val="none" w:sz="0" w:space="0" w:color="auto"/>
                                                                                                            <w:right w:val="none" w:sz="0" w:space="0" w:color="auto"/>
                                                                                                          </w:divBdr>
                                                                                                          <w:divsChild>
                                                                                                            <w:div w:id="1560508980">
                                                                                                              <w:marLeft w:val="0"/>
                                                                                                              <w:marRight w:val="0"/>
                                                                                                              <w:marTop w:val="0"/>
                                                                                                              <w:marBottom w:val="0"/>
                                                                                                              <w:divBdr>
                                                                                                                <w:top w:val="none" w:sz="0" w:space="0" w:color="auto"/>
                                                                                                                <w:left w:val="none" w:sz="0" w:space="0" w:color="auto"/>
                                                                                                                <w:bottom w:val="none" w:sz="0" w:space="0" w:color="auto"/>
                                                                                                                <w:right w:val="none" w:sz="0" w:space="0" w:color="auto"/>
                                                                                                              </w:divBdr>
                                                                                                              <w:divsChild>
                                                                                                                <w:div w:id="1457286153">
                                                                                                                  <w:marLeft w:val="0"/>
                                                                                                                  <w:marRight w:val="0"/>
                                                                                                                  <w:marTop w:val="0"/>
                                                                                                                  <w:marBottom w:val="0"/>
                                                                                                                  <w:divBdr>
                                                                                                                    <w:top w:val="none" w:sz="0" w:space="0" w:color="auto"/>
                                                                                                                    <w:left w:val="none" w:sz="0" w:space="0" w:color="auto"/>
                                                                                                                    <w:bottom w:val="none" w:sz="0" w:space="0" w:color="auto"/>
                                                                                                                    <w:right w:val="none" w:sz="0" w:space="0" w:color="auto"/>
                                                                                                                  </w:divBdr>
                                                                                                                </w:div>
                                                                                                                <w:div w:id="96954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176463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72752">
                                                                              <w:marLeft w:val="0"/>
                                                                              <w:marRight w:val="0"/>
                                                                              <w:marTop w:val="0"/>
                                                                              <w:marBottom w:val="0"/>
                                                                              <w:divBdr>
                                                                                <w:top w:val="none" w:sz="0" w:space="0" w:color="auto"/>
                                                                                <w:left w:val="none" w:sz="0" w:space="0" w:color="auto"/>
                                                                                <w:bottom w:val="none" w:sz="0" w:space="0" w:color="auto"/>
                                                                                <w:right w:val="none" w:sz="0" w:space="0" w:color="auto"/>
                                                                              </w:divBdr>
                                                                              <w:divsChild>
                                                                                <w:div w:id="1289973094">
                                                                                  <w:marLeft w:val="0"/>
                                                                                  <w:marRight w:val="0"/>
                                                                                  <w:marTop w:val="0"/>
                                                                                  <w:marBottom w:val="0"/>
                                                                                  <w:divBdr>
                                                                                    <w:top w:val="none" w:sz="0" w:space="0" w:color="auto"/>
                                                                                    <w:left w:val="none" w:sz="0" w:space="0" w:color="auto"/>
                                                                                    <w:bottom w:val="none" w:sz="0" w:space="0" w:color="auto"/>
                                                                                    <w:right w:val="none" w:sz="0" w:space="0" w:color="auto"/>
                                                                                  </w:divBdr>
                                                                                  <w:divsChild>
                                                                                    <w:div w:id="866604070">
                                                                                      <w:marLeft w:val="0"/>
                                                                                      <w:marRight w:val="0"/>
                                                                                      <w:marTop w:val="0"/>
                                                                                      <w:marBottom w:val="0"/>
                                                                                      <w:divBdr>
                                                                                        <w:top w:val="none" w:sz="0" w:space="0" w:color="auto"/>
                                                                                        <w:left w:val="none" w:sz="0" w:space="0" w:color="auto"/>
                                                                                        <w:bottom w:val="none" w:sz="0" w:space="0" w:color="auto"/>
                                                                                        <w:right w:val="none" w:sz="0" w:space="0" w:color="auto"/>
                                                                                      </w:divBdr>
                                                                                      <w:divsChild>
                                                                                        <w:div w:id="758984031">
                                                                                          <w:marLeft w:val="0"/>
                                                                                          <w:marRight w:val="0"/>
                                                                                          <w:marTop w:val="0"/>
                                                                                          <w:marBottom w:val="0"/>
                                                                                          <w:divBdr>
                                                                                            <w:top w:val="none" w:sz="0" w:space="0" w:color="auto"/>
                                                                                            <w:left w:val="none" w:sz="0" w:space="0" w:color="auto"/>
                                                                                            <w:bottom w:val="none" w:sz="0" w:space="0" w:color="auto"/>
                                                                                            <w:right w:val="none" w:sz="0" w:space="0" w:color="auto"/>
                                                                                          </w:divBdr>
                                                                                          <w:divsChild>
                                                                                            <w:div w:id="381637721">
                                                                                              <w:marLeft w:val="0"/>
                                                                                              <w:marRight w:val="0"/>
                                                                                              <w:marTop w:val="0"/>
                                                                                              <w:marBottom w:val="0"/>
                                                                                              <w:divBdr>
                                                                                                <w:top w:val="none" w:sz="0" w:space="0" w:color="auto"/>
                                                                                                <w:left w:val="none" w:sz="0" w:space="0" w:color="auto"/>
                                                                                                <w:bottom w:val="none" w:sz="0" w:space="0" w:color="auto"/>
                                                                                                <w:right w:val="none" w:sz="0" w:space="0" w:color="auto"/>
                                                                                              </w:divBdr>
                                                                                              <w:divsChild>
                                                                                                <w:div w:id="709114524">
                                                                                                  <w:marLeft w:val="0"/>
                                                                                                  <w:marRight w:val="0"/>
                                                                                                  <w:marTop w:val="0"/>
                                                                                                  <w:marBottom w:val="0"/>
                                                                                                  <w:divBdr>
                                                                                                    <w:top w:val="none" w:sz="0" w:space="0" w:color="auto"/>
                                                                                                    <w:left w:val="none" w:sz="0" w:space="0" w:color="auto"/>
                                                                                                    <w:bottom w:val="none" w:sz="0" w:space="0" w:color="auto"/>
                                                                                                    <w:right w:val="none" w:sz="0" w:space="0" w:color="auto"/>
                                                                                                  </w:divBdr>
                                                                                                  <w:divsChild>
                                                                                                    <w:div w:id="1414206747">
                                                                                                      <w:marLeft w:val="0"/>
                                                                                                      <w:marRight w:val="0"/>
                                                                                                      <w:marTop w:val="0"/>
                                                                                                      <w:marBottom w:val="0"/>
                                                                                                      <w:divBdr>
                                                                                                        <w:top w:val="none" w:sz="0" w:space="0" w:color="auto"/>
                                                                                                        <w:left w:val="none" w:sz="0" w:space="0" w:color="auto"/>
                                                                                                        <w:bottom w:val="none" w:sz="0" w:space="0" w:color="auto"/>
                                                                                                        <w:right w:val="none" w:sz="0" w:space="0" w:color="auto"/>
                                                                                                      </w:divBdr>
                                                                                                      <w:divsChild>
                                                                                                        <w:div w:id="492372991">
                                                                                                          <w:marLeft w:val="0"/>
                                                                                                          <w:marRight w:val="0"/>
                                                                                                          <w:marTop w:val="0"/>
                                                                                                          <w:marBottom w:val="0"/>
                                                                                                          <w:divBdr>
                                                                                                            <w:top w:val="none" w:sz="0" w:space="0" w:color="auto"/>
                                                                                                            <w:left w:val="none" w:sz="0" w:space="0" w:color="auto"/>
                                                                                                            <w:bottom w:val="none" w:sz="0" w:space="0" w:color="auto"/>
                                                                                                            <w:right w:val="none" w:sz="0" w:space="0" w:color="auto"/>
                                                                                                          </w:divBdr>
                                                                                                          <w:divsChild>
                                                                                                            <w:div w:id="2027174586">
                                                                                                              <w:marLeft w:val="0"/>
                                                                                                              <w:marRight w:val="0"/>
                                                                                                              <w:marTop w:val="0"/>
                                                                                                              <w:marBottom w:val="0"/>
                                                                                                              <w:divBdr>
                                                                                                                <w:top w:val="none" w:sz="0" w:space="0" w:color="auto"/>
                                                                                                                <w:left w:val="none" w:sz="0" w:space="0" w:color="auto"/>
                                                                                                                <w:bottom w:val="none" w:sz="0" w:space="0" w:color="auto"/>
                                                                                                                <w:right w:val="none" w:sz="0" w:space="0" w:color="auto"/>
                                                                                                              </w:divBdr>
                                                                                                              <w:divsChild>
                                                                                                                <w:div w:id="704409499">
                                                                                                                  <w:marLeft w:val="0"/>
                                                                                                                  <w:marRight w:val="0"/>
                                                                                                                  <w:marTop w:val="0"/>
                                                                                                                  <w:marBottom w:val="0"/>
                                                                                                                  <w:divBdr>
                                                                                                                    <w:top w:val="none" w:sz="0" w:space="0" w:color="auto"/>
                                                                                                                    <w:left w:val="none" w:sz="0" w:space="0" w:color="auto"/>
                                                                                                                    <w:bottom w:val="none" w:sz="0" w:space="0" w:color="auto"/>
                                                                                                                    <w:right w:val="none" w:sz="0" w:space="0" w:color="auto"/>
                                                                                                                  </w:divBdr>
                                                                                                                </w:div>
                                                                                                                <w:div w:id="113934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971298">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055395">
                                                                              <w:marLeft w:val="0"/>
                                                                              <w:marRight w:val="0"/>
                                                                              <w:marTop w:val="0"/>
                                                                              <w:marBottom w:val="0"/>
                                                                              <w:divBdr>
                                                                                <w:top w:val="none" w:sz="0" w:space="0" w:color="auto"/>
                                                                                <w:left w:val="none" w:sz="0" w:space="0" w:color="auto"/>
                                                                                <w:bottom w:val="none" w:sz="0" w:space="0" w:color="auto"/>
                                                                                <w:right w:val="none" w:sz="0" w:space="0" w:color="auto"/>
                                                                              </w:divBdr>
                                                                              <w:divsChild>
                                                                                <w:div w:id="1458640121">
                                                                                  <w:marLeft w:val="0"/>
                                                                                  <w:marRight w:val="0"/>
                                                                                  <w:marTop w:val="0"/>
                                                                                  <w:marBottom w:val="0"/>
                                                                                  <w:divBdr>
                                                                                    <w:top w:val="none" w:sz="0" w:space="0" w:color="auto"/>
                                                                                    <w:left w:val="none" w:sz="0" w:space="0" w:color="auto"/>
                                                                                    <w:bottom w:val="none" w:sz="0" w:space="0" w:color="auto"/>
                                                                                    <w:right w:val="none" w:sz="0" w:space="0" w:color="auto"/>
                                                                                  </w:divBdr>
                                                                                  <w:divsChild>
                                                                                    <w:div w:id="941646760">
                                                                                      <w:marLeft w:val="0"/>
                                                                                      <w:marRight w:val="0"/>
                                                                                      <w:marTop w:val="0"/>
                                                                                      <w:marBottom w:val="0"/>
                                                                                      <w:divBdr>
                                                                                        <w:top w:val="none" w:sz="0" w:space="0" w:color="auto"/>
                                                                                        <w:left w:val="none" w:sz="0" w:space="0" w:color="auto"/>
                                                                                        <w:bottom w:val="none" w:sz="0" w:space="0" w:color="auto"/>
                                                                                        <w:right w:val="none" w:sz="0" w:space="0" w:color="auto"/>
                                                                                      </w:divBdr>
                                                                                      <w:divsChild>
                                                                                        <w:div w:id="14236924">
                                                                                          <w:marLeft w:val="0"/>
                                                                                          <w:marRight w:val="0"/>
                                                                                          <w:marTop w:val="0"/>
                                                                                          <w:marBottom w:val="0"/>
                                                                                          <w:divBdr>
                                                                                            <w:top w:val="none" w:sz="0" w:space="0" w:color="auto"/>
                                                                                            <w:left w:val="none" w:sz="0" w:space="0" w:color="auto"/>
                                                                                            <w:bottom w:val="none" w:sz="0" w:space="0" w:color="auto"/>
                                                                                            <w:right w:val="none" w:sz="0" w:space="0" w:color="auto"/>
                                                                                          </w:divBdr>
                                                                                          <w:divsChild>
                                                                                            <w:div w:id="1787385264">
                                                                                              <w:marLeft w:val="0"/>
                                                                                              <w:marRight w:val="0"/>
                                                                                              <w:marTop w:val="0"/>
                                                                                              <w:marBottom w:val="0"/>
                                                                                              <w:divBdr>
                                                                                                <w:top w:val="none" w:sz="0" w:space="0" w:color="auto"/>
                                                                                                <w:left w:val="none" w:sz="0" w:space="0" w:color="auto"/>
                                                                                                <w:bottom w:val="none" w:sz="0" w:space="0" w:color="auto"/>
                                                                                                <w:right w:val="none" w:sz="0" w:space="0" w:color="auto"/>
                                                                                              </w:divBdr>
                                                                                              <w:divsChild>
                                                                                                <w:div w:id="122818510">
                                                                                                  <w:marLeft w:val="0"/>
                                                                                                  <w:marRight w:val="0"/>
                                                                                                  <w:marTop w:val="0"/>
                                                                                                  <w:marBottom w:val="0"/>
                                                                                                  <w:divBdr>
                                                                                                    <w:top w:val="none" w:sz="0" w:space="0" w:color="auto"/>
                                                                                                    <w:left w:val="none" w:sz="0" w:space="0" w:color="auto"/>
                                                                                                    <w:bottom w:val="none" w:sz="0" w:space="0" w:color="auto"/>
                                                                                                    <w:right w:val="none" w:sz="0" w:space="0" w:color="auto"/>
                                                                                                  </w:divBdr>
                                                                                                  <w:divsChild>
                                                                                                    <w:div w:id="62723280">
                                                                                                      <w:marLeft w:val="0"/>
                                                                                                      <w:marRight w:val="0"/>
                                                                                                      <w:marTop w:val="0"/>
                                                                                                      <w:marBottom w:val="0"/>
                                                                                                      <w:divBdr>
                                                                                                        <w:top w:val="none" w:sz="0" w:space="0" w:color="auto"/>
                                                                                                        <w:left w:val="none" w:sz="0" w:space="0" w:color="auto"/>
                                                                                                        <w:bottom w:val="none" w:sz="0" w:space="0" w:color="auto"/>
                                                                                                        <w:right w:val="none" w:sz="0" w:space="0" w:color="auto"/>
                                                                                                      </w:divBdr>
                                                                                                      <w:divsChild>
                                                                                                        <w:div w:id="1920288653">
                                                                                                          <w:marLeft w:val="0"/>
                                                                                                          <w:marRight w:val="0"/>
                                                                                                          <w:marTop w:val="0"/>
                                                                                                          <w:marBottom w:val="0"/>
                                                                                                          <w:divBdr>
                                                                                                            <w:top w:val="none" w:sz="0" w:space="0" w:color="auto"/>
                                                                                                            <w:left w:val="none" w:sz="0" w:space="0" w:color="auto"/>
                                                                                                            <w:bottom w:val="none" w:sz="0" w:space="0" w:color="auto"/>
                                                                                                            <w:right w:val="none" w:sz="0" w:space="0" w:color="auto"/>
                                                                                                          </w:divBdr>
                                                                                                          <w:divsChild>
                                                                                                            <w:div w:id="127863174">
                                                                                                              <w:marLeft w:val="0"/>
                                                                                                              <w:marRight w:val="0"/>
                                                                                                              <w:marTop w:val="0"/>
                                                                                                              <w:marBottom w:val="0"/>
                                                                                                              <w:divBdr>
                                                                                                                <w:top w:val="none" w:sz="0" w:space="0" w:color="auto"/>
                                                                                                                <w:left w:val="none" w:sz="0" w:space="0" w:color="auto"/>
                                                                                                                <w:bottom w:val="none" w:sz="0" w:space="0" w:color="auto"/>
                                                                                                                <w:right w:val="none" w:sz="0" w:space="0" w:color="auto"/>
                                                                                                              </w:divBdr>
                                                                                                              <w:divsChild>
                                                                                                                <w:div w:id="361327889">
                                                                                                                  <w:marLeft w:val="0"/>
                                                                                                                  <w:marRight w:val="0"/>
                                                                                                                  <w:marTop w:val="0"/>
                                                                                                                  <w:marBottom w:val="0"/>
                                                                                                                  <w:divBdr>
                                                                                                                    <w:top w:val="none" w:sz="0" w:space="0" w:color="auto"/>
                                                                                                                    <w:left w:val="none" w:sz="0" w:space="0" w:color="auto"/>
                                                                                                                    <w:bottom w:val="none" w:sz="0" w:space="0" w:color="auto"/>
                                                                                                                    <w:right w:val="none" w:sz="0" w:space="0" w:color="auto"/>
                                                                                                                  </w:divBdr>
                                                                                                                </w:div>
                                                                                                                <w:div w:id="132566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9738506">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472037">
                                                                              <w:marLeft w:val="0"/>
                                                                              <w:marRight w:val="0"/>
                                                                              <w:marTop w:val="0"/>
                                                                              <w:marBottom w:val="0"/>
                                                                              <w:divBdr>
                                                                                <w:top w:val="none" w:sz="0" w:space="0" w:color="auto"/>
                                                                                <w:left w:val="none" w:sz="0" w:space="0" w:color="auto"/>
                                                                                <w:bottom w:val="none" w:sz="0" w:space="0" w:color="auto"/>
                                                                                <w:right w:val="none" w:sz="0" w:space="0" w:color="auto"/>
                                                                              </w:divBdr>
                                                                              <w:divsChild>
                                                                                <w:div w:id="85151642">
                                                                                  <w:marLeft w:val="0"/>
                                                                                  <w:marRight w:val="0"/>
                                                                                  <w:marTop w:val="0"/>
                                                                                  <w:marBottom w:val="0"/>
                                                                                  <w:divBdr>
                                                                                    <w:top w:val="none" w:sz="0" w:space="0" w:color="auto"/>
                                                                                    <w:left w:val="none" w:sz="0" w:space="0" w:color="auto"/>
                                                                                    <w:bottom w:val="none" w:sz="0" w:space="0" w:color="auto"/>
                                                                                    <w:right w:val="none" w:sz="0" w:space="0" w:color="auto"/>
                                                                                  </w:divBdr>
                                                                                  <w:divsChild>
                                                                                    <w:div w:id="291525551">
                                                                                      <w:marLeft w:val="0"/>
                                                                                      <w:marRight w:val="0"/>
                                                                                      <w:marTop w:val="0"/>
                                                                                      <w:marBottom w:val="0"/>
                                                                                      <w:divBdr>
                                                                                        <w:top w:val="none" w:sz="0" w:space="0" w:color="auto"/>
                                                                                        <w:left w:val="none" w:sz="0" w:space="0" w:color="auto"/>
                                                                                        <w:bottom w:val="none" w:sz="0" w:space="0" w:color="auto"/>
                                                                                        <w:right w:val="none" w:sz="0" w:space="0" w:color="auto"/>
                                                                                      </w:divBdr>
                                                                                      <w:divsChild>
                                                                                        <w:div w:id="1638535880">
                                                                                          <w:marLeft w:val="0"/>
                                                                                          <w:marRight w:val="0"/>
                                                                                          <w:marTop w:val="0"/>
                                                                                          <w:marBottom w:val="0"/>
                                                                                          <w:divBdr>
                                                                                            <w:top w:val="none" w:sz="0" w:space="0" w:color="auto"/>
                                                                                            <w:left w:val="none" w:sz="0" w:space="0" w:color="auto"/>
                                                                                            <w:bottom w:val="none" w:sz="0" w:space="0" w:color="auto"/>
                                                                                            <w:right w:val="none" w:sz="0" w:space="0" w:color="auto"/>
                                                                                          </w:divBdr>
                                                                                          <w:divsChild>
                                                                                            <w:div w:id="1917276010">
                                                                                              <w:marLeft w:val="0"/>
                                                                                              <w:marRight w:val="0"/>
                                                                                              <w:marTop w:val="0"/>
                                                                                              <w:marBottom w:val="0"/>
                                                                                              <w:divBdr>
                                                                                                <w:top w:val="none" w:sz="0" w:space="0" w:color="auto"/>
                                                                                                <w:left w:val="none" w:sz="0" w:space="0" w:color="auto"/>
                                                                                                <w:bottom w:val="none" w:sz="0" w:space="0" w:color="auto"/>
                                                                                                <w:right w:val="none" w:sz="0" w:space="0" w:color="auto"/>
                                                                                              </w:divBdr>
                                                                                              <w:divsChild>
                                                                                                <w:div w:id="2074035888">
                                                                                                  <w:marLeft w:val="0"/>
                                                                                                  <w:marRight w:val="0"/>
                                                                                                  <w:marTop w:val="0"/>
                                                                                                  <w:marBottom w:val="0"/>
                                                                                                  <w:divBdr>
                                                                                                    <w:top w:val="none" w:sz="0" w:space="0" w:color="auto"/>
                                                                                                    <w:left w:val="none" w:sz="0" w:space="0" w:color="auto"/>
                                                                                                    <w:bottom w:val="none" w:sz="0" w:space="0" w:color="auto"/>
                                                                                                    <w:right w:val="none" w:sz="0" w:space="0" w:color="auto"/>
                                                                                                  </w:divBdr>
                                                                                                  <w:divsChild>
                                                                                                    <w:div w:id="992294475">
                                                                                                      <w:marLeft w:val="0"/>
                                                                                                      <w:marRight w:val="0"/>
                                                                                                      <w:marTop w:val="0"/>
                                                                                                      <w:marBottom w:val="0"/>
                                                                                                      <w:divBdr>
                                                                                                        <w:top w:val="none" w:sz="0" w:space="0" w:color="auto"/>
                                                                                                        <w:left w:val="none" w:sz="0" w:space="0" w:color="auto"/>
                                                                                                        <w:bottom w:val="none" w:sz="0" w:space="0" w:color="auto"/>
                                                                                                        <w:right w:val="none" w:sz="0" w:space="0" w:color="auto"/>
                                                                                                      </w:divBdr>
                                                                                                      <w:divsChild>
                                                                                                        <w:div w:id="1490903896">
                                                                                                          <w:marLeft w:val="0"/>
                                                                                                          <w:marRight w:val="0"/>
                                                                                                          <w:marTop w:val="0"/>
                                                                                                          <w:marBottom w:val="0"/>
                                                                                                          <w:divBdr>
                                                                                                            <w:top w:val="none" w:sz="0" w:space="0" w:color="auto"/>
                                                                                                            <w:left w:val="none" w:sz="0" w:space="0" w:color="auto"/>
                                                                                                            <w:bottom w:val="none" w:sz="0" w:space="0" w:color="auto"/>
                                                                                                            <w:right w:val="none" w:sz="0" w:space="0" w:color="auto"/>
                                                                                                          </w:divBdr>
                                                                                                          <w:divsChild>
                                                                                                            <w:div w:id="1992051076">
                                                                                                              <w:marLeft w:val="0"/>
                                                                                                              <w:marRight w:val="0"/>
                                                                                                              <w:marTop w:val="0"/>
                                                                                                              <w:marBottom w:val="0"/>
                                                                                                              <w:divBdr>
                                                                                                                <w:top w:val="none" w:sz="0" w:space="0" w:color="auto"/>
                                                                                                                <w:left w:val="none" w:sz="0" w:space="0" w:color="auto"/>
                                                                                                                <w:bottom w:val="none" w:sz="0" w:space="0" w:color="auto"/>
                                                                                                                <w:right w:val="none" w:sz="0" w:space="0" w:color="auto"/>
                                                                                                              </w:divBdr>
                                                                                                              <w:divsChild>
                                                                                                                <w:div w:id="1466240624">
                                                                                                                  <w:marLeft w:val="0"/>
                                                                                                                  <w:marRight w:val="0"/>
                                                                                                                  <w:marTop w:val="0"/>
                                                                                                                  <w:marBottom w:val="0"/>
                                                                                                                  <w:divBdr>
                                                                                                                    <w:top w:val="none" w:sz="0" w:space="0" w:color="auto"/>
                                                                                                                    <w:left w:val="none" w:sz="0" w:space="0" w:color="auto"/>
                                                                                                                    <w:bottom w:val="none" w:sz="0" w:space="0" w:color="auto"/>
                                                                                                                    <w:right w:val="none" w:sz="0" w:space="0" w:color="auto"/>
                                                                                                                  </w:divBdr>
                                                                                                                </w:div>
                                                                                                                <w:div w:id="162230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9327200">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04462">
                                                                              <w:marLeft w:val="0"/>
                                                                              <w:marRight w:val="0"/>
                                                                              <w:marTop w:val="0"/>
                                                                              <w:marBottom w:val="0"/>
                                                                              <w:divBdr>
                                                                                <w:top w:val="none" w:sz="0" w:space="0" w:color="auto"/>
                                                                                <w:left w:val="none" w:sz="0" w:space="0" w:color="auto"/>
                                                                                <w:bottom w:val="none" w:sz="0" w:space="0" w:color="auto"/>
                                                                                <w:right w:val="none" w:sz="0" w:space="0" w:color="auto"/>
                                                                              </w:divBdr>
                                                                              <w:divsChild>
                                                                                <w:div w:id="648555436">
                                                                                  <w:marLeft w:val="0"/>
                                                                                  <w:marRight w:val="0"/>
                                                                                  <w:marTop w:val="0"/>
                                                                                  <w:marBottom w:val="0"/>
                                                                                  <w:divBdr>
                                                                                    <w:top w:val="none" w:sz="0" w:space="0" w:color="auto"/>
                                                                                    <w:left w:val="none" w:sz="0" w:space="0" w:color="auto"/>
                                                                                    <w:bottom w:val="none" w:sz="0" w:space="0" w:color="auto"/>
                                                                                    <w:right w:val="none" w:sz="0" w:space="0" w:color="auto"/>
                                                                                  </w:divBdr>
                                                                                  <w:divsChild>
                                                                                    <w:div w:id="1649284095">
                                                                                      <w:marLeft w:val="0"/>
                                                                                      <w:marRight w:val="0"/>
                                                                                      <w:marTop w:val="0"/>
                                                                                      <w:marBottom w:val="0"/>
                                                                                      <w:divBdr>
                                                                                        <w:top w:val="none" w:sz="0" w:space="0" w:color="auto"/>
                                                                                        <w:left w:val="none" w:sz="0" w:space="0" w:color="auto"/>
                                                                                        <w:bottom w:val="none" w:sz="0" w:space="0" w:color="auto"/>
                                                                                        <w:right w:val="none" w:sz="0" w:space="0" w:color="auto"/>
                                                                                      </w:divBdr>
                                                                                      <w:divsChild>
                                                                                        <w:div w:id="1318388198">
                                                                                          <w:marLeft w:val="0"/>
                                                                                          <w:marRight w:val="0"/>
                                                                                          <w:marTop w:val="0"/>
                                                                                          <w:marBottom w:val="0"/>
                                                                                          <w:divBdr>
                                                                                            <w:top w:val="none" w:sz="0" w:space="0" w:color="auto"/>
                                                                                            <w:left w:val="none" w:sz="0" w:space="0" w:color="auto"/>
                                                                                            <w:bottom w:val="none" w:sz="0" w:space="0" w:color="auto"/>
                                                                                            <w:right w:val="none" w:sz="0" w:space="0" w:color="auto"/>
                                                                                          </w:divBdr>
                                                                                          <w:divsChild>
                                                                                            <w:div w:id="1996034260">
                                                                                              <w:marLeft w:val="0"/>
                                                                                              <w:marRight w:val="0"/>
                                                                                              <w:marTop w:val="0"/>
                                                                                              <w:marBottom w:val="0"/>
                                                                                              <w:divBdr>
                                                                                                <w:top w:val="none" w:sz="0" w:space="0" w:color="auto"/>
                                                                                                <w:left w:val="none" w:sz="0" w:space="0" w:color="auto"/>
                                                                                                <w:bottom w:val="none" w:sz="0" w:space="0" w:color="auto"/>
                                                                                                <w:right w:val="none" w:sz="0" w:space="0" w:color="auto"/>
                                                                                              </w:divBdr>
                                                                                              <w:divsChild>
                                                                                                <w:div w:id="2097630093">
                                                                                                  <w:marLeft w:val="0"/>
                                                                                                  <w:marRight w:val="0"/>
                                                                                                  <w:marTop w:val="0"/>
                                                                                                  <w:marBottom w:val="0"/>
                                                                                                  <w:divBdr>
                                                                                                    <w:top w:val="none" w:sz="0" w:space="0" w:color="auto"/>
                                                                                                    <w:left w:val="none" w:sz="0" w:space="0" w:color="auto"/>
                                                                                                    <w:bottom w:val="none" w:sz="0" w:space="0" w:color="auto"/>
                                                                                                    <w:right w:val="none" w:sz="0" w:space="0" w:color="auto"/>
                                                                                                  </w:divBdr>
                                                                                                  <w:divsChild>
                                                                                                    <w:div w:id="32537982">
                                                                                                      <w:marLeft w:val="0"/>
                                                                                                      <w:marRight w:val="0"/>
                                                                                                      <w:marTop w:val="0"/>
                                                                                                      <w:marBottom w:val="0"/>
                                                                                                      <w:divBdr>
                                                                                                        <w:top w:val="none" w:sz="0" w:space="0" w:color="auto"/>
                                                                                                        <w:left w:val="none" w:sz="0" w:space="0" w:color="auto"/>
                                                                                                        <w:bottom w:val="none" w:sz="0" w:space="0" w:color="auto"/>
                                                                                                        <w:right w:val="none" w:sz="0" w:space="0" w:color="auto"/>
                                                                                                      </w:divBdr>
                                                                                                      <w:divsChild>
                                                                                                        <w:div w:id="1469082111">
                                                                                                          <w:marLeft w:val="0"/>
                                                                                                          <w:marRight w:val="0"/>
                                                                                                          <w:marTop w:val="0"/>
                                                                                                          <w:marBottom w:val="0"/>
                                                                                                          <w:divBdr>
                                                                                                            <w:top w:val="none" w:sz="0" w:space="0" w:color="auto"/>
                                                                                                            <w:left w:val="none" w:sz="0" w:space="0" w:color="auto"/>
                                                                                                            <w:bottom w:val="none" w:sz="0" w:space="0" w:color="auto"/>
                                                                                                            <w:right w:val="none" w:sz="0" w:space="0" w:color="auto"/>
                                                                                                          </w:divBdr>
                                                                                                          <w:divsChild>
                                                                                                            <w:div w:id="1237008834">
                                                                                                              <w:marLeft w:val="0"/>
                                                                                                              <w:marRight w:val="0"/>
                                                                                                              <w:marTop w:val="0"/>
                                                                                                              <w:marBottom w:val="0"/>
                                                                                                              <w:divBdr>
                                                                                                                <w:top w:val="none" w:sz="0" w:space="0" w:color="auto"/>
                                                                                                                <w:left w:val="none" w:sz="0" w:space="0" w:color="auto"/>
                                                                                                                <w:bottom w:val="none" w:sz="0" w:space="0" w:color="auto"/>
                                                                                                                <w:right w:val="none" w:sz="0" w:space="0" w:color="auto"/>
                                                                                                              </w:divBdr>
                                                                                                              <w:divsChild>
                                                                                                                <w:div w:id="1570505771">
                                                                                                                  <w:marLeft w:val="0"/>
                                                                                                                  <w:marRight w:val="0"/>
                                                                                                                  <w:marTop w:val="0"/>
                                                                                                                  <w:marBottom w:val="0"/>
                                                                                                                  <w:divBdr>
                                                                                                                    <w:top w:val="none" w:sz="0" w:space="0" w:color="auto"/>
                                                                                                                    <w:left w:val="none" w:sz="0" w:space="0" w:color="auto"/>
                                                                                                                    <w:bottom w:val="none" w:sz="0" w:space="0" w:color="auto"/>
                                                                                                                    <w:right w:val="none" w:sz="0" w:space="0" w:color="auto"/>
                                                                                                                  </w:divBdr>
                                                                                                                </w:div>
                                                                                                                <w:div w:id="196288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943406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861189">
                                                                              <w:marLeft w:val="0"/>
                                                                              <w:marRight w:val="0"/>
                                                                              <w:marTop w:val="0"/>
                                                                              <w:marBottom w:val="0"/>
                                                                              <w:divBdr>
                                                                                <w:top w:val="none" w:sz="0" w:space="0" w:color="auto"/>
                                                                                <w:left w:val="none" w:sz="0" w:space="0" w:color="auto"/>
                                                                                <w:bottom w:val="none" w:sz="0" w:space="0" w:color="auto"/>
                                                                                <w:right w:val="none" w:sz="0" w:space="0" w:color="auto"/>
                                                                              </w:divBdr>
                                                                              <w:divsChild>
                                                                                <w:div w:id="632372781">
                                                                                  <w:marLeft w:val="0"/>
                                                                                  <w:marRight w:val="0"/>
                                                                                  <w:marTop w:val="0"/>
                                                                                  <w:marBottom w:val="0"/>
                                                                                  <w:divBdr>
                                                                                    <w:top w:val="none" w:sz="0" w:space="0" w:color="auto"/>
                                                                                    <w:left w:val="none" w:sz="0" w:space="0" w:color="auto"/>
                                                                                    <w:bottom w:val="none" w:sz="0" w:space="0" w:color="auto"/>
                                                                                    <w:right w:val="none" w:sz="0" w:space="0" w:color="auto"/>
                                                                                  </w:divBdr>
                                                                                  <w:divsChild>
                                                                                    <w:div w:id="2133478573">
                                                                                      <w:marLeft w:val="0"/>
                                                                                      <w:marRight w:val="0"/>
                                                                                      <w:marTop w:val="0"/>
                                                                                      <w:marBottom w:val="0"/>
                                                                                      <w:divBdr>
                                                                                        <w:top w:val="none" w:sz="0" w:space="0" w:color="auto"/>
                                                                                        <w:left w:val="none" w:sz="0" w:space="0" w:color="auto"/>
                                                                                        <w:bottom w:val="none" w:sz="0" w:space="0" w:color="auto"/>
                                                                                        <w:right w:val="none" w:sz="0" w:space="0" w:color="auto"/>
                                                                                      </w:divBdr>
                                                                                      <w:divsChild>
                                                                                        <w:div w:id="822281229">
                                                                                          <w:marLeft w:val="0"/>
                                                                                          <w:marRight w:val="0"/>
                                                                                          <w:marTop w:val="0"/>
                                                                                          <w:marBottom w:val="0"/>
                                                                                          <w:divBdr>
                                                                                            <w:top w:val="none" w:sz="0" w:space="0" w:color="auto"/>
                                                                                            <w:left w:val="none" w:sz="0" w:space="0" w:color="auto"/>
                                                                                            <w:bottom w:val="none" w:sz="0" w:space="0" w:color="auto"/>
                                                                                            <w:right w:val="none" w:sz="0" w:space="0" w:color="auto"/>
                                                                                          </w:divBdr>
                                                                                          <w:divsChild>
                                                                                            <w:div w:id="1690183614">
                                                                                              <w:marLeft w:val="0"/>
                                                                                              <w:marRight w:val="0"/>
                                                                                              <w:marTop w:val="0"/>
                                                                                              <w:marBottom w:val="0"/>
                                                                                              <w:divBdr>
                                                                                                <w:top w:val="none" w:sz="0" w:space="0" w:color="auto"/>
                                                                                                <w:left w:val="none" w:sz="0" w:space="0" w:color="auto"/>
                                                                                                <w:bottom w:val="none" w:sz="0" w:space="0" w:color="auto"/>
                                                                                                <w:right w:val="none" w:sz="0" w:space="0" w:color="auto"/>
                                                                                              </w:divBdr>
                                                                                              <w:divsChild>
                                                                                                <w:div w:id="135533565">
                                                                                                  <w:marLeft w:val="0"/>
                                                                                                  <w:marRight w:val="0"/>
                                                                                                  <w:marTop w:val="0"/>
                                                                                                  <w:marBottom w:val="0"/>
                                                                                                  <w:divBdr>
                                                                                                    <w:top w:val="none" w:sz="0" w:space="0" w:color="auto"/>
                                                                                                    <w:left w:val="none" w:sz="0" w:space="0" w:color="auto"/>
                                                                                                    <w:bottom w:val="none" w:sz="0" w:space="0" w:color="auto"/>
                                                                                                    <w:right w:val="none" w:sz="0" w:space="0" w:color="auto"/>
                                                                                                  </w:divBdr>
                                                                                                  <w:divsChild>
                                                                                                    <w:div w:id="259725387">
                                                                                                      <w:marLeft w:val="0"/>
                                                                                                      <w:marRight w:val="0"/>
                                                                                                      <w:marTop w:val="0"/>
                                                                                                      <w:marBottom w:val="0"/>
                                                                                                      <w:divBdr>
                                                                                                        <w:top w:val="none" w:sz="0" w:space="0" w:color="auto"/>
                                                                                                        <w:left w:val="none" w:sz="0" w:space="0" w:color="auto"/>
                                                                                                        <w:bottom w:val="none" w:sz="0" w:space="0" w:color="auto"/>
                                                                                                        <w:right w:val="none" w:sz="0" w:space="0" w:color="auto"/>
                                                                                                      </w:divBdr>
                                                                                                      <w:divsChild>
                                                                                                        <w:div w:id="1823161549">
                                                                                                          <w:marLeft w:val="0"/>
                                                                                                          <w:marRight w:val="0"/>
                                                                                                          <w:marTop w:val="0"/>
                                                                                                          <w:marBottom w:val="0"/>
                                                                                                          <w:divBdr>
                                                                                                            <w:top w:val="none" w:sz="0" w:space="0" w:color="auto"/>
                                                                                                            <w:left w:val="none" w:sz="0" w:space="0" w:color="auto"/>
                                                                                                            <w:bottom w:val="none" w:sz="0" w:space="0" w:color="auto"/>
                                                                                                            <w:right w:val="none" w:sz="0" w:space="0" w:color="auto"/>
                                                                                                          </w:divBdr>
                                                                                                          <w:divsChild>
                                                                                                            <w:div w:id="1590040013">
                                                                                                              <w:marLeft w:val="0"/>
                                                                                                              <w:marRight w:val="0"/>
                                                                                                              <w:marTop w:val="0"/>
                                                                                                              <w:marBottom w:val="0"/>
                                                                                                              <w:divBdr>
                                                                                                                <w:top w:val="none" w:sz="0" w:space="0" w:color="auto"/>
                                                                                                                <w:left w:val="none" w:sz="0" w:space="0" w:color="auto"/>
                                                                                                                <w:bottom w:val="none" w:sz="0" w:space="0" w:color="auto"/>
                                                                                                                <w:right w:val="none" w:sz="0" w:space="0" w:color="auto"/>
                                                                                                              </w:divBdr>
                                                                                                              <w:divsChild>
                                                                                                                <w:div w:id="221067612">
                                                                                                                  <w:marLeft w:val="0"/>
                                                                                                                  <w:marRight w:val="0"/>
                                                                                                                  <w:marTop w:val="0"/>
                                                                                                                  <w:marBottom w:val="0"/>
                                                                                                                  <w:divBdr>
                                                                                                                    <w:top w:val="none" w:sz="0" w:space="0" w:color="auto"/>
                                                                                                                    <w:left w:val="none" w:sz="0" w:space="0" w:color="auto"/>
                                                                                                                    <w:bottom w:val="none" w:sz="0" w:space="0" w:color="auto"/>
                                                                                                                    <w:right w:val="none" w:sz="0" w:space="0" w:color="auto"/>
                                                                                                                  </w:divBdr>
                                                                                                                </w:div>
                                                                                                                <w:div w:id="70440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053488">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67298">
                                                                              <w:marLeft w:val="0"/>
                                                                              <w:marRight w:val="0"/>
                                                                              <w:marTop w:val="0"/>
                                                                              <w:marBottom w:val="0"/>
                                                                              <w:divBdr>
                                                                                <w:top w:val="none" w:sz="0" w:space="0" w:color="auto"/>
                                                                                <w:left w:val="none" w:sz="0" w:space="0" w:color="auto"/>
                                                                                <w:bottom w:val="none" w:sz="0" w:space="0" w:color="auto"/>
                                                                                <w:right w:val="none" w:sz="0" w:space="0" w:color="auto"/>
                                                                              </w:divBdr>
                                                                              <w:divsChild>
                                                                                <w:div w:id="1599824780">
                                                                                  <w:marLeft w:val="0"/>
                                                                                  <w:marRight w:val="0"/>
                                                                                  <w:marTop w:val="0"/>
                                                                                  <w:marBottom w:val="0"/>
                                                                                  <w:divBdr>
                                                                                    <w:top w:val="none" w:sz="0" w:space="0" w:color="auto"/>
                                                                                    <w:left w:val="none" w:sz="0" w:space="0" w:color="auto"/>
                                                                                    <w:bottom w:val="none" w:sz="0" w:space="0" w:color="auto"/>
                                                                                    <w:right w:val="none" w:sz="0" w:space="0" w:color="auto"/>
                                                                                  </w:divBdr>
                                                                                  <w:divsChild>
                                                                                    <w:div w:id="1431927262">
                                                                                      <w:marLeft w:val="0"/>
                                                                                      <w:marRight w:val="0"/>
                                                                                      <w:marTop w:val="0"/>
                                                                                      <w:marBottom w:val="0"/>
                                                                                      <w:divBdr>
                                                                                        <w:top w:val="none" w:sz="0" w:space="0" w:color="auto"/>
                                                                                        <w:left w:val="none" w:sz="0" w:space="0" w:color="auto"/>
                                                                                        <w:bottom w:val="none" w:sz="0" w:space="0" w:color="auto"/>
                                                                                        <w:right w:val="none" w:sz="0" w:space="0" w:color="auto"/>
                                                                                      </w:divBdr>
                                                                                      <w:divsChild>
                                                                                        <w:div w:id="137109518">
                                                                                          <w:marLeft w:val="0"/>
                                                                                          <w:marRight w:val="0"/>
                                                                                          <w:marTop w:val="0"/>
                                                                                          <w:marBottom w:val="0"/>
                                                                                          <w:divBdr>
                                                                                            <w:top w:val="none" w:sz="0" w:space="0" w:color="auto"/>
                                                                                            <w:left w:val="none" w:sz="0" w:space="0" w:color="auto"/>
                                                                                            <w:bottom w:val="none" w:sz="0" w:space="0" w:color="auto"/>
                                                                                            <w:right w:val="none" w:sz="0" w:space="0" w:color="auto"/>
                                                                                          </w:divBdr>
                                                                                          <w:divsChild>
                                                                                            <w:div w:id="114910931">
                                                                                              <w:marLeft w:val="0"/>
                                                                                              <w:marRight w:val="0"/>
                                                                                              <w:marTop w:val="0"/>
                                                                                              <w:marBottom w:val="0"/>
                                                                                              <w:divBdr>
                                                                                                <w:top w:val="none" w:sz="0" w:space="0" w:color="auto"/>
                                                                                                <w:left w:val="none" w:sz="0" w:space="0" w:color="auto"/>
                                                                                                <w:bottom w:val="none" w:sz="0" w:space="0" w:color="auto"/>
                                                                                                <w:right w:val="none" w:sz="0" w:space="0" w:color="auto"/>
                                                                                              </w:divBdr>
                                                                                              <w:divsChild>
                                                                                                <w:div w:id="1852573600">
                                                                                                  <w:marLeft w:val="0"/>
                                                                                                  <w:marRight w:val="0"/>
                                                                                                  <w:marTop w:val="0"/>
                                                                                                  <w:marBottom w:val="0"/>
                                                                                                  <w:divBdr>
                                                                                                    <w:top w:val="none" w:sz="0" w:space="0" w:color="auto"/>
                                                                                                    <w:left w:val="none" w:sz="0" w:space="0" w:color="auto"/>
                                                                                                    <w:bottom w:val="none" w:sz="0" w:space="0" w:color="auto"/>
                                                                                                    <w:right w:val="none" w:sz="0" w:space="0" w:color="auto"/>
                                                                                                  </w:divBdr>
                                                                                                  <w:divsChild>
                                                                                                    <w:div w:id="888807362">
                                                                                                      <w:marLeft w:val="0"/>
                                                                                                      <w:marRight w:val="0"/>
                                                                                                      <w:marTop w:val="0"/>
                                                                                                      <w:marBottom w:val="0"/>
                                                                                                      <w:divBdr>
                                                                                                        <w:top w:val="none" w:sz="0" w:space="0" w:color="auto"/>
                                                                                                        <w:left w:val="none" w:sz="0" w:space="0" w:color="auto"/>
                                                                                                        <w:bottom w:val="none" w:sz="0" w:space="0" w:color="auto"/>
                                                                                                        <w:right w:val="none" w:sz="0" w:space="0" w:color="auto"/>
                                                                                                      </w:divBdr>
                                                                                                      <w:divsChild>
                                                                                                        <w:div w:id="502626704">
                                                                                                          <w:marLeft w:val="0"/>
                                                                                                          <w:marRight w:val="0"/>
                                                                                                          <w:marTop w:val="0"/>
                                                                                                          <w:marBottom w:val="0"/>
                                                                                                          <w:divBdr>
                                                                                                            <w:top w:val="none" w:sz="0" w:space="0" w:color="auto"/>
                                                                                                            <w:left w:val="none" w:sz="0" w:space="0" w:color="auto"/>
                                                                                                            <w:bottom w:val="none" w:sz="0" w:space="0" w:color="auto"/>
                                                                                                            <w:right w:val="none" w:sz="0" w:space="0" w:color="auto"/>
                                                                                                          </w:divBdr>
                                                                                                          <w:divsChild>
                                                                                                            <w:div w:id="756709222">
                                                                                                              <w:marLeft w:val="0"/>
                                                                                                              <w:marRight w:val="0"/>
                                                                                                              <w:marTop w:val="0"/>
                                                                                                              <w:marBottom w:val="0"/>
                                                                                                              <w:divBdr>
                                                                                                                <w:top w:val="none" w:sz="0" w:space="0" w:color="auto"/>
                                                                                                                <w:left w:val="none" w:sz="0" w:space="0" w:color="auto"/>
                                                                                                                <w:bottom w:val="none" w:sz="0" w:space="0" w:color="auto"/>
                                                                                                                <w:right w:val="none" w:sz="0" w:space="0" w:color="auto"/>
                                                                                                              </w:divBdr>
                                                                                                              <w:divsChild>
                                                                                                                <w:div w:id="1729574231">
                                                                                                                  <w:marLeft w:val="0"/>
                                                                                                                  <w:marRight w:val="0"/>
                                                                                                                  <w:marTop w:val="0"/>
                                                                                                                  <w:marBottom w:val="0"/>
                                                                                                                  <w:divBdr>
                                                                                                                    <w:top w:val="none" w:sz="0" w:space="0" w:color="auto"/>
                                                                                                                    <w:left w:val="none" w:sz="0" w:space="0" w:color="auto"/>
                                                                                                                    <w:bottom w:val="none" w:sz="0" w:space="0" w:color="auto"/>
                                                                                                                    <w:right w:val="none" w:sz="0" w:space="0" w:color="auto"/>
                                                                                                                  </w:divBdr>
                                                                                                                </w:div>
                                                                                                                <w:div w:id="174255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368262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90262">
                                                                              <w:marLeft w:val="0"/>
                                                                              <w:marRight w:val="0"/>
                                                                              <w:marTop w:val="0"/>
                                                                              <w:marBottom w:val="0"/>
                                                                              <w:divBdr>
                                                                                <w:top w:val="none" w:sz="0" w:space="0" w:color="auto"/>
                                                                                <w:left w:val="none" w:sz="0" w:space="0" w:color="auto"/>
                                                                                <w:bottom w:val="none" w:sz="0" w:space="0" w:color="auto"/>
                                                                                <w:right w:val="none" w:sz="0" w:space="0" w:color="auto"/>
                                                                              </w:divBdr>
                                                                              <w:divsChild>
                                                                                <w:div w:id="322004629">
                                                                                  <w:marLeft w:val="0"/>
                                                                                  <w:marRight w:val="0"/>
                                                                                  <w:marTop w:val="0"/>
                                                                                  <w:marBottom w:val="0"/>
                                                                                  <w:divBdr>
                                                                                    <w:top w:val="none" w:sz="0" w:space="0" w:color="auto"/>
                                                                                    <w:left w:val="none" w:sz="0" w:space="0" w:color="auto"/>
                                                                                    <w:bottom w:val="none" w:sz="0" w:space="0" w:color="auto"/>
                                                                                    <w:right w:val="none" w:sz="0" w:space="0" w:color="auto"/>
                                                                                  </w:divBdr>
                                                                                  <w:divsChild>
                                                                                    <w:div w:id="1738018741">
                                                                                      <w:marLeft w:val="0"/>
                                                                                      <w:marRight w:val="0"/>
                                                                                      <w:marTop w:val="0"/>
                                                                                      <w:marBottom w:val="0"/>
                                                                                      <w:divBdr>
                                                                                        <w:top w:val="none" w:sz="0" w:space="0" w:color="auto"/>
                                                                                        <w:left w:val="none" w:sz="0" w:space="0" w:color="auto"/>
                                                                                        <w:bottom w:val="none" w:sz="0" w:space="0" w:color="auto"/>
                                                                                        <w:right w:val="none" w:sz="0" w:space="0" w:color="auto"/>
                                                                                      </w:divBdr>
                                                                                      <w:divsChild>
                                                                                        <w:div w:id="1295058223">
                                                                                          <w:marLeft w:val="0"/>
                                                                                          <w:marRight w:val="0"/>
                                                                                          <w:marTop w:val="0"/>
                                                                                          <w:marBottom w:val="0"/>
                                                                                          <w:divBdr>
                                                                                            <w:top w:val="none" w:sz="0" w:space="0" w:color="auto"/>
                                                                                            <w:left w:val="none" w:sz="0" w:space="0" w:color="auto"/>
                                                                                            <w:bottom w:val="none" w:sz="0" w:space="0" w:color="auto"/>
                                                                                            <w:right w:val="none" w:sz="0" w:space="0" w:color="auto"/>
                                                                                          </w:divBdr>
                                                                                          <w:divsChild>
                                                                                            <w:div w:id="861164590">
                                                                                              <w:marLeft w:val="0"/>
                                                                                              <w:marRight w:val="0"/>
                                                                                              <w:marTop w:val="0"/>
                                                                                              <w:marBottom w:val="0"/>
                                                                                              <w:divBdr>
                                                                                                <w:top w:val="none" w:sz="0" w:space="0" w:color="auto"/>
                                                                                                <w:left w:val="none" w:sz="0" w:space="0" w:color="auto"/>
                                                                                                <w:bottom w:val="none" w:sz="0" w:space="0" w:color="auto"/>
                                                                                                <w:right w:val="none" w:sz="0" w:space="0" w:color="auto"/>
                                                                                              </w:divBdr>
                                                                                              <w:divsChild>
                                                                                                <w:div w:id="205993909">
                                                                                                  <w:marLeft w:val="0"/>
                                                                                                  <w:marRight w:val="0"/>
                                                                                                  <w:marTop w:val="0"/>
                                                                                                  <w:marBottom w:val="0"/>
                                                                                                  <w:divBdr>
                                                                                                    <w:top w:val="none" w:sz="0" w:space="0" w:color="auto"/>
                                                                                                    <w:left w:val="none" w:sz="0" w:space="0" w:color="auto"/>
                                                                                                    <w:bottom w:val="none" w:sz="0" w:space="0" w:color="auto"/>
                                                                                                    <w:right w:val="none" w:sz="0" w:space="0" w:color="auto"/>
                                                                                                  </w:divBdr>
                                                                                                  <w:divsChild>
                                                                                                    <w:div w:id="1965961346">
                                                                                                      <w:marLeft w:val="0"/>
                                                                                                      <w:marRight w:val="0"/>
                                                                                                      <w:marTop w:val="0"/>
                                                                                                      <w:marBottom w:val="0"/>
                                                                                                      <w:divBdr>
                                                                                                        <w:top w:val="none" w:sz="0" w:space="0" w:color="auto"/>
                                                                                                        <w:left w:val="none" w:sz="0" w:space="0" w:color="auto"/>
                                                                                                        <w:bottom w:val="none" w:sz="0" w:space="0" w:color="auto"/>
                                                                                                        <w:right w:val="none" w:sz="0" w:space="0" w:color="auto"/>
                                                                                                      </w:divBdr>
                                                                                                      <w:divsChild>
                                                                                                        <w:div w:id="209924436">
                                                                                                          <w:marLeft w:val="0"/>
                                                                                                          <w:marRight w:val="0"/>
                                                                                                          <w:marTop w:val="0"/>
                                                                                                          <w:marBottom w:val="0"/>
                                                                                                          <w:divBdr>
                                                                                                            <w:top w:val="none" w:sz="0" w:space="0" w:color="auto"/>
                                                                                                            <w:left w:val="none" w:sz="0" w:space="0" w:color="auto"/>
                                                                                                            <w:bottom w:val="none" w:sz="0" w:space="0" w:color="auto"/>
                                                                                                            <w:right w:val="none" w:sz="0" w:space="0" w:color="auto"/>
                                                                                                          </w:divBdr>
                                                                                                          <w:divsChild>
                                                                                                            <w:div w:id="1663314130">
                                                                                                              <w:marLeft w:val="0"/>
                                                                                                              <w:marRight w:val="0"/>
                                                                                                              <w:marTop w:val="0"/>
                                                                                                              <w:marBottom w:val="0"/>
                                                                                                              <w:divBdr>
                                                                                                                <w:top w:val="none" w:sz="0" w:space="0" w:color="auto"/>
                                                                                                                <w:left w:val="none" w:sz="0" w:space="0" w:color="auto"/>
                                                                                                                <w:bottom w:val="none" w:sz="0" w:space="0" w:color="auto"/>
                                                                                                                <w:right w:val="none" w:sz="0" w:space="0" w:color="auto"/>
                                                                                                              </w:divBdr>
                                                                                                              <w:divsChild>
                                                                                                                <w:div w:id="1171020714">
                                                                                                                  <w:marLeft w:val="0"/>
                                                                                                                  <w:marRight w:val="0"/>
                                                                                                                  <w:marTop w:val="0"/>
                                                                                                                  <w:marBottom w:val="0"/>
                                                                                                                  <w:divBdr>
                                                                                                                    <w:top w:val="none" w:sz="0" w:space="0" w:color="auto"/>
                                                                                                                    <w:left w:val="none" w:sz="0" w:space="0" w:color="auto"/>
                                                                                                                    <w:bottom w:val="none" w:sz="0" w:space="0" w:color="auto"/>
                                                                                                                    <w:right w:val="none" w:sz="0" w:space="0" w:color="auto"/>
                                                                                                                  </w:divBdr>
                                                                                                                </w:div>
                                                                                                                <w:div w:id="97788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659299">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179787">
                                                                              <w:marLeft w:val="0"/>
                                                                              <w:marRight w:val="0"/>
                                                                              <w:marTop w:val="0"/>
                                                                              <w:marBottom w:val="0"/>
                                                                              <w:divBdr>
                                                                                <w:top w:val="none" w:sz="0" w:space="0" w:color="auto"/>
                                                                                <w:left w:val="none" w:sz="0" w:space="0" w:color="auto"/>
                                                                                <w:bottom w:val="none" w:sz="0" w:space="0" w:color="auto"/>
                                                                                <w:right w:val="none" w:sz="0" w:space="0" w:color="auto"/>
                                                                              </w:divBdr>
                                                                              <w:divsChild>
                                                                                <w:div w:id="664667494">
                                                                                  <w:marLeft w:val="0"/>
                                                                                  <w:marRight w:val="0"/>
                                                                                  <w:marTop w:val="0"/>
                                                                                  <w:marBottom w:val="0"/>
                                                                                  <w:divBdr>
                                                                                    <w:top w:val="none" w:sz="0" w:space="0" w:color="auto"/>
                                                                                    <w:left w:val="none" w:sz="0" w:space="0" w:color="auto"/>
                                                                                    <w:bottom w:val="none" w:sz="0" w:space="0" w:color="auto"/>
                                                                                    <w:right w:val="none" w:sz="0" w:space="0" w:color="auto"/>
                                                                                  </w:divBdr>
                                                                                  <w:divsChild>
                                                                                    <w:div w:id="1343970698">
                                                                                      <w:marLeft w:val="0"/>
                                                                                      <w:marRight w:val="0"/>
                                                                                      <w:marTop w:val="0"/>
                                                                                      <w:marBottom w:val="0"/>
                                                                                      <w:divBdr>
                                                                                        <w:top w:val="none" w:sz="0" w:space="0" w:color="auto"/>
                                                                                        <w:left w:val="none" w:sz="0" w:space="0" w:color="auto"/>
                                                                                        <w:bottom w:val="none" w:sz="0" w:space="0" w:color="auto"/>
                                                                                        <w:right w:val="none" w:sz="0" w:space="0" w:color="auto"/>
                                                                                      </w:divBdr>
                                                                                      <w:divsChild>
                                                                                        <w:div w:id="395518550">
                                                                                          <w:marLeft w:val="0"/>
                                                                                          <w:marRight w:val="0"/>
                                                                                          <w:marTop w:val="0"/>
                                                                                          <w:marBottom w:val="0"/>
                                                                                          <w:divBdr>
                                                                                            <w:top w:val="none" w:sz="0" w:space="0" w:color="auto"/>
                                                                                            <w:left w:val="none" w:sz="0" w:space="0" w:color="auto"/>
                                                                                            <w:bottom w:val="none" w:sz="0" w:space="0" w:color="auto"/>
                                                                                            <w:right w:val="none" w:sz="0" w:space="0" w:color="auto"/>
                                                                                          </w:divBdr>
                                                                                          <w:divsChild>
                                                                                            <w:div w:id="1245989138">
                                                                                              <w:marLeft w:val="0"/>
                                                                                              <w:marRight w:val="0"/>
                                                                                              <w:marTop w:val="0"/>
                                                                                              <w:marBottom w:val="0"/>
                                                                                              <w:divBdr>
                                                                                                <w:top w:val="none" w:sz="0" w:space="0" w:color="auto"/>
                                                                                                <w:left w:val="none" w:sz="0" w:space="0" w:color="auto"/>
                                                                                                <w:bottom w:val="none" w:sz="0" w:space="0" w:color="auto"/>
                                                                                                <w:right w:val="none" w:sz="0" w:space="0" w:color="auto"/>
                                                                                              </w:divBdr>
                                                                                              <w:divsChild>
                                                                                                <w:div w:id="1538658914">
                                                                                                  <w:marLeft w:val="0"/>
                                                                                                  <w:marRight w:val="0"/>
                                                                                                  <w:marTop w:val="0"/>
                                                                                                  <w:marBottom w:val="0"/>
                                                                                                  <w:divBdr>
                                                                                                    <w:top w:val="none" w:sz="0" w:space="0" w:color="auto"/>
                                                                                                    <w:left w:val="none" w:sz="0" w:space="0" w:color="auto"/>
                                                                                                    <w:bottom w:val="none" w:sz="0" w:space="0" w:color="auto"/>
                                                                                                    <w:right w:val="none" w:sz="0" w:space="0" w:color="auto"/>
                                                                                                  </w:divBdr>
                                                                                                  <w:divsChild>
                                                                                                    <w:div w:id="2046103949">
                                                                                                      <w:marLeft w:val="0"/>
                                                                                                      <w:marRight w:val="0"/>
                                                                                                      <w:marTop w:val="0"/>
                                                                                                      <w:marBottom w:val="0"/>
                                                                                                      <w:divBdr>
                                                                                                        <w:top w:val="none" w:sz="0" w:space="0" w:color="auto"/>
                                                                                                        <w:left w:val="none" w:sz="0" w:space="0" w:color="auto"/>
                                                                                                        <w:bottom w:val="none" w:sz="0" w:space="0" w:color="auto"/>
                                                                                                        <w:right w:val="none" w:sz="0" w:space="0" w:color="auto"/>
                                                                                                      </w:divBdr>
                                                                                                      <w:divsChild>
                                                                                                        <w:div w:id="1207445500">
                                                                                                          <w:marLeft w:val="0"/>
                                                                                                          <w:marRight w:val="0"/>
                                                                                                          <w:marTop w:val="0"/>
                                                                                                          <w:marBottom w:val="0"/>
                                                                                                          <w:divBdr>
                                                                                                            <w:top w:val="none" w:sz="0" w:space="0" w:color="auto"/>
                                                                                                            <w:left w:val="none" w:sz="0" w:space="0" w:color="auto"/>
                                                                                                            <w:bottom w:val="none" w:sz="0" w:space="0" w:color="auto"/>
                                                                                                            <w:right w:val="none" w:sz="0" w:space="0" w:color="auto"/>
                                                                                                          </w:divBdr>
                                                                                                          <w:divsChild>
                                                                                                            <w:div w:id="510723768">
                                                                                                              <w:marLeft w:val="0"/>
                                                                                                              <w:marRight w:val="0"/>
                                                                                                              <w:marTop w:val="0"/>
                                                                                                              <w:marBottom w:val="0"/>
                                                                                                              <w:divBdr>
                                                                                                                <w:top w:val="none" w:sz="0" w:space="0" w:color="auto"/>
                                                                                                                <w:left w:val="none" w:sz="0" w:space="0" w:color="auto"/>
                                                                                                                <w:bottom w:val="none" w:sz="0" w:space="0" w:color="auto"/>
                                                                                                                <w:right w:val="none" w:sz="0" w:space="0" w:color="auto"/>
                                                                                                              </w:divBdr>
                                                                                                              <w:divsChild>
                                                                                                                <w:div w:id="1576085472">
                                                                                                                  <w:marLeft w:val="0"/>
                                                                                                                  <w:marRight w:val="0"/>
                                                                                                                  <w:marTop w:val="0"/>
                                                                                                                  <w:marBottom w:val="0"/>
                                                                                                                  <w:divBdr>
                                                                                                                    <w:top w:val="none" w:sz="0" w:space="0" w:color="auto"/>
                                                                                                                    <w:left w:val="none" w:sz="0" w:space="0" w:color="auto"/>
                                                                                                                    <w:bottom w:val="none" w:sz="0" w:space="0" w:color="auto"/>
                                                                                                                    <w:right w:val="none" w:sz="0" w:space="0" w:color="auto"/>
                                                                                                                  </w:divBdr>
                                                                                                                </w:div>
                                                                                                                <w:div w:id="129632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301920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043739">
                                                                              <w:marLeft w:val="0"/>
                                                                              <w:marRight w:val="0"/>
                                                                              <w:marTop w:val="0"/>
                                                                              <w:marBottom w:val="0"/>
                                                                              <w:divBdr>
                                                                                <w:top w:val="none" w:sz="0" w:space="0" w:color="auto"/>
                                                                                <w:left w:val="none" w:sz="0" w:space="0" w:color="auto"/>
                                                                                <w:bottom w:val="none" w:sz="0" w:space="0" w:color="auto"/>
                                                                                <w:right w:val="none" w:sz="0" w:space="0" w:color="auto"/>
                                                                              </w:divBdr>
                                                                              <w:divsChild>
                                                                                <w:div w:id="613482825">
                                                                                  <w:marLeft w:val="0"/>
                                                                                  <w:marRight w:val="0"/>
                                                                                  <w:marTop w:val="0"/>
                                                                                  <w:marBottom w:val="0"/>
                                                                                  <w:divBdr>
                                                                                    <w:top w:val="none" w:sz="0" w:space="0" w:color="auto"/>
                                                                                    <w:left w:val="none" w:sz="0" w:space="0" w:color="auto"/>
                                                                                    <w:bottom w:val="none" w:sz="0" w:space="0" w:color="auto"/>
                                                                                    <w:right w:val="none" w:sz="0" w:space="0" w:color="auto"/>
                                                                                  </w:divBdr>
                                                                                  <w:divsChild>
                                                                                    <w:div w:id="641274695">
                                                                                      <w:marLeft w:val="0"/>
                                                                                      <w:marRight w:val="0"/>
                                                                                      <w:marTop w:val="0"/>
                                                                                      <w:marBottom w:val="0"/>
                                                                                      <w:divBdr>
                                                                                        <w:top w:val="none" w:sz="0" w:space="0" w:color="auto"/>
                                                                                        <w:left w:val="none" w:sz="0" w:space="0" w:color="auto"/>
                                                                                        <w:bottom w:val="none" w:sz="0" w:space="0" w:color="auto"/>
                                                                                        <w:right w:val="none" w:sz="0" w:space="0" w:color="auto"/>
                                                                                      </w:divBdr>
                                                                                      <w:divsChild>
                                                                                        <w:div w:id="390496246">
                                                                                          <w:marLeft w:val="0"/>
                                                                                          <w:marRight w:val="0"/>
                                                                                          <w:marTop w:val="0"/>
                                                                                          <w:marBottom w:val="0"/>
                                                                                          <w:divBdr>
                                                                                            <w:top w:val="none" w:sz="0" w:space="0" w:color="auto"/>
                                                                                            <w:left w:val="none" w:sz="0" w:space="0" w:color="auto"/>
                                                                                            <w:bottom w:val="none" w:sz="0" w:space="0" w:color="auto"/>
                                                                                            <w:right w:val="none" w:sz="0" w:space="0" w:color="auto"/>
                                                                                          </w:divBdr>
                                                                                          <w:divsChild>
                                                                                            <w:div w:id="833641650">
                                                                                              <w:marLeft w:val="0"/>
                                                                                              <w:marRight w:val="0"/>
                                                                                              <w:marTop w:val="0"/>
                                                                                              <w:marBottom w:val="0"/>
                                                                                              <w:divBdr>
                                                                                                <w:top w:val="none" w:sz="0" w:space="0" w:color="auto"/>
                                                                                                <w:left w:val="none" w:sz="0" w:space="0" w:color="auto"/>
                                                                                                <w:bottom w:val="none" w:sz="0" w:space="0" w:color="auto"/>
                                                                                                <w:right w:val="none" w:sz="0" w:space="0" w:color="auto"/>
                                                                                              </w:divBdr>
                                                                                              <w:divsChild>
                                                                                                <w:div w:id="1679964879">
                                                                                                  <w:marLeft w:val="0"/>
                                                                                                  <w:marRight w:val="0"/>
                                                                                                  <w:marTop w:val="0"/>
                                                                                                  <w:marBottom w:val="0"/>
                                                                                                  <w:divBdr>
                                                                                                    <w:top w:val="none" w:sz="0" w:space="0" w:color="auto"/>
                                                                                                    <w:left w:val="none" w:sz="0" w:space="0" w:color="auto"/>
                                                                                                    <w:bottom w:val="none" w:sz="0" w:space="0" w:color="auto"/>
                                                                                                    <w:right w:val="none" w:sz="0" w:space="0" w:color="auto"/>
                                                                                                  </w:divBdr>
                                                                                                  <w:divsChild>
                                                                                                    <w:div w:id="265382655">
                                                                                                      <w:marLeft w:val="0"/>
                                                                                                      <w:marRight w:val="0"/>
                                                                                                      <w:marTop w:val="0"/>
                                                                                                      <w:marBottom w:val="0"/>
                                                                                                      <w:divBdr>
                                                                                                        <w:top w:val="none" w:sz="0" w:space="0" w:color="auto"/>
                                                                                                        <w:left w:val="none" w:sz="0" w:space="0" w:color="auto"/>
                                                                                                        <w:bottom w:val="none" w:sz="0" w:space="0" w:color="auto"/>
                                                                                                        <w:right w:val="none" w:sz="0" w:space="0" w:color="auto"/>
                                                                                                      </w:divBdr>
                                                                                                      <w:divsChild>
                                                                                                        <w:div w:id="274364999">
                                                                                                          <w:marLeft w:val="0"/>
                                                                                                          <w:marRight w:val="0"/>
                                                                                                          <w:marTop w:val="0"/>
                                                                                                          <w:marBottom w:val="0"/>
                                                                                                          <w:divBdr>
                                                                                                            <w:top w:val="none" w:sz="0" w:space="0" w:color="auto"/>
                                                                                                            <w:left w:val="none" w:sz="0" w:space="0" w:color="auto"/>
                                                                                                            <w:bottom w:val="none" w:sz="0" w:space="0" w:color="auto"/>
                                                                                                            <w:right w:val="none" w:sz="0" w:space="0" w:color="auto"/>
                                                                                                          </w:divBdr>
                                                                                                          <w:divsChild>
                                                                                                            <w:div w:id="725226921">
                                                                                                              <w:marLeft w:val="0"/>
                                                                                                              <w:marRight w:val="0"/>
                                                                                                              <w:marTop w:val="0"/>
                                                                                                              <w:marBottom w:val="0"/>
                                                                                                              <w:divBdr>
                                                                                                                <w:top w:val="none" w:sz="0" w:space="0" w:color="auto"/>
                                                                                                                <w:left w:val="none" w:sz="0" w:space="0" w:color="auto"/>
                                                                                                                <w:bottom w:val="none" w:sz="0" w:space="0" w:color="auto"/>
                                                                                                                <w:right w:val="none" w:sz="0" w:space="0" w:color="auto"/>
                                                                                                              </w:divBdr>
                                                                                                              <w:divsChild>
                                                                                                                <w:div w:id="1142650162">
                                                                                                                  <w:marLeft w:val="0"/>
                                                                                                                  <w:marRight w:val="0"/>
                                                                                                                  <w:marTop w:val="0"/>
                                                                                                                  <w:marBottom w:val="0"/>
                                                                                                                  <w:divBdr>
                                                                                                                    <w:top w:val="none" w:sz="0" w:space="0" w:color="auto"/>
                                                                                                                    <w:left w:val="none" w:sz="0" w:space="0" w:color="auto"/>
                                                                                                                    <w:bottom w:val="none" w:sz="0" w:space="0" w:color="auto"/>
                                                                                                                    <w:right w:val="none" w:sz="0" w:space="0" w:color="auto"/>
                                                                                                                  </w:divBdr>
                                                                                                                </w:div>
                                                                                                                <w:div w:id="87480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0784414">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740591">
                                                                              <w:marLeft w:val="0"/>
                                                                              <w:marRight w:val="0"/>
                                                                              <w:marTop w:val="0"/>
                                                                              <w:marBottom w:val="0"/>
                                                                              <w:divBdr>
                                                                                <w:top w:val="none" w:sz="0" w:space="0" w:color="auto"/>
                                                                                <w:left w:val="none" w:sz="0" w:space="0" w:color="auto"/>
                                                                                <w:bottom w:val="none" w:sz="0" w:space="0" w:color="auto"/>
                                                                                <w:right w:val="none" w:sz="0" w:space="0" w:color="auto"/>
                                                                              </w:divBdr>
                                                                              <w:divsChild>
                                                                                <w:div w:id="827285845">
                                                                                  <w:marLeft w:val="0"/>
                                                                                  <w:marRight w:val="0"/>
                                                                                  <w:marTop w:val="0"/>
                                                                                  <w:marBottom w:val="0"/>
                                                                                  <w:divBdr>
                                                                                    <w:top w:val="none" w:sz="0" w:space="0" w:color="auto"/>
                                                                                    <w:left w:val="none" w:sz="0" w:space="0" w:color="auto"/>
                                                                                    <w:bottom w:val="none" w:sz="0" w:space="0" w:color="auto"/>
                                                                                    <w:right w:val="none" w:sz="0" w:space="0" w:color="auto"/>
                                                                                  </w:divBdr>
                                                                                  <w:divsChild>
                                                                                    <w:div w:id="491486858">
                                                                                      <w:marLeft w:val="0"/>
                                                                                      <w:marRight w:val="0"/>
                                                                                      <w:marTop w:val="0"/>
                                                                                      <w:marBottom w:val="0"/>
                                                                                      <w:divBdr>
                                                                                        <w:top w:val="none" w:sz="0" w:space="0" w:color="auto"/>
                                                                                        <w:left w:val="none" w:sz="0" w:space="0" w:color="auto"/>
                                                                                        <w:bottom w:val="none" w:sz="0" w:space="0" w:color="auto"/>
                                                                                        <w:right w:val="none" w:sz="0" w:space="0" w:color="auto"/>
                                                                                      </w:divBdr>
                                                                                      <w:divsChild>
                                                                                        <w:div w:id="80495922">
                                                                                          <w:marLeft w:val="0"/>
                                                                                          <w:marRight w:val="0"/>
                                                                                          <w:marTop w:val="0"/>
                                                                                          <w:marBottom w:val="0"/>
                                                                                          <w:divBdr>
                                                                                            <w:top w:val="none" w:sz="0" w:space="0" w:color="auto"/>
                                                                                            <w:left w:val="none" w:sz="0" w:space="0" w:color="auto"/>
                                                                                            <w:bottom w:val="none" w:sz="0" w:space="0" w:color="auto"/>
                                                                                            <w:right w:val="none" w:sz="0" w:space="0" w:color="auto"/>
                                                                                          </w:divBdr>
                                                                                          <w:divsChild>
                                                                                            <w:div w:id="2086416125">
                                                                                              <w:marLeft w:val="0"/>
                                                                                              <w:marRight w:val="0"/>
                                                                                              <w:marTop w:val="0"/>
                                                                                              <w:marBottom w:val="0"/>
                                                                                              <w:divBdr>
                                                                                                <w:top w:val="none" w:sz="0" w:space="0" w:color="auto"/>
                                                                                                <w:left w:val="none" w:sz="0" w:space="0" w:color="auto"/>
                                                                                                <w:bottom w:val="none" w:sz="0" w:space="0" w:color="auto"/>
                                                                                                <w:right w:val="none" w:sz="0" w:space="0" w:color="auto"/>
                                                                                              </w:divBdr>
                                                                                              <w:divsChild>
                                                                                                <w:div w:id="330840932">
                                                                                                  <w:marLeft w:val="0"/>
                                                                                                  <w:marRight w:val="0"/>
                                                                                                  <w:marTop w:val="0"/>
                                                                                                  <w:marBottom w:val="0"/>
                                                                                                  <w:divBdr>
                                                                                                    <w:top w:val="none" w:sz="0" w:space="0" w:color="auto"/>
                                                                                                    <w:left w:val="none" w:sz="0" w:space="0" w:color="auto"/>
                                                                                                    <w:bottom w:val="none" w:sz="0" w:space="0" w:color="auto"/>
                                                                                                    <w:right w:val="none" w:sz="0" w:space="0" w:color="auto"/>
                                                                                                  </w:divBdr>
                                                                                                  <w:divsChild>
                                                                                                    <w:div w:id="564073077">
                                                                                                      <w:marLeft w:val="0"/>
                                                                                                      <w:marRight w:val="0"/>
                                                                                                      <w:marTop w:val="0"/>
                                                                                                      <w:marBottom w:val="0"/>
                                                                                                      <w:divBdr>
                                                                                                        <w:top w:val="none" w:sz="0" w:space="0" w:color="auto"/>
                                                                                                        <w:left w:val="none" w:sz="0" w:space="0" w:color="auto"/>
                                                                                                        <w:bottom w:val="none" w:sz="0" w:space="0" w:color="auto"/>
                                                                                                        <w:right w:val="none" w:sz="0" w:space="0" w:color="auto"/>
                                                                                                      </w:divBdr>
                                                                                                      <w:divsChild>
                                                                                                        <w:div w:id="1278487869">
                                                                                                          <w:marLeft w:val="0"/>
                                                                                                          <w:marRight w:val="0"/>
                                                                                                          <w:marTop w:val="0"/>
                                                                                                          <w:marBottom w:val="0"/>
                                                                                                          <w:divBdr>
                                                                                                            <w:top w:val="none" w:sz="0" w:space="0" w:color="auto"/>
                                                                                                            <w:left w:val="none" w:sz="0" w:space="0" w:color="auto"/>
                                                                                                            <w:bottom w:val="none" w:sz="0" w:space="0" w:color="auto"/>
                                                                                                            <w:right w:val="none" w:sz="0" w:space="0" w:color="auto"/>
                                                                                                          </w:divBdr>
                                                                                                          <w:divsChild>
                                                                                                            <w:div w:id="1702779388">
                                                                                                              <w:marLeft w:val="0"/>
                                                                                                              <w:marRight w:val="0"/>
                                                                                                              <w:marTop w:val="0"/>
                                                                                                              <w:marBottom w:val="0"/>
                                                                                                              <w:divBdr>
                                                                                                                <w:top w:val="none" w:sz="0" w:space="0" w:color="auto"/>
                                                                                                                <w:left w:val="none" w:sz="0" w:space="0" w:color="auto"/>
                                                                                                                <w:bottom w:val="none" w:sz="0" w:space="0" w:color="auto"/>
                                                                                                                <w:right w:val="none" w:sz="0" w:space="0" w:color="auto"/>
                                                                                                              </w:divBdr>
                                                                                                              <w:divsChild>
                                                                                                                <w:div w:id="830484041">
                                                                                                                  <w:marLeft w:val="0"/>
                                                                                                                  <w:marRight w:val="0"/>
                                                                                                                  <w:marTop w:val="0"/>
                                                                                                                  <w:marBottom w:val="0"/>
                                                                                                                  <w:divBdr>
                                                                                                                    <w:top w:val="none" w:sz="0" w:space="0" w:color="auto"/>
                                                                                                                    <w:left w:val="none" w:sz="0" w:space="0" w:color="auto"/>
                                                                                                                    <w:bottom w:val="none" w:sz="0" w:space="0" w:color="auto"/>
                                                                                                                    <w:right w:val="none" w:sz="0" w:space="0" w:color="auto"/>
                                                                                                                  </w:divBdr>
                                                                                                                </w:div>
                                                                                                                <w:div w:id="75170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470422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0515858">
          <w:marLeft w:val="-15"/>
          <w:marRight w:val="-15"/>
          <w:marTop w:val="0"/>
          <w:marBottom w:val="0"/>
          <w:divBdr>
            <w:top w:val="none" w:sz="0" w:space="0" w:color="auto"/>
            <w:left w:val="none" w:sz="0" w:space="0" w:color="auto"/>
            <w:bottom w:val="none" w:sz="0" w:space="0" w:color="auto"/>
            <w:right w:val="none" w:sz="0" w:space="0" w:color="auto"/>
          </w:divBdr>
          <w:divsChild>
            <w:div w:id="165911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217038">
      <w:bodyDiv w:val="1"/>
      <w:marLeft w:val="0"/>
      <w:marRight w:val="0"/>
      <w:marTop w:val="0"/>
      <w:marBottom w:val="0"/>
      <w:divBdr>
        <w:top w:val="none" w:sz="0" w:space="0" w:color="auto"/>
        <w:left w:val="none" w:sz="0" w:space="0" w:color="auto"/>
        <w:bottom w:val="none" w:sz="0" w:space="0" w:color="auto"/>
        <w:right w:val="none" w:sz="0" w:space="0" w:color="auto"/>
      </w:divBdr>
    </w:div>
    <w:div w:id="967901254">
      <w:bodyDiv w:val="1"/>
      <w:marLeft w:val="0"/>
      <w:marRight w:val="0"/>
      <w:marTop w:val="0"/>
      <w:marBottom w:val="0"/>
      <w:divBdr>
        <w:top w:val="none" w:sz="0" w:space="0" w:color="auto"/>
        <w:left w:val="none" w:sz="0" w:space="0" w:color="auto"/>
        <w:bottom w:val="none" w:sz="0" w:space="0" w:color="auto"/>
        <w:right w:val="none" w:sz="0" w:space="0" w:color="auto"/>
      </w:divBdr>
    </w:div>
    <w:div w:id="986586902">
      <w:bodyDiv w:val="1"/>
      <w:marLeft w:val="0"/>
      <w:marRight w:val="0"/>
      <w:marTop w:val="0"/>
      <w:marBottom w:val="0"/>
      <w:divBdr>
        <w:top w:val="none" w:sz="0" w:space="0" w:color="auto"/>
        <w:left w:val="none" w:sz="0" w:space="0" w:color="auto"/>
        <w:bottom w:val="none" w:sz="0" w:space="0" w:color="auto"/>
        <w:right w:val="none" w:sz="0" w:space="0" w:color="auto"/>
      </w:divBdr>
    </w:div>
    <w:div w:id="986861046">
      <w:bodyDiv w:val="1"/>
      <w:marLeft w:val="0"/>
      <w:marRight w:val="0"/>
      <w:marTop w:val="0"/>
      <w:marBottom w:val="0"/>
      <w:divBdr>
        <w:top w:val="none" w:sz="0" w:space="0" w:color="auto"/>
        <w:left w:val="none" w:sz="0" w:space="0" w:color="auto"/>
        <w:bottom w:val="none" w:sz="0" w:space="0" w:color="auto"/>
        <w:right w:val="none" w:sz="0" w:space="0" w:color="auto"/>
      </w:divBdr>
    </w:div>
    <w:div w:id="991064255">
      <w:bodyDiv w:val="1"/>
      <w:marLeft w:val="0"/>
      <w:marRight w:val="0"/>
      <w:marTop w:val="0"/>
      <w:marBottom w:val="0"/>
      <w:divBdr>
        <w:top w:val="none" w:sz="0" w:space="0" w:color="auto"/>
        <w:left w:val="none" w:sz="0" w:space="0" w:color="auto"/>
        <w:bottom w:val="none" w:sz="0" w:space="0" w:color="auto"/>
        <w:right w:val="none" w:sz="0" w:space="0" w:color="auto"/>
      </w:divBdr>
      <w:divsChild>
        <w:div w:id="50466295">
          <w:marLeft w:val="-720"/>
          <w:marRight w:val="0"/>
          <w:marTop w:val="0"/>
          <w:marBottom w:val="0"/>
          <w:divBdr>
            <w:top w:val="none" w:sz="0" w:space="0" w:color="auto"/>
            <w:left w:val="none" w:sz="0" w:space="0" w:color="auto"/>
            <w:bottom w:val="none" w:sz="0" w:space="0" w:color="auto"/>
            <w:right w:val="none" w:sz="0" w:space="0" w:color="auto"/>
          </w:divBdr>
        </w:div>
      </w:divsChild>
    </w:div>
    <w:div w:id="991448455">
      <w:bodyDiv w:val="1"/>
      <w:marLeft w:val="0"/>
      <w:marRight w:val="0"/>
      <w:marTop w:val="0"/>
      <w:marBottom w:val="0"/>
      <w:divBdr>
        <w:top w:val="none" w:sz="0" w:space="0" w:color="auto"/>
        <w:left w:val="none" w:sz="0" w:space="0" w:color="auto"/>
        <w:bottom w:val="none" w:sz="0" w:space="0" w:color="auto"/>
        <w:right w:val="none" w:sz="0" w:space="0" w:color="auto"/>
      </w:divBdr>
    </w:div>
    <w:div w:id="993948455">
      <w:bodyDiv w:val="1"/>
      <w:marLeft w:val="0"/>
      <w:marRight w:val="0"/>
      <w:marTop w:val="0"/>
      <w:marBottom w:val="0"/>
      <w:divBdr>
        <w:top w:val="none" w:sz="0" w:space="0" w:color="auto"/>
        <w:left w:val="none" w:sz="0" w:space="0" w:color="auto"/>
        <w:bottom w:val="none" w:sz="0" w:space="0" w:color="auto"/>
        <w:right w:val="none" w:sz="0" w:space="0" w:color="auto"/>
      </w:divBdr>
    </w:div>
    <w:div w:id="1012533909">
      <w:bodyDiv w:val="1"/>
      <w:marLeft w:val="0"/>
      <w:marRight w:val="0"/>
      <w:marTop w:val="0"/>
      <w:marBottom w:val="0"/>
      <w:divBdr>
        <w:top w:val="none" w:sz="0" w:space="0" w:color="auto"/>
        <w:left w:val="none" w:sz="0" w:space="0" w:color="auto"/>
        <w:bottom w:val="none" w:sz="0" w:space="0" w:color="auto"/>
        <w:right w:val="none" w:sz="0" w:space="0" w:color="auto"/>
      </w:divBdr>
    </w:div>
    <w:div w:id="1012797320">
      <w:bodyDiv w:val="1"/>
      <w:marLeft w:val="0"/>
      <w:marRight w:val="0"/>
      <w:marTop w:val="0"/>
      <w:marBottom w:val="0"/>
      <w:divBdr>
        <w:top w:val="none" w:sz="0" w:space="0" w:color="auto"/>
        <w:left w:val="none" w:sz="0" w:space="0" w:color="auto"/>
        <w:bottom w:val="none" w:sz="0" w:space="0" w:color="auto"/>
        <w:right w:val="none" w:sz="0" w:space="0" w:color="auto"/>
      </w:divBdr>
    </w:div>
    <w:div w:id="1040588660">
      <w:bodyDiv w:val="1"/>
      <w:marLeft w:val="0"/>
      <w:marRight w:val="0"/>
      <w:marTop w:val="0"/>
      <w:marBottom w:val="0"/>
      <w:divBdr>
        <w:top w:val="none" w:sz="0" w:space="0" w:color="auto"/>
        <w:left w:val="none" w:sz="0" w:space="0" w:color="auto"/>
        <w:bottom w:val="none" w:sz="0" w:space="0" w:color="auto"/>
        <w:right w:val="none" w:sz="0" w:space="0" w:color="auto"/>
      </w:divBdr>
    </w:div>
    <w:div w:id="1053893664">
      <w:bodyDiv w:val="1"/>
      <w:marLeft w:val="0"/>
      <w:marRight w:val="0"/>
      <w:marTop w:val="0"/>
      <w:marBottom w:val="0"/>
      <w:divBdr>
        <w:top w:val="none" w:sz="0" w:space="0" w:color="auto"/>
        <w:left w:val="none" w:sz="0" w:space="0" w:color="auto"/>
        <w:bottom w:val="none" w:sz="0" w:space="0" w:color="auto"/>
        <w:right w:val="none" w:sz="0" w:space="0" w:color="auto"/>
      </w:divBdr>
    </w:div>
    <w:div w:id="1057971276">
      <w:bodyDiv w:val="1"/>
      <w:marLeft w:val="0"/>
      <w:marRight w:val="0"/>
      <w:marTop w:val="0"/>
      <w:marBottom w:val="0"/>
      <w:divBdr>
        <w:top w:val="none" w:sz="0" w:space="0" w:color="auto"/>
        <w:left w:val="none" w:sz="0" w:space="0" w:color="auto"/>
        <w:bottom w:val="none" w:sz="0" w:space="0" w:color="auto"/>
        <w:right w:val="none" w:sz="0" w:space="0" w:color="auto"/>
      </w:divBdr>
      <w:divsChild>
        <w:div w:id="724720621">
          <w:marLeft w:val="0"/>
          <w:marRight w:val="0"/>
          <w:marTop w:val="0"/>
          <w:marBottom w:val="0"/>
          <w:divBdr>
            <w:top w:val="none" w:sz="0" w:space="0" w:color="auto"/>
            <w:left w:val="none" w:sz="0" w:space="0" w:color="auto"/>
            <w:bottom w:val="none" w:sz="0" w:space="0" w:color="auto"/>
            <w:right w:val="none" w:sz="0" w:space="0" w:color="auto"/>
          </w:divBdr>
          <w:divsChild>
            <w:div w:id="1337881846">
              <w:marLeft w:val="0"/>
              <w:marRight w:val="0"/>
              <w:marTop w:val="0"/>
              <w:marBottom w:val="0"/>
              <w:divBdr>
                <w:top w:val="none" w:sz="0" w:space="0" w:color="auto"/>
                <w:left w:val="none" w:sz="0" w:space="0" w:color="auto"/>
                <w:bottom w:val="none" w:sz="0" w:space="0" w:color="auto"/>
                <w:right w:val="none" w:sz="0" w:space="0" w:color="auto"/>
              </w:divBdr>
              <w:divsChild>
                <w:div w:id="1522815991">
                  <w:marLeft w:val="0"/>
                  <w:marRight w:val="0"/>
                  <w:marTop w:val="0"/>
                  <w:marBottom w:val="0"/>
                  <w:divBdr>
                    <w:top w:val="none" w:sz="0" w:space="0" w:color="auto"/>
                    <w:left w:val="none" w:sz="0" w:space="0" w:color="auto"/>
                    <w:bottom w:val="none" w:sz="0" w:space="0" w:color="auto"/>
                    <w:right w:val="none" w:sz="0" w:space="0" w:color="auto"/>
                  </w:divBdr>
                  <w:divsChild>
                    <w:div w:id="139882930">
                      <w:marLeft w:val="0"/>
                      <w:marRight w:val="0"/>
                      <w:marTop w:val="0"/>
                      <w:marBottom w:val="0"/>
                      <w:divBdr>
                        <w:top w:val="none" w:sz="0" w:space="0" w:color="auto"/>
                        <w:left w:val="none" w:sz="0" w:space="0" w:color="auto"/>
                        <w:bottom w:val="none" w:sz="0" w:space="0" w:color="auto"/>
                        <w:right w:val="none" w:sz="0" w:space="0" w:color="auto"/>
                      </w:divBdr>
                      <w:divsChild>
                        <w:div w:id="297490799">
                          <w:marLeft w:val="0"/>
                          <w:marRight w:val="0"/>
                          <w:marTop w:val="0"/>
                          <w:marBottom w:val="0"/>
                          <w:divBdr>
                            <w:top w:val="none" w:sz="0" w:space="0" w:color="auto"/>
                            <w:left w:val="none" w:sz="0" w:space="0" w:color="auto"/>
                            <w:bottom w:val="none" w:sz="0" w:space="0" w:color="auto"/>
                            <w:right w:val="none" w:sz="0" w:space="0" w:color="auto"/>
                          </w:divBdr>
                          <w:divsChild>
                            <w:div w:id="789125632">
                              <w:marLeft w:val="0"/>
                              <w:marRight w:val="0"/>
                              <w:marTop w:val="0"/>
                              <w:marBottom w:val="0"/>
                              <w:divBdr>
                                <w:top w:val="none" w:sz="0" w:space="0" w:color="auto"/>
                                <w:left w:val="none" w:sz="0" w:space="0" w:color="auto"/>
                                <w:bottom w:val="none" w:sz="0" w:space="0" w:color="auto"/>
                                <w:right w:val="none" w:sz="0" w:space="0" w:color="auto"/>
                              </w:divBdr>
                              <w:divsChild>
                                <w:div w:id="558367642">
                                  <w:marLeft w:val="0"/>
                                  <w:marRight w:val="0"/>
                                  <w:marTop w:val="0"/>
                                  <w:marBottom w:val="0"/>
                                  <w:divBdr>
                                    <w:top w:val="none" w:sz="0" w:space="0" w:color="auto"/>
                                    <w:left w:val="none" w:sz="0" w:space="0" w:color="auto"/>
                                    <w:bottom w:val="none" w:sz="0" w:space="0" w:color="auto"/>
                                    <w:right w:val="none" w:sz="0" w:space="0" w:color="auto"/>
                                  </w:divBdr>
                                  <w:divsChild>
                                    <w:div w:id="1354720047">
                                      <w:marLeft w:val="0"/>
                                      <w:marRight w:val="0"/>
                                      <w:marTop w:val="0"/>
                                      <w:marBottom w:val="0"/>
                                      <w:divBdr>
                                        <w:top w:val="none" w:sz="0" w:space="0" w:color="auto"/>
                                        <w:left w:val="none" w:sz="0" w:space="0" w:color="auto"/>
                                        <w:bottom w:val="none" w:sz="0" w:space="0" w:color="auto"/>
                                        <w:right w:val="none" w:sz="0" w:space="0" w:color="auto"/>
                                      </w:divBdr>
                                      <w:divsChild>
                                        <w:div w:id="124252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189693">
                              <w:marLeft w:val="0"/>
                              <w:marRight w:val="0"/>
                              <w:marTop w:val="0"/>
                              <w:marBottom w:val="0"/>
                              <w:divBdr>
                                <w:top w:val="none" w:sz="0" w:space="0" w:color="auto"/>
                                <w:left w:val="none" w:sz="0" w:space="0" w:color="auto"/>
                                <w:bottom w:val="none" w:sz="0" w:space="0" w:color="auto"/>
                                <w:right w:val="none" w:sz="0" w:space="0" w:color="auto"/>
                              </w:divBdr>
                              <w:divsChild>
                                <w:div w:id="820929423">
                                  <w:marLeft w:val="0"/>
                                  <w:marRight w:val="0"/>
                                  <w:marTop w:val="0"/>
                                  <w:marBottom w:val="0"/>
                                  <w:divBdr>
                                    <w:top w:val="none" w:sz="0" w:space="0" w:color="auto"/>
                                    <w:left w:val="none" w:sz="0" w:space="0" w:color="auto"/>
                                    <w:bottom w:val="none" w:sz="0" w:space="0" w:color="auto"/>
                                    <w:right w:val="none" w:sz="0" w:space="0" w:color="auto"/>
                                  </w:divBdr>
                                  <w:divsChild>
                                    <w:div w:id="760416215">
                                      <w:marLeft w:val="0"/>
                                      <w:marRight w:val="0"/>
                                      <w:marTop w:val="0"/>
                                      <w:marBottom w:val="0"/>
                                      <w:divBdr>
                                        <w:top w:val="none" w:sz="0" w:space="0" w:color="auto"/>
                                        <w:left w:val="none" w:sz="0" w:space="0" w:color="auto"/>
                                        <w:bottom w:val="none" w:sz="0" w:space="0" w:color="auto"/>
                                        <w:right w:val="none" w:sz="0" w:space="0" w:color="auto"/>
                                      </w:divBdr>
                                      <w:divsChild>
                                        <w:div w:id="287398122">
                                          <w:marLeft w:val="0"/>
                                          <w:marRight w:val="0"/>
                                          <w:marTop w:val="0"/>
                                          <w:marBottom w:val="0"/>
                                          <w:divBdr>
                                            <w:top w:val="none" w:sz="0" w:space="0" w:color="auto"/>
                                            <w:left w:val="none" w:sz="0" w:space="0" w:color="auto"/>
                                            <w:bottom w:val="none" w:sz="0" w:space="0" w:color="auto"/>
                                            <w:right w:val="none" w:sz="0" w:space="0" w:color="auto"/>
                                          </w:divBdr>
                                          <w:divsChild>
                                            <w:div w:id="537667972">
                                              <w:marLeft w:val="0"/>
                                              <w:marRight w:val="0"/>
                                              <w:marTop w:val="0"/>
                                              <w:marBottom w:val="0"/>
                                              <w:divBdr>
                                                <w:top w:val="none" w:sz="0" w:space="0" w:color="auto"/>
                                                <w:left w:val="none" w:sz="0" w:space="0" w:color="auto"/>
                                                <w:bottom w:val="none" w:sz="0" w:space="0" w:color="auto"/>
                                                <w:right w:val="none" w:sz="0" w:space="0" w:color="auto"/>
                                              </w:divBdr>
                                              <w:divsChild>
                                                <w:div w:id="1090080567">
                                                  <w:marLeft w:val="0"/>
                                                  <w:marRight w:val="0"/>
                                                  <w:marTop w:val="0"/>
                                                  <w:marBottom w:val="0"/>
                                                  <w:divBdr>
                                                    <w:top w:val="none" w:sz="0" w:space="0" w:color="auto"/>
                                                    <w:left w:val="none" w:sz="0" w:space="0" w:color="auto"/>
                                                    <w:bottom w:val="none" w:sz="0" w:space="0" w:color="auto"/>
                                                    <w:right w:val="none" w:sz="0" w:space="0" w:color="auto"/>
                                                  </w:divBdr>
                                                  <w:divsChild>
                                                    <w:div w:id="1773816058">
                                                      <w:marLeft w:val="0"/>
                                                      <w:marRight w:val="0"/>
                                                      <w:marTop w:val="0"/>
                                                      <w:marBottom w:val="0"/>
                                                      <w:divBdr>
                                                        <w:top w:val="none" w:sz="0" w:space="0" w:color="auto"/>
                                                        <w:left w:val="none" w:sz="0" w:space="0" w:color="auto"/>
                                                        <w:bottom w:val="none" w:sz="0" w:space="0" w:color="auto"/>
                                                        <w:right w:val="none" w:sz="0" w:space="0" w:color="auto"/>
                                                      </w:divBdr>
                                                      <w:divsChild>
                                                        <w:div w:id="614794119">
                                                          <w:marLeft w:val="0"/>
                                                          <w:marRight w:val="0"/>
                                                          <w:marTop w:val="0"/>
                                                          <w:marBottom w:val="0"/>
                                                          <w:divBdr>
                                                            <w:top w:val="none" w:sz="0" w:space="0" w:color="auto"/>
                                                            <w:left w:val="none" w:sz="0" w:space="0" w:color="auto"/>
                                                            <w:bottom w:val="none" w:sz="0" w:space="0" w:color="auto"/>
                                                            <w:right w:val="none" w:sz="0" w:space="0" w:color="auto"/>
                                                          </w:divBdr>
                                                          <w:divsChild>
                                                            <w:div w:id="769814019">
                                                              <w:marLeft w:val="0"/>
                                                              <w:marRight w:val="0"/>
                                                              <w:marTop w:val="0"/>
                                                              <w:marBottom w:val="0"/>
                                                              <w:divBdr>
                                                                <w:top w:val="none" w:sz="0" w:space="0" w:color="auto"/>
                                                                <w:left w:val="none" w:sz="0" w:space="0" w:color="auto"/>
                                                                <w:bottom w:val="none" w:sz="0" w:space="0" w:color="auto"/>
                                                                <w:right w:val="none" w:sz="0" w:space="0" w:color="auto"/>
                                                              </w:divBdr>
                                                              <w:divsChild>
                                                                <w:div w:id="503906906">
                                                                  <w:marLeft w:val="0"/>
                                                                  <w:marRight w:val="0"/>
                                                                  <w:marTop w:val="0"/>
                                                                  <w:marBottom w:val="0"/>
                                                                  <w:divBdr>
                                                                    <w:top w:val="none" w:sz="0" w:space="0" w:color="auto"/>
                                                                    <w:left w:val="none" w:sz="0" w:space="0" w:color="auto"/>
                                                                    <w:bottom w:val="none" w:sz="0" w:space="0" w:color="auto"/>
                                                                    <w:right w:val="none" w:sz="0" w:space="0" w:color="auto"/>
                                                                  </w:divBdr>
                                                                  <w:divsChild>
                                                                    <w:div w:id="8455847">
                                                                      <w:marLeft w:val="0"/>
                                                                      <w:marRight w:val="0"/>
                                                                      <w:marTop w:val="0"/>
                                                                      <w:marBottom w:val="0"/>
                                                                      <w:divBdr>
                                                                        <w:top w:val="none" w:sz="0" w:space="0" w:color="auto"/>
                                                                        <w:left w:val="none" w:sz="0" w:space="0" w:color="auto"/>
                                                                        <w:bottom w:val="none" w:sz="0" w:space="0" w:color="auto"/>
                                                                        <w:right w:val="none" w:sz="0" w:space="0" w:color="auto"/>
                                                                      </w:divBdr>
                                                                    </w:div>
                                                                    <w:div w:id="1771242957">
                                                                      <w:marLeft w:val="0"/>
                                                                      <w:marRight w:val="0"/>
                                                                      <w:marTop w:val="0"/>
                                                                      <w:marBottom w:val="0"/>
                                                                      <w:divBdr>
                                                                        <w:top w:val="none" w:sz="0" w:space="0" w:color="auto"/>
                                                                        <w:left w:val="none" w:sz="0" w:space="0" w:color="auto"/>
                                                                        <w:bottom w:val="none" w:sz="0" w:space="0" w:color="auto"/>
                                                                        <w:right w:val="none" w:sz="0" w:space="0" w:color="auto"/>
                                                                      </w:divBdr>
                                                                      <w:divsChild>
                                                                        <w:div w:id="1186409827">
                                                                          <w:marLeft w:val="0"/>
                                                                          <w:marRight w:val="0"/>
                                                                          <w:marTop w:val="0"/>
                                                                          <w:marBottom w:val="0"/>
                                                                          <w:divBdr>
                                                                            <w:top w:val="none" w:sz="0" w:space="0" w:color="auto"/>
                                                                            <w:left w:val="none" w:sz="0" w:space="0" w:color="auto"/>
                                                                            <w:bottom w:val="none" w:sz="0" w:space="0" w:color="auto"/>
                                                                            <w:right w:val="none" w:sz="0" w:space="0" w:color="auto"/>
                                                                          </w:divBdr>
                                                                          <w:divsChild>
                                                                            <w:div w:id="1168057148">
                                                                              <w:marLeft w:val="0"/>
                                                                              <w:marRight w:val="0"/>
                                                                              <w:marTop w:val="0"/>
                                                                              <w:marBottom w:val="0"/>
                                                                              <w:divBdr>
                                                                                <w:top w:val="none" w:sz="0" w:space="0" w:color="auto"/>
                                                                                <w:left w:val="none" w:sz="0" w:space="0" w:color="auto"/>
                                                                                <w:bottom w:val="none" w:sz="0" w:space="0" w:color="auto"/>
                                                                                <w:right w:val="none" w:sz="0" w:space="0" w:color="auto"/>
                                                                              </w:divBdr>
                                                                            </w:div>
                                                                          </w:divsChild>
                                                                        </w:div>
                                                                        <w:div w:id="1302618181">
                                                                          <w:marLeft w:val="0"/>
                                                                          <w:marRight w:val="0"/>
                                                                          <w:marTop w:val="0"/>
                                                                          <w:marBottom w:val="0"/>
                                                                          <w:divBdr>
                                                                            <w:top w:val="none" w:sz="0" w:space="0" w:color="auto"/>
                                                                            <w:left w:val="none" w:sz="0" w:space="0" w:color="auto"/>
                                                                            <w:bottom w:val="none" w:sz="0" w:space="0" w:color="auto"/>
                                                                            <w:right w:val="none" w:sz="0" w:space="0" w:color="auto"/>
                                                                          </w:divBdr>
                                                                          <w:divsChild>
                                                                            <w:div w:id="90514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3535703">
                                              <w:marLeft w:val="0"/>
                                              <w:marRight w:val="0"/>
                                              <w:marTop w:val="0"/>
                                              <w:marBottom w:val="0"/>
                                              <w:divBdr>
                                                <w:top w:val="none" w:sz="0" w:space="0" w:color="auto"/>
                                                <w:left w:val="none" w:sz="0" w:space="0" w:color="auto"/>
                                                <w:bottom w:val="none" w:sz="0" w:space="0" w:color="auto"/>
                                                <w:right w:val="none" w:sz="0" w:space="0" w:color="auto"/>
                                              </w:divBdr>
                                              <w:divsChild>
                                                <w:div w:id="1315066866">
                                                  <w:marLeft w:val="0"/>
                                                  <w:marRight w:val="0"/>
                                                  <w:marTop w:val="0"/>
                                                  <w:marBottom w:val="0"/>
                                                  <w:divBdr>
                                                    <w:top w:val="none" w:sz="0" w:space="0" w:color="auto"/>
                                                    <w:left w:val="none" w:sz="0" w:space="0" w:color="auto"/>
                                                    <w:bottom w:val="none" w:sz="0" w:space="0" w:color="auto"/>
                                                    <w:right w:val="none" w:sz="0" w:space="0" w:color="auto"/>
                                                  </w:divBdr>
                                                  <w:divsChild>
                                                    <w:div w:id="1097097298">
                                                      <w:marLeft w:val="0"/>
                                                      <w:marRight w:val="0"/>
                                                      <w:marTop w:val="0"/>
                                                      <w:marBottom w:val="0"/>
                                                      <w:divBdr>
                                                        <w:top w:val="none" w:sz="0" w:space="0" w:color="auto"/>
                                                        <w:left w:val="none" w:sz="0" w:space="0" w:color="auto"/>
                                                        <w:bottom w:val="none" w:sz="0" w:space="0" w:color="auto"/>
                                                        <w:right w:val="none" w:sz="0" w:space="0" w:color="auto"/>
                                                      </w:divBdr>
                                                      <w:divsChild>
                                                        <w:div w:id="1811484344">
                                                          <w:marLeft w:val="0"/>
                                                          <w:marRight w:val="0"/>
                                                          <w:marTop w:val="0"/>
                                                          <w:marBottom w:val="0"/>
                                                          <w:divBdr>
                                                            <w:top w:val="none" w:sz="0" w:space="0" w:color="auto"/>
                                                            <w:left w:val="none" w:sz="0" w:space="0" w:color="auto"/>
                                                            <w:bottom w:val="none" w:sz="0" w:space="0" w:color="auto"/>
                                                            <w:right w:val="none" w:sz="0" w:space="0" w:color="auto"/>
                                                          </w:divBdr>
                                                          <w:divsChild>
                                                            <w:div w:id="803736980">
                                                              <w:marLeft w:val="0"/>
                                                              <w:marRight w:val="0"/>
                                                              <w:marTop w:val="0"/>
                                                              <w:marBottom w:val="0"/>
                                                              <w:divBdr>
                                                                <w:top w:val="none" w:sz="0" w:space="0" w:color="auto"/>
                                                                <w:left w:val="none" w:sz="0" w:space="0" w:color="auto"/>
                                                                <w:bottom w:val="none" w:sz="0" w:space="0" w:color="auto"/>
                                                                <w:right w:val="none" w:sz="0" w:space="0" w:color="auto"/>
                                                              </w:divBdr>
                                                              <w:divsChild>
                                                                <w:div w:id="479806553">
                                                                  <w:marLeft w:val="0"/>
                                                                  <w:marRight w:val="0"/>
                                                                  <w:marTop w:val="0"/>
                                                                  <w:marBottom w:val="0"/>
                                                                  <w:divBdr>
                                                                    <w:top w:val="none" w:sz="0" w:space="0" w:color="auto"/>
                                                                    <w:left w:val="none" w:sz="0" w:space="0" w:color="auto"/>
                                                                    <w:bottom w:val="none" w:sz="0" w:space="0" w:color="auto"/>
                                                                    <w:right w:val="none" w:sz="0" w:space="0" w:color="auto"/>
                                                                  </w:divBdr>
                                                                  <w:divsChild>
                                                                    <w:div w:id="1021858145">
                                                                      <w:marLeft w:val="0"/>
                                                                      <w:marRight w:val="0"/>
                                                                      <w:marTop w:val="0"/>
                                                                      <w:marBottom w:val="0"/>
                                                                      <w:divBdr>
                                                                        <w:top w:val="none" w:sz="0" w:space="0" w:color="auto"/>
                                                                        <w:left w:val="none" w:sz="0" w:space="0" w:color="auto"/>
                                                                        <w:bottom w:val="none" w:sz="0" w:space="0" w:color="auto"/>
                                                                        <w:right w:val="none" w:sz="0" w:space="0" w:color="auto"/>
                                                                      </w:divBdr>
                                                                      <w:divsChild>
                                                                        <w:div w:id="845630261">
                                                                          <w:marLeft w:val="0"/>
                                                                          <w:marRight w:val="0"/>
                                                                          <w:marTop w:val="0"/>
                                                                          <w:marBottom w:val="0"/>
                                                                          <w:divBdr>
                                                                            <w:top w:val="none" w:sz="0" w:space="0" w:color="auto"/>
                                                                            <w:left w:val="none" w:sz="0" w:space="0" w:color="auto"/>
                                                                            <w:bottom w:val="none" w:sz="0" w:space="0" w:color="auto"/>
                                                                            <w:right w:val="none" w:sz="0" w:space="0" w:color="auto"/>
                                                                          </w:divBdr>
                                                                          <w:divsChild>
                                                                            <w:div w:id="133892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5308384">
                                      <w:marLeft w:val="0"/>
                                      <w:marRight w:val="0"/>
                                      <w:marTop w:val="0"/>
                                      <w:marBottom w:val="0"/>
                                      <w:divBdr>
                                        <w:top w:val="none" w:sz="0" w:space="0" w:color="auto"/>
                                        <w:left w:val="none" w:sz="0" w:space="0" w:color="auto"/>
                                        <w:bottom w:val="none" w:sz="0" w:space="0" w:color="auto"/>
                                        <w:right w:val="none" w:sz="0" w:space="0" w:color="auto"/>
                                      </w:divBdr>
                                    </w:div>
                                    <w:div w:id="1914729565">
                                      <w:marLeft w:val="0"/>
                                      <w:marRight w:val="0"/>
                                      <w:marTop w:val="0"/>
                                      <w:marBottom w:val="0"/>
                                      <w:divBdr>
                                        <w:top w:val="none" w:sz="0" w:space="0" w:color="auto"/>
                                        <w:left w:val="none" w:sz="0" w:space="0" w:color="auto"/>
                                        <w:bottom w:val="none" w:sz="0" w:space="0" w:color="auto"/>
                                        <w:right w:val="none" w:sz="0" w:space="0" w:color="auto"/>
                                      </w:divBdr>
                                      <w:divsChild>
                                        <w:div w:id="1928726194">
                                          <w:marLeft w:val="0"/>
                                          <w:marRight w:val="0"/>
                                          <w:marTop w:val="0"/>
                                          <w:marBottom w:val="0"/>
                                          <w:divBdr>
                                            <w:top w:val="none" w:sz="0" w:space="0" w:color="auto"/>
                                            <w:left w:val="none" w:sz="0" w:space="0" w:color="auto"/>
                                            <w:bottom w:val="none" w:sz="0" w:space="0" w:color="auto"/>
                                            <w:right w:val="none" w:sz="0" w:space="0" w:color="auto"/>
                                          </w:divBdr>
                                        </w:div>
                                        <w:div w:id="1393769390">
                                          <w:marLeft w:val="0"/>
                                          <w:marRight w:val="0"/>
                                          <w:marTop w:val="0"/>
                                          <w:marBottom w:val="0"/>
                                          <w:divBdr>
                                            <w:top w:val="none" w:sz="0" w:space="0" w:color="auto"/>
                                            <w:left w:val="none" w:sz="0" w:space="0" w:color="auto"/>
                                            <w:bottom w:val="none" w:sz="0" w:space="0" w:color="auto"/>
                                            <w:right w:val="none" w:sz="0" w:space="0" w:color="auto"/>
                                          </w:divBdr>
                                        </w:div>
                                        <w:div w:id="340936105">
                                          <w:marLeft w:val="0"/>
                                          <w:marRight w:val="0"/>
                                          <w:marTop w:val="0"/>
                                          <w:marBottom w:val="0"/>
                                          <w:divBdr>
                                            <w:top w:val="none" w:sz="0" w:space="0" w:color="auto"/>
                                            <w:left w:val="none" w:sz="0" w:space="0" w:color="auto"/>
                                            <w:bottom w:val="none" w:sz="0" w:space="0" w:color="auto"/>
                                            <w:right w:val="none" w:sz="0" w:space="0" w:color="auto"/>
                                          </w:divBdr>
                                        </w:div>
                                        <w:div w:id="228463353">
                                          <w:marLeft w:val="0"/>
                                          <w:marRight w:val="0"/>
                                          <w:marTop w:val="0"/>
                                          <w:marBottom w:val="0"/>
                                          <w:divBdr>
                                            <w:top w:val="none" w:sz="0" w:space="0" w:color="auto"/>
                                            <w:left w:val="none" w:sz="0" w:space="0" w:color="auto"/>
                                            <w:bottom w:val="none" w:sz="0" w:space="0" w:color="auto"/>
                                            <w:right w:val="none" w:sz="0" w:space="0" w:color="auto"/>
                                          </w:divBdr>
                                        </w:div>
                                        <w:div w:id="1915702384">
                                          <w:marLeft w:val="0"/>
                                          <w:marRight w:val="0"/>
                                          <w:marTop w:val="0"/>
                                          <w:marBottom w:val="0"/>
                                          <w:divBdr>
                                            <w:top w:val="none" w:sz="0" w:space="0" w:color="auto"/>
                                            <w:left w:val="none" w:sz="0" w:space="0" w:color="auto"/>
                                            <w:bottom w:val="none" w:sz="0" w:space="0" w:color="auto"/>
                                            <w:right w:val="none" w:sz="0" w:space="0" w:color="auto"/>
                                          </w:divBdr>
                                        </w:div>
                                        <w:div w:id="298924269">
                                          <w:marLeft w:val="0"/>
                                          <w:marRight w:val="0"/>
                                          <w:marTop w:val="0"/>
                                          <w:marBottom w:val="0"/>
                                          <w:divBdr>
                                            <w:top w:val="none" w:sz="0" w:space="0" w:color="auto"/>
                                            <w:left w:val="none" w:sz="0" w:space="0" w:color="auto"/>
                                            <w:bottom w:val="none" w:sz="0" w:space="0" w:color="auto"/>
                                            <w:right w:val="none" w:sz="0" w:space="0" w:color="auto"/>
                                          </w:divBdr>
                                        </w:div>
                                        <w:div w:id="180825690">
                                          <w:marLeft w:val="0"/>
                                          <w:marRight w:val="0"/>
                                          <w:marTop w:val="0"/>
                                          <w:marBottom w:val="0"/>
                                          <w:divBdr>
                                            <w:top w:val="none" w:sz="0" w:space="0" w:color="auto"/>
                                            <w:left w:val="none" w:sz="0" w:space="0" w:color="auto"/>
                                            <w:bottom w:val="none" w:sz="0" w:space="0" w:color="auto"/>
                                            <w:right w:val="none" w:sz="0" w:space="0" w:color="auto"/>
                                          </w:divBdr>
                                        </w:div>
                                        <w:div w:id="1169637321">
                                          <w:marLeft w:val="0"/>
                                          <w:marRight w:val="0"/>
                                          <w:marTop w:val="0"/>
                                          <w:marBottom w:val="0"/>
                                          <w:divBdr>
                                            <w:top w:val="none" w:sz="0" w:space="0" w:color="auto"/>
                                            <w:left w:val="none" w:sz="0" w:space="0" w:color="auto"/>
                                            <w:bottom w:val="none" w:sz="0" w:space="0" w:color="auto"/>
                                            <w:right w:val="none" w:sz="0" w:space="0" w:color="auto"/>
                                          </w:divBdr>
                                        </w:div>
                                        <w:div w:id="563758142">
                                          <w:marLeft w:val="0"/>
                                          <w:marRight w:val="0"/>
                                          <w:marTop w:val="0"/>
                                          <w:marBottom w:val="0"/>
                                          <w:divBdr>
                                            <w:top w:val="none" w:sz="0" w:space="0" w:color="auto"/>
                                            <w:left w:val="none" w:sz="0" w:space="0" w:color="auto"/>
                                            <w:bottom w:val="none" w:sz="0" w:space="0" w:color="auto"/>
                                            <w:right w:val="none" w:sz="0" w:space="0" w:color="auto"/>
                                          </w:divBdr>
                                        </w:div>
                                        <w:div w:id="263341668">
                                          <w:marLeft w:val="0"/>
                                          <w:marRight w:val="0"/>
                                          <w:marTop w:val="0"/>
                                          <w:marBottom w:val="0"/>
                                          <w:divBdr>
                                            <w:top w:val="none" w:sz="0" w:space="0" w:color="auto"/>
                                            <w:left w:val="none" w:sz="0" w:space="0" w:color="auto"/>
                                            <w:bottom w:val="none" w:sz="0" w:space="0" w:color="auto"/>
                                            <w:right w:val="none" w:sz="0" w:space="0" w:color="auto"/>
                                          </w:divBdr>
                                        </w:div>
                                        <w:div w:id="254169112">
                                          <w:marLeft w:val="0"/>
                                          <w:marRight w:val="0"/>
                                          <w:marTop w:val="0"/>
                                          <w:marBottom w:val="0"/>
                                          <w:divBdr>
                                            <w:top w:val="none" w:sz="0" w:space="0" w:color="auto"/>
                                            <w:left w:val="none" w:sz="0" w:space="0" w:color="auto"/>
                                            <w:bottom w:val="none" w:sz="0" w:space="0" w:color="auto"/>
                                            <w:right w:val="none" w:sz="0" w:space="0" w:color="auto"/>
                                          </w:divBdr>
                                        </w:div>
                                        <w:div w:id="1164659462">
                                          <w:marLeft w:val="0"/>
                                          <w:marRight w:val="0"/>
                                          <w:marTop w:val="0"/>
                                          <w:marBottom w:val="0"/>
                                          <w:divBdr>
                                            <w:top w:val="none" w:sz="0" w:space="0" w:color="auto"/>
                                            <w:left w:val="none" w:sz="0" w:space="0" w:color="auto"/>
                                            <w:bottom w:val="none" w:sz="0" w:space="0" w:color="auto"/>
                                            <w:right w:val="none" w:sz="0" w:space="0" w:color="auto"/>
                                          </w:divBdr>
                                        </w:div>
                                        <w:div w:id="996151153">
                                          <w:marLeft w:val="0"/>
                                          <w:marRight w:val="0"/>
                                          <w:marTop w:val="0"/>
                                          <w:marBottom w:val="0"/>
                                          <w:divBdr>
                                            <w:top w:val="none" w:sz="0" w:space="0" w:color="auto"/>
                                            <w:left w:val="none" w:sz="0" w:space="0" w:color="auto"/>
                                            <w:bottom w:val="none" w:sz="0" w:space="0" w:color="auto"/>
                                            <w:right w:val="none" w:sz="0" w:space="0" w:color="auto"/>
                                          </w:divBdr>
                                        </w:div>
                                        <w:div w:id="2000424116">
                                          <w:marLeft w:val="0"/>
                                          <w:marRight w:val="0"/>
                                          <w:marTop w:val="0"/>
                                          <w:marBottom w:val="0"/>
                                          <w:divBdr>
                                            <w:top w:val="none" w:sz="0" w:space="0" w:color="auto"/>
                                            <w:left w:val="none" w:sz="0" w:space="0" w:color="auto"/>
                                            <w:bottom w:val="none" w:sz="0" w:space="0" w:color="auto"/>
                                            <w:right w:val="none" w:sz="0" w:space="0" w:color="auto"/>
                                          </w:divBdr>
                                        </w:div>
                                        <w:div w:id="1644970153">
                                          <w:marLeft w:val="0"/>
                                          <w:marRight w:val="0"/>
                                          <w:marTop w:val="0"/>
                                          <w:marBottom w:val="0"/>
                                          <w:divBdr>
                                            <w:top w:val="none" w:sz="0" w:space="0" w:color="auto"/>
                                            <w:left w:val="none" w:sz="0" w:space="0" w:color="auto"/>
                                            <w:bottom w:val="none" w:sz="0" w:space="0" w:color="auto"/>
                                            <w:right w:val="none" w:sz="0" w:space="0" w:color="auto"/>
                                          </w:divBdr>
                                        </w:div>
                                        <w:div w:id="656884882">
                                          <w:marLeft w:val="0"/>
                                          <w:marRight w:val="0"/>
                                          <w:marTop w:val="0"/>
                                          <w:marBottom w:val="0"/>
                                          <w:divBdr>
                                            <w:top w:val="none" w:sz="0" w:space="0" w:color="auto"/>
                                            <w:left w:val="none" w:sz="0" w:space="0" w:color="auto"/>
                                            <w:bottom w:val="none" w:sz="0" w:space="0" w:color="auto"/>
                                            <w:right w:val="none" w:sz="0" w:space="0" w:color="auto"/>
                                          </w:divBdr>
                                        </w:div>
                                        <w:div w:id="691347536">
                                          <w:marLeft w:val="0"/>
                                          <w:marRight w:val="0"/>
                                          <w:marTop w:val="0"/>
                                          <w:marBottom w:val="0"/>
                                          <w:divBdr>
                                            <w:top w:val="none" w:sz="0" w:space="0" w:color="auto"/>
                                            <w:left w:val="none" w:sz="0" w:space="0" w:color="auto"/>
                                            <w:bottom w:val="none" w:sz="0" w:space="0" w:color="auto"/>
                                            <w:right w:val="none" w:sz="0" w:space="0" w:color="auto"/>
                                          </w:divBdr>
                                        </w:div>
                                        <w:div w:id="910311738">
                                          <w:marLeft w:val="0"/>
                                          <w:marRight w:val="0"/>
                                          <w:marTop w:val="0"/>
                                          <w:marBottom w:val="0"/>
                                          <w:divBdr>
                                            <w:top w:val="none" w:sz="0" w:space="0" w:color="auto"/>
                                            <w:left w:val="none" w:sz="0" w:space="0" w:color="auto"/>
                                            <w:bottom w:val="none" w:sz="0" w:space="0" w:color="auto"/>
                                            <w:right w:val="none" w:sz="0" w:space="0" w:color="auto"/>
                                          </w:divBdr>
                                        </w:div>
                                        <w:div w:id="1655455199">
                                          <w:marLeft w:val="0"/>
                                          <w:marRight w:val="0"/>
                                          <w:marTop w:val="0"/>
                                          <w:marBottom w:val="0"/>
                                          <w:divBdr>
                                            <w:top w:val="none" w:sz="0" w:space="0" w:color="auto"/>
                                            <w:left w:val="none" w:sz="0" w:space="0" w:color="auto"/>
                                            <w:bottom w:val="none" w:sz="0" w:space="0" w:color="auto"/>
                                            <w:right w:val="none" w:sz="0" w:space="0" w:color="auto"/>
                                          </w:divBdr>
                                        </w:div>
                                        <w:div w:id="787359563">
                                          <w:marLeft w:val="0"/>
                                          <w:marRight w:val="0"/>
                                          <w:marTop w:val="0"/>
                                          <w:marBottom w:val="0"/>
                                          <w:divBdr>
                                            <w:top w:val="none" w:sz="0" w:space="0" w:color="auto"/>
                                            <w:left w:val="none" w:sz="0" w:space="0" w:color="auto"/>
                                            <w:bottom w:val="none" w:sz="0" w:space="0" w:color="auto"/>
                                            <w:right w:val="none" w:sz="0" w:space="0" w:color="auto"/>
                                          </w:divBdr>
                                        </w:div>
                                        <w:div w:id="2091416973">
                                          <w:marLeft w:val="0"/>
                                          <w:marRight w:val="0"/>
                                          <w:marTop w:val="0"/>
                                          <w:marBottom w:val="0"/>
                                          <w:divBdr>
                                            <w:top w:val="none" w:sz="0" w:space="0" w:color="auto"/>
                                            <w:left w:val="none" w:sz="0" w:space="0" w:color="auto"/>
                                            <w:bottom w:val="none" w:sz="0" w:space="0" w:color="auto"/>
                                            <w:right w:val="none" w:sz="0" w:space="0" w:color="auto"/>
                                          </w:divBdr>
                                        </w:div>
                                        <w:div w:id="747075652">
                                          <w:marLeft w:val="0"/>
                                          <w:marRight w:val="0"/>
                                          <w:marTop w:val="0"/>
                                          <w:marBottom w:val="0"/>
                                          <w:divBdr>
                                            <w:top w:val="none" w:sz="0" w:space="0" w:color="auto"/>
                                            <w:left w:val="none" w:sz="0" w:space="0" w:color="auto"/>
                                            <w:bottom w:val="none" w:sz="0" w:space="0" w:color="auto"/>
                                            <w:right w:val="none" w:sz="0" w:space="0" w:color="auto"/>
                                          </w:divBdr>
                                        </w:div>
                                        <w:div w:id="2138448936">
                                          <w:marLeft w:val="0"/>
                                          <w:marRight w:val="0"/>
                                          <w:marTop w:val="0"/>
                                          <w:marBottom w:val="0"/>
                                          <w:divBdr>
                                            <w:top w:val="none" w:sz="0" w:space="0" w:color="auto"/>
                                            <w:left w:val="none" w:sz="0" w:space="0" w:color="auto"/>
                                            <w:bottom w:val="none" w:sz="0" w:space="0" w:color="auto"/>
                                            <w:right w:val="none" w:sz="0" w:space="0" w:color="auto"/>
                                          </w:divBdr>
                                        </w:div>
                                        <w:div w:id="493688877">
                                          <w:marLeft w:val="0"/>
                                          <w:marRight w:val="0"/>
                                          <w:marTop w:val="0"/>
                                          <w:marBottom w:val="0"/>
                                          <w:divBdr>
                                            <w:top w:val="none" w:sz="0" w:space="0" w:color="auto"/>
                                            <w:left w:val="none" w:sz="0" w:space="0" w:color="auto"/>
                                            <w:bottom w:val="none" w:sz="0" w:space="0" w:color="auto"/>
                                            <w:right w:val="none" w:sz="0" w:space="0" w:color="auto"/>
                                          </w:divBdr>
                                        </w:div>
                                        <w:div w:id="80301023">
                                          <w:marLeft w:val="0"/>
                                          <w:marRight w:val="0"/>
                                          <w:marTop w:val="0"/>
                                          <w:marBottom w:val="0"/>
                                          <w:divBdr>
                                            <w:top w:val="none" w:sz="0" w:space="0" w:color="auto"/>
                                            <w:left w:val="none" w:sz="0" w:space="0" w:color="auto"/>
                                            <w:bottom w:val="none" w:sz="0" w:space="0" w:color="auto"/>
                                            <w:right w:val="none" w:sz="0" w:space="0" w:color="auto"/>
                                          </w:divBdr>
                                        </w:div>
                                        <w:div w:id="1406997325">
                                          <w:marLeft w:val="0"/>
                                          <w:marRight w:val="0"/>
                                          <w:marTop w:val="0"/>
                                          <w:marBottom w:val="0"/>
                                          <w:divBdr>
                                            <w:top w:val="none" w:sz="0" w:space="0" w:color="auto"/>
                                            <w:left w:val="none" w:sz="0" w:space="0" w:color="auto"/>
                                            <w:bottom w:val="none" w:sz="0" w:space="0" w:color="auto"/>
                                            <w:right w:val="none" w:sz="0" w:space="0" w:color="auto"/>
                                          </w:divBdr>
                                        </w:div>
                                        <w:div w:id="297347421">
                                          <w:marLeft w:val="0"/>
                                          <w:marRight w:val="0"/>
                                          <w:marTop w:val="0"/>
                                          <w:marBottom w:val="0"/>
                                          <w:divBdr>
                                            <w:top w:val="none" w:sz="0" w:space="0" w:color="auto"/>
                                            <w:left w:val="none" w:sz="0" w:space="0" w:color="auto"/>
                                            <w:bottom w:val="none" w:sz="0" w:space="0" w:color="auto"/>
                                            <w:right w:val="none" w:sz="0" w:space="0" w:color="auto"/>
                                          </w:divBdr>
                                        </w:div>
                                        <w:div w:id="184813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07947">
                              <w:marLeft w:val="0"/>
                              <w:marRight w:val="0"/>
                              <w:marTop w:val="0"/>
                              <w:marBottom w:val="0"/>
                              <w:divBdr>
                                <w:top w:val="none" w:sz="0" w:space="0" w:color="auto"/>
                                <w:left w:val="none" w:sz="0" w:space="0" w:color="auto"/>
                                <w:bottom w:val="none" w:sz="0" w:space="0" w:color="auto"/>
                                <w:right w:val="none" w:sz="0" w:space="0" w:color="auto"/>
                              </w:divBdr>
                              <w:divsChild>
                                <w:div w:id="353114183">
                                  <w:marLeft w:val="0"/>
                                  <w:marRight w:val="0"/>
                                  <w:marTop w:val="0"/>
                                  <w:marBottom w:val="0"/>
                                  <w:divBdr>
                                    <w:top w:val="none" w:sz="0" w:space="0" w:color="auto"/>
                                    <w:left w:val="none" w:sz="0" w:space="0" w:color="auto"/>
                                    <w:bottom w:val="none" w:sz="0" w:space="0" w:color="auto"/>
                                    <w:right w:val="none" w:sz="0" w:space="0" w:color="auto"/>
                                  </w:divBdr>
                                  <w:divsChild>
                                    <w:div w:id="553009184">
                                      <w:marLeft w:val="0"/>
                                      <w:marRight w:val="0"/>
                                      <w:marTop w:val="0"/>
                                      <w:marBottom w:val="0"/>
                                      <w:divBdr>
                                        <w:top w:val="none" w:sz="0" w:space="0" w:color="auto"/>
                                        <w:left w:val="none" w:sz="0" w:space="0" w:color="auto"/>
                                        <w:bottom w:val="none" w:sz="0" w:space="0" w:color="auto"/>
                                        <w:right w:val="none" w:sz="0" w:space="0" w:color="auto"/>
                                      </w:divBdr>
                                      <w:divsChild>
                                        <w:div w:id="833909041">
                                          <w:marLeft w:val="0"/>
                                          <w:marRight w:val="0"/>
                                          <w:marTop w:val="0"/>
                                          <w:marBottom w:val="0"/>
                                          <w:divBdr>
                                            <w:top w:val="none" w:sz="0" w:space="0" w:color="auto"/>
                                            <w:left w:val="none" w:sz="0" w:space="0" w:color="auto"/>
                                            <w:bottom w:val="none" w:sz="0" w:space="0" w:color="auto"/>
                                            <w:right w:val="none" w:sz="0" w:space="0" w:color="auto"/>
                                          </w:divBdr>
                                          <w:divsChild>
                                            <w:div w:id="1884902794">
                                              <w:marLeft w:val="0"/>
                                              <w:marRight w:val="0"/>
                                              <w:marTop w:val="0"/>
                                              <w:marBottom w:val="0"/>
                                              <w:divBdr>
                                                <w:top w:val="none" w:sz="0" w:space="0" w:color="auto"/>
                                                <w:left w:val="none" w:sz="0" w:space="0" w:color="auto"/>
                                                <w:bottom w:val="none" w:sz="0" w:space="0" w:color="auto"/>
                                                <w:right w:val="none" w:sz="0" w:space="0" w:color="auto"/>
                                              </w:divBdr>
                                              <w:divsChild>
                                                <w:div w:id="35273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815819">
                                  <w:marLeft w:val="0"/>
                                  <w:marRight w:val="0"/>
                                  <w:marTop w:val="0"/>
                                  <w:marBottom w:val="0"/>
                                  <w:divBdr>
                                    <w:top w:val="none" w:sz="0" w:space="0" w:color="auto"/>
                                    <w:left w:val="none" w:sz="0" w:space="0" w:color="auto"/>
                                    <w:bottom w:val="none" w:sz="0" w:space="0" w:color="auto"/>
                                    <w:right w:val="none" w:sz="0" w:space="0" w:color="auto"/>
                                  </w:divBdr>
                                  <w:divsChild>
                                    <w:div w:id="2105104792">
                                      <w:marLeft w:val="0"/>
                                      <w:marRight w:val="0"/>
                                      <w:marTop w:val="0"/>
                                      <w:marBottom w:val="0"/>
                                      <w:divBdr>
                                        <w:top w:val="none" w:sz="0" w:space="0" w:color="auto"/>
                                        <w:left w:val="none" w:sz="0" w:space="0" w:color="auto"/>
                                        <w:bottom w:val="none" w:sz="0" w:space="0" w:color="auto"/>
                                        <w:right w:val="none" w:sz="0" w:space="0" w:color="auto"/>
                                      </w:divBdr>
                                      <w:divsChild>
                                        <w:div w:id="1578631842">
                                          <w:marLeft w:val="0"/>
                                          <w:marRight w:val="0"/>
                                          <w:marTop w:val="0"/>
                                          <w:marBottom w:val="0"/>
                                          <w:divBdr>
                                            <w:top w:val="none" w:sz="0" w:space="0" w:color="auto"/>
                                            <w:left w:val="none" w:sz="0" w:space="0" w:color="auto"/>
                                            <w:bottom w:val="none" w:sz="0" w:space="0" w:color="auto"/>
                                            <w:right w:val="none" w:sz="0" w:space="0" w:color="auto"/>
                                          </w:divBdr>
                                          <w:divsChild>
                                            <w:div w:id="1491215702">
                                              <w:marLeft w:val="0"/>
                                              <w:marRight w:val="0"/>
                                              <w:marTop w:val="0"/>
                                              <w:marBottom w:val="0"/>
                                              <w:divBdr>
                                                <w:top w:val="none" w:sz="0" w:space="0" w:color="auto"/>
                                                <w:left w:val="none" w:sz="0" w:space="0" w:color="auto"/>
                                                <w:bottom w:val="none" w:sz="0" w:space="0" w:color="auto"/>
                                                <w:right w:val="none" w:sz="0" w:space="0" w:color="auto"/>
                                              </w:divBdr>
                                              <w:divsChild>
                                                <w:div w:id="239098552">
                                                  <w:marLeft w:val="0"/>
                                                  <w:marRight w:val="0"/>
                                                  <w:marTop w:val="0"/>
                                                  <w:marBottom w:val="0"/>
                                                  <w:divBdr>
                                                    <w:top w:val="none" w:sz="0" w:space="0" w:color="auto"/>
                                                    <w:left w:val="none" w:sz="0" w:space="0" w:color="auto"/>
                                                    <w:bottom w:val="none" w:sz="0" w:space="0" w:color="auto"/>
                                                    <w:right w:val="none" w:sz="0" w:space="0" w:color="auto"/>
                                                  </w:divBdr>
                                                  <w:divsChild>
                                                    <w:div w:id="324093634">
                                                      <w:marLeft w:val="0"/>
                                                      <w:marRight w:val="0"/>
                                                      <w:marTop w:val="0"/>
                                                      <w:marBottom w:val="0"/>
                                                      <w:divBdr>
                                                        <w:top w:val="none" w:sz="0" w:space="0" w:color="auto"/>
                                                        <w:left w:val="none" w:sz="0" w:space="0" w:color="auto"/>
                                                        <w:bottom w:val="none" w:sz="0" w:space="0" w:color="auto"/>
                                                        <w:right w:val="none" w:sz="0" w:space="0" w:color="auto"/>
                                                      </w:divBdr>
                                                      <w:divsChild>
                                                        <w:div w:id="1205603923">
                                                          <w:marLeft w:val="0"/>
                                                          <w:marRight w:val="0"/>
                                                          <w:marTop w:val="0"/>
                                                          <w:marBottom w:val="0"/>
                                                          <w:divBdr>
                                                            <w:top w:val="none" w:sz="0" w:space="0" w:color="auto"/>
                                                            <w:left w:val="none" w:sz="0" w:space="0" w:color="auto"/>
                                                            <w:bottom w:val="none" w:sz="0" w:space="0" w:color="auto"/>
                                                            <w:right w:val="none" w:sz="0" w:space="0" w:color="auto"/>
                                                          </w:divBdr>
                                                          <w:divsChild>
                                                            <w:div w:id="1963418773">
                                                              <w:marLeft w:val="0"/>
                                                              <w:marRight w:val="0"/>
                                                              <w:marTop w:val="0"/>
                                                              <w:marBottom w:val="0"/>
                                                              <w:divBdr>
                                                                <w:top w:val="none" w:sz="0" w:space="0" w:color="auto"/>
                                                                <w:left w:val="none" w:sz="0" w:space="0" w:color="auto"/>
                                                                <w:bottom w:val="none" w:sz="0" w:space="0" w:color="auto"/>
                                                                <w:right w:val="none" w:sz="0" w:space="0" w:color="auto"/>
                                                              </w:divBdr>
                                                              <w:divsChild>
                                                                <w:div w:id="1572229389">
                                                                  <w:marLeft w:val="0"/>
                                                                  <w:marRight w:val="0"/>
                                                                  <w:marTop w:val="0"/>
                                                                  <w:marBottom w:val="0"/>
                                                                  <w:divBdr>
                                                                    <w:top w:val="none" w:sz="0" w:space="0" w:color="auto"/>
                                                                    <w:left w:val="none" w:sz="0" w:space="0" w:color="auto"/>
                                                                    <w:bottom w:val="none" w:sz="0" w:space="0" w:color="auto"/>
                                                                    <w:right w:val="none" w:sz="0" w:space="0" w:color="auto"/>
                                                                  </w:divBdr>
                                                                  <w:divsChild>
                                                                    <w:div w:id="226065159">
                                                                      <w:marLeft w:val="0"/>
                                                                      <w:marRight w:val="0"/>
                                                                      <w:marTop w:val="0"/>
                                                                      <w:marBottom w:val="0"/>
                                                                      <w:divBdr>
                                                                        <w:top w:val="none" w:sz="0" w:space="0" w:color="auto"/>
                                                                        <w:left w:val="none" w:sz="0" w:space="0" w:color="auto"/>
                                                                        <w:bottom w:val="none" w:sz="0" w:space="0" w:color="auto"/>
                                                                        <w:right w:val="none" w:sz="0" w:space="0" w:color="auto"/>
                                                                      </w:divBdr>
                                                                      <w:divsChild>
                                                                        <w:div w:id="1698893855">
                                                                          <w:marLeft w:val="0"/>
                                                                          <w:marRight w:val="0"/>
                                                                          <w:marTop w:val="0"/>
                                                                          <w:marBottom w:val="0"/>
                                                                          <w:divBdr>
                                                                            <w:top w:val="none" w:sz="0" w:space="0" w:color="auto"/>
                                                                            <w:left w:val="none" w:sz="0" w:space="0" w:color="auto"/>
                                                                            <w:bottom w:val="none" w:sz="0" w:space="0" w:color="auto"/>
                                                                            <w:right w:val="none" w:sz="0" w:space="0" w:color="auto"/>
                                                                          </w:divBdr>
                                                                          <w:divsChild>
                                                                            <w:div w:id="1470126275">
                                                                              <w:marLeft w:val="0"/>
                                                                              <w:marRight w:val="0"/>
                                                                              <w:marTop w:val="0"/>
                                                                              <w:marBottom w:val="0"/>
                                                                              <w:divBdr>
                                                                                <w:top w:val="none" w:sz="0" w:space="0" w:color="auto"/>
                                                                                <w:left w:val="none" w:sz="0" w:space="0" w:color="auto"/>
                                                                                <w:bottom w:val="none" w:sz="0" w:space="0" w:color="auto"/>
                                                                                <w:right w:val="none" w:sz="0" w:space="0" w:color="auto"/>
                                                                              </w:divBdr>
                                                                              <w:divsChild>
                                                                                <w:div w:id="1794865577">
                                                                                  <w:marLeft w:val="0"/>
                                                                                  <w:marRight w:val="0"/>
                                                                                  <w:marTop w:val="0"/>
                                                                                  <w:marBottom w:val="0"/>
                                                                                  <w:divBdr>
                                                                                    <w:top w:val="none" w:sz="0" w:space="0" w:color="auto"/>
                                                                                    <w:left w:val="none" w:sz="0" w:space="0" w:color="auto"/>
                                                                                    <w:bottom w:val="none" w:sz="0" w:space="0" w:color="auto"/>
                                                                                    <w:right w:val="none" w:sz="0" w:space="0" w:color="auto"/>
                                                                                  </w:divBdr>
                                                                                </w:div>
                                                                                <w:div w:id="2139449928">
                                                                                  <w:marLeft w:val="0"/>
                                                                                  <w:marRight w:val="0"/>
                                                                                  <w:marTop w:val="0"/>
                                                                                  <w:marBottom w:val="0"/>
                                                                                  <w:divBdr>
                                                                                    <w:top w:val="none" w:sz="0" w:space="0" w:color="auto"/>
                                                                                    <w:left w:val="none" w:sz="0" w:space="0" w:color="auto"/>
                                                                                    <w:bottom w:val="none" w:sz="0" w:space="0" w:color="auto"/>
                                                                                    <w:right w:val="none" w:sz="0" w:space="0" w:color="auto"/>
                                                                                  </w:divBdr>
                                                                                </w:div>
                                                                                <w:div w:id="163448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948274">
                                                              <w:marLeft w:val="0"/>
                                                              <w:marRight w:val="0"/>
                                                              <w:marTop w:val="0"/>
                                                              <w:marBottom w:val="0"/>
                                                              <w:divBdr>
                                                                <w:top w:val="none" w:sz="0" w:space="0" w:color="auto"/>
                                                                <w:left w:val="none" w:sz="0" w:space="0" w:color="auto"/>
                                                                <w:bottom w:val="none" w:sz="0" w:space="0" w:color="auto"/>
                                                                <w:right w:val="none" w:sz="0" w:space="0" w:color="auto"/>
                                                              </w:divBdr>
                                                              <w:divsChild>
                                                                <w:div w:id="1420441614">
                                                                  <w:marLeft w:val="0"/>
                                                                  <w:marRight w:val="0"/>
                                                                  <w:marTop w:val="0"/>
                                                                  <w:marBottom w:val="0"/>
                                                                  <w:divBdr>
                                                                    <w:top w:val="none" w:sz="0" w:space="0" w:color="auto"/>
                                                                    <w:left w:val="none" w:sz="0" w:space="0" w:color="auto"/>
                                                                    <w:bottom w:val="none" w:sz="0" w:space="0" w:color="auto"/>
                                                                    <w:right w:val="none" w:sz="0" w:space="0" w:color="auto"/>
                                                                  </w:divBdr>
                                                                  <w:divsChild>
                                                                    <w:div w:id="55318899">
                                                                      <w:marLeft w:val="0"/>
                                                                      <w:marRight w:val="0"/>
                                                                      <w:marTop w:val="0"/>
                                                                      <w:marBottom w:val="0"/>
                                                                      <w:divBdr>
                                                                        <w:top w:val="none" w:sz="0" w:space="0" w:color="auto"/>
                                                                        <w:left w:val="none" w:sz="0" w:space="0" w:color="auto"/>
                                                                        <w:bottom w:val="none" w:sz="0" w:space="0" w:color="auto"/>
                                                                        <w:right w:val="none" w:sz="0" w:space="0" w:color="auto"/>
                                                                      </w:divBdr>
                                                                      <w:divsChild>
                                                                        <w:div w:id="885485550">
                                                                          <w:marLeft w:val="0"/>
                                                                          <w:marRight w:val="0"/>
                                                                          <w:marTop w:val="0"/>
                                                                          <w:marBottom w:val="0"/>
                                                                          <w:divBdr>
                                                                            <w:top w:val="none" w:sz="0" w:space="0" w:color="auto"/>
                                                                            <w:left w:val="none" w:sz="0" w:space="0" w:color="auto"/>
                                                                            <w:bottom w:val="none" w:sz="0" w:space="0" w:color="auto"/>
                                                                            <w:right w:val="none" w:sz="0" w:space="0" w:color="auto"/>
                                                                          </w:divBdr>
                                                                          <w:divsChild>
                                                                            <w:div w:id="13578468">
                                                                              <w:marLeft w:val="0"/>
                                                                              <w:marRight w:val="0"/>
                                                                              <w:marTop w:val="0"/>
                                                                              <w:marBottom w:val="0"/>
                                                                              <w:divBdr>
                                                                                <w:top w:val="none" w:sz="0" w:space="0" w:color="auto"/>
                                                                                <w:left w:val="none" w:sz="0" w:space="0" w:color="auto"/>
                                                                                <w:bottom w:val="none" w:sz="0" w:space="0" w:color="auto"/>
                                                                                <w:right w:val="none" w:sz="0" w:space="0" w:color="auto"/>
                                                                              </w:divBdr>
                                                                              <w:divsChild>
                                                                                <w:div w:id="159555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600321">
                                                                          <w:marLeft w:val="0"/>
                                                                          <w:marRight w:val="0"/>
                                                                          <w:marTop w:val="0"/>
                                                                          <w:marBottom w:val="0"/>
                                                                          <w:divBdr>
                                                                            <w:top w:val="none" w:sz="0" w:space="0" w:color="auto"/>
                                                                            <w:left w:val="none" w:sz="0" w:space="0" w:color="auto"/>
                                                                            <w:bottom w:val="none" w:sz="0" w:space="0" w:color="auto"/>
                                                                            <w:right w:val="none" w:sz="0" w:space="0" w:color="auto"/>
                                                                          </w:divBdr>
                                                                          <w:divsChild>
                                                                            <w:div w:id="512690521">
                                                                              <w:marLeft w:val="0"/>
                                                                              <w:marRight w:val="0"/>
                                                                              <w:marTop w:val="0"/>
                                                                              <w:marBottom w:val="0"/>
                                                                              <w:divBdr>
                                                                                <w:top w:val="none" w:sz="0" w:space="0" w:color="auto"/>
                                                                                <w:left w:val="none" w:sz="0" w:space="0" w:color="auto"/>
                                                                                <w:bottom w:val="none" w:sz="0" w:space="0" w:color="auto"/>
                                                                                <w:right w:val="none" w:sz="0" w:space="0" w:color="auto"/>
                                                                              </w:divBdr>
                                                                              <w:divsChild>
                                                                                <w:div w:id="41918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4989">
                                                                          <w:marLeft w:val="0"/>
                                                                          <w:marRight w:val="0"/>
                                                                          <w:marTop w:val="0"/>
                                                                          <w:marBottom w:val="0"/>
                                                                          <w:divBdr>
                                                                            <w:top w:val="none" w:sz="0" w:space="0" w:color="auto"/>
                                                                            <w:left w:val="none" w:sz="0" w:space="0" w:color="auto"/>
                                                                            <w:bottom w:val="none" w:sz="0" w:space="0" w:color="auto"/>
                                                                            <w:right w:val="none" w:sz="0" w:space="0" w:color="auto"/>
                                                                          </w:divBdr>
                                                                          <w:divsChild>
                                                                            <w:div w:id="577639254">
                                                                              <w:marLeft w:val="0"/>
                                                                              <w:marRight w:val="0"/>
                                                                              <w:marTop w:val="0"/>
                                                                              <w:marBottom w:val="0"/>
                                                                              <w:divBdr>
                                                                                <w:top w:val="none" w:sz="0" w:space="0" w:color="auto"/>
                                                                                <w:left w:val="none" w:sz="0" w:space="0" w:color="auto"/>
                                                                                <w:bottom w:val="none" w:sz="0" w:space="0" w:color="auto"/>
                                                                                <w:right w:val="none" w:sz="0" w:space="0" w:color="auto"/>
                                                                              </w:divBdr>
                                                                              <w:divsChild>
                                                                                <w:div w:id="1837769441">
                                                                                  <w:marLeft w:val="0"/>
                                                                                  <w:marRight w:val="0"/>
                                                                                  <w:marTop w:val="0"/>
                                                                                  <w:marBottom w:val="0"/>
                                                                                  <w:divBdr>
                                                                                    <w:top w:val="none" w:sz="0" w:space="0" w:color="auto"/>
                                                                                    <w:left w:val="none" w:sz="0" w:space="0" w:color="auto"/>
                                                                                    <w:bottom w:val="none" w:sz="0" w:space="0" w:color="auto"/>
                                                                                    <w:right w:val="none" w:sz="0" w:space="0" w:color="auto"/>
                                                                                  </w:divBdr>
                                                                                  <w:divsChild>
                                                                                    <w:div w:id="4022472">
                                                                                      <w:marLeft w:val="0"/>
                                                                                      <w:marRight w:val="0"/>
                                                                                      <w:marTop w:val="0"/>
                                                                                      <w:marBottom w:val="0"/>
                                                                                      <w:divBdr>
                                                                                        <w:top w:val="none" w:sz="0" w:space="0" w:color="auto"/>
                                                                                        <w:left w:val="none" w:sz="0" w:space="0" w:color="auto"/>
                                                                                        <w:bottom w:val="none" w:sz="0" w:space="0" w:color="auto"/>
                                                                                        <w:right w:val="none" w:sz="0" w:space="0" w:color="auto"/>
                                                                                      </w:divBdr>
                                                                                      <w:divsChild>
                                                                                        <w:div w:id="943683889">
                                                                                          <w:marLeft w:val="0"/>
                                                                                          <w:marRight w:val="0"/>
                                                                                          <w:marTop w:val="0"/>
                                                                                          <w:marBottom w:val="0"/>
                                                                                          <w:divBdr>
                                                                                            <w:top w:val="none" w:sz="0" w:space="0" w:color="auto"/>
                                                                                            <w:left w:val="none" w:sz="0" w:space="0" w:color="auto"/>
                                                                                            <w:bottom w:val="none" w:sz="0" w:space="0" w:color="auto"/>
                                                                                            <w:right w:val="none" w:sz="0" w:space="0" w:color="auto"/>
                                                                                          </w:divBdr>
                                                                                          <w:divsChild>
                                                                                            <w:div w:id="798449609">
                                                                                              <w:marLeft w:val="0"/>
                                                                                              <w:marRight w:val="0"/>
                                                                                              <w:marTop w:val="0"/>
                                                                                              <w:marBottom w:val="0"/>
                                                                                              <w:divBdr>
                                                                                                <w:top w:val="none" w:sz="0" w:space="0" w:color="auto"/>
                                                                                                <w:left w:val="none" w:sz="0" w:space="0" w:color="auto"/>
                                                                                                <w:bottom w:val="none" w:sz="0" w:space="0" w:color="auto"/>
                                                                                                <w:right w:val="none" w:sz="0" w:space="0" w:color="auto"/>
                                                                                              </w:divBdr>
                                                                                              <w:divsChild>
                                                                                                <w:div w:id="1513177449">
                                                                                                  <w:marLeft w:val="0"/>
                                                                                                  <w:marRight w:val="0"/>
                                                                                                  <w:marTop w:val="0"/>
                                                                                                  <w:marBottom w:val="0"/>
                                                                                                  <w:divBdr>
                                                                                                    <w:top w:val="none" w:sz="0" w:space="0" w:color="auto"/>
                                                                                                    <w:left w:val="none" w:sz="0" w:space="0" w:color="auto"/>
                                                                                                    <w:bottom w:val="none" w:sz="0" w:space="0" w:color="auto"/>
                                                                                                    <w:right w:val="none" w:sz="0" w:space="0" w:color="auto"/>
                                                                                                  </w:divBdr>
                                                                                                  <w:divsChild>
                                                                                                    <w:div w:id="511648796">
                                                                                                      <w:marLeft w:val="0"/>
                                                                                                      <w:marRight w:val="0"/>
                                                                                                      <w:marTop w:val="0"/>
                                                                                                      <w:marBottom w:val="0"/>
                                                                                                      <w:divBdr>
                                                                                                        <w:top w:val="none" w:sz="0" w:space="0" w:color="auto"/>
                                                                                                        <w:left w:val="none" w:sz="0" w:space="0" w:color="auto"/>
                                                                                                        <w:bottom w:val="none" w:sz="0" w:space="0" w:color="auto"/>
                                                                                                        <w:right w:val="none" w:sz="0" w:space="0" w:color="auto"/>
                                                                                                      </w:divBdr>
                                                                                                      <w:divsChild>
                                                                                                        <w:div w:id="165362082">
                                                                                                          <w:marLeft w:val="0"/>
                                                                                                          <w:marRight w:val="0"/>
                                                                                                          <w:marTop w:val="0"/>
                                                                                                          <w:marBottom w:val="0"/>
                                                                                                          <w:divBdr>
                                                                                                            <w:top w:val="none" w:sz="0" w:space="0" w:color="auto"/>
                                                                                                            <w:left w:val="none" w:sz="0" w:space="0" w:color="auto"/>
                                                                                                            <w:bottom w:val="none" w:sz="0" w:space="0" w:color="auto"/>
                                                                                                            <w:right w:val="none" w:sz="0" w:space="0" w:color="auto"/>
                                                                                                          </w:divBdr>
                                                                                                          <w:divsChild>
                                                                                                            <w:div w:id="983702923">
                                                                                                              <w:marLeft w:val="0"/>
                                                                                                              <w:marRight w:val="0"/>
                                                                                                              <w:marTop w:val="0"/>
                                                                                                              <w:marBottom w:val="0"/>
                                                                                                              <w:divBdr>
                                                                                                                <w:top w:val="none" w:sz="0" w:space="0" w:color="auto"/>
                                                                                                                <w:left w:val="none" w:sz="0" w:space="0" w:color="auto"/>
                                                                                                                <w:bottom w:val="none" w:sz="0" w:space="0" w:color="auto"/>
                                                                                                                <w:right w:val="none" w:sz="0" w:space="0" w:color="auto"/>
                                                                                                              </w:divBdr>
                                                                                                              <w:divsChild>
                                                                                                                <w:div w:id="324238563">
                                                                                                                  <w:marLeft w:val="0"/>
                                                                                                                  <w:marRight w:val="0"/>
                                                                                                                  <w:marTop w:val="0"/>
                                                                                                                  <w:marBottom w:val="0"/>
                                                                                                                  <w:divBdr>
                                                                                                                    <w:top w:val="none" w:sz="0" w:space="0" w:color="auto"/>
                                                                                                                    <w:left w:val="none" w:sz="0" w:space="0" w:color="auto"/>
                                                                                                                    <w:bottom w:val="none" w:sz="0" w:space="0" w:color="auto"/>
                                                                                                                    <w:right w:val="none" w:sz="0" w:space="0" w:color="auto"/>
                                                                                                                  </w:divBdr>
                                                                                                                </w:div>
                                                                                                              </w:divsChild>
                                                                                                            </w:div>
                                                                                                            <w:div w:id="1821186817">
                                                                                                              <w:marLeft w:val="0"/>
                                                                                                              <w:marRight w:val="0"/>
                                                                                                              <w:marTop w:val="0"/>
                                                                                                              <w:marBottom w:val="0"/>
                                                                                                              <w:divBdr>
                                                                                                                <w:top w:val="none" w:sz="0" w:space="0" w:color="auto"/>
                                                                                                                <w:left w:val="none" w:sz="0" w:space="0" w:color="auto"/>
                                                                                                                <w:bottom w:val="none" w:sz="0" w:space="0" w:color="auto"/>
                                                                                                                <w:right w:val="none" w:sz="0" w:space="0" w:color="auto"/>
                                                                                                              </w:divBdr>
                                                                                                              <w:divsChild>
                                                                                                                <w:div w:id="190848580">
                                                                                                                  <w:marLeft w:val="0"/>
                                                                                                                  <w:marRight w:val="0"/>
                                                                                                                  <w:marTop w:val="0"/>
                                                                                                                  <w:marBottom w:val="0"/>
                                                                                                                  <w:divBdr>
                                                                                                                    <w:top w:val="none" w:sz="0" w:space="0" w:color="auto"/>
                                                                                                                    <w:left w:val="none" w:sz="0" w:space="0" w:color="auto"/>
                                                                                                                    <w:bottom w:val="none" w:sz="0" w:space="0" w:color="auto"/>
                                                                                                                    <w:right w:val="none" w:sz="0" w:space="0" w:color="auto"/>
                                                                                                                  </w:divBdr>
                                                                                                                  <w:divsChild>
                                                                                                                    <w:div w:id="497960338">
                                                                                                                      <w:marLeft w:val="0"/>
                                                                                                                      <w:marRight w:val="0"/>
                                                                                                                      <w:marTop w:val="0"/>
                                                                                                                      <w:marBottom w:val="0"/>
                                                                                                                      <w:divBdr>
                                                                                                                        <w:top w:val="none" w:sz="0" w:space="0" w:color="auto"/>
                                                                                                                        <w:left w:val="none" w:sz="0" w:space="0" w:color="auto"/>
                                                                                                                        <w:bottom w:val="none" w:sz="0" w:space="0" w:color="auto"/>
                                                                                                                        <w:right w:val="none" w:sz="0" w:space="0" w:color="auto"/>
                                                                                                                      </w:divBdr>
                                                                                                                      <w:divsChild>
                                                                                                                        <w:div w:id="601302690">
                                                                                                                          <w:marLeft w:val="0"/>
                                                                                                                          <w:marRight w:val="0"/>
                                                                                                                          <w:marTop w:val="0"/>
                                                                                                                          <w:marBottom w:val="0"/>
                                                                                                                          <w:divBdr>
                                                                                                                            <w:top w:val="none" w:sz="0" w:space="0" w:color="auto"/>
                                                                                                                            <w:left w:val="none" w:sz="0" w:space="0" w:color="auto"/>
                                                                                                                            <w:bottom w:val="none" w:sz="0" w:space="0" w:color="auto"/>
                                                                                                                            <w:right w:val="none" w:sz="0" w:space="0" w:color="auto"/>
                                                                                                                          </w:divBdr>
                                                                                                                          <w:divsChild>
                                                                                                                            <w:div w:id="1708749122">
                                                                                                                              <w:marLeft w:val="0"/>
                                                                                                                              <w:marRight w:val="0"/>
                                                                                                                              <w:marTop w:val="0"/>
                                                                                                                              <w:marBottom w:val="0"/>
                                                                                                                              <w:divBdr>
                                                                                                                                <w:top w:val="none" w:sz="0" w:space="0" w:color="auto"/>
                                                                                                                                <w:left w:val="none" w:sz="0" w:space="0" w:color="auto"/>
                                                                                                                                <w:bottom w:val="none" w:sz="0" w:space="0" w:color="auto"/>
                                                                                                                                <w:right w:val="none" w:sz="0" w:space="0" w:color="auto"/>
                                                                                                                              </w:divBdr>
                                                                                                                            </w:div>
                                                                                                                          </w:divsChild>
                                                                                                                        </w:div>
                                                                                                                        <w:div w:id="50713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450933">
                                                                                                                  <w:marLeft w:val="0"/>
                                                                                                                  <w:marRight w:val="0"/>
                                                                                                                  <w:marTop w:val="0"/>
                                                                                                                  <w:marBottom w:val="0"/>
                                                                                                                  <w:divBdr>
                                                                                                                    <w:top w:val="none" w:sz="0" w:space="0" w:color="auto"/>
                                                                                                                    <w:left w:val="none" w:sz="0" w:space="0" w:color="auto"/>
                                                                                                                    <w:bottom w:val="none" w:sz="0" w:space="0" w:color="auto"/>
                                                                                                                    <w:right w:val="none" w:sz="0" w:space="0" w:color="auto"/>
                                                                                                                  </w:divBdr>
                                                                                                                  <w:divsChild>
                                                                                                                    <w:div w:id="854152477">
                                                                                                                      <w:marLeft w:val="0"/>
                                                                                                                      <w:marRight w:val="0"/>
                                                                                                                      <w:marTop w:val="0"/>
                                                                                                                      <w:marBottom w:val="0"/>
                                                                                                                      <w:divBdr>
                                                                                                                        <w:top w:val="none" w:sz="0" w:space="0" w:color="auto"/>
                                                                                                                        <w:left w:val="none" w:sz="0" w:space="0" w:color="auto"/>
                                                                                                                        <w:bottom w:val="none" w:sz="0" w:space="0" w:color="auto"/>
                                                                                                                        <w:right w:val="none" w:sz="0" w:space="0" w:color="auto"/>
                                                                                                                      </w:divBdr>
                                                                                                                      <w:divsChild>
                                                                                                                        <w:div w:id="751200630">
                                                                                                                          <w:marLeft w:val="0"/>
                                                                                                                          <w:marRight w:val="0"/>
                                                                                                                          <w:marTop w:val="0"/>
                                                                                                                          <w:marBottom w:val="0"/>
                                                                                                                          <w:divBdr>
                                                                                                                            <w:top w:val="none" w:sz="0" w:space="0" w:color="auto"/>
                                                                                                                            <w:left w:val="none" w:sz="0" w:space="0" w:color="auto"/>
                                                                                                                            <w:bottom w:val="none" w:sz="0" w:space="0" w:color="auto"/>
                                                                                                                            <w:right w:val="none" w:sz="0" w:space="0" w:color="auto"/>
                                                                                                                          </w:divBdr>
                                                                                                                          <w:divsChild>
                                                                                                                            <w:div w:id="802425164">
                                                                                                                              <w:marLeft w:val="0"/>
                                                                                                                              <w:marRight w:val="0"/>
                                                                                                                              <w:marTop w:val="0"/>
                                                                                                                              <w:marBottom w:val="0"/>
                                                                                                                              <w:divBdr>
                                                                                                                                <w:top w:val="none" w:sz="0" w:space="0" w:color="auto"/>
                                                                                                                                <w:left w:val="none" w:sz="0" w:space="0" w:color="auto"/>
                                                                                                                                <w:bottom w:val="none" w:sz="0" w:space="0" w:color="auto"/>
                                                                                                                                <w:right w:val="none" w:sz="0" w:space="0" w:color="auto"/>
                                                                                                                              </w:divBdr>
                                                                                                                            </w:div>
                                                                                                                          </w:divsChild>
                                                                                                                        </w:div>
                                                                                                                        <w:div w:id="193366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242670">
                                                                                                  <w:marLeft w:val="0"/>
                                                                                                  <w:marRight w:val="0"/>
                                                                                                  <w:marTop w:val="0"/>
                                                                                                  <w:marBottom w:val="0"/>
                                                                                                  <w:divBdr>
                                                                                                    <w:top w:val="none" w:sz="0" w:space="0" w:color="auto"/>
                                                                                                    <w:left w:val="none" w:sz="0" w:space="0" w:color="auto"/>
                                                                                                    <w:bottom w:val="none" w:sz="0" w:space="0" w:color="auto"/>
                                                                                                    <w:right w:val="none" w:sz="0" w:space="0" w:color="auto"/>
                                                                                                  </w:divBdr>
                                                                                                  <w:divsChild>
                                                                                                    <w:div w:id="78060149">
                                                                                                      <w:marLeft w:val="0"/>
                                                                                                      <w:marRight w:val="0"/>
                                                                                                      <w:marTop w:val="0"/>
                                                                                                      <w:marBottom w:val="0"/>
                                                                                                      <w:divBdr>
                                                                                                        <w:top w:val="none" w:sz="0" w:space="0" w:color="auto"/>
                                                                                                        <w:left w:val="none" w:sz="0" w:space="0" w:color="auto"/>
                                                                                                        <w:bottom w:val="none" w:sz="0" w:space="0" w:color="auto"/>
                                                                                                        <w:right w:val="none" w:sz="0" w:space="0" w:color="auto"/>
                                                                                                      </w:divBdr>
                                                                                                      <w:divsChild>
                                                                                                        <w:div w:id="371227635">
                                                                                                          <w:marLeft w:val="0"/>
                                                                                                          <w:marRight w:val="0"/>
                                                                                                          <w:marTop w:val="0"/>
                                                                                                          <w:marBottom w:val="0"/>
                                                                                                          <w:divBdr>
                                                                                                            <w:top w:val="none" w:sz="0" w:space="0" w:color="auto"/>
                                                                                                            <w:left w:val="none" w:sz="0" w:space="0" w:color="auto"/>
                                                                                                            <w:bottom w:val="none" w:sz="0" w:space="0" w:color="auto"/>
                                                                                                            <w:right w:val="none" w:sz="0" w:space="0" w:color="auto"/>
                                                                                                          </w:divBdr>
                                                                                                          <w:divsChild>
                                                                                                            <w:div w:id="1704556710">
                                                                                                              <w:marLeft w:val="0"/>
                                                                                                              <w:marRight w:val="0"/>
                                                                                                              <w:marTop w:val="0"/>
                                                                                                              <w:marBottom w:val="0"/>
                                                                                                              <w:divBdr>
                                                                                                                <w:top w:val="none" w:sz="0" w:space="0" w:color="auto"/>
                                                                                                                <w:left w:val="none" w:sz="0" w:space="0" w:color="auto"/>
                                                                                                                <w:bottom w:val="none" w:sz="0" w:space="0" w:color="auto"/>
                                                                                                                <w:right w:val="none" w:sz="0" w:space="0" w:color="auto"/>
                                                                                                              </w:divBdr>
                                                                                                            </w:div>
                                                                                                          </w:divsChild>
                                                                                                        </w:div>
                                                                                                        <w:div w:id="668142069">
                                                                                                          <w:marLeft w:val="0"/>
                                                                                                          <w:marRight w:val="0"/>
                                                                                                          <w:marTop w:val="0"/>
                                                                                                          <w:marBottom w:val="0"/>
                                                                                                          <w:divBdr>
                                                                                                            <w:top w:val="none" w:sz="0" w:space="0" w:color="auto"/>
                                                                                                            <w:left w:val="none" w:sz="0" w:space="0" w:color="auto"/>
                                                                                                            <w:bottom w:val="none" w:sz="0" w:space="0" w:color="auto"/>
                                                                                                            <w:right w:val="none" w:sz="0" w:space="0" w:color="auto"/>
                                                                                                          </w:divBdr>
                                                                                                          <w:divsChild>
                                                                                                            <w:div w:id="149104187">
                                                                                                              <w:marLeft w:val="0"/>
                                                                                                              <w:marRight w:val="0"/>
                                                                                                              <w:marTop w:val="0"/>
                                                                                                              <w:marBottom w:val="0"/>
                                                                                                              <w:divBdr>
                                                                                                                <w:top w:val="none" w:sz="0" w:space="0" w:color="auto"/>
                                                                                                                <w:left w:val="none" w:sz="0" w:space="0" w:color="auto"/>
                                                                                                                <w:bottom w:val="none" w:sz="0" w:space="0" w:color="auto"/>
                                                                                                                <w:right w:val="none" w:sz="0" w:space="0" w:color="auto"/>
                                                                                                              </w:divBdr>
                                                                                                              <w:divsChild>
                                                                                                                <w:div w:id="141547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62363203">
      <w:bodyDiv w:val="1"/>
      <w:marLeft w:val="0"/>
      <w:marRight w:val="0"/>
      <w:marTop w:val="0"/>
      <w:marBottom w:val="0"/>
      <w:divBdr>
        <w:top w:val="none" w:sz="0" w:space="0" w:color="auto"/>
        <w:left w:val="none" w:sz="0" w:space="0" w:color="auto"/>
        <w:bottom w:val="none" w:sz="0" w:space="0" w:color="auto"/>
        <w:right w:val="none" w:sz="0" w:space="0" w:color="auto"/>
      </w:divBdr>
    </w:div>
    <w:div w:id="1063911795">
      <w:bodyDiv w:val="1"/>
      <w:marLeft w:val="0"/>
      <w:marRight w:val="0"/>
      <w:marTop w:val="0"/>
      <w:marBottom w:val="0"/>
      <w:divBdr>
        <w:top w:val="none" w:sz="0" w:space="0" w:color="auto"/>
        <w:left w:val="none" w:sz="0" w:space="0" w:color="auto"/>
        <w:bottom w:val="none" w:sz="0" w:space="0" w:color="auto"/>
        <w:right w:val="none" w:sz="0" w:space="0" w:color="auto"/>
      </w:divBdr>
    </w:div>
    <w:div w:id="1067609500">
      <w:bodyDiv w:val="1"/>
      <w:marLeft w:val="0"/>
      <w:marRight w:val="0"/>
      <w:marTop w:val="0"/>
      <w:marBottom w:val="0"/>
      <w:divBdr>
        <w:top w:val="none" w:sz="0" w:space="0" w:color="auto"/>
        <w:left w:val="none" w:sz="0" w:space="0" w:color="auto"/>
        <w:bottom w:val="none" w:sz="0" w:space="0" w:color="auto"/>
        <w:right w:val="none" w:sz="0" w:space="0" w:color="auto"/>
      </w:divBdr>
    </w:div>
    <w:div w:id="1090080155">
      <w:bodyDiv w:val="1"/>
      <w:marLeft w:val="0"/>
      <w:marRight w:val="0"/>
      <w:marTop w:val="0"/>
      <w:marBottom w:val="0"/>
      <w:divBdr>
        <w:top w:val="none" w:sz="0" w:space="0" w:color="auto"/>
        <w:left w:val="none" w:sz="0" w:space="0" w:color="auto"/>
        <w:bottom w:val="none" w:sz="0" w:space="0" w:color="auto"/>
        <w:right w:val="none" w:sz="0" w:space="0" w:color="auto"/>
      </w:divBdr>
    </w:div>
    <w:div w:id="1091514671">
      <w:bodyDiv w:val="1"/>
      <w:marLeft w:val="0"/>
      <w:marRight w:val="0"/>
      <w:marTop w:val="0"/>
      <w:marBottom w:val="0"/>
      <w:divBdr>
        <w:top w:val="none" w:sz="0" w:space="0" w:color="auto"/>
        <w:left w:val="none" w:sz="0" w:space="0" w:color="auto"/>
        <w:bottom w:val="none" w:sz="0" w:space="0" w:color="auto"/>
        <w:right w:val="none" w:sz="0" w:space="0" w:color="auto"/>
      </w:divBdr>
    </w:div>
    <w:div w:id="1094205361">
      <w:bodyDiv w:val="1"/>
      <w:marLeft w:val="0"/>
      <w:marRight w:val="0"/>
      <w:marTop w:val="0"/>
      <w:marBottom w:val="0"/>
      <w:divBdr>
        <w:top w:val="none" w:sz="0" w:space="0" w:color="auto"/>
        <w:left w:val="none" w:sz="0" w:space="0" w:color="auto"/>
        <w:bottom w:val="none" w:sz="0" w:space="0" w:color="auto"/>
        <w:right w:val="none" w:sz="0" w:space="0" w:color="auto"/>
      </w:divBdr>
    </w:div>
    <w:div w:id="1099981892">
      <w:bodyDiv w:val="1"/>
      <w:marLeft w:val="0"/>
      <w:marRight w:val="0"/>
      <w:marTop w:val="0"/>
      <w:marBottom w:val="0"/>
      <w:divBdr>
        <w:top w:val="none" w:sz="0" w:space="0" w:color="auto"/>
        <w:left w:val="none" w:sz="0" w:space="0" w:color="auto"/>
        <w:bottom w:val="none" w:sz="0" w:space="0" w:color="auto"/>
        <w:right w:val="none" w:sz="0" w:space="0" w:color="auto"/>
      </w:divBdr>
    </w:div>
    <w:div w:id="1102191631">
      <w:bodyDiv w:val="1"/>
      <w:marLeft w:val="0"/>
      <w:marRight w:val="0"/>
      <w:marTop w:val="0"/>
      <w:marBottom w:val="0"/>
      <w:divBdr>
        <w:top w:val="none" w:sz="0" w:space="0" w:color="auto"/>
        <w:left w:val="none" w:sz="0" w:space="0" w:color="auto"/>
        <w:bottom w:val="none" w:sz="0" w:space="0" w:color="auto"/>
        <w:right w:val="none" w:sz="0" w:space="0" w:color="auto"/>
      </w:divBdr>
    </w:div>
    <w:div w:id="1105542002">
      <w:bodyDiv w:val="1"/>
      <w:marLeft w:val="0"/>
      <w:marRight w:val="0"/>
      <w:marTop w:val="0"/>
      <w:marBottom w:val="0"/>
      <w:divBdr>
        <w:top w:val="none" w:sz="0" w:space="0" w:color="auto"/>
        <w:left w:val="none" w:sz="0" w:space="0" w:color="auto"/>
        <w:bottom w:val="none" w:sz="0" w:space="0" w:color="auto"/>
        <w:right w:val="none" w:sz="0" w:space="0" w:color="auto"/>
      </w:divBdr>
    </w:div>
    <w:div w:id="1105884360">
      <w:bodyDiv w:val="1"/>
      <w:marLeft w:val="0"/>
      <w:marRight w:val="0"/>
      <w:marTop w:val="0"/>
      <w:marBottom w:val="0"/>
      <w:divBdr>
        <w:top w:val="none" w:sz="0" w:space="0" w:color="auto"/>
        <w:left w:val="none" w:sz="0" w:space="0" w:color="auto"/>
        <w:bottom w:val="none" w:sz="0" w:space="0" w:color="auto"/>
        <w:right w:val="none" w:sz="0" w:space="0" w:color="auto"/>
      </w:divBdr>
    </w:div>
    <w:div w:id="1111626965">
      <w:bodyDiv w:val="1"/>
      <w:marLeft w:val="0"/>
      <w:marRight w:val="0"/>
      <w:marTop w:val="0"/>
      <w:marBottom w:val="0"/>
      <w:divBdr>
        <w:top w:val="none" w:sz="0" w:space="0" w:color="auto"/>
        <w:left w:val="none" w:sz="0" w:space="0" w:color="auto"/>
        <w:bottom w:val="none" w:sz="0" w:space="0" w:color="auto"/>
        <w:right w:val="none" w:sz="0" w:space="0" w:color="auto"/>
      </w:divBdr>
    </w:div>
    <w:div w:id="1125201601">
      <w:bodyDiv w:val="1"/>
      <w:marLeft w:val="0"/>
      <w:marRight w:val="0"/>
      <w:marTop w:val="0"/>
      <w:marBottom w:val="0"/>
      <w:divBdr>
        <w:top w:val="none" w:sz="0" w:space="0" w:color="auto"/>
        <w:left w:val="none" w:sz="0" w:space="0" w:color="auto"/>
        <w:bottom w:val="none" w:sz="0" w:space="0" w:color="auto"/>
        <w:right w:val="none" w:sz="0" w:space="0" w:color="auto"/>
      </w:divBdr>
    </w:div>
    <w:div w:id="1133715895">
      <w:bodyDiv w:val="1"/>
      <w:marLeft w:val="0"/>
      <w:marRight w:val="0"/>
      <w:marTop w:val="0"/>
      <w:marBottom w:val="0"/>
      <w:divBdr>
        <w:top w:val="none" w:sz="0" w:space="0" w:color="auto"/>
        <w:left w:val="none" w:sz="0" w:space="0" w:color="auto"/>
        <w:bottom w:val="none" w:sz="0" w:space="0" w:color="auto"/>
        <w:right w:val="none" w:sz="0" w:space="0" w:color="auto"/>
      </w:divBdr>
    </w:div>
    <w:div w:id="1134297529">
      <w:bodyDiv w:val="1"/>
      <w:marLeft w:val="0"/>
      <w:marRight w:val="0"/>
      <w:marTop w:val="0"/>
      <w:marBottom w:val="0"/>
      <w:divBdr>
        <w:top w:val="none" w:sz="0" w:space="0" w:color="auto"/>
        <w:left w:val="none" w:sz="0" w:space="0" w:color="auto"/>
        <w:bottom w:val="none" w:sz="0" w:space="0" w:color="auto"/>
        <w:right w:val="none" w:sz="0" w:space="0" w:color="auto"/>
      </w:divBdr>
    </w:div>
    <w:div w:id="1137449595">
      <w:bodyDiv w:val="1"/>
      <w:marLeft w:val="0"/>
      <w:marRight w:val="0"/>
      <w:marTop w:val="0"/>
      <w:marBottom w:val="0"/>
      <w:divBdr>
        <w:top w:val="none" w:sz="0" w:space="0" w:color="auto"/>
        <w:left w:val="none" w:sz="0" w:space="0" w:color="auto"/>
        <w:bottom w:val="none" w:sz="0" w:space="0" w:color="auto"/>
        <w:right w:val="none" w:sz="0" w:space="0" w:color="auto"/>
      </w:divBdr>
    </w:div>
    <w:div w:id="1142700520">
      <w:bodyDiv w:val="1"/>
      <w:marLeft w:val="0"/>
      <w:marRight w:val="0"/>
      <w:marTop w:val="0"/>
      <w:marBottom w:val="0"/>
      <w:divBdr>
        <w:top w:val="none" w:sz="0" w:space="0" w:color="auto"/>
        <w:left w:val="none" w:sz="0" w:space="0" w:color="auto"/>
        <w:bottom w:val="none" w:sz="0" w:space="0" w:color="auto"/>
        <w:right w:val="none" w:sz="0" w:space="0" w:color="auto"/>
      </w:divBdr>
    </w:div>
    <w:div w:id="1148548472">
      <w:bodyDiv w:val="1"/>
      <w:marLeft w:val="0"/>
      <w:marRight w:val="0"/>
      <w:marTop w:val="0"/>
      <w:marBottom w:val="0"/>
      <w:divBdr>
        <w:top w:val="none" w:sz="0" w:space="0" w:color="auto"/>
        <w:left w:val="none" w:sz="0" w:space="0" w:color="auto"/>
        <w:bottom w:val="none" w:sz="0" w:space="0" w:color="auto"/>
        <w:right w:val="none" w:sz="0" w:space="0" w:color="auto"/>
      </w:divBdr>
    </w:div>
    <w:div w:id="1157916073">
      <w:bodyDiv w:val="1"/>
      <w:marLeft w:val="0"/>
      <w:marRight w:val="0"/>
      <w:marTop w:val="0"/>
      <w:marBottom w:val="0"/>
      <w:divBdr>
        <w:top w:val="none" w:sz="0" w:space="0" w:color="auto"/>
        <w:left w:val="none" w:sz="0" w:space="0" w:color="auto"/>
        <w:bottom w:val="none" w:sz="0" w:space="0" w:color="auto"/>
        <w:right w:val="none" w:sz="0" w:space="0" w:color="auto"/>
      </w:divBdr>
    </w:div>
    <w:div w:id="1172724626">
      <w:bodyDiv w:val="1"/>
      <w:marLeft w:val="0"/>
      <w:marRight w:val="0"/>
      <w:marTop w:val="0"/>
      <w:marBottom w:val="0"/>
      <w:divBdr>
        <w:top w:val="none" w:sz="0" w:space="0" w:color="auto"/>
        <w:left w:val="none" w:sz="0" w:space="0" w:color="auto"/>
        <w:bottom w:val="none" w:sz="0" w:space="0" w:color="auto"/>
        <w:right w:val="none" w:sz="0" w:space="0" w:color="auto"/>
      </w:divBdr>
    </w:div>
    <w:div w:id="1174102411">
      <w:bodyDiv w:val="1"/>
      <w:marLeft w:val="0"/>
      <w:marRight w:val="0"/>
      <w:marTop w:val="0"/>
      <w:marBottom w:val="0"/>
      <w:divBdr>
        <w:top w:val="none" w:sz="0" w:space="0" w:color="auto"/>
        <w:left w:val="none" w:sz="0" w:space="0" w:color="auto"/>
        <w:bottom w:val="none" w:sz="0" w:space="0" w:color="auto"/>
        <w:right w:val="none" w:sz="0" w:space="0" w:color="auto"/>
      </w:divBdr>
    </w:div>
    <w:div w:id="1178883264">
      <w:bodyDiv w:val="1"/>
      <w:marLeft w:val="0"/>
      <w:marRight w:val="0"/>
      <w:marTop w:val="0"/>
      <w:marBottom w:val="0"/>
      <w:divBdr>
        <w:top w:val="none" w:sz="0" w:space="0" w:color="auto"/>
        <w:left w:val="none" w:sz="0" w:space="0" w:color="auto"/>
        <w:bottom w:val="none" w:sz="0" w:space="0" w:color="auto"/>
        <w:right w:val="none" w:sz="0" w:space="0" w:color="auto"/>
      </w:divBdr>
    </w:div>
    <w:div w:id="1201671700">
      <w:bodyDiv w:val="1"/>
      <w:marLeft w:val="0"/>
      <w:marRight w:val="0"/>
      <w:marTop w:val="0"/>
      <w:marBottom w:val="0"/>
      <w:divBdr>
        <w:top w:val="none" w:sz="0" w:space="0" w:color="auto"/>
        <w:left w:val="none" w:sz="0" w:space="0" w:color="auto"/>
        <w:bottom w:val="none" w:sz="0" w:space="0" w:color="auto"/>
        <w:right w:val="none" w:sz="0" w:space="0" w:color="auto"/>
      </w:divBdr>
    </w:div>
    <w:div w:id="1226573834">
      <w:bodyDiv w:val="1"/>
      <w:marLeft w:val="0"/>
      <w:marRight w:val="0"/>
      <w:marTop w:val="0"/>
      <w:marBottom w:val="0"/>
      <w:divBdr>
        <w:top w:val="none" w:sz="0" w:space="0" w:color="auto"/>
        <w:left w:val="none" w:sz="0" w:space="0" w:color="auto"/>
        <w:bottom w:val="none" w:sz="0" w:space="0" w:color="auto"/>
        <w:right w:val="none" w:sz="0" w:space="0" w:color="auto"/>
      </w:divBdr>
    </w:div>
    <w:div w:id="1229684052">
      <w:bodyDiv w:val="1"/>
      <w:marLeft w:val="0"/>
      <w:marRight w:val="0"/>
      <w:marTop w:val="0"/>
      <w:marBottom w:val="0"/>
      <w:divBdr>
        <w:top w:val="none" w:sz="0" w:space="0" w:color="auto"/>
        <w:left w:val="none" w:sz="0" w:space="0" w:color="auto"/>
        <w:bottom w:val="none" w:sz="0" w:space="0" w:color="auto"/>
        <w:right w:val="none" w:sz="0" w:space="0" w:color="auto"/>
      </w:divBdr>
    </w:div>
    <w:div w:id="1238443579">
      <w:bodyDiv w:val="1"/>
      <w:marLeft w:val="0"/>
      <w:marRight w:val="0"/>
      <w:marTop w:val="0"/>
      <w:marBottom w:val="0"/>
      <w:divBdr>
        <w:top w:val="none" w:sz="0" w:space="0" w:color="auto"/>
        <w:left w:val="none" w:sz="0" w:space="0" w:color="auto"/>
        <w:bottom w:val="none" w:sz="0" w:space="0" w:color="auto"/>
        <w:right w:val="none" w:sz="0" w:space="0" w:color="auto"/>
      </w:divBdr>
    </w:div>
    <w:div w:id="1249537327">
      <w:bodyDiv w:val="1"/>
      <w:marLeft w:val="0"/>
      <w:marRight w:val="0"/>
      <w:marTop w:val="0"/>
      <w:marBottom w:val="0"/>
      <w:divBdr>
        <w:top w:val="none" w:sz="0" w:space="0" w:color="auto"/>
        <w:left w:val="none" w:sz="0" w:space="0" w:color="auto"/>
        <w:bottom w:val="none" w:sz="0" w:space="0" w:color="auto"/>
        <w:right w:val="none" w:sz="0" w:space="0" w:color="auto"/>
      </w:divBdr>
    </w:div>
    <w:div w:id="1252852982">
      <w:bodyDiv w:val="1"/>
      <w:marLeft w:val="0"/>
      <w:marRight w:val="0"/>
      <w:marTop w:val="0"/>
      <w:marBottom w:val="0"/>
      <w:divBdr>
        <w:top w:val="none" w:sz="0" w:space="0" w:color="auto"/>
        <w:left w:val="none" w:sz="0" w:space="0" w:color="auto"/>
        <w:bottom w:val="none" w:sz="0" w:space="0" w:color="auto"/>
        <w:right w:val="none" w:sz="0" w:space="0" w:color="auto"/>
      </w:divBdr>
    </w:div>
    <w:div w:id="1256938360">
      <w:bodyDiv w:val="1"/>
      <w:marLeft w:val="0"/>
      <w:marRight w:val="0"/>
      <w:marTop w:val="0"/>
      <w:marBottom w:val="0"/>
      <w:divBdr>
        <w:top w:val="none" w:sz="0" w:space="0" w:color="auto"/>
        <w:left w:val="none" w:sz="0" w:space="0" w:color="auto"/>
        <w:bottom w:val="none" w:sz="0" w:space="0" w:color="auto"/>
        <w:right w:val="none" w:sz="0" w:space="0" w:color="auto"/>
      </w:divBdr>
    </w:div>
    <w:div w:id="1266235292">
      <w:bodyDiv w:val="1"/>
      <w:marLeft w:val="0"/>
      <w:marRight w:val="0"/>
      <w:marTop w:val="0"/>
      <w:marBottom w:val="0"/>
      <w:divBdr>
        <w:top w:val="none" w:sz="0" w:space="0" w:color="auto"/>
        <w:left w:val="none" w:sz="0" w:space="0" w:color="auto"/>
        <w:bottom w:val="none" w:sz="0" w:space="0" w:color="auto"/>
        <w:right w:val="none" w:sz="0" w:space="0" w:color="auto"/>
      </w:divBdr>
      <w:divsChild>
        <w:div w:id="1347639441">
          <w:marLeft w:val="0"/>
          <w:marRight w:val="0"/>
          <w:marTop w:val="0"/>
          <w:marBottom w:val="0"/>
          <w:divBdr>
            <w:top w:val="none" w:sz="0" w:space="0" w:color="auto"/>
            <w:left w:val="none" w:sz="0" w:space="0" w:color="auto"/>
            <w:bottom w:val="none" w:sz="0" w:space="0" w:color="auto"/>
            <w:right w:val="none" w:sz="0" w:space="0" w:color="auto"/>
          </w:divBdr>
          <w:divsChild>
            <w:div w:id="1078212787">
              <w:marLeft w:val="0"/>
              <w:marRight w:val="0"/>
              <w:marTop w:val="0"/>
              <w:marBottom w:val="0"/>
              <w:divBdr>
                <w:top w:val="none" w:sz="0" w:space="0" w:color="auto"/>
                <w:left w:val="none" w:sz="0" w:space="0" w:color="auto"/>
                <w:bottom w:val="none" w:sz="0" w:space="0" w:color="auto"/>
                <w:right w:val="none" w:sz="0" w:space="0" w:color="auto"/>
              </w:divBdr>
              <w:divsChild>
                <w:div w:id="191891521">
                  <w:marLeft w:val="0"/>
                  <w:marRight w:val="0"/>
                  <w:marTop w:val="0"/>
                  <w:marBottom w:val="0"/>
                  <w:divBdr>
                    <w:top w:val="none" w:sz="0" w:space="0" w:color="auto"/>
                    <w:left w:val="none" w:sz="0" w:space="0" w:color="auto"/>
                    <w:bottom w:val="none" w:sz="0" w:space="0" w:color="auto"/>
                    <w:right w:val="none" w:sz="0" w:space="0" w:color="auto"/>
                  </w:divBdr>
                  <w:divsChild>
                    <w:div w:id="1686595204">
                      <w:marLeft w:val="0"/>
                      <w:marRight w:val="0"/>
                      <w:marTop w:val="0"/>
                      <w:marBottom w:val="0"/>
                      <w:divBdr>
                        <w:top w:val="none" w:sz="0" w:space="0" w:color="auto"/>
                        <w:left w:val="none" w:sz="0" w:space="0" w:color="auto"/>
                        <w:bottom w:val="none" w:sz="0" w:space="0" w:color="auto"/>
                        <w:right w:val="none" w:sz="0" w:space="0" w:color="auto"/>
                      </w:divBdr>
                      <w:divsChild>
                        <w:div w:id="75175713">
                          <w:marLeft w:val="0"/>
                          <w:marRight w:val="0"/>
                          <w:marTop w:val="0"/>
                          <w:marBottom w:val="0"/>
                          <w:divBdr>
                            <w:top w:val="none" w:sz="0" w:space="0" w:color="auto"/>
                            <w:left w:val="none" w:sz="0" w:space="0" w:color="auto"/>
                            <w:bottom w:val="none" w:sz="0" w:space="0" w:color="auto"/>
                            <w:right w:val="none" w:sz="0" w:space="0" w:color="auto"/>
                          </w:divBdr>
                          <w:divsChild>
                            <w:div w:id="429475700">
                              <w:marLeft w:val="0"/>
                              <w:marRight w:val="0"/>
                              <w:marTop w:val="0"/>
                              <w:marBottom w:val="0"/>
                              <w:divBdr>
                                <w:top w:val="none" w:sz="0" w:space="0" w:color="auto"/>
                                <w:left w:val="none" w:sz="0" w:space="0" w:color="auto"/>
                                <w:bottom w:val="none" w:sz="0" w:space="0" w:color="auto"/>
                                <w:right w:val="none" w:sz="0" w:space="0" w:color="auto"/>
                              </w:divBdr>
                              <w:divsChild>
                                <w:div w:id="487789623">
                                  <w:marLeft w:val="0"/>
                                  <w:marRight w:val="0"/>
                                  <w:marTop w:val="0"/>
                                  <w:marBottom w:val="0"/>
                                  <w:divBdr>
                                    <w:top w:val="none" w:sz="0" w:space="0" w:color="auto"/>
                                    <w:left w:val="none" w:sz="0" w:space="0" w:color="auto"/>
                                    <w:bottom w:val="none" w:sz="0" w:space="0" w:color="auto"/>
                                    <w:right w:val="none" w:sz="0" w:space="0" w:color="auto"/>
                                  </w:divBdr>
                                  <w:divsChild>
                                    <w:div w:id="1415786890">
                                      <w:marLeft w:val="0"/>
                                      <w:marRight w:val="0"/>
                                      <w:marTop w:val="0"/>
                                      <w:marBottom w:val="0"/>
                                      <w:divBdr>
                                        <w:top w:val="none" w:sz="0" w:space="0" w:color="auto"/>
                                        <w:left w:val="none" w:sz="0" w:space="0" w:color="auto"/>
                                        <w:bottom w:val="none" w:sz="0" w:space="0" w:color="auto"/>
                                        <w:right w:val="none" w:sz="0" w:space="0" w:color="auto"/>
                                      </w:divBdr>
                                      <w:divsChild>
                                        <w:div w:id="119414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144658">
                              <w:marLeft w:val="0"/>
                              <w:marRight w:val="0"/>
                              <w:marTop w:val="0"/>
                              <w:marBottom w:val="0"/>
                              <w:divBdr>
                                <w:top w:val="none" w:sz="0" w:space="0" w:color="auto"/>
                                <w:left w:val="none" w:sz="0" w:space="0" w:color="auto"/>
                                <w:bottom w:val="none" w:sz="0" w:space="0" w:color="auto"/>
                                <w:right w:val="none" w:sz="0" w:space="0" w:color="auto"/>
                              </w:divBdr>
                              <w:divsChild>
                                <w:div w:id="624311290">
                                  <w:marLeft w:val="0"/>
                                  <w:marRight w:val="0"/>
                                  <w:marTop w:val="0"/>
                                  <w:marBottom w:val="0"/>
                                  <w:divBdr>
                                    <w:top w:val="none" w:sz="0" w:space="0" w:color="auto"/>
                                    <w:left w:val="none" w:sz="0" w:space="0" w:color="auto"/>
                                    <w:bottom w:val="none" w:sz="0" w:space="0" w:color="auto"/>
                                    <w:right w:val="none" w:sz="0" w:space="0" w:color="auto"/>
                                  </w:divBdr>
                                  <w:divsChild>
                                    <w:div w:id="352849161">
                                      <w:marLeft w:val="0"/>
                                      <w:marRight w:val="0"/>
                                      <w:marTop w:val="0"/>
                                      <w:marBottom w:val="0"/>
                                      <w:divBdr>
                                        <w:top w:val="none" w:sz="0" w:space="0" w:color="auto"/>
                                        <w:left w:val="none" w:sz="0" w:space="0" w:color="auto"/>
                                        <w:bottom w:val="none" w:sz="0" w:space="0" w:color="auto"/>
                                        <w:right w:val="none" w:sz="0" w:space="0" w:color="auto"/>
                                      </w:divBdr>
                                      <w:divsChild>
                                        <w:div w:id="530801615">
                                          <w:marLeft w:val="0"/>
                                          <w:marRight w:val="0"/>
                                          <w:marTop w:val="0"/>
                                          <w:marBottom w:val="0"/>
                                          <w:divBdr>
                                            <w:top w:val="none" w:sz="0" w:space="0" w:color="auto"/>
                                            <w:left w:val="none" w:sz="0" w:space="0" w:color="auto"/>
                                            <w:bottom w:val="none" w:sz="0" w:space="0" w:color="auto"/>
                                            <w:right w:val="none" w:sz="0" w:space="0" w:color="auto"/>
                                          </w:divBdr>
                                          <w:divsChild>
                                            <w:div w:id="939332024">
                                              <w:marLeft w:val="0"/>
                                              <w:marRight w:val="0"/>
                                              <w:marTop w:val="0"/>
                                              <w:marBottom w:val="0"/>
                                              <w:divBdr>
                                                <w:top w:val="none" w:sz="0" w:space="0" w:color="auto"/>
                                                <w:left w:val="none" w:sz="0" w:space="0" w:color="auto"/>
                                                <w:bottom w:val="none" w:sz="0" w:space="0" w:color="auto"/>
                                                <w:right w:val="none" w:sz="0" w:space="0" w:color="auto"/>
                                              </w:divBdr>
                                              <w:divsChild>
                                                <w:div w:id="239288623">
                                                  <w:marLeft w:val="0"/>
                                                  <w:marRight w:val="0"/>
                                                  <w:marTop w:val="0"/>
                                                  <w:marBottom w:val="0"/>
                                                  <w:divBdr>
                                                    <w:top w:val="none" w:sz="0" w:space="0" w:color="auto"/>
                                                    <w:left w:val="none" w:sz="0" w:space="0" w:color="auto"/>
                                                    <w:bottom w:val="none" w:sz="0" w:space="0" w:color="auto"/>
                                                    <w:right w:val="none" w:sz="0" w:space="0" w:color="auto"/>
                                                  </w:divBdr>
                                                  <w:divsChild>
                                                    <w:div w:id="705984601">
                                                      <w:marLeft w:val="0"/>
                                                      <w:marRight w:val="0"/>
                                                      <w:marTop w:val="0"/>
                                                      <w:marBottom w:val="0"/>
                                                      <w:divBdr>
                                                        <w:top w:val="none" w:sz="0" w:space="0" w:color="auto"/>
                                                        <w:left w:val="none" w:sz="0" w:space="0" w:color="auto"/>
                                                        <w:bottom w:val="none" w:sz="0" w:space="0" w:color="auto"/>
                                                        <w:right w:val="none" w:sz="0" w:space="0" w:color="auto"/>
                                                      </w:divBdr>
                                                      <w:divsChild>
                                                        <w:div w:id="674069964">
                                                          <w:marLeft w:val="0"/>
                                                          <w:marRight w:val="0"/>
                                                          <w:marTop w:val="0"/>
                                                          <w:marBottom w:val="0"/>
                                                          <w:divBdr>
                                                            <w:top w:val="none" w:sz="0" w:space="0" w:color="auto"/>
                                                            <w:left w:val="none" w:sz="0" w:space="0" w:color="auto"/>
                                                            <w:bottom w:val="none" w:sz="0" w:space="0" w:color="auto"/>
                                                            <w:right w:val="none" w:sz="0" w:space="0" w:color="auto"/>
                                                          </w:divBdr>
                                                          <w:divsChild>
                                                            <w:div w:id="1135752977">
                                                              <w:marLeft w:val="0"/>
                                                              <w:marRight w:val="0"/>
                                                              <w:marTop w:val="0"/>
                                                              <w:marBottom w:val="0"/>
                                                              <w:divBdr>
                                                                <w:top w:val="none" w:sz="0" w:space="0" w:color="auto"/>
                                                                <w:left w:val="none" w:sz="0" w:space="0" w:color="auto"/>
                                                                <w:bottom w:val="none" w:sz="0" w:space="0" w:color="auto"/>
                                                                <w:right w:val="none" w:sz="0" w:space="0" w:color="auto"/>
                                                              </w:divBdr>
                                                              <w:divsChild>
                                                                <w:div w:id="948393725">
                                                                  <w:marLeft w:val="0"/>
                                                                  <w:marRight w:val="0"/>
                                                                  <w:marTop w:val="0"/>
                                                                  <w:marBottom w:val="0"/>
                                                                  <w:divBdr>
                                                                    <w:top w:val="none" w:sz="0" w:space="0" w:color="auto"/>
                                                                    <w:left w:val="none" w:sz="0" w:space="0" w:color="auto"/>
                                                                    <w:bottom w:val="none" w:sz="0" w:space="0" w:color="auto"/>
                                                                    <w:right w:val="none" w:sz="0" w:space="0" w:color="auto"/>
                                                                  </w:divBdr>
                                                                  <w:divsChild>
                                                                    <w:div w:id="973831667">
                                                                      <w:marLeft w:val="0"/>
                                                                      <w:marRight w:val="0"/>
                                                                      <w:marTop w:val="0"/>
                                                                      <w:marBottom w:val="0"/>
                                                                      <w:divBdr>
                                                                        <w:top w:val="none" w:sz="0" w:space="0" w:color="auto"/>
                                                                        <w:left w:val="none" w:sz="0" w:space="0" w:color="auto"/>
                                                                        <w:bottom w:val="none" w:sz="0" w:space="0" w:color="auto"/>
                                                                        <w:right w:val="none" w:sz="0" w:space="0" w:color="auto"/>
                                                                      </w:divBdr>
                                                                    </w:div>
                                                                    <w:div w:id="1202396477">
                                                                      <w:marLeft w:val="0"/>
                                                                      <w:marRight w:val="0"/>
                                                                      <w:marTop w:val="0"/>
                                                                      <w:marBottom w:val="0"/>
                                                                      <w:divBdr>
                                                                        <w:top w:val="none" w:sz="0" w:space="0" w:color="auto"/>
                                                                        <w:left w:val="none" w:sz="0" w:space="0" w:color="auto"/>
                                                                        <w:bottom w:val="none" w:sz="0" w:space="0" w:color="auto"/>
                                                                        <w:right w:val="none" w:sz="0" w:space="0" w:color="auto"/>
                                                                      </w:divBdr>
                                                                      <w:divsChild>
                                                                        <w:div w:id="983508312">
                                                                          <w:marLeft w:val="0"/>
                                                                          <w:marRight w:val="0"/>
                                                                          <w:marTop w:val="0"/>
                                                                          <w:marBottom w:val="0"/>
                                                                          <w:divBdr>
                                                                            <w:top w:val="none" w:sz="0" w:space="0" w:color="auto"/>
                                                                            <w:left w:val="none" w:sz="0" w:space="0" w:color="auto"/>
                                                                            <w:bottom w:val="none" w:sz="0" w:space="0" w:color="auto"/>
                                                                            <w:right w:val="none" w:sz="0" w:space="0" w:color="auto"/>
                                                                          </w:divBdr>
                                                                          <w:divsChild>
                                                                            <w:div w:id="178205117">
                                                                              <w:marLeft w:val="0"/>
                                                                              <w:marRight w:val="0"/>
                                                                              <w:marTop w:val="0"/>
                                                                              <w:marBottom w:val="0"/>
                                                                              <w:divBdr>
                                                                                <w:top w:val="none" w:sz="0" w:space="0" w:color="auto"/>
                                                                                <w:left w:val="none" w:sz="0" w:space="0" w:color="auto"/>
                                                                                <w:bottom w:val="none" w:sz="0" w:space="0" w:color="auto"/>
                                                                                <w:right w:val="none" w:sz="0" w:space="0" w:color="auto"/>
                                                                              </w:divBdr>
                                                                            </w:div>
                                                                          </w:divsChild>
                                                                        </w:div>
                                                                        <w:div w:id="1443845054">
                                                                          <w:marLeft w:val="0"/>
                                                                          <w:marRight w:val="0"/>
                                                                          <w:marTop w:val="0"/>
                                                                          <w:marBottom w:val="0"/>
                                                                          <w:divBdr>
                                                                            <w:top w:val="none" w:sz="0" w:space="0" w:color="auto"/>
                                                                            <w:left w:val="none" w:sz="0" w:space="0" w:color="auto"/>
                                                                            <w:bottom w:val="none" w:sz="0" w:space="0" w:color="auto"/>
                                                                            <w:right w:val="none" w:sz="0" w:space="0" w:color="auto"/>
                                                                          </w:divBdr>
                                                                          <w:divsChild>
                                                                            <w:div w:id="103411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4316092">
                                              <w:marLeft w:val="0"/>
                                              <w:marRight w:val="0"/>
                                              <w:marTop w:val="0"/>
                                              <w:marBottom w:val="0"/>
                                              <w:divBdr>
                                                <w:top w:val="none" w:sz="0" w:space="0" w:color="auto"/>
                                                <w:left w:val="none" w:sz="0" w:space="0" w:color="auto"/>
                                                <w:bottom w:val="none" w:sz="0" w:space="0" w:color="auto"/>
                                                <w:right w:val="none" w:sz="0" w:space="0" w:color="auto"/>
                                              </w:divBdr>
                                              <w:divsChild>
                                                <w:div w:id="170880407">
                                                  <w:marLeft w:val="0"/>
                                                  <w:marRight w:val="0"/>
                                                  <w:marTop w:val="0"/>
                                                  <w:marBottom w:val="0"/>
                                                  <w:divBdr>
                                                    <w:top w:val="none" w:sz="0" w:space="0" w:color="auto"/>
                                                    <w:left w:val="none" w:sz="0" w:space="0" w:color="auto"/>
                                                    <w:bottom w:val="none" w:sz="0" w:space="0" w:color="auto"/>
                                                    <w:right w:val="none" w:sz="0" w:space="0" w:color="auto"/>
                                                  </w:divBdr>
                                                  <w:divsChild>
                                                    <w:div w:id="328683179">
                                                      <w:marLeft w:val="0"/>
                                                      <w:marRight w:val="0"/>
                                                      <w:marTop w:val="0"/>
                                                      <w:marBottom w:val="0"/>
                                                      <w:divBdr>
                                                        <w:top w:val="none" w:sz="0" w:space="0" w:color="auto"/>
                                                        <w:left w:val="none" w:sz="0" w:space="0" w:color="auto"/>
                                                        <w:bottom w:val="none" w:sz="0" w:space="0" w:color="auto"/>
                                                        <w:right w:val="none" w:sz="0" w:space="0" w:color="auto"/>
                                                      </w:divBdr>
                                                      <w:divsChild>
                                                        <w:div w:id="1397700295">
                                                          <w:marLeft w:val="0"/>
                                                          <w:marRight w:val="0"/>
                                                          <w:marTop w:val="0"/>
                                                          <w:marBottom w:val="0"/>
                                                          <w:divBdr>
                                                            <w:top w:val="none" w:sz="0" w:space="0" w:color="auto"/>
                                                            <w:left w:val="none" w:sz="0" w:space="0" w:color="auto"/>
                                                            <w:bottom w:val="none" w:sz="0" w:space="0" w:color="auto"/>
                                                            <w:right w:val="none" w:sz="0" w:space="0" w:color="auto"/>
                                                          </w:divBdr>
                                                          <w:divsChild>
                                                            <w:div w:id="1824464717">
                                                              <w:marLeft w:val="0"/>
                                                              <w:marRight w:val="0"/>
                                                              <w:marTop w:val="0"/>
                                                              <w:marBottom w:val="0"/>
                                                              <w:divBdr>
                                                                <w:top w:val="none" w:sz="0" w:space="0" w:color="auto"/>
                                                                <w:left w:val="none" w:sz="0" w:space="0" w:color="auto"/>
                                                                <w:bottom w:val="none" w:sz="0" w:space="0" w:color="auto"/>
                                                                <w:right w:val="none" w:sz="0" w:space="0" w:color="auto"/>
                                                              </w:divBdr>
                                                              <w:divsChild>
                                                                <w:div w:id="2131240672">
                                                                  <w:marLeft w:val="0"/>
                                                                  <w:marRight w:val="0"/>
                                                                  <w:marTop w:val="0"/>
                                                                  <w:marBottom w:val="0"/>
                                                                  <w:divBdr>
                                                                    <w:top w:val="none" w:sz="0" w:space="0" w:color="auto"/>
                                                                    <w:left w:val="none" w:sz="0" w:space="0" w:color="auto"/>
                                                                    <w:bottom w:val="none" w:sz="0" w:space="0" w:color="auto"/>
                                                                    <w:right w:val="none" w:sz="0" w:space="0" w:color="auto"/>
                                                                  </w:divBdr>
                                                                  <w:divsChild>
                                                                    <w:div w:id="1400789932">
                                                                      <w:marLeft w:val="0"/>
                                                                      <w:marRight w:val="0"/>
                                                                      <w:marTop w:val="0"/>
                                                                      <w:marBottom w:val="0"/>
                                                                      <w:divBdr>
                                                                        <w:top w:val="none" w:sz="0" w:space="0" w:color="auto"/>
                                                                        <w:left w:val="none" w:sz="0" w:space="0" w:color="auto"/>
                                                                        <w:bottom w:val="none" w:sz="0" w:space="0" w:color="auto"/>
                                                                        <w:right w:val="none" w:sz="0" w:space="0" w:color="auto"/>
                                                                      </w:divBdr>
                                                                      <w:divsChild>
                                                                        <w:div w:id="1114595454">
                                                                          <w:marLeft w:val="0"/>
                                                                          <w:marRight w:val="0"/>
                                                                          <w:marTop w:val="0"/>
                                                                          <w:marBottom w:val="0"/>
                                                                          <w:divBdr>
                                                                            <w:top w:val="none" w:sz="0" w:space="0" w:color="auto"/>
                                                                            <w:left w:val="none" w:sz="0" w:space="0" w:color="auto"/>
                                                                            <w:bottom w:val="none" w:sz="0" w:space="0" w:color="auto"/>
                                                                            <w:right w:val="none" w:sz="0" w:space="0" w:color="auto"/>
                                                                          </w:divBdr>
                                                                          <w:divsChild>
                                                                            <w:div w:id="104329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99416060">
                                      <w:marLeft w:val="0"/>
                                      <w:marRight w:val="0"/>
                                      <w:marTop w:val="0"/>
                                      <w:marBottom w:val="0"/>
                                      <w:divBdr>
                                        <w:top w:val="none" w:sz="0" w:space="0" w:color="auto"/>
                                        <w:left w:val="none" w:sz="0" w:space="0" w:color="auto"/>
                                        <w:bottom w:val="none" w:sz="0" w:space="0" w:color="auto"/>
                                        <w:right w:val="none" w:sz="0" w:space="0" w:color="auto"/>
                                      </w:divBdr>
                                    </w:div>
                                    <w:div w:id="287666692">
                                      <w:marLeft w:val="0"/>
                                      <w:marRight w:val="0"/>
                                      <w:marTop w:val="0"/>
                                      <w:marBottom w:val="0"/>
                                      <w:divBdr>
                                        <w:top w:val="none" w:sz="0" w:space="0" w:color="auto"/>
                                        <w:left w:val="none" w:sz="0" w:space="0" w:color="auto"/>
                                        <w:bottom w:val="none" w:sz="0" w:space="0" w:color="auto"/>
                                        <w:right w:val="none" w:sz="0" w:space="0" w:color="auto"/>
                                      </w:divBdr>
                                      <w:divsChild>
                                        <w:div w:id="1625653113">
                                          <w:marLeft w:val="0"/>
                                          <w:marRight w:val="0"/>
                                          <w:marTop w:val="0"/>
                                          <w:marBottom w:val="0"/>
                                          <w:divBdr>
                                            <w:top w:val="none" w:sz="0" w:space="0" w:color="auto"/>
                                            <w:left w:val="none" w:sz="0" w:space="0" w:color="auto"/>
                                            <w:bottom w:val="none" w:sz="0" w:space="0" w:color="auto"/>
                                            <w:right w:val="none" w:sz="0" w:space="0" w:color="auto"/>
                                          </w:divBdr>
                                        </w:div>
                                        <w:div w:id="75709399">
                                          <w:marLeft w:val="0"/>
                                          <w:marRight w:val="0"/>
                                          <w:marTop w:val="0"/>
                                          <w:marBottom w:val="0"/>
                                          <w:divBdr>
                                            <w:top w:val="none" w:sz="0" w:space="0" w:color="auto"/>
                                            <w:left w:val="none" w:sz="0" w:space="0" w:color="auto"/>
                                            <w:bottom w:val="none" w:sz="0" w:space="0" w:color="auto"/>
                                            <w:right w:val="none" w:sz="0" w:space="0" w:color="auto"/>
                                          </w:divBdr>
                                        </w:div>
                                        <w:div w:id="1147085309">
                                          <w:marLeft w:val="0"/>
                                          <w:marRight w:val="0"/>
                                          <w:marTop w:val="0"/>
                                          <w:marBottom w:val="0"/>
                                          <w:divBdr>
                                            <w:top w:val="none" w:sz="0" w:space="0" w:color="auto"/>
                                            <w:left w:val="none" w:sz="0" w:space="0" w:color="auto"/>
                                            <w:bottom w:val="none" w:sz="0" w:space="0" w:color="auto"/>
                                            <w:right w:val="none" w:sz="0" w:space="0" w:color="auto"/>
                                          </w:divBdr>
                                        </w:div>
                                        <w:div w:id="90516544">
                                          <w:marLeft w:val="0"/>
                                          <w:marRight w:val="0"/>
                                          <w:marTop w:val="0"/>
                                          <w:marBottom w:val="0"/>
                                          <w:divBdr>
                                            <w:top w:val="none" w:sz="0" w:space="0" w:color="auto"/>
                                            <w:left w:val="none" w:sz="0" w:space="0" w:color="auto"/>
                                            <w:bottom w:val="none" w:sz="0" w:space="0" w:color="auto"/>
                                            <w:right w:val="none" w:sz="0" w:space="0" w:color="auto"/>
                                          </w:divBdr>
                                        </w:div>
                                        <w:div w:id="783496303">
                                          <w:marLeft w:val="0"/>
                                          <w:marRight w:val="0"/>
                                          <w:marTop w:val="0"/>
                                          <w:marBottom w:val="0"/>
                                          <w:divBdr>
                                            <w:top w:val="none" w:sz="0" w:space="0" w:color="auto"/>
                                            <w:left w:val="none" w:sz="0" w:space="0" w:color="auto"/>
                                            <w:bottom w:val="none" w:sz="0" w:space="0" w:color="auto"/>
                                            <w:right w:val="none" w:sz="0" w:space="0" w:color="auto"/>
                                          </w:divBdr>
                                        </w:div>
                                        <w:div w:id="206336122">
                                          <w:marLeft w:val="0"/>
                                          <w:marRight w:val="0"/>
                                          <w:marTop w:val="0"/>
                                          <w:marBottom w:val="0"/>
                                          <w:divBdr>
                                            <w:top w:val="none" w:sz="0" w:space="0" w:color="auto"/>
                                            <w:left w:val="none" w:sz="0" w:space="0" w:color="auto"/>
                                            <w:bottom w:val="none" w:sz="0" w:space="0" w:color="auto"/>
                                            <w:right w:val="none" w:sz="0" w:space="0" w:color="auto"/>
                                          </w:divBdr>
                                        </w:div>
                                        <w:div w:id="1130902328">
                                          <w:marLeft w:val="0"/>
                                          <w:marRight w:val="0"/>
                                          <w:marTop w:val="0"/>
                                          <w:marBottom w:val="0"/>
                                          <w:divBdr>
                                            <w:top w:val="none" w:sz="0" w:space="0" w:color="auto"/>
                                            <w:left w:val="none" w:sz="0" w:space="0" w:color="auto"/>
                                            <w:bottom w:val="none" w:sz="0" w:space="0" w:color="auto"/>
                                            <w:right w:val="none" w:sz="0" w:space="0" w:color="auto"/>
                                          </w:divBdr>
                                        </w:div>
                                        <w:div w:id="1894809237">
                                          <w:marLeft w:val="0"/>
                                          <w:marRight w:val="0"/>
                                          <w:marTop w:val="0"/>
                                          <w:marBottom w:val="0"/>
                                          <w:divBdr>
                                            <w:top w:val="none" w:sz="0" w:space="0" w:color="auto"/>
                                            <w:left w:val="none" w:sz="0" w:space="0" w:color="auto"/>
                                            <w:bottom w:val="none" w:sz="0" w:space="0" w:color="auto"/>
                                            <w:right w:val="none" w:sz="0" w:space="0" w:color="auto"/>
                                          </w:divBdr>
                                        </w:div>
                                        <w:div w:id="1239824733">
                                          <w:marLeft w:val="0"/>
                                          <w:marRight w:val="0"/>
                                          <w:marTop w:val="0"/>
                                          <w:marBottom w:val="0"/>
                                          <w:divBdr>
                                            <w:top w:val="none" w:sz="0" w:space="0" w:color="auto"/>
                                            <w:left w:val="none" w:sz="0" w:space="0" w:color="auto"/>
                                            <w:bottom w:val="none" w:sz="0" w:space="0" w:color="auto"/>
                                            <w:right w:val="none" w:sz="0" w:space="0" w:color="auto"/>
                                          </w:divBdr>
                                        </w:div>
                                        <w:div w:id="1016419924">
                                          <w:marLeft w:val="0"/>
                                          <w:marRight w:val="0"/>
                                          <w:marTop w:val="0"/>
                                          <w:marBottom w:val="0"/>
                                          <w:divBdr>
                                            <w:top w:val="none" w:sz="0" w:space="0" w:color="auto"/>
                                            <w:left w:val="none" w:sz="0" w:space="0" w:color="auto"/>
                                            <w:bottom w:val="none" w:sz="0" w:space="0" w:color="auto"/>
                                            <w:right w:val="none" w:sz="0" w:space="0" w:color="auto"/>
                                          </w:divBdr>
                                        </w:div>
                                        <w:div w:id="1724058563">
                                          <w:marLeft w:val="0"/>
                                          <w:marRight w:val="0"/>
                                          <w:marTop w:val="0"/>
                                          <w:marBottom w:val="0"/>
                                          <w:divBdr>
                                            <w:top w:val="none" w:sz="0" w:space="0" w:color="auto"/>
                                            <w:left w:val="none" w:sz="0" w:space="0" w:color="auto"/>
                                            <w:bottom w:val="none" w:sz="0" w:space="0" w:color="auto"/>
                                            <w:right w:val="none" w:sz="0" w:space="0" w:color="auto"/>
                                          </w:divBdr>
                                        </w:div>
                                        <w:div w:id="1067265239">
                                          <w:marLeft w:val="0"/>
                                          <w:marRight w:val="0"/>
                                          <w:marTop w:val="0"/>
                                          <w:marBottom w:val="0"/>
                                          <w:divBdr>
                                            <w:top w:val="none" w:sz="0" w:space="0" w:color="auto"/>
                                            <w:left w:val="none" w:sz="0" w:space="0" w:color="auto"/>
                                            <w:bottom w:val="none" w:sz="0" w:space="0" w:color="auto"/>
                                            <w:right w:val="none" w:sz="0" w:space="0" w:color="auto"/>
                                          </w:divBdr>
                                        </w:div>
                                        <w:div w:id="1158227573">
                                          <w:marLeft w:val="0"/>
                                          <w:marRight w:val="0"/>
                                          <w:marTop w:val="0"/>
                                          <w:marBottom w:val="0"/>
                                          <w:divBdr>
                                            <w:top w:val="none" w:sz="0" w:space="0" w:color="auto"/>
                                            <w:left w:val="none" w:sz="0" w:space="0" w:color="auto"/>
                                            <w:bottom w:val="none" w:sz="0" w:space="0" w:color="auto"/>
                                            <w:right w:val="none" w:sz="0" w:space="0" w:color="auto"/>
                                          </w:divBdr>
                                        </w:div>
                                        <w:div w:id="1937856947">
                                          <w:marLeft w:val="0"/>
                                          <w:marRight w:val="0"/>
                                          <w:marTop w:val="0"/>
                                          <w:marBottom w:val="0"/>
                                          <w:divBdr>
                                            <w:top w:val="none" w:sz="0" w:space="0" w:color="auto"/>
                                            <w:left w:val="none" w:sz="0" w:space="0" w:color="auto"/>
                                            <w:bottom w:val="none" w:sz="0" w:space="0" w:color="auto"/>
                                            <w:right w:val="none" w:sz="0" w:space="0" w:color="auto"/>
                                          </w:divBdr>
                                        </w:div>
                                        <w:div w:id="1383552119">
                                          <w:marLeft w:val="0"/>
                                          <w:marRight w:val="0"/>
                                          <w:marTop w:val="0"/>
                                          <w:marBottom w:val="0"/>
                                          <w:divBdr>
                                            <w:top w:val="none" w:sz="0" w:space="0" w:color="auto"/>
                                            <w:left w:val="none" w:sz="0" w:space="0" w:color="auto"/>
                                            <w:bottom w:val="none" w:sz="0" w:space="0" w:color="auto"/>
                                            <w:right w:val="none" w:sz="0" w:space="0" w:color="auto"/>
                                          </w:divBdr>
                                        </w:div>
                                        <w:div w:id="1943950128">
                                          <w:marLeft w:val="0"/>
                                          <w:marRight w:val="0"/>
                                          <w:marTop w:val="0"/>
                                          <w:marBottom w:val="0"/>
                                          <w:divBdr>
                                            <w:top w:val="none" w:sz="0" w:space="0" w:color="auto"/>
                                            <w:left w:val="none" w:sz="0" w:space="0" w:color="auto"/>
                                            <w:bottom w:val="none" w:sz="0" w:space="0" w:color="auto"/>
                                            <w:right w:val="none" w:sz="0" w:space="0" w:color="auto"/>
                                          </w:divBdr>
                                        </w:div>
                                        <w:div w:id="154809250">
                                          <w:marLeft w:val="0"/>
                                          <w:marRight w:val="0"/>
                                          <w:marTop w:val="0"/>
                                          <w:marBottom w:val="0"/>
                                          <w:divBdr>
                                            <w:top w:val="none" w:sz="0" w:space="0" w:color="auto"/>
                                            <w:left w:val="none" w:sz="0" w:space="0" w:color="auto"/>
                                            <w:bottom w:val="none" w:sz="0" w:space="0" w:color="auto"/>
                                            <w:right w:val="none" w:sz="0" w:space="0" w:color="auto"/>
                                          </w:divBdr>
                                        </w:div>
                                        <w:div w:id="2014843931">
                                          <w:marLeft w:val="0"/>
                                          <w:marRight w:val="0"/>
                                          <w:marTop w:val="0"/>
                                          <w:marBottom w:val="0"/>
                                          <w:divBdr>
                                            <w:top w:val="none" w:sz="0" w:space="0" w:color="auto"/>
                                            <w:left w:val="none" w:sz="0" w:space="0" w:color="auto"/>
                                            <w:bottom w:val="none" w:sz="0" w:space="0" w:color="auto"/>
                                            <w:right w:val="none" w:sz="0" w:space="0" w:color="auto"/>
                                          </w:divBdr>
                                        </w:div>
                                        <w:div w:id="1286079816">
                                          <w:marLeft w:val="0"/>
                                          <w:marRight w:val="0"/>
                                          <w:marTop w:val="0"/>
                                          <w:marBottom w:val="0"/>
                                          <w:divBdr>
                                            <w:top w:val="none" w:sz="0" w:space="0" w:color="auto"/>
                                            <w:left w:val="none" w:sz="0" w:space="0" w:color="auto"/>
                                            <w:bottom w:val="none" w:sz="0" w:space="0" w:color="auto"/>
                                            <w:right w:val="none" w:sz="0" w:space="0" w:color="auto"/>
                                          </w:divBdr>
                                        </w:div>
                                        <w:div w:id="597296703">
                                          <w:marLeft w:val="0"/>
                                          <w:marRight w:val="0"/>
                                          <w:marTop w:val="0"/>
                                          <w:marBottom w:val="0"/>
                                          <w:divBdr>
                                            <w:top w:val="none" w:sz="0" w:space="0" w:color="auto"/>
                                            <w:left w:val="none" w:sz="0" w:space="0" w:color="auto"/>
                                            <w:bottom w:val="none" w:sz="0" w:space="0" w:color="auto"/>
                                            <w:right w:val="none" w:sz="0" w:space="0" w:color="auto"/>
                                          </w:divBdr>
                                        </w:div>
                                        <w:div w:id="861086761">
                                          <w:marLeft w:val="0"/>
                                          <w:marRight w:val="0"/>
                                          <w:marTop w:val="0"/>
                                          <w:marBottom w:val="0"/>
                                          <w:divBdr>
                                            <w:top w:val="none" w:sz="0" w:space="0" w:color="auto"/>
                                            <w:left w:val="none" w:sz="0" w:space="0" w:color="auto"/>
                                            <w:bottom w:val="none" w:sz="0" w:space="0" w:color="auto"/>
                                            <w:right w:val="none" w:sz="0" w:space="0" w:color="auto"/>
                                          </w:divBdr>
                                        </w:div>
                                        <w:div w:id="1031883925">
                                          <w:marLeft w:val="0"/>
                                          <w:marRight w:val="0"/>
                                          <w:marTop w:val="0"/>
                                          <w:marBottom w:val="0"/>
                                          <w:divBdr>
                                            <w:top w:val="none" w:sz="0" w:space="0" w:color="auto"/>
                                            <w:left w:val="none" w:sz="0" w:space="0" w:color="auto"/>
                                            <w:bottom w:val="none" w:sz="0" w:space="0" w:color="auto"/>
                                            <w:right w:val="none" w:sz="0" w:space="0" w:color="auto"/>
                                          </w:divBdr>
                                        </w:div>
                                        <w:div w:id="432945329">
                                          <w:marLeft w:val="0"/>
                                          <w:marRight w:val="0"/>
                                          <w:marTop w:val="0"/>
                                          <w:marBottom w:val="0"/>
                                          <w:divBdr>
                                            <w:top w:val="none" w:sz="0" w:space="0" w:color="auto"/>
                                            <w:left w:val="none" w:sz="0" w:space="0" w:color="auto"/>
                                            <w:bottom w:val="none" w:sz="0" w:space="0" w:color="auto"/>
                                            <w:right w:val="none" w:sz="0" w:space="0" w:color="auto"/>
                                          </w:divBdr>
                                        </w:div>
                                        <w:div w:id="870799064">
                                          <w:marLeft w:val="0"/>
                                          <w:marRight w:val="0"/>
                                          <w:marTop w:val="0"/>
                                          <w:marBottom w:val="0"/>
                                          <w:divBdr>
                                            <w:top w:val="none" w:sz="0" w:space="0" w:color="auto"/>
                                            <w:left w:val="none" w:sz="0" w:space="0" w:color="auto"/>
                                            <w:bottom w:val="none" w:sz="0" w:space="0" w:color="auto"/>
                                            <w:right w:val="none" w:sz="0" w:space="0" w:color="auto"/>
                                          </w:divBdr>
                                        </w:div>
                                        <w:div w:id="827984292">
                                          <w:marLeft w:val="0"/>
                                          <w:marRight w:val="0"/>
                                          <w:marTop w:val="0"/>
                                          <w:marBottom w:val="0"/>
                                          <w:divBdr>
                                            <w:top w:val="none" w:sz="0" w:space="0" w:color="auto"/>
                                            <w:left w:val="none" w:sz="0" w:space="0" w:color="auto"/>
                                            <w:bottom w:val="none" w:sz="0" w:space="0" w:color="auto"/>
                                            <w:right w:val="none" w:sz="0" w:space="0" w:color="auto"/>
                                          </w:divBdr>
                                        </w:div>
                                        <w:div w:id="1569606524">
                                          <w:marLeft w:val="0"/>
                                          <w:marRight w:val="0"/>
                                          <w:marTop w:val="0"/>
                                          <w:marBottom w:val="0"/>
                                          <w:divBdr>
                                            <w:top w:val="none" w:sz="0" w:space="0" w:color="auto"/>
                                            <w:left w:val="none" w:sz="0" w:space="0" w:color="auto"/>
                                            <w:bottom w:val="none" w:sz="0" w:space="0" w:color="auto"/>
                                            <w:right w:val="none" w:sz="0" w:space="0" w:color="auto"/>
                                          </w:divBdr>
                                        </w:div>
                                        <w:div w:id="1641571167">
                                          <w:marLeft w:val="0"/>
                                          <w:marRight w:val="0"/>
                                          <w:marTop w:val="0"/>
                                          <w:marBottom w:val="0"/>
                                          <w:divBdr>
                                            <w:top w:val="none" w:sz="0" w:space="0" w:color="auto"/>
                                            <w:left w:val="none" w:sz="0" w:space="0" w:color="auto"/>
                                            <w:bottom w:val="none" w:sz="0" w:space="0" w:color="auto"/>
                                            <w:right w:val="none" w:sz="0" w:space="0" w:color="auto"/>
                                          </w:divBdr>
                                        </w:div>
                                        <w:div w:id="165394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707755">
                              <w:marLeft w:val="0"/>
                              <w:marRight w:val="0"/>
                              <w:marTop w:val="0"/>
                              <w:marBottom w:val="0"/>
                              <w:divBdr>
                                <w:top w:val="none" w:sz="0" w:space="0" w:color="auto"/>
                                <w:left w:val="none" w:sz="0" w:space="0" w:color="auto"/>
                                <w:bottom w:val="none" w:sz="0" w:space="0" w:color="auto"/>
                                <w:right w:val="none" w:sz="0" w:space="0" w:color="auto"/>
                              </w:divBdr>
                              <w:divsChild>
                                <w:div w:id="1385986222">
                                  <w:marLeft w:val="0"/>
                                  <w:marRight w:val="0"/>
                                  <w:marTop w:val="0"/>
                                  <w:marBottom w:val="0"/>
                                  <w:divBdr>
                                    <w:top w:val="none" w:sz="0" w:space="0" w:color="auto"/>
                                    <w:left w:val="none" w:sz="0" w:space="0" w:color="auto"/>
                                    <w:bottom w:val="none" w:sz="0" w:space="0" w:color="auto"/>
                                    <w:right w:val="none" w:sz="0" w:space="0" w:color="auto"/>
                                  </w:divBdr>
                                  <w:divsChild>
                                    <w:div w:id="1316492738">
                                      <w:marLeft w:val="0"/>
                                      <w:marRight w:val="0"/>
                                      <w:marTop w:val="0"/>
                                      <w:marBottom w:val="0"/>
                                      <w:divBdr>
                                        <w:top w:val="none" w:sz="0" w:space="0" w:color="auto"/>
                                        <w:left w:val="none" w:sz="0" w:space="0" w:color="auto"/>
                                        <w:bottom w:val="none" w:sz="0" w:space="0" w:color="auto"/>
                                        <w:right w:val="none" w:sz="0" w:space="0" w:color="auto"/>
                                      </w:divBdr>
                                      <w:divsChild>
                                        <w:div w:id="173764811">
                                          <w:marLeft w:val="0"/>
                                          <w:marRight w:val="0"/>
                                          <w:marTop w:val="0"/>
                                          <w:marBottom w:val="0"/>
                                          <w:divBdr>
                                            <w:top w:val="none" w:sz="0" w:space="0" w:color="auto"/>
                                            <w:left w:val="none" w:sz="0" w:space="0" w:color="auto"/>
                                            <w:bottom w:val="none" w:sz="0" w:space="0" w:color="auto"/>
                                            <w:right w:val="none" w:sz="0" w:space="0" w:color="auto"/>
                                          </w:divBdr>
                                          <w:divsChild>
                                            <w:div w:id="458231819">
                                              <w:marLeft w:val="0"/>
                                              <w:marRight w:val="0"/>
                                              <w:marTop w:val="0"/>
                                              <w:marBottom w:val="0"/>
                                              <w:divBdr>
                                                <w:top w:val="none" w:sz="0" w:space="0" w:color="auto"/>
                                                <w:left w:val="none" w:sz="0" w:space="0" w:color="auto"/>
                                                <w:bottom w:val="none" w:sz="0" w:space="0" w:color="auto"/>
                                                <w:right w:val="none" w:sz="0" w:space="0" w:color="auto"/>
                                              </w:divBdr>
                                              <w:divsChild>
                                                <w:div w:id="95984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985887">
                                  <w:marLeft w:val="0"/>
                                  <w:marRight w:val="0"/>
                                  <w:marTop w:val="0"/>
                                  <w:marBottom w:val="0"/>
                                  <w:divBdr>
                                    <w:top w:val="none" w:sz="0" w:space="0" w:color="auto"/>
                                    <w:left w:val="none" w:sz="0" w:space="0" w:color="auto"/>
                                    <w:bottom w:val="none" w:sz="0" w:space="0" w:color="auto"/>
                                    <w:right w:val="none" w:sz="0" w:space="0" w:color="auto"/>
                                  </w:divBdr>
                                  <w:divsChild>
                                    <w:div w:id="1147238668">
                                      <w:marLeft w:val="0"/>
                                      <w:marRight w:val="0"/>
                                      <w:marTop w:val="0"/>
                                      <w:marBottom w:val="0"/>
                                      <w:divBdr>
                                        <w:top w:val="none" w:sz="0" w:space="0" w:color="auto"/>
                                        <w:left w:val="none" w:sz="0" w:space="0" w:color="auto"/>
                                        <w:bottom w:val="none" w:sz="0" w:space="0" w:color="auto"/>
                                        <w:right w:val="none" w:sz="0" w:space="0" w:color="auto"/>
                                      </w:divBdr>
                                      <w:divsChild>
                                        <w:div w:id="138497618">
                                          <w:marLeft w:val="0"/>
                                          <w:marRight w:val="0"/>
                                          <w:marTop w:val="0"/>
                                          <w:marBottom w:val="0"/>
                                          <w:divBdr>
                                            <w:top w:val="none" w:sz="0" w:space="0" w:color="auto"/>
                                            <w:left w:val="none" w:sz="0" w:space="0" w:color="auto"/>
                                            <w:bottom w:val="none" w:sz="0" w:space="0" w:color="auto"/>
                                            <w:right w:val="none" w:sz="0" w:space="0" w:color="auto"/>
                                          </w:divBdr>
                                          <w:divsChild>
                                            <w:div w:id="484397639">
                                              <w:marLeft w:val="0"/>
                                              <w:marRight w:val="0"/>
                                              <w:marTop w:val="0"/>
                                              <w:marBottom w:val="0"/>
                                              <w:divBdr>
                                                <w:top w:val="none" w:sz="0" w:space="0" w:color="auto"/>
                                                <w:left w:val="none" w:sz="0" w:space="0" w:color="auto"/>
                                                <w:bottom w:val="none" w:sz="0" w:space="0" w:color="auto"/>
                                                <w:right w:val="none" w:sz="0" w:space="0" w:color="auto"/>
                                              </w:divBdr>
                                              <w:divsChild>
                                                <w:div w:id="2120711494">
                                                  <w:marLeft w:val="0"/>
                                                  <w:marRight w:val="0"/>
                                                  <w:marTop w:val="0"/>
                                                  <w:marBottom w:val="0"/>
                                                  <w:divBdr>
                                                    <w:top w:val="none" w:sz="0" w:space="0" w:color="auto"/>
                                                    <w:left w:val="none" w:sz="0" w:space="0" w:color="auto"/>
                                                    <w:bottom w:val="none" w:sz="0" w:space="0" w:color="auto"/>
                                                    <w:right w:val="none" w:sz="0" w:space="0" w:color="auto"/>
                                                  </w:divBdr>
                                                  <w:divsChild>
                                                    <w:div w:id="2052529367">
                                                      <w:marLeft w:val="0"/>
                                                      <w:marRight w:val="0"/>
                                                      <w:marTop w:val="0"/>
                                                      <w:marBottom w:val="0"/>
                                                      <w:divBdr>
                                                        <w:top w:val="none" w:sz="0" w:space="0" w:color="auto"/>
                                                        <w:left w:val="none" w:sz="0" w:space="0" w:color="auto"/>
                                                        <w:bottom w:val="none" w:sz="0" w:space="0" w:color="auto"/>
                                                        <w:right w:val="none" w:sz="0" w:space="0" w:color="auto"/>
                                                      </w:divBdr>
                                                      <w:divsChild>
                                                        <w:div w:id="2036425151">
                                                          <w:marLeft w:val="0"/>
                                                          <w:marRight w:val="0"/>
                                                          <w:marTop w:val="0"/>
                                                          <w:marBottom w:val="0"/>
                                                          <w:divBdr>
                                                            <w:top w:val="none" w:sz="0" w:space="0" w:color="auto"/>
                                                            <w:left w:val="none" w:sz="0" w:space="0" w:color="auto"/>
                                                            <w:bottom w:val="none" w:sz="0" w:space="0" w:color="auto"/>
                                                            <w:right w:val="none" w:sz="0" w:space="0" w:color="auto"/>
                                                          </w:divBdr>
                                                          <w:divsChild>
                                                            <w:div w:id="361319051">
                                                              <w:marLeft w:val="0"/>
                                                              <w:marRight w:val="0"/>
                                                              <w:marTop w:val="0"/>
                                                              <w:marBottom w:val="0"/>
                                                              <w:divBdr>
                                                                <w:top w:val="none" w:sz="0" w:space="0" w:color="auto"/>
                                                                <w:left w:val="none" w:sz="0" w:space="0" w:color="auto"/>
                                                                <w:bottom w:val="none" w:sz="0" w:space="0" w:color="auto"/>
                                                                <w:right w:val="none" w:sz="0" w:space="0" w:color="auto"/>
                                                              </w:divBdr>
                                                              <w:divsChild>
                                                                <w:div w:id="1865172557">
                                                                  <w:marLeft w:val="0"/>
                                                                  <w:marRight w:val="0"/>
                                                                  <w:marTop w:val="0"/>
                                                                  <w:marBottom w:val="0"/>
                                                                  <w:divBdr>
                                                                    <w:top w:val="none" w:sz="0" w:space="0" w:color="auto"/>
                                                                    <w:left w:val="none" w:sz="0" w:space="0" w:color="auto"/>
                                                                    <w:bottom w:val="none" w:sz="0" w:space="0" w:color="auto"/>
                                                                    <w:right w:val="none" w:sz="0" w:space="0" w:color="auto"/>
                                                                  </w:divBdr>
                                                                  <w:divsChild>
                                                                    <w:div w:id="1737127503">
                                                                      <w:marLeft w:val="0"/>
                                                                      <w:marRight w:val="0"/>
                                                                      <w:marTop w:val="0"/>
                                                                      <w:marBottom w:val="0"/>
                                                                      <w:divBdr>
                                                                        <w:top w:val="none" w:sz="0" w:space="0" w:color="auto"/>
                                                                        <w:left w:val="none" w:sz="0" w:space="0" w:color="auto"/>
                                                                        <w:bottom w:val="none" w:sz="0" w:space="0" w:color="auto"/>
                                                                        <w:right w:val="none" w:sz="0" w:space="0" w:color="auto"/>
                                                                      </w:divBdr>
                                                                      <w:divsChild>
                                                                        <w:div w:id="2054645656">
                                                                          <w:marLeft w:val="0"/>
                                                                          <w:marRight w:val="0"/>
                                                                          <w:marTop w:val="0"/>
                                                                          <w:marBottom w:val="0"/>
                                                                          <w:divBdr>
                                                                            <w:top w:val="none" w:sz="0" w:space="0" w:color="auto"/>
                                                                            <w:left w:val="none" w:sz="0" w:space="0" w:color="auto"/>
                                                                            <w:bottom w:val="none" w:sz="0" w:space="0" w:color="auto"/>
                                                                            <w:right w:val="none" w:sz="0" w:space="0" w:color="auto"/>
                                                                          </w:divBdr>
                                                                          <w:divsChild>
                                                                            <w:div w:id="1297177940">
                                                                              <w:marLeft w:val="0"/>
                                                                              <w:marRight w:val="0"/>
                                                                              <w:marTop w:val="0"/>
                                                                              <w:marBottom w:val="0"/>
                                                                              <w:divBdr>
                                                                                <w:top w:val="none" w:sz="0" w:space="0" w:color="auto"/>
                                                                                <w:left w:val="none" w:sz="0" w:space="0" w:color="auto"/>
                                                                                <w:bottom w:val="none" w:sz="0" w:space="0" w:color="auto"/>
                                                                                <w:right w:val="none" w:sz="0" w:space="0" w:color="auto"/>
                                                                              </w:divBdr>
                                                                              <w:divsChild>
                                                                                <w:div w:id="1359044391">
                                                                                  <w:marLeft w:val="0"/>
                                                                                  <w:marRight w:val="0"/>
                                                                                  <w:marTop w:val="0"/>
                                                                                  <w:marBottom w:val="0"/>
                                                                                  <w:divBdr>
                                                                                    <w:top w:val="none" w:sz="0" w:space="0" w:color="auto"/>
                                                                                    <w:left w:val="none" w:sz="0" w:space="0" w:color="auto"/>
                                                                                    <w:bottom w:val="none" w:sz="0" w:space="0" w:color="auto"/>
                                                                                    <w:right w:val="none" w:sz="0" w:space="0" w:color="auto"/>
                                                                                  </w:divBdr>
                                                                                </w:div>
                                                                                <w:div w:id="34084075">
                                                                                  <w:marLeft w:val="0"/>
                                                                                  <w:marRight w:val="0"/>
                                                                                  <w:marTop w:val="0"/>
                                                                                  <w:marBottom w:val="0"/>
                                                                                  <w:divBdr>
                                                                                    <w:top w:val="none" w:sz="0" w:space="0" w:color="auto"/>
                                                                                    <w:left w:val="none" w:sz="0" w:space="0" w:color="auto"/>
                                                                                    <w:bottom w:val="none" w:sz="0" w:space="0" w:color="auto"/>
                                                                                    <w:right w:val="none" w:sz="0" w:space="0" w:color="auto"/>
                                                                                  </w:divBdr>
                                                                                </w:div>
                                                                                <w:div w:id="21203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739642">
                                                              <w:marLeft w:val="0"/>
                                                              <w:marRight w:val="0"/>
                                                              <w:marTop w:val="0"/>
                                                              <w:marBottom w:val="0"/>
                                                              <w:divBdr>
                                                                <w:top w:val="none" w:sz="0" w:space="0" w:color="auto"/>
                                                                <w:left w:val="none" w:sz="0" w:space="0" w:color="auto"/>
                                                                <w:bottom w:val="none" w:sz="0" w:space="0" w:color="auto"/>
                                                                <w:right w:val="none" w:sz="0" w:space="0" w:color="auto"/>
                                                              </w:divBdr>
                                                              <w:divsChild>
                                                                <w:div w:id="1141576956">
                                                                  <w:marLeft w:val="0"/>
                                                                  <w:marRight w:val="0"/>
                                                                  <w:marTop w:val="0"/>
                                                                  <w:marBottom w:val="0"/>
                                                                  <w:divBdr>
                                                                    <w:top w:val="none" w:sz="0" w:space="0" w:color="auto"/>
                                                                    <w:left w:val="none" w:sz="0" w:space="0" w:color="auto"/>
                                                                    <w:bottom w:val="none" w:sz="0" w:space="0" w:color="auto"/>
                                                                    <w:right w:val="none" w:sz="0" w:space="0" w:color="auto"/>
                                                                  </w:divBdr>
                                                                  <w:divsChild>
                                                                    <w:div w:id="605578502">
                                                                      <w:marLeft w:val="0"/>
                                                                      <w:marRight w:val="0"/>
                                                                      <w:marTop w:val="0"/>
                                                                      <w:marBottom w:val="0"/>
                                                                      <w:divBdr>
                                                                        <w:top w:val="none" w:sz="0" w:space="0" w:color="auto"/>
                                                                        <w:left w:val="none" w:sz="0" w:space="0" w:color="auto"/>
                                                                        <w:bottom w:val="none" w:sz="0" w:space="0" w:color="auto"/>
                                                                        <w:right w:val="none" w:sz="0" w:space="0" w:color="auto"/>
                                                                      </w:divBdr>
                                                                      <w:divsChild>
                                                                        <w:div w:id="1694844420">
                                                                          <w:marLeft w:val="0"/>
                                                                          <w:marRight w:val="0"/>
                                                                          <w:marTop w:val="0"/>
                                                                          <w:marBottom w:val="0"/>
                                                                          <w:divBdr>
                                                                            <w:top w:val="none" w:sz="0" w:space="0" w:color="auto"/>
                                                                            <w:left w:val="none" w:sz="0" w:space="0" w:color="auto"/>
                                                                            <w:bottom w:val="none" w:sz="0" w:space="0" w:color="auto"/>
                                                                            <w:right w:val="none" w:sz="0" w:space="0" w:color="auto"/>
                                                                          </w:divBdr>
                                                                          <w:divsChild>
                                                                            <w:div w:id="1728646985">
                                                                              <w:marLeft w:val="0"/>
                                                                              <w:marRight w:val="0"/>
                                                                              <w:marTop w:val="0"/>
                                                                              <w:marBottom w:val="0"/>
                                                                              <w:divBdr>
                                                                                <w:top w:val="none" w:sz="0" w:space="0" w:color="auto"/>
                                                                                <w:left w:val="none" w:sz="0" w:space="0" w:color="auto"/>
                                                                                <w:bottom w:val="none" w:sz="0" w:space="0" w:color="auto"/>
                                                                                <w:right w:val="none" w:sz="0" w:space="0" w:color="auto"/>
                                                                              </w:divBdr>
                                                                              <w:divsChild>
                                                                                <w:div w:id="120425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967161">
                                                                          <w:marLeft w:val="0"/>
                                                                          <w:marRight w:val="0"/>
                                                                          <w:marTop w:val="0"/>
                                                                          <w:marBottom w:val="0"/>
                                                                          <w:divBdr>
                                                                            <w:top w:val="none" w:sz="0" w:space="0" w:color="auto"/>
                                                                            <w:left w:val="none" w:sz="0" w:space="0" w:color="auto"/>
                                                                            <w:bottom w:val="none" w:sz="0" w:space="0" w:color="auto"/>
                                                                            <w:right w:val="none" w:sz="0" w:space="0" w:color="auto"/>
                                                                          </w:divBdr>
                                                                          <w:divsChild>
                                                                            <w:div w:id="2067416020">
                                                                              <w:marLeft w:val="0"/>
                                                                              <w:marRight w:val="0"/>
                                                                              <w:marTop w:val="0"/>
                                                                              <w:marBottom w:val="0"/>
                                                                              <w:divBdr>
                                                                                <w:top w:val="none" w:sz="0" w:space="0" w:color="auto"/>
                                                                                <w:left w:val="none" w:sz="0" w:space="0" w:color="auto"/>
                                                                                <w:bottom w:val="none" w:sz="0" w:space="0" w:color="auto"/>
                                                                                <w:right w:val="none" w:sz="0" w:space="0" w:color="auto"/>
                                                                              </w:divBdr>
                                                                              <w:divsChild>
                                                                                <w:div w:id="32598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888159">
                                                                          <w:marLeft w:val="0"/>
                                                                          <w:marRight w:val="0"/>
                                                                          <w:marTop w:val="0"/>
                                                                          <w:marBottom w:val="0"/>
                                                                          <w:divBdr>
                                                                            <w:top w:val="none" w:sz="0" w:space="0" w:color="auto"/>
                                                                            <w:left w:val="none" w:sz="0" w:space="0" w:color="auto"/>
                                                                            <w:bottom w:val="none" w:sz="0" w:space="0" w:color="auto"/>
                                                                            <w:right w:val="none" w:sz="0" w:space="0" w:color="auto"/>
                                                                          </w:divBdr>
                                                                          <w:divsChild>
                                                                            <w:div w:id="1534615654">
                                                                              <w:marLeft w:val="0"/>
                                                                              <w:marRight w:val="0"/>
                                                                              <w:marTop w:val="0"/>
                                                                              <w:marBottom w:val="0"/>
                                                                              <w:divBdr>
                                                                                <w:top w:val="none" w:sz="0" w:space="0" w:color="auto"/>
                                                                                <w:left w:val="none" w:sz="0" w:space="0" w:color="auto"/>
                                                                                <w:bottom w:val="none" w:sz="0" w:space="0" w:color="auto"/>
                                                                                <w:right w:val="none" w:sz="0" w:space="0" w:color="auto"/>
                                                                              </w:divBdr>
                                                                              <w:divsChild>
                                                                                <w:div w:id="740100149">
                                                                                  <w:marLeft w:val="0"/>
                                                                                  <w:marRight w:val="0"/>
                                                                                  <w:marTop w:val="0"/>
                                                                                  <w:marBottom w:val="0"/>
                                                                                  <w:divBdr>
                                                                                    <w:top w:val="none" w:sz="0" w:space="0" w:color="auto"/>
                                                                                    <w:left w:val="none" w:sz="0" w:space="0" w:color="auto"/>
                                                                                    <w:bottom w:val="none" w:sz="0" w:space="0" w:color="auto"/>
                                                                                    <w:right w:val="none" w:sz="0" w:space="0" w:color="auto"/>
                                                                                  </w:divBdr>
                                                                                  <w:divsChild>
                                                                                    <w:div w:id="1225868811">
                                                                                      <w:marLeft w:val="0"/>
                                                                                      <w:marRight w:val="0"/>
                                                                                      <w:marTop w:val="0"/>
                                                                                      <w:marBottom w:val="0"/>
                                                                                      <w:divBdr>
                                                                                        <w:top w:val="none" w:sz="0" w:space="0" w:color="auto"/>
                                                                                        <w:left w:val="none" w:sz="0" w:space="0" w:color="auto"/>
                                                                                        <w:bottom w:val="none" w:sz="0" w:space="0" w:color="auto"/>
                                                                                        <w:right w:val="none" w:sz="0" w:space="0" w:color="auto"/>
                                                                                      </w:divBdr>
                                                                                      <w:divsChild>
                                                                                        <w:div w:id="1633320554">
                                                                                          <w:marLeft w:val="0"/>
                                                                                          <w:marRight w:val="0"/>
                                                                                          <w:marTop w:val="0"/>
                                                                                          <w:marBottom w:val="0"/>
                                                                                          <w:divBdr>
                                                                                            <w:top w:val="none" w:sz="0" w:space="0" w:color="auto"/>
                                                                                            <w:left w:val="none" w:sz="0" w:space="0" w:color="auto"/>
                                                                                            <w:bottom w:val="none" w:sz="0" w:space="0" w:color="auto"/>
                                                                                            <w:right w:val="none" w:sz="0" w:space="0" w:color="auto"/>
                                                                                          </w:divBdr>
                                                                                          <w:divsChild>
                                                                                            <w:div w:id="1528371821">
                                                                                              <w:marLeft w:val="0"/>
                                                                                              <w:marRight w:val="0"/>
                                                                                              <w:marTop w:val="0"/>
                                                                                              <w:marBottom w:val="0"/>
                                                                                              <w:divBdr>
                                                                                                <w:top w:val="none" w:sz="0" w:space="0" w:color="auto"/>
                                                                                                <w:left w:val="none" w:sz="0" w:space="0" w:color="auto"/>
                                                                                                <w:bottom w:val="none" w:sz="0" w:space="0" w:color="auto"/>
                                                                                                <w:right w:val="none" w:sz="0" w:space="0" w:color="auto"/>
                                                                                              </w:divBdr>
                                                                                              <w:divsChild>
                                                                                                <w:div w:id="1976331489">
                                                                                                  <w:marLeft w:val="0"/>
                                                                                                  <w:marRight w:val="0"/>
                                                                                                  <w:marTop w:val="0"/>
                                                                                                  <w:marBottom w:val="0"/>
                                                                                                  <w:divBdr>
                                                                                                    <w:top w:val="none" w:sz="0" w:space="0" w:color="auto"/>
                                                                                                    <w:left w:val="none" w:sz="0" w:space="0" w:color="auto"/>
                                                                                                    <w:bottom w:val="none" w:sz="0" w:space="0" w:color="auto"/>
                                                                                                    <w:right w:val="none" w:sz="0" w:space="0" w:color="auto"/>
                                                                                                  </w:divBdr>
                                                                                                  <w:divsChild>
                                                                                                    <w:div w:id="1550266027">
                                                                                                      <w:marLeft w:val="0"/>
                                                                                                      <w:marRight w:val="0"/>
                                                                                                      <w:marTop w:val="0"/>
                                                                                                      <w:marBottom w:val="0"/>
                                                                                                      <w:divBdr>
                                                                                                        <w:top w:val="none" w:sz="0" w:space="0" w:color="auto"/>
                                                                                                        <w:left w:val="none" w:sz="0" w:space="0" w:color="auto"/>
                                                                                                        <w:bottom w:val="none" w:sz="0" w:space="0" w:color="auto"/>
                                                                                                        <w:right w:val="none" w:sz="0" w:space="0" w:color="auto"/>
                                                                                                      </w:divBdr>
                                                                                                      <w:divsChild>
                                                                                                        <w:div w:id="808209155">
                                                                                                          <w:marLeft w:val="0"/>
                                                                                                          <w:marRight w:val="0"/>
                                                                                                          <w:marTop w:val="0"/>
                                                                                                          <w:marBottom w:val="0"/>
                                                                                                          <w:divBdr>
                                                                                                            <w:top w:val="none" w:sz="0" w:space="0" w:color="auto"/>
                                                                                                            <w:left w:val="none" w:sz="0" w:space="0" w:color="auto"/>
                                                                                                            <w:bottom w:val="none" w:sz="0" w:space="0" w:color="auto"/>
                                                                                                            <w:right w:val="none" w:sz="0" w:space="0" w:color="auto"/>
                                                                                                          </w:divBdr>
                                                                                                          <w:divsChild>
                                                                                                            <w:div w:id="46800029">
                                                                                                              <w:marLeft w:val="0"/>
                                                                                                              <w:marRight w:val="0"/>
                                                                                                              <w:marTop w:val="0"/>
                                                                                                              <w:marBottom w:val="0"/>
                                                                                                              <w:divBdr>
                                                                                                                <w:top w:val="none" w:sz="0" w:space="0" w:color="auto"/>
                                                                                                                <w:left w:val="none" w:sz="0" w:space="0" w:color="auto"/>
                                                                                                                <w:bottom w:val="none" w:sz="0" w:space="0" w:color="auto"/>
                                                                                                                <w:right w:val="none" w:sz="0" w:space="0" w:color="auto"/>
                                                                                                              </w:divBdr>
                                                                                                              <w:divsChild>
                                                                                                                <w:div w:id="1316688710">
                                                                                                                  <w:marLeft w:val="0"/>
                                                                                                                  <w:marRight w:val="0"/>
                                                                                                                  <w:marTop w:val="0"/>
                                                                                                                  <w:marBottom w:val="0"/>
                                                                                                                  <w:divBdr>
                                                                                                                    <w:top w:val="none" w:sz="0" w:space="0" w:color="auto"/>
                                                                                                                    <w:left w:val="none" w:sz="0" w:space="0" w:color="auto"/>
                                                                                                                    <w:bottom w:val="none" w:sz="0" w:space="0" w:color="auto"/>
                                                                                                                    <w:right w:val="none" w:sz="0" w:space="0" w:color="auto"/>
                                                                                                                  </w:divBdr>
                                                                                                                </w:div>
                                                                                                              </w:divsChild>
                                                                                                            </w:div>
                                                                                                            <w:div w:id="434591945">
                                                                                                              <w:marLeft w:val="0"/>
                                                                                                              <w:marRight w:val="0"/>
                                                                                                              <w:marTop w:val="0"/>
                                                                                                              <w:marBottom w:val="0"/>
                                                                                                              <w:divBdr>
                                                                                                                <w:top w:val="none" w:sz="0" w:space="0" w:color="auto"/>
                                                                                                                <w:left w:val="none" w:sz="0" w:space="0" w:color="auto"/>
                                                                                                                <w:bottom w:val="none" w:sz="0" w:space="0" w:color="auto"/>
                                                                                                                <w:right w:val="none" w:sz="0" w:space="0" w:color="auto"/>
                                                                                                              </w:divBdr>
                                                                                                              <w:divsChild>
                                                                                                                <w:div w:id="1612857886">
                                                                                                                  <w:marLeft w:val="0"/>
                                                                                                                  <w:marRight w:val="0"/>
                                                                                                                  <w:marTop w:val="0"/>
                                                                                                                  <w:marBottom w:val="0"/>
                                                                                                                  <w:divBdr>
                                                                                                                    <w:top w:val="none" w:sz="0" w:space="0" w:color="auto"/>
                                                                                                                    <w:left w:val="none" w:sz="0" w:space="0" w:color="auto"/>
                                                                                                                    <w:bottom w:val="none" w:sz="0" w:space="0" w:color="auto"/>
                                                                                                                    <w:right w:val="none" w:sz="0" w:space="0" w:color="auto"/>
                                                                                                                  </w:divBdr>
                                                                                                                  <w:divsChild>
                                                                                                                    <w:div w:id="1225144590">
                                                                                                                      <w:marLeft w:val="0"/>
                                                                                                                      <w:marRight w:val="0"/>
                                                                                                                      <w:marTop w:val="0"/>
                                                                                                                      <w:marBottom w:val="0"/>
                                                                                                                      <w:divBdr>
                                                                                                                        <w:top w:val="none" w:sz="0" w:space="0" w:color="auto"/>
                                                                                                                        <w:left w:val="none" w:sz="0" w:space="0" w:color="auto"/>
                                                                                                                        <w:bottom w:val="none" w:sz="0" w:space="0" w:color="auto"/>
                                                                                                                        <w:right w:val="none" w:sz="0" w:space="0" w:color="auto"/>
                                                                                                                      </w:divBdr>
                                                                                                                      <w:divsChild>
                                                                                                                        <w:div w:id="1105805716">
                                                                                                                          <w:marLeft w:val="0"/>
                                                                                                                          <w:marRight w:val="0"/>
                                                                                                                          <w:marTop w:val="0"/>
                                                                                                                          <w:marBottom w:val="0"/>
                                                                                                                          <w:divBdr>
                                                                                                                            <w:top w:val="none" w:sz="0" w:space="0" w:color="auto"/>
                                                                                                                            <w:left w:val="none" w:sz="0" w:space="0" w:color="auto"/>
                                                                                                                            <w:bottom w:val="none" w:sz="0" w:space="0" w:color="auto"/>
                                                                                                                            <w:right w:val="none" w:sz="0" w:space="0" w:color="auto"/>
                                                                                                                          </w:divBdr>
                                                                                                                          <w:divsChild>
                                                                                                                            <w:div w:id="1372269573">
                                                                                                                              <w:marLeft w:val="0"/>
                                                                                                                              <w:marRight w:val="0"/>
                                                                                                                              <w:marTop w:val="0"/>
                                                                                                                              <w:marBottom w:val="0"/>
                                                                                                                              <w:divBdr>
                                                                                                                                <w:top w:val="none" w:sz="0" w:space="0" w:color="auto"/>
                                                                                                                                <w:left w:val="none" w:sz="0" w:space="0" w:color="auto"/>
                                                                                                                                <w:bottom w:val="none" w:sz="0" w:space="0" w:color="auto"/>
                                                                                                                                <w:right w:val="none" w:sz="0" w:space="0" w:color="auto"/>
                                                                                                                              </w:divBdr>
                                                                                                                            </w:div>
                                                                                                                          </w:divsChild>
                                                                                                                        </w:div>
                                                                                                                        <w:div w:id="190972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766243">
                                                                                                                  <w:marLeft w:val="0"/>
                                                                                                                  <w:marRight w:val="0"/>
                                                                                                                  <w:marTop w:val="0"/>
                                                                                                                  <w:marBottom w:val="0"/>
                                                                                                                  <w:divBdr>
                                                                                                                    <w:top w:val="none" w:sz="0" w:space="0" w:color="auto"/>
                                                                                                                    <w:left w:val="none" w:sz="0" w:space="0" w:color="auto"/>
                                                                                                                    <w:bottom w:val="none" w:sz="0" w:space="0" w:color="auto"/>
                                                                                                                    <w:right w:val="none" w:sz="0" w:space="0" w:color="auto"/>
                                                                                                                  </w:divBdr>
                                                                                                                  <w:divsChild>
                                                                                                                    <w:div w:id="1829513250">
                                                                                                                      <w:marLeft w:val="0"/>
                                                                                                                      <w:marRight w:val="0"/>
                                                                                                                      <w:marTop w:val="0"/>
                                                                                                                      <w:marBottom w:val="0"/>
                                                                                                                      <w:divBdr>
                                                                                                                        <w:top w:val="none" w:sz="0" w:space="0" w:color="auto"/>
                                                                                                                        <w:left w:val="none" w:sz="0" w:space="0" w:color="auto"/>
                                                                                                                        <w:bottom w:val="none" w:sz="0" w:space="0" w:color="auto"/>
                                                                                                                        <w:right w:val="none" w:sz="0" w:space="0" w:color="auto"/>
                                                                                                                      </w:divBdr>
                                                                                                                      <w:divsChild>
                                                                                                                        <w:div w:id="1671903938">
                                                                                                                          <w:marLeft w:val="0"/>
                                                                                                                          <w:marRight w:val="0"/>
                                                                                                                          <w:marTop w:val="0"/>
                                                                                                                          <w:marBottom w:val="0"/>
                                                                                                                          <w:divBdr>
                                                                                                                            <w:top w:val="none" w:sz="0" w:space="0" w:color="auto"/>
                                                                                                                            <w:left w:val="none" w:sz="0" w:space="0" w:color="auto"/>
                                                                                                                            <w:bottom w:val="none" w:sz="0" w:space="0" w:color="auto"/>
                                                                                                                            <w:right w:val="none" w:sz="0" w:space="0" w:color="auto"/>
                                                                                                                          </w:divBdr>
                                                                                                                          <w:divsChild>
                                                                                                                            <w:div w:id="450711974">
                                                                                                                              <w:marLeft w:val="0"/>
                                                                                                                              <w:marRight w:val="0"/>
                                                                                                                              <w:marTop w:val="0"/>
                                                                                                                              <w:marBottom w:val="0"/>
                                                                                                                              <w:divBdr>
                                                                                                                                <w:top w:val="none" w:sz="0" w:space="0" w:color="auto"/>
                                                                                                                                <w:left w:val="none" w:sz="0" w:space="0" w:color="auto"/>
                                                                                                                                <w:bottom w:val="none" w:sz="0" w:space="0" w:color="auto"/>
                                                                                                                                <w:right w:val="none" w:sz="0" w:space="0" w:color="auto"/>
                                                                                                                              </w:divBdr>
                                                                                                                            </w:div>
                                                                                                                          </w:divsChild>
                                                                                                                        </w:div>
                                                                                                                        <w:div w:id="102062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470355">
                                                                                                  <w:marLeft w:val="0"/>
                                                                                                  <w:marRight w:val="0"/>
                                                                                                  <w:marTop w:val="0"/>
                                                                                                  <w:marBottom w:val="0"/>
                                                                                                  <w:divBdr>
                                                                                                    <w:top w:val="none" w:sz="0" w:space="0" w:color="auto"/>
                                                                                                    <w:left w:val="none" w:sz="0" w:space="0" w:color="auto"/>
                                                                                                    <w:bottom w:val="none" w:sz="0" w:space="0" w:color="auto"/>
                                                                                                    <w:right w:val="none" w:sz="0" w:space="0" w:color="auto"/>
                                                                                                  </w:divBdr>
                                                                                                  <w:divsChild>
                                                                                                    <w:div w:id="958031194">
                                                                                                      <w:marLeft w:val="0"/>
                                                                                                      <w:marRight w:val="0"/>
                                                                                                      <w:marTop w:val="0"/>
                                                                                                      <w:marBottom w:val="0"/>
                                                                                                      <w:divBdr>
                                                                                                        <w:top w:val="none" w:sz="0" w:space="0" w:color="auto"/>
                                                                                                        <w:left w:val="none" w:sz="0" w:space="0" w:color="auto"/>
                                                                                                        <w:bottom w:val="none" w:sz="0" w:space="0" w:color="auto"/>
                                                                                                        <w:right w:val="none" w:sz="0" w:space="0" w:color="auto"/>
                                                                                                      </w:divBdr>
                                                                                                      <w:divsChild>
                                                                                                        <w:div w:id="2076001837">
                                                                                                          <w:marLeft w:val="0"/>
                                                                                                          <w:marRight w:val="0"/>
                                                                                                          <w:marTop w:val="0"/>
                                                                                                          <w:marBottom w:val="0"/>
                                                                                                          <w:divBdr>
                                                                                                            <w:top w:val="none" w:sz="0" w:space="0" w:color="auto"/>
                                                                                                            <w:left w:val="none" w:sz="0" w:space="0" w:color="auto"/>
                                                                                                            <w:bottom w:val="none" w:sz="0" w:space="0" w:color="auto"/>
                                                                                                            <w:right w:val="none" w:sz="0" w:space="0" w:color="auto"/>
                                                                                                          </w:divBdr>
                                                                                                          <w:divsChild>
                                                                                                            <w:div w:id="545801981">
                                                                                                              <w:marLeft w:val="0"/>
                                                                                                              <w:marRight w:val="0"/>
                                                                                                              <w:marTop w:val="0"/>
                                                                                                              <w:marBottom w:val="0"/>
                                                                                                              <w:divBdr>
                                                                                                                <w:top w:val="none" w:sz="0" w:space="0" w:color="auto"/>
                                                                                                                <w:left w:val="none" w:sz="0" w:space="0" w:color="auto"/>
                                                                                                                <w:bottom w:val="none" w:sz="0" w:space="0" w:color="auto"/>
                                                                                                                <w:right w:val="none" w:sz="0" w:space="0" w:color="auto"/>
                                                                                                              </w:divBdr>
                                                                                                            </w:div>
                                                                                                          </w:divsChild>
                                                                                                        </w:div>
                                                                                                        <w:div w:id="1524518519">
                                                                                                          <w:marLeft w:val="0"/>
                                                                                                          <w:marRight w:val="0"/>
                                                                                                          <w:marTop w:val="0"/>
                                                                                                          <w:marBottom w:val="0"/>
                                                                                                          <w:divBdr>
                                                                                                            <w:top w:val="none" w:sz="0" w:space="0" w:color="auto"/>
                                                                                                            <w:left w:val="none" w:sz="0" w:space="0" w:color="auto"/>
                                                                                                            <w:bottom w:val="none" w:sz="0" w:space="0" w:color="auto"/>
                                                                                                            <w:right w:val="none" w:sz="0" w:space="0" w:color="auto"/>
                                                                                                          </w:divBdr>
                                                                                                          <w:divsChild>
                                                                                                            <w:div w:id="1972126327">
                                                                                                              <w:marLeft w:val="0"/>
                                                                                                              <w:marRight w:val="0"/>
                                                                                                              <w:marTop w:val="0"/>
                                                                                                              <w:marBottom w:val="0"/>
                                                                                                              <w:divBdr>
                                                                                                                <w:top w:val="none" w:sz="0" w:space="0" w:color="auto"/>
                                                                                                                <w:left w:val="none" w:sz="0" w:space="0" w:color="auto"/>
                                                                                                                <w:bottom w:val="none" w:sz="0" w:space="0" w:color="auto"/>
                                                                                                                <w:right w:val="none" w:sz="0" w:space="0" w:color="auto"/>
                                                                                                              </w:divBdr>
                                                                                                              <w:divsChild>
                                                                                                                <w:div w:id="91521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8193750">
      <w:bodyDiv w:val="1"/>
      <w:marLeft w:val="0"/>
      <w:marRight w:val="0"/>
      <w:marTop w:val="0"/>
      <w:marBottom w:val="0"/>
      <w:divBdr>
        <w:top w:val="none" w:sz="0" w:space="0" w:color="auto"/>
        <w:left w:val="none" w:sz="0" w:space="0" w:color="auto"/>
        <w:bottom w:val="none" w:sz="0" w:space="0" w:color="auto"/>
        <w:right w:val="none" w:sz="0" w:space="0" w:color="auto"/>
      </w:divBdr>
    </w:div>
    <w:div w:id="1305548753">
      <w:bodyDiv w:val="1"/>
      <w:marLeft w:val="0"/>
      <w:marRight w:val="0"/>
      <w:marTop w:val="0"/>
      <w:marBottom w:val="0"/>
      <w:divBdr>
        <w:top w:val="none" w:sz="0" w:space="0" w:color="auto"/>
        <w:left w:val="none" w:sz="0" w:space="0" w:color="auto"/>
        <w:bottom w:val="none" w:sz="0" w:space="0" w:color="auto"/>
        <w:right w:val="none" w:sz="0" w:space="0" w:color="auto"/>
      </w:divBdr>
    </w:div>
    <w:div w:id="1309092262">
      <w:bodyDiv w:val="1"/>
      <w:marLeft w:val="0"/>
      <w:marRight w:val="0"/>
      <w:marTop w:val="0"/>
      <w:marBottom w:val="0"/>
      <w:divBdr>
        <w:top w:val="none" w:sz="0" w:space="0" w:color="auto"/>
        <w:left w:val="none" w:sz="0" w:space="0" w:color="auto"/>
        <w:bottom w:val="none" w:sz="0" w:space="0" w:color="auto"/>
        <w:right w:val="none" w:sz="0" w:space="0" w:color="auto"/>
      </w:divBdr>
    </w:div>
    <w:div w:id="1325012797">
      <w:bodyDiv w:val="1"/>
      <w:marLeft w:val="0"/>
      <w:marRight w:val="0"/>
      <w:marTop w:val="0"/>
      <w:marBottom w:val="0"/>
      <w:divBdr>
        <w:top w:val="none" w:sz="0" w:space="0" w:color="auto"/>
        <w:left w:val="none" w:sz="0" w:space="0" w:color="auto"/>
        <w:bottom w:val="none" w:sz="0" w:space="0" w:color="auto"/>
        <w:right w:val="none" w:sz="0" w:space="0" w:color="auto"/>
      </w:divBdr>
    </w:div>
    <w:div w:id="1325821235">
      <w:bodyDiv w:val="1"/>
      <w:marLeft w:val="0"/>
      <w:marRight w:val="0"/>
      <w:marTop w:val="0"/>
      <w:marBottom w:val="0"/>
      <w:divBdr>
        <w:top w:val="none" w:sz="0" w:space="0" w:color="auto"/>
        <w:left w:val="none" w:sz="0" w:space="0" w:color="auto"/>
        <w:bottom w:val="none" w:sz="0" w:space="0" w:color="auto"/>
        <w:right w:val="none" w:sz="0" w:space="0" w:color="auto"/>
      </w:divBdr>
    </w:div>
    <w:div w:id="1329140878">
      <w:bodyDiv w:val="1"/>
      <w:marLeft w:val="0"/>
      <w:marRight w:val="0"/>
      <w:marTop w:val="0"/>
      <w:marBottom w:val="0"/>
      <w:divBdr>
        <w:top w:val="none" w:sz="0" w:space="0" w:color="auto"/>
        <w:left w:val="none" w:sz="0" w:space="0" w:color="auto"/>
        <w:bottom w:val="none" w:sz="0" w:space="0" w:color="auto"/>
        <w:right w:val="none" w:sz="0" w:space="0" w:color="auto"/>
      </w:divBdr>
    </w:div>
    <w:div w:id="1342194706">
      <w:bodyDiv w:val="1"/>
      <w:marLeft w:val="0"/>
      <w:marRight w:val="0"/>
      <w:marTop w:val="0"/>
      <w:marBottom w:val="0"/>
      <w:divBdr>
        <w:top w:val="none" w:sz="0" w:space="0" w:color="auto"/>
        <w:left w:val="none" w:sz="0" w:space="0" w:color="auto"/>
        <w:bottom w:val="none" w:sz="0" w:space="0" w:color="auto"/>
        <w:right w:val="none" w:sz="0" w:space="0" w:color="auto"/>
      </w:divBdr>
    </w:div>
    <w:div w:id="1368219000">
      <w:bodyDiv w:val="1"/>
      <w:marLeft w:val="0"/>
      <w:marRight w:val="0"/>
      <w:marTop w:val="0"/>
      <w:marBottom w:val="0"/>
      <w:divBdr>
        <w:top w:val="none" w:sz="0" w:space="0" w:color="auto"/>
        <w:left w:val="none" w:sz="0" w:space="0" w:color="auto"/>
        <w:bottom w:val="none" w:sz="0" w:space="0" w:color="auto"/>
        <w:right w:val="none" w:sz="0" w:space="0" w:color="auto"/>
      </w:divBdr>
    </w:div>
    <w:div w:id="1375420667">
      <w:bodyDiv w:val="1"/>
      <w:marLeft w:val="0"/>
      <w:marRight w:val="0"/>
      <w:marTop w:val="0"/>
      <w:marBottom w:val="0"/>
      <w:divBdr>
        <w:top w:val="none" w:sz="0" w:space="0" w:color="auto"/>
        <w:left w:val="none" w:sz="0" w:space="0" w:color="auto"/>
        <w:bottom w:val="none" w:sz="0" w:space="0" w:color="auto"/>
        <w:right w:val="none" w:sz="0" w:space="0" w:color="auto"/>
      </w:divBdr>
    </w:div>
    <w:div w:id="1382629300">
      <w:bodyDiv w:val="1"/>
      <w:marLeft w:val="0"/>
      <w:marRight w:val="0"/>
      <w:marTop w:val="0"/>
      <w:marBottom w:val="0"/>
      <w:divBdr>
        <w:top w:val="none" w:sz="0" w:space="0" w:color="auto"/>
        <w:left w:val="none" w:sz="0" w:space="0" w:color="auto"/>
        <w:bottom w:val="none" w:sz="0" w:space="0" w:color="auto"/>
        <w:right w:val="none" w:sz="0" w:space="0" w:color="auto"/>
      </w:divBdr>
    </w:div>
    <w:div w:id="1384907687">
      <w:bodyDiv w:val="1"/>
      <w:marLeft w:val="0"/>
      <w:marRight w:val="0"/>
      <w:marTop w:val="0"/>
      <w:marBottom w:val="0"/>
      <w:divBdr>
        <w:top w:val="none" w:sz="0" w:space="0" w:color="auto"/>
        <w:left w:val="none" w:sz="0" w:space="0" w:color="auto"/>
        <w:bottom w:val="none" w:sz="0" w:space="0" w:color="auto"/>
        <w:right w:val="none" w:sz="0" w:space="0" w:color="auto"/>
      </w:divBdr>
    </w:div>
    <w:div w:id="1388064907">
      <w:bodyDiv w:val="1"/>
      <w:marLeft w:val="0"/>
      <w:marRight w:val="0"/>
      <w:marTop w:val="0"/>
      <w:marBottom w:val="0"/>
      <w:divBdr>
        <w:top w:val="none" w:sz="0" w:space="0" w:color="auto"/>
        <w:left w:val="none" w:sz="0" w:space="0" w:color="auto"/>
        <w:bottom w:val="none" w:sz="0" w:space="0" w:color="auto"/>
        <w:right w:val="none" w:sz="0" w:space="0" w:color="auto"/>
      </w:divBdr>
    </w:div>
    <w:div w:id="1393577378">
      <w:bodyDiv w:val="1"/>
      <w:marLeft w:val="0"/>
      <w:marRight w:val="0"/>
      <w:marTop w:val="0"/>
      <w:marBottom w:val="0"/>
      <w:divBdr>
        <w:top w:val="none" w:sz="0" w:space="0" w:color="auto"/>
        <w:left w:val="none" w:sz="0" w:space="0" w:color="auto"/>
        <w:bottom w:val="none" w:sz="0" w:space="0" w:color="auto"/>
        <w:right w:val="none" w:sz="0" w:space="0" w:color="auto"/>
      </w:divBdr>
    </w:div>
    <w:div w:id="1396665008">
      <w:bodyDiv w:val="1"/>
      <w:marLeft w:val="0"/>
      <w:marRight w:val="0"/>
      <w:marTop w:val="0"/>
      <w:marBottom w:val="0"/>
      <w:divBdr>
        <w:top w:val="none" w:sz="0" w:space="0" w:color="auto"/>
        <w:left w:val="none" w:sz="0" w:space="0" w:color="auto"/>
        <w:bottom w:val="none" w:sz="0" w:space="0" w:color="auto"/>
        <w:right w:val="none" w:sz="0" w:space="0" w:color="auto"/>
      </w:divBdr>
    </w:div>
    <w:div w:id="1404377563">
      <w:bodyDiv w:val="1"/>
      <w:marLeft w:val="0"/>
      <w:marRight w:val="0"/>
      <w:marTop w:val="0"/>
      <w:marBottom w:val="0"/>
      <w:divBdr>
        <w:top w:val="none" w:sz="0" w:space="0" w:color="auto"/>
        <w:left w:val="none" w:sz="0" w:space="0" w:color="auto"/>
        <w:bottom w:val="none" w:sz="0" w:space="0" w:color="auto"/>
        <w:right w:val="none" w:sz="0" w:space="0" w:color="auto"/>
      </w:divBdr>
    </w:div>
    <w:div w:id="1418021091">
      <w:bodyDiv w:val="1"/>
      <w:marLeft w:val="0"/>
      <w:marRight w:val="0"/>
      <w:marTop w:val="0"/>
      <w:marBottom w:val="0"/>
      <w:divBdr>
        <w:top w:val="none" w:sz="0" w:space="0" w:color="auto"/>
        <w:left w:val="none" w:sz="0" w:space="0" w:color="auto"/>
        <w:bottom w:val="none" w:sz="0" w:space="0" w:color="auto"/>
        <w:right w:val="none" w:sz="0" w:space="0" w:color="auto"/>
      </w:divBdr>
    </w:div>
    <w:div w:id="1419014268">
      <w:bodyDiv w:val="1"/>
      <w:marLeft w:val="0"/>
      <w:marRight w:val="0"/>
      <w:marTop w:val="0"/>
      <w:marBottom w:val="0"/>
      <w:divBdr>
        <w:top w:val="none" w:sz="0" w:space="0" w:color="auto"/>
        <w:left w:val="none" w:sz="0" w:space="0" w:color="auto"/>
        <w:bottom w:val="none" w:sz="0" w:space="0" w:color="auto"/>
        <w:right w:val="none" w:sz="0" w:space="0" w:color="auto"/>
      </w:divBdr>
    </w:div>
    <w:div w:id="1421682399">
      <w:bodyDiv w:val="1"/>
      <w:marLeft w:val="0"/>
      <w:marRight w:val="0"/>
      <w:marTop w:val="0"/>
      <w:marBottom w:val="0"/>
      <w:divBdr>
        <w:top w:val="none" w:sz="0" w:space="0" w:color="auto"/>
        <w:left w:val="none" w:sz="0" w:space="0" w:color="auto"/>
        <w:bottom w:val="none" w:sz="0" w:space="0" w:color="auto"/>
        <w:right w:val="none" w:sz="0" w:space="0" w:color="auto"/>
      </w:divBdr>
    </w:div>
    <w:div w:id="1422524993">
      <w:bodyDiv w:val="1"/>
      <w:marLeft w:val="0"/>
      <w:marRight w:val="0"/>
      <w:marTop w:val="0"/>
      <w:marBottom w:val="0"/>
      <w:divBdr>
        <w:top w:val="none" w:sz="0" w:space="0" w:color="auto"/>
        <w:left w:val="none" w:sz="0" w:space="0" w:color="auto"/>
        <w:bottom w:val="none" w:sz="0" w:space="0" w:color="auto"/>
        <w:right w:val="none" w:sz="0" w:space="0" w:color="auto"/>
      </w:divBdr>
    </w:div>
    <w:div w:id="1427191735">
      <w:bodyDiv w:val="1"/>
      <w:marLeft w:val="0"/>
      <w:marRight w:val="0"/>
      <w:marTop w:val="0"/>
      <w:marBottom w:val="0"/>
      <w:divBdr>
        <w:top w:val="none" w:sz="0" w:space="0" w:color="auto"/>
        <w:left w:val="none" w:sz="0" w:space="0" w:color="auto"/>
        <w:bottom w:val="none" w:sz="0" w:space="0" w:color="auto"/>
        <w:right w:val="none" w:sz="0" w:space="0" w:color="auto"/>
      </w:divBdr>
    </w:div>
    <w:div w:id="1430930745">
      <w:bodyDiv w:val="1"/>
      <w:marLeft w:val="0"/>
      <w:marRight w:val="0"/>
      <w:marTop w:val="0"/>
      <w:marBottom w:val="0"/>
      <w:divBdr>
        <w:top w:val="none" w:sz="0" w:space="0" w:color="auto"/>
        <w:left w:val="none" w:sz="0" w:space="0" w:color="auto"/>
        <w:bottom w:val="none" w:sz="0" w:space="0" w:color="auto"/>
        <w:right w:val="none" w:sz="0" w:space="0" w:color="auto"/>
      </w:divBdr>
    </w:div>
    <w:div w:id="1431123864">
      <w:bodyDiv w:val="1"/>
      <w:marLeft w:val="0"/>
      <w:marRight w:val="0"/>
      <w:marTop w:val="0"/>
      <w:marBottom w:val="0"/>
      <w:divBdr>
        <w:top w:val="none" w:sz="0" w:space="0" w:color="auto"/>
        <w:left w:val="none" w:sz="0" w:space="0" w:color="auto"/>
        <w:bottom w:val="none" w:sz="0" w:space="0" w:color="auto"/>
        <w:right w:val="none" w:sz="0" w:space="0" w:color="auto"/>
      </w:divBdr>
    </w:div>
    <w:div w:id="1434210568">
      <w:bodyDiv w:val="1"/>
      <w:marLeft w:val="0"/>
      <w:marRight w:val="0"/>
      <w:marTop w:val="0"/>
      <w:marBottom w:val="0"/>
      <w:divBdr>
        <w:top w:val="none" w:sz="0" w:space="0" w:color="auto"/>
        <w:left w:val="none" w:sz="0" w:space="0" w:color="auto"/>
        <w:bottom w:val="none" w:sz="0" w:space="0" w:color="auto"/>
        <w:right w:val="none" w:sz="0" w:space="0" w:color="auto"/>
      </w:divBdr>
    </w:div>
    <w:div w:id="1437094407">
      <w:bodyDiv w:val="1"/>
      <w:marLeft w:val="0"/>
      <w:marRight w:val="0"/>
      <w:marTop w:val="0"/>
      <w:marBottom w:val="0"/>
      <w:divBdr>
        <w:top w:val="none" w:sz="0" w:space="0" w:color="auto"/>
        <w:left w:val="none" w:sz="0" w:space="0" w:color="auto"/>
        <w:bottom w:val="none" w:sz="0" w:space="0" w:color="auto"/>
        <w:right w:val="none" w:sz="0" w:space="0" w:color="auto"/>
      </w:divBdr>
    </w:div>
    <w:div w:id="1438720742">
      <w:bodyDiv w:val="1"/>
      <w:marLeft w:val="0"/>
      <w:marRight w:val="0"/>
      <w:marTop w:val="0"/>
      <w:marBottom w:val="0"/>
      <w:divBdr>
        <w:top w:val="none" w:sz="0" w:space="0" w:color="auto"/>
        <w:left w:val="none" w:sz="0" w:space="0" w:color="auto"/>
        <w:bottom w:val="none" w:sz="0" w:space="0" w:color="auto"/>
        <w:right w:val="none" w:sz="0" w:space="0" w:color="auto"/>
      </w:divBdr>
    </w:div>
    <w:div w:id="1457918210">
      <w:bodyDiv w:val="1"/>
      <w:marLeft w:val="0"/>
      <w:marRight w:val="0"/>
      <w:marTop w:val="0"/>
      <w:marBottom w:val="0"/>
      <w:divBdr>
        <w:top w:val="none" w:sz="0" w:space="0" w:color="auto"/>
        <w:left w:val="none" w:sz="0" w:space="0" w:color="auto"/>
        <w:bottom w:val="none" w:sz="0" w:space="0" w:color="auto"/>
        <w:right w:val="none" w:sz="0" w:space="0" w:color="auto"/>
      </w:divBdr>
    </w:div>
    <w:div w:id="1466507044">
      <w:bodyDiv w:val="1"/>
      <w:marLeft w:val="0"/>
      <w:marRight w:val="0"/>
      <w:marTop w:val="0"/>
      <w:marBottom w:val="0"/>
      <w:divBdr>
        <w:top w:val="none" w:sz="0" w:space="0" w:color="auto"/>
        <w:left w:val="none" w:sz="0" w:space="0" w:color="auto"/>
        <w:bottom w:val="none" w:sz="0" w:space="0" w:color="auto"/>
        <w:right w:val="none" w:sz="0" w:space="0" w:color="auto"/>
      </w:divBdr>
    </w:div>
    <w:div w:id="1498423629">
      <w:bodyDiv w:val="1"/>
      <w:marLeft w:val="0"/>
      <w:marRight w:val="0"/>
      <w:marTop w:val="0"/>
      <w:marBottom w:val="0"/>
      <w:divBdr>
        <w:top w:val="none" w:sz="0" w:space="0" w:color="auto"/>
        <w:left w:val="none" w:sz="0" w:space="0" w:color="auto"/>
        <w:bottom w:val="none" w:sz="0" w:space="0" w:color="auto"/>
        <w:right w:val="none" w:sz="0" w:space="0" w:color="auto"/>
      </w:divBdr>
    </w:div>
    <w:div w:id="1499543854">
      <w:bodyDiv w:val="1"/>
      <w:marLeft w:val="0"/>
      <w:marRight w:val="0"/>
      <w:marTop w:val="0"/>
      <w:marBottom w:val="0"/>
      <w:divBdr>
        <w:top w:val="none" w:sz="0" w:space="0" w:color="auto"/>
        <w:left w:val="none" w:sz="0" w:space="0" w:color="auto"/>
        <w:bottom w:val="none" w:sz="0" w:space="0" w:color="auto"/>
        <w:right w:val="none" w:sz="0" w:space="0" w:color="auto"/>
      </w:divBdr>
    </w:div>
    <w:div w:id="1505436593">
      <w:bodyDiv w:val="1"/>
      <w:marLeft w:val="0"/>
      <w:marRight w:val="0"/>
      <w:marTop w:val="0"/>
      <w:marBottom w:val="0"/>
      <w:divBdr>
        <w:top w:val="none" w:sz="0" w:space="0" w:color="auto"/>
        <w:left w:val="none" w:sz="0" w:space="0" w:color="auto"/>
        <w:bottom w:val="none" w:sz="0" w:space="0" w:color="auto"/>
        <w:right w:val="none" w:sz="0" w:space="0" w:color="auto"/>
      </w:divBdr>
    </w:div>
    <w:div w:id="1513253934">
      <w:bodyDiv w:val="1"/>
      <w:marLeft w:val="0"/>
      <w:marRight w:val="0"/>
      <w:marTop w:val="0"/>
      <w:marBottom w:val="0"/>
      <w:divBdr>
        <w:top w:val="none" w:sz="0" w:space="0" w:color="auto"/>
        <w:left w:val="none" w:sz="0" w:space="0" w:color="auto"/>
        <w:bottom w:val="none" w:sz="0" w:space="0" w:color="auto"/>
        <w:right w:val="none" w:sz="0" w:space="0" w:color="auto"/>
      </w:divBdr>
    </w:div>
    <w:div w:id="1525827697">
      <w:bodyDiv w:val="1"/>
      <w:marLeft w:val="0"/>
      <w:marRight w:val="0"/>
      <w:marTop w:val="0"/>
      <w:marBottom w:val="0"/>
      <w:divBdr>
        <w:top w:val="none" w:sz="0" w:space="0" w:color="auto"/>
        <w:left w:val="none" w:sz="0" w:space="0" w:color="auto"/>
        <w:bottom w:val="none" w:sz="0" w:space="0" w:color="auto"/>
        <w:right w:val="none" w:sz="0" w:space="0" w:color="auto"/>
      </w:divBdr>
    </w:div>
    <w:div w:id="1531265035">
      <w:bodyDiv w:val="1"/>
      <w:marLeft w:val="0"/>
      <w:marRight w:val="0"/>
      <w:marTop w:val="0"/>
      <w:marBottom w:val="0"/>
      <w:divBdr>
        <w:top w:val="none" w:sz="0" w:space="0" w:color="auto"/>
        <w:left w:val="none" w:sz="0" w:space="0" w:color="auto"/>
        <w:bottom w:val="none" w:sz="0" w:space="0" w:color="auto"/>
        <w:right w:val="none" w:sz="0" w:space="0" w:color="auto"/>
      </w:divBdr>
    </w:div>
    <w:div w:id="1532110591">
      <w:bodyDiv w:val="1"/>
      <w:marLeft w:val="0"/>
      <w:marRight w:val="0"/>
      <w:marTop w:val="0"/>
      <w:marBottom w:val="0"/>
      <w:divBdr>
        <w:top w:val="none" w:sz="0" w:space="0" w:color="auto"/>
        <w:left w:val="none" w:sz="0" w:space="0" w:color="auto"/>
        <w:bottom w:val="none" w:sz="0" w:space="0" w:color="auto"/>
        <w:right w:val="none" w:sz="0" w:space="0" w:color="auto"/>
      </w:divBdr>
    </w:div>
    <w:div w:id="1561676074">
      <w:bodyDiv w:val="1"/>
      <w:marLeft w:val="0"/>
      <w:marRight w:val="0"/>
      <w:marTop w:val="0"/>
      <w:marBottom w:val="0"/>
      <w:divBdr>
        <w:top w:val="none" w:sz="0" w:space="0" w:color="auto"/>
        <w:left w:val="none" w:sz="0" w:space="0" w:color="auto"/>
        <w:bottom w:val="none" w:sz="0" w:space="0" w:color="auto"/>
        <w:right w:val="none" w:sz="0" w:space="0" w:color="auto"/>
      </w:divBdr>
    </w:div>
    <w:div w:id="1567375054">
      <w:bodyDiv w:val="1"/>
      <w:marLeft w:val="0"/>
      <w:marRight w:val="0"/>
      <w:marTop w:val="0"/>
      <w:marBottom w:val="0"/>
      <w:divBdr>
        <w:top w:val="none" w:sz="0" w:space="0" w:color="auto"/>
        <w:left w:val="none" w:sz="0" w:space="0" w:color="auto"/>
        <w:bottom w:val="none" w:sz="0" w:space="0" w:color="auto"/>
        <w:right w:val="none" w:sz="0" w:space="0" w:color="auto"/>
      </w:divBdr>
    </w:div>
    <w:div w:id="1573345681">
      <w:bodyDiv w:val="1"/>
      <w:marLeft w:val="0"/>
      <w:marRight w:val="0"/>
      <w:marTop w:val="0"/>
      <w:marBottom w:val="0"/>
      <w:divBdr>
        <w:top w:val="none" w:sz="0" w:space="0" w:color="auto"/>
        <w:left w:val="none" w:sz="0" w:space="0" w:color="auto"/>
        <w:bottom w:val="none" w:sz="0" w:space="0" w:color="auto"/>
        <w:right w:val="none" w:sz="0" w:space="0" w:color="auto"/>
      </w:divBdr>
    </w:div>
    <w:div w:id="1581595425">
      <w:bodyDiv w:val="1"/>
      <w:marLeft w:val="0"/>
      <w:marRight w:val="0"/>
      <w:marTop w:val="0"/>
      <w:marBottom w:val="0"/>
      <w:divBdr>
        <w:top w:val="none" w:sz="0" w:space="0" w:color="auto"/>
        <w:left w:val="none" w:sz="0" w:space="0" w:color="auto"/>
        <w:bottom w:val="none" w:sz="0" w:space="0" w:color="auto"/>
        <w:right w:val="none" w:sz="0" w:space="0" w:color="auto"/>
      </w:divBdr>
    </w:div>
    <w:div w:id="1585265696">
      <w:bodyDiv w:val="1"/>
      <w:marLeft w:val="0"/>
      <w:marRight w:val="0"/>
      <w:marTop w:val="0"/>
      <w:marBottom w:val="0"/>
      <w:divBdr>
        <w:top w:val="none" w:sz="0" w:space="0" w:color="auto"/>
        <w:left w:val="none" w:sz="0" w:space="0" w:color="auto"/>
        <w:bottom w:val="none" w:sz="0" w:space="0" w:color="auto"/>
        <w:right w:val="none" w:sz="0" w:space="0" w:color="auto"/>
      </w:divBdr>
    </w:div>
    <w:div w:id="1590001103">
      <w:bodyDiv w:val="1"/>
      <w:marLeft w:val="0"/>
      <w:marRight w:val="0"/>
      <w:marTop w:val="0"/>
      <w:marBottom w:val="0"/>
      <w:divBdr>
        <w:top w:val="none" w:sz="0" w:space="0" w:color="auto"/>
        <w:left w:val="none" w:sz="0" w:space="0" w:color="auto"/>
        <w:bottom w:val="none" w:sz="0" w:space="0" w:color="auto"/>
        <w:right w:val="none" w:sz="0" w:space="0" w:color="auto"/>
      </w:divBdr>
    </w:div>
    <w:div w:id="1593318332">
      <w:bodyDiv w:val="1"/>
      <w:marLeft w:val="0"/>
      <w:marRight w:val="0"/>
      <w:marTop w:val="0"/>
      <w:marBottom w:val="0"/>
      <w:divBdr>
        <w:top w:val="none" w:sz="0" w:space="0" w:color="auto"/>
        <w:left w:val="none" w:sz="0" w:space="0" w:color="auto"/>
        <w:bottom w:val="none" w:sz="0" w:space="0" w:color="auto"/>
        <w:right w:val="none" w:sz="0" w:space="0" w:color="auto"/>
      </w:divBdr>
    </w:div>
    <w:div w:id="1597665952">
      <w:bodyDiv w:val="1"/>
      <w:marLeft w:val="0"/>
      <w:marRight w:val="0"/>
      <w:marTop w:val="0"/>
      <w:marBottom w:val="0"/>
      <w:divBdr>
        <w:top w:val="none" w:sz="0" w:space="0" w:color="auto"/>
        <w:left w:val="none" w:sz="0" w:space="0" w:color="auto"/>
        <w:bottom w:val="none" w:sz="0" w:space="0" w:color="auto"/>
        <w:right w:val="none" w:sz="0" w:space="0" w:color="auto"/>
      </w:divBdr>
    </w:div>
    <w:div w:id="1603798532">
      <w:bodyDiv w:val="1"/>
      <w:marLeft w:val="0"/>
      <w:marRight w:val="0"/>
      <w:marTop w:val="0"/>
      <w:marBottom w:val="0"/>
      <w:divBdr>
        <w:top w:val="none" w:sz="0" w:space="0" w:color="auto"/>
        <w:left w:val="none" w:sz="0" w:space="0" w:color="auto"/>
        <w:bottom w:val="none" w:sz="0" w:space="0" w:color="auto"/>
        <w:right w:val="none" w:sz="0" w:space="0" w:color="auto"/>
      </w:divBdr>
    </w:div>
    <w:div w:id="1612202610">
      <w:bodyDiv w:val="1"/>
      <w:marLeft w:val="0"/>
      <w:marRight w:val="0"/>
      <w:marTop w:val="0"/>
      <w:marBottom w:val="0"/>
      <w:divBdr>
        <w:top w:val="none" w:sz="0" w:space="0" w:color="auto"/>
        <w:left w:val="none" w:sz="0" w:space="0" w:color="auto"/>
        <w:bottom w:val="none" w:sz="0" w:space="0" w:color="auto"/>
        <w:right w:val="none" w:sz="0" w:space="0" w:color="auto"/>
      </w:divBdr>
    </w:div>
    <w:div w:id="1643580758">
      <w:bodyDiv w:val="1"/>
      <w:marLeft w:val="0"/>
      <w:marRight w:val="0"/>
      <w:marTop w:val="0"/>
      <w:marBottom w:val="0"/>
      <w:divBdr>
        <w:top w:val="none" w:sz="0" w:space="0" w:color="auto"/>
        <w:left w:val="none" w:sz="0" w:space="0" w:color="auto"/>
        <w:bottom w:val="none" w:sz="0" w:space="0" w:color="auto"/>
        <w:right w:val="none" w:sz="0" w:space="0" w:color="auto"/>
      </w:divBdr>
    </w:div>
    <w:div w:id="1661615457">
      <w:bodyDiv w:val="1"/>
      <w:marLeft w:val="0"/>
      <w:marRight w:val="0"/>
      <w:marTop w:val="0"/>
      <w:marBottom w:val="0"/>
      <w:divBdr>
        <w:top w:val="none" w:sz="0" w:space="0" w:color="auto"/>
        <w:left w:val="none" w:sz="0" w:space="0" w:color="auto"/>
        <w:bottom w:val="none" w:sz="0" w:space="0" w:color="auto"/>
        <w:right w:val="none" w:sz="0" w:space="0" w:color="auto"/>
      </w:divBdr>
    </w:div>
    <w:div w:id="1679380412">
      <w:bodyDiv w:val="1"/>
      <w:marLeft w:val="0"/>
      <w:marRight w:val="0"/>
      <w:marTop w:val="0"/>
      <w:marBottom w:val="0"/>
      <w:divBdr>
        <w:top w:val="none" w:sz="0" w:space="0" w:color="auto"/>
        <w:left w:val="none" w:sz="0" w:space="0" w:color="auto"/>
        <w:bottom w:val="none" w:sz="0" w:space="0" w:color="auto"/>
        <w:right w:val="none" w:sz="0" w:space="0" w:color="auto"/>
      </w:divBdr>
    </w:div>
    <w:div w:id="1690720344">
      <w:bodyDiv w:val="1"/>
      <w:marLeft w:val="0"/>
      <w:marRight w:val="0"/>
      <w:marTop w:val="0"/>
      <w:marBottom w:val="0"/>
      <w:divBdr>
        <w:top w:val="none" w:sz="0" w:space="0" w:color="auto"/>
        <w:left w:val="none" w:sz="0" w:space="0" w:color="auto"/>
        <w:bottom w:val="none" w:sz="0" w:space="0" w:color="auto"/>
        <w:right w:val="none" w:sz="0" w:space="0" w:color="auto"/>
      </w:divBdr>
    </w:div>
    <w:div w:id="1699891583">
      <w:bodyDiv w:val="1"/>
      <w:marLeft w:val="0"/>
      <w:marRight w:val="0"/>
      <w:marTop w:val="0"/>
      <w:marBottom w:val="0"/>
      <w:divBdr>
        <w:top w:val="none" w:sz="0" w:space="0" w:color="auto"/>
        <w:left w:val="none" w:sz="0" w:space="0" w:color="auto"/>
        <w:bottom w:val="none" w:sz="0" w:space="0" w:color="auto"/>
        <w:right w:val="none" w:sz="0" w:space="0" w:color="auto"/>
      </w:divBdr>
    </w:div>
    <w:div w:id="1700812469">
      <w:bodyDiv w:val="1"/>
      <w:marLeft w:val="0"/>
      <w:marRight w:val="0"/>
      <w:marTop w:val="0"/>
      <w:marBottom w:val="0"/>
      <w:divBdr>
        <w:top w:val="none" w:sz="0" w:space="0" w:color="auto"/>
        <w:left w:val="none" w:sz="0" w:space="0" w:color="auto"/>
        <w:bottom w:val="none" w:sz="0" w:space="0" w:color="auto"/>
        <w:right w:val="none" w:sz="0" w:space="0" w:color="auto"/>
      </w:divBdr>
    </w:div>
    <w:div w:id="1705717324">
      <w:bodyDiv w:val="1"/>
      <w:marLeft w:val="0"/>
      <w:marRight w:val="0"/>
      <w:marTop w:val="0"/>
      <w:marBottom w:val="0"/>
      <w:divBdr>
        <w:top w:val="none" w:sz="0" w:space="0" w:color="auto"/>
        <w:left w:val="none" w:sz="0" w:space="0" w:color="auto"/>
        <w:bottom w:val="none" w:sz="0" w:space="0" w:color="auto"/>
        <w:right w:val="none" w:sz="0" w:space="0" w:color="auto"/>
      </w:divBdr>
    </w:div>
    <w:div w:id="1721636906">
      <w:bodyDiv w:val="1"/>
      <w:marLeft w:val="0"/>
      <w:marRight w:val="0"/>
      <w:marTop w:val="0"/>
      <w:marBottom w:val="0"/>
      <w:divBdr>
        <w:top w:val="none" w:sz="0" w:space="0" w:color="auto"/>
        <w:left w:val="none" w:sz="0" w:space="0" w:color="auto"/>
        <w:bottom w:val="none" w:sz="0" w:space="0" w:color="auto"/>
        <w:right w:val="none" w:sz="0" w:space="0" w:color="auto"/>
      </w:divBdr>
    </w:div>
    <w:div w:id="1721854812">
      <w:bodyDiv w:val="1"/>
      <w:marLeft w:val="0"/>
      <w:marRight w:val="0"/>
      <w:marTop w:val="0"/>
      <w:marBottom w:val="0"/>
      <w:divBdr>
        <w:top w:val="none" w:sz="0" w:space="0" w:color="auto"/>
        <w:left w:val="none" w:sz="0" w:space="0" w:color="auto"/>
        <w:bottom w:val="none" w:sz="0" w:space="0" w:color="auto"/>
        <w:right w:val="none" w:sz="0" w:space="0" w:color="auto"/>
      </w:divBdr>
    </w:div>
    <w:div w:id="1733310231">
      <w:bodyDiv w:val="1"/>
      <w:marLeft w:val="0"/>
      <w:marRight w:val="0"/>
      <w:marTop w:val="0"/>
      <w:marBottom w:val="0"/>
      <w:divBdr>
        <w:top w:val="none" w:sz="0" w:space="0" w:color="auto"/>
        <w:left w:val="none" w:sz="0" w:space="0" w:color="auto"/>
        <w:bottom w:val="none" w:sz="0" w:space="0" w:color="auto"/>
        <w:right w:val="none" w:sz="0" w:space="0" w:color="auto"/>
      </w:divBdr>
    </w:div>
    <w:div w:id="1738941301">
      <w:bodyDiv w:val="1"/>
      <w:marLeft w:val="0"/>
      <w:marRight w:val="0"/>
      <w:marTop w:val="0"/>
      <w:marBottom w:val="0"/>
      <w:divBdr>
        <w:top w:val="none" w:sz="0" w:space="0" w:color="auto"/>
        <w:left w:val="none" w:sz="0" w:space="0" w:color="auto"/>
        <w:bottom w:val="none" w:sz="0" w:space="0" w:color="auto"/>
        <w:right w:val="none" w:sz="0" w:space="0" w:color="auto"/>
      </w:divBdr>
    </w:div>
    <w:div w:id="1757359748">
      <w:bodyDiv w:val="1"/>
      <w:marLeft w:val="0"/>
      <w:marRight w:val="0"/>
      <w:marTop w:val="0"/>
      <w:marBottom w:val="0"/>
      <w:divBdr>
        <w:top w:val="none" w:sz="0" w:space="0" w:color="auto"/>
        <w:left w:val="none" w:sz="0" w:space="0" w:color="auto"/>
        <w:bottom w:val="none" w:sz="0" w:space="0" w:color="auto"/>
        <w:right w:val="none" w:sz="0" w:space="0" w:color="auto"/>
      </w:divBdr>
      <w:divsChild>
        <w:div w:id="1846358786">
          <w:marLeft w:val="0"/>
          <w:marRight w:val="0"/>
          <w:marTop w:val="0"/>
          <w:marBottom w:val="0"/>
          <w:divBdr>
            <w:top w:val="none" w:sz="0" w:space="0" w:color="auto"/>
            <w:left w:val="none" w:sz="0" w:space="0" w:color="auto"/>
            <w:bottom w:val="none" w:sz="0" w:space="0" w:color="auto"/>
            <w:right w:val="none" w:sz="0" w:space="0" w:color="auto"/>
          </w:divBdr>
          <w:divsChild>
            <w:div w:id="766341351">
              <w:marLeft w:val="0"/>
              <w:marRight w:val="0"/>
              <w:marTop w:val="0"/>
              <w:marBottom w:val="0"/>
              <w:divBdr>
                <w:top w:val="none" w:sz="0" w:space="0" w:color="auto"/>
                <w:left w:val="none" w:sz="0" w:space="0" w:color="auto"/>
                <w:bottom w:val="none" w:sz="0" w:space="0" w:color="auto"/>
                <w:right w:val="none" w:sz="0" w:space="0" w:color="auto"/>
              </w:divBdr>
              <w:divsChild>
                <w:div w:id="970092680">
                  <w:marLeft w:val="0"/>
                  <w:marRight w:val="0"/>
                  <w:marTop w:val="0"/>
                  <w:marBottom w:val="0"/>
                  <w:divBdr>
                    <w:top w:val="none" w:sz="0" w:space="0" w:color="auto"/>
                    <w:left w:val="none" w:sz="0" w:space="0" w:color="auto"/>
                    <w:bottom w:val="none" w:sz="0" w:space="0" w:color="auto"/>
                    <w:right w:val="none" w:sz="0" w:space="0" w:color="auto"/>
                  </w:divBdr>
                  <w:divsChild>
                    <w:div w:id="1308166650">
                      <w:marLeft w:val="0"/>
                      <w:marRight w:val="0"/>
                      <w:marTop w:val="0"/>
                      <w:marBottom w:val="0"/>
                      <w:divBdr>
                        <w:top w:val="none" w:sz="0" w:space="0" w:color="auto"/>
                        <w:left w:val="none" w:sz="0" w:space="0" w:color="auto"/>
                        <w:bottom w:val="none" w:sz="0" w:space="0" w:color="auto"/>
                        <w:right w:val="none" w:sz="0" w:space="0" w:color="auto"/>
                      </w:divBdr>
                      <w:divsChild>
                        <w:div w:id="323632271">
                          <w:marLeft w:val="0"/>
                          <w:marRight w:val="0"/>
                          <w:marTop w:val="0"/>
                          <w:marBottom w:val="0"/>
                          <w:divBdr>
                            <w:top w:val="none" w:sz="0" w:space="0" w:color="auto"/>
                            <w:left w:val="none" w:sz="0" w:space="0" w:color="auto"/>
                            <w:bottom w:val="none" w:sz="0" w:space="0" w:color="auto"/>
                            <w:right w:val="none" w:sz="0" w:space="0" w:color="auto"/>
                          </w:divBdr>
                          <w:divsChild>
                            <w:div w:id="1646934558">
                              <w:marLeft w:val="0"/>
                              <w:marRight w:val="0"/>
                              <w:marTop w:val="0"/>
                              <w:marBottom w:val="0"/>
                              <w:divBdr>
                                <w:top w:val="none" w:sz="0" w:space="0" w:color="auto"/>
                                <w:left w:val="none" w:sz="0" w:space="0" w:color="auto"/>
                                <w:bottom w:val="none" w:sz="0" w:space="0" w:color="auto"/>
                                <w:right w:val="none" w:sz="0" w:space="0" w:color="auto"/>
                              </w:divBdr>
                              <w:divsChild>
                                <w:div w:id="1620336342">
                                  <w:marLeft w:val="0"/>
                                  <w:marRight w:val="0"/>
                                  <w:marTop w:val="0"/>
                                  <w:marBottom w:val="0"/>
                                  <w:divBdr>
                                    <w:top w:val="none" w:sz="0" w:space="0" w:color="auto"/>
                                    <w:left w:val="none" w:sz="0" w:space="0" w:color="auto"/>
                                    <w:bottom w:val="none" w:sz="0" w:space="0" w:color="auto"/>
                                    <w:right w:val="none" w:sz="0" w:space="0" w:color="auto"/>
                                  </w:divBdr>
                                  <w:divsChild>
                                    <w:div w:id="1701856530">
                                      <w:marLeft w:val="0"/>
                                      <w:marRight w:val="0"/>
                                      <w:marTop w:val="0"/>
                                      <w:marBottom w:val="0"/>
                                      <w:divBdr>
                                        <w:top w:val="none" w:sz="0" w:space="0" w:color="auto"/>
                                        <w:left w:val="none" w:sz="0" w:space="0" w:color="auto"/>
                                        <w:bottom w:val="none" w:sz="0" w:space="0" w:color="auto"/>
                                        <w:right w:val="none" w:sz="0" w:space="0" w:color="auto"/>
                                      </w:divBdr>
                                      <w:divsChild>
                                        <w:div w:id="162064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810113">
                              <w:marLeft w:val="0"/>
                              <w:marRight w:val="0"/>
                              <w:marTop w:val="0"/>
                              <w:marBottom w:val="0"/>
                              <w:divBdr>
                                <w:top w:val="none" w:sz="0" w:space="0" w:color="auto"/>
                                <w:left w:val="none" w:sz="0" w:space="0" w:color="auto"/>
                                <w:bottom w:val="none" w:sz="0" w:space="0" w:color="auto"/>
                                <w:right w:val="none" w:sz="0" w:space="0" w:color="auto"/>
                              </w:divBdr>
                              <w:divsChild>
                                <w:div w:id="826046038">
                                  <w:marLeft w:val="0"/>
                                  <w:marRight w:val="0"/>
                                  <w:marTop w:val="0"/>
                                  <w:marBottom w:val="0"/>
                                  <w:divBdr>
                                    <w:top w:val="none" w:sz="0" w:space="0" w:color="auto"/>
                                    <w:left w:val="none" w:sz="0" w:space="0" w:color="auto"/>
                                    <w:bottom w:val="none" w:sz="0" w:space="0" w:color="auto"/>
                                    <w:right w:val="none" w:sz="0" w:space="0" w:color="auto"/>
                                  </w:divBdr>
                                  <w:divsChild>
                                    <w:div w:id="1776752552">
                                      <w:marLeft w:val="0"/>
                                      <w:marRight w:val="0"/>
                                      <w:marTop w:val="0"/>
                                      <w:marBottom w:val="0"/>
                                      <w:divBdr>
                                        <w:top w:val="none" w:sz="0" w:space="0" w:color="auto"/>
                                        <w:left w:val="none" w:sz="0" w:space="0" w:color="auto"/>
                                        <w:bottom w:val="none" w:sz="0" w:space="0" w:color="auto"/>
                                        <w:right w:val="none" w:sz="0" w:space="0" w:color="auto"/>
                                      </w:divBdr>
                                      <w:divsChild>
                                        <w:div w:id="655495365">
                                          <w:marLeft w:val="0"/>
                                          <w:marRight w:val="0"/>
                                          <w:marTop w:val="0"/>
                                          <w:marBottom w:val="0"/>
                                          <w:divBdr>
                                            <w:top w:val="none" w:sz="0" w:space="0" w:color="auto"/>
                                            <w:left w:val="none" w:sz="0" w:space="0" w:color="auto"/>
                                            <w:bottom w:val="none" w:sz="0" w:space="0" w:color="auto"/>
                                            <w:right w:val="none" w:sz="0" w:space="0" w:color="auto"/>
                                          </w:divBdr>
                                          <w:divsChild>
                                            <w:div w:id="1819154524">
                                              <w:marLeft w:val="0"/>
                                              <w:marRight w:val="0"/>
                                              <w:marTop w:val="0"/>
                                              <w:marBottom w:val="0"/>
                                              <w:divBdr>
                                                <w:top w:val="none" w:sz="0" w:space="0" w:color="auto"/>
                                                <w:left w:val="none" w:sz="0" w:space="0" w:color="auto"/>
                                                <w:bottom w:val="none" w:sz="0" w:space="0" w:color="auto"/>
                                                <w:right w:val="none" w:sz="0" w:space="0" w:color="auto"/>
                                              </w:divBdr>
                                              <w:divsChild>
                                                <w:div w:id="420686457">
                                                  <w:marLeft w:val="0"/>
                                                  <w:marRight w:val="0"/>
                                                  <w:marTop w:val="0"/>
                                                  <w:marBottom w:val="0"/>
                                                  <w:divBdr>
                                                    <w:top w:val="none" w:sz="0" w:space="0" w:color="auto"/>
                                                    <w:left w:val="none" w:sz="0" w:space="0" w:color="auto"/>
                                                    <w:bottom w:val="none" w:sz="0" w:space="0" w:color="auto"/>
                                                    <w:right w:val="none" w:sz="0" w:space="0" w:color="auto"/>
                                                  </w:divBdr>
                                                  <w:divsChild>
                                                    <w:div w:id="806817153">
                                                      <w:marLeft w:val="0"/>
                                                      <w:marRight w:val="0"/>
                                                      <w:marTop w:val="0"/>
                                                      <w:marBottom w:val="0"/>
                                                      <w:divBdr>
                                                        <w:top w:val="none" w:sz="0" w:space="0" w:color="auto"/>
                                                        <w:left w:val="none" w:sz="0" w:space="0" w:color="auto"/>
                                                        <w:bottom w:val="none" w:sz="0" w:space="0" w:color="auto"/>
                                                        <w:right w:val="none" w:sz="0" w:space="0" w:color="auto"/>
                                                      </w:divBdr>
                                                      <w:divsChild>
                                                        <w:div w:id="285090526">
                                                          <w:marLeft w:val="0"/>
                                                          <w:marRight w:val="0"/>
                                                          <w:marTop w:val="0"/>
                                                          <w:marBottom w:val="0"/>
                                                          <w:divBdr>
                                                            <w:top w:val="none" w:sz="0" w:space="0" w:color="auto"/>
                                                            <w:left w:val="none" w:sz="0" w:space="0" w:color="auto"/>
                                                            <w:bottom w:val="none" w:sz="0" w:space="0" w:color="auto"/>
                                                            <w:right w:val="none" w:sz="0" w:space="0" w:color="auto"/>
                                                          </w:divBdr>
                                                          <w:divsChild>
                                                            <w:div w:id="1355691649">
                                                              <w:marLeft w:val="0"/>
                                                              <w:marRight w:val="0"/>
                                                              <w:marTop w:val="0"/>
                                                              <w:marBottom w:val="0"/>
                                                              <w:divBdr>
                                                                <w:top w:val="none" w:sz="0" w:space="0" w:color="auto"/>
                                                                <w:left w:val="none" w:sz="0" w:space="0" w:color="auto"/>
                                                                <w:bottom w:val="none" w:sz="0" w:space="0" w:color="auto"/>
                                                                <w:right w:val="none" w:sz="0" w:space="0" w:color="auto"/>
                                                              </w:divBdr>
                                                              <w:divsChild>
                                                                <w:div w:id="1804539818">
                                                                  <w:marLeft w:val="0"/>
                                                                  <w:marRight w:val="0"/>
                                                                  <w:marTop w:val="0"/>
                                                                  <w:marBottom w:val="0"/>
                                                                  <w:divBdr>
                                                                    <w:top w:val="none" w:sz="0" w:space="0" w:color="auto"/>
                                                                    <w:left w:val="none" w:sz="0" w:space="0" w:color="auto"/>
                                                                    <w:bottom w:val="none" w:sz="0" w:space="0" w:color="auto"/>
                                                                    <w:right w:val="none" w:sz="0" w:space="0" w:color="auto"/>
                                                                  </w:divBdr>
                                                                  <w:divsChild>
                                                                    <w:div w:id="557404516">
                                                                      <w:marLeft w:val="0"/>
                                                                      <w:marRight w:val="0"/>
                                                                      <w:marTop w:val="0"/>
                                                                      <w:marBottom w:val="0"/>
                                                                      <w:divBdr>
                                                                        <w:top w:val="none" w:sz="0" w:space="0" w:color="auto"/>
                                                                        <w:left w:val="none" w:sz="0" w:space="0" w:color="auto"/>
                                                                        <w:bottom w:val="none" w:sz="0" w:space="0" w:color="auto"/>
                                                                        <w:right w:val="none" w:sz="0" w:space="0" w:color="auto"/>
                                                                      </w:divBdr>
                                                                    </w:div>
                                                                    <w:div w:id="225724033">
                                                                      <w:marLeft w:val="0"/>
                                                                      <w:marRight w:val="0"/>
                                                                      <w:marTop w:val="0"/>
                                                                      <w:marBottom w:val="0"/>
                                                                      <w:divBdr>
                                                                        <w:top w:val="none" w:sz="0" w:space="0" w:color="auto"/>
                                                                        <w:left w:val="none" w:sz="0" w:space="0" w:color="auto"/>
                                                                        <w:bottom w:val="none" w:sz="0" w:space="0" w:color="auto"/>
                                                                        <w:right w:val="none" w:sz="0" w:space="0" w:color="auto"/>
                                                                      </w:divBdr>
                                                                      <w:divsChild>
                                                                        <w:div w:id="1324548646">
                                                                          <w:marLeft w:val="0"/>
                                                                          <w:marRight w:val="0"/>
                                                                          <w:marTop w:val="0"/>
                                                                          <w:marBottom w:val="0"/>
                                                                          <w:divBdr>
                                                                            <w:top w:val="none" w:sz="0" w:space="0" w:color="auto"/>
                                                                            <w:left w:val="none" w:sz="0" w:space="0" w:color="auto"/>
                                                                            <w:bottom w:val="none" w:sz="0" w:space="0" w:color="auto"/>
                                                                            <w:right w:val="none" w:sz="0" w:space="0" w:color="auto"/>
                                                                          </w:divBdr>
                                                                          <w:divsChild>
                                                                            <w:div w:id="297346536">
                                                                              <w:marLeft w:val="0"/>
                                                                              <w:marRight w:val="0"/>
                                                                              <w:marTop w:val="0"/>
                                                                              <w:marBottom w:val="0"/>
                                                                              <w:divBdr>
                                                                                <w:top w:val="none" w:sz="0" w:space="0" w:color="auto"/>
                                                                                <w:left w:val="none" w:sz="0" w:space="0" w:color="auto"/>
                                                                                <w:bottom w:val="none" w:sz="0" w:space="0" w:color="auto"/>
                                                                                <w:right w:val="none" w:sz="0" w:space="0" w:color="auto"/>
                                                                              </w:divBdr>
                                                                            </w:div>
                                                                          </w:divsChild>
                                                                        </w:div>
                                                                        <w:div w:id="1715304286">
                                                                          <w:marLeft w:val="0"/>
                                                                          <w:marRight w:val="0"/>
                                                                          <w:marTop w:val="0"/>
                                                                          <w:marBottom w:val="0"/>
                                                                          <w:divBdr>
                                                                            <w:top w:val="none" w:sz="0" w:space="0" w:color="auto"/>
                                                                            <w:left w:val="none" w:sz="0" w:space="0" w:color="auto"/>
                                                                            <w:bottom w:val="none" w:sz="0" w:space="0" w:color="auto"/>
                                                                            <w:right w:val="none" w:sz="0" w:space="0" w:color="auto"/>
                                                                          </w:divBdr>
                                                                          <w:divsChild>
                                                                            <w:div w:id="201703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4613659">
                                              <w:marLeft w:val="0"/>
                                              <w:marRight w:val="0"/>
                                              <w:marTop w:val="0"/>
                                              <w:marBottom w:val="0"/>
                                              <w:divBdr>
                                                <w:top w:val="none" w:sz="0" w:space="0" w:color="auto"/>
                                                <w:left w:val="none" w:sz="0" w:space="0" w:color="auto"/>
                                                <w:bottom w:val="none" w:sz="0" w:space="0" w:color="auto"/>
                                                <w:right w:val="none" w:sz="0" w:space="0" w:color="auto"/>
                                              </w:divBdr>
                                              <w:divsChild>
                                                <w:div w:id="1406337823">
                                                  <w:marLeft w:val="0"/>
                                                  <w:marRight w:val="0"/>
                                                  <w:marTop w:val="0"/>
                                                  <w:marBottom w:val="0"/>
                                                  <w:divBdr>
                                                    <w:top w:val="none" w:sz="0" w:space="0" w:color="auto"/>
                                                    <w:left w:val="none" w:sz="0" w:space="0" w:color="auto"/>
                                                    <w:bottom w:val="none" w:sz="0" w:space="0" w:color="auto"/>
                                                    <w:right w:val="none" w:sz="0" w:space="0" w:color="auto"/>
                                                  </w:divBdr>
                                                  <w:divsChild>
                                                    <w:div w:id="478157558">
                                                      <w:marLeft w:val="0"/>
                                                      <w:marRight w:val="0"/>
                                                      <w:marTop w:val="0"/>
                                                      <w:marBottom w:val="0"/>
                                                      <w:divBdr>
                                                        <w:top w:val="none" w:sz="0" w:space="0" w:color="auto"/>
                                                        <w:left w:val="none" w:sz="0" w:space="0" w:color="auto"/>
                                                        <w:bottom w:val="none" w:sz="0" w:space="0" w:color="auto"/>
                                                        <w:right w:val="none" w:sz="0" w:space="0" w:color="auto"/>
                                                      </w:divBdr>
                                                      <w:divsChild>
                                                        <w:div w:id="2065787572">
                                                          <w:marLeft w:val="0"/>
                                                          <w:marRight w:val="0"/>
                                                          <w:marTop w:val="0"/>
                                                          <w:marBottom w:val="0"/>
                                                          <w:divBdr>
                                                            <w:top w:val="none" w:sz="0" w:space="0" w:color="auto"/>
                                                            <w:left w:val="none" w:sz="0" w:space="0" w:color="auto"/>
                                                            <w:bottom w:val="none" w:sz="0" w:space="0" w:color="auto"/>
                                                            <w:right w:val="none" w:sz="0" w:space="0" w:color="auto"/>
                                                          </w:divBdr>
                                                          <w:divsChild>
                                                            <w:div w:id="1772049627">
                                                              <w:marLeft w:val="0"/>
                                                              <w:marRight w:val="0"/>
                                                              <w:marTop w:val="0"/>
                                                              <w:marBottom w:val="0"/>
                                                              <w:divBdr>
                                                                <w:top w:val="none" w:sz="0" w:space="0" w:color="auto"/>
                                                                <w:left w:val="none" w:sz="0" w:space="0" w:color="auto"/>
                                                                <w:bottom w:val="none" w:sz="0" w:space="0" w:color="auto"/>
                                                                <w:right w:val="none" w:sz="0" w:space="0" w:color="auto"/>
                                                              </w:divBdr>
                                                              <w:divsChild>
                                                                <w:div w:id="549994186">
                                                                  <w:marLeft w:val="0"/>
                                                                  <w:marRight w:val="0"/>
                                                                  <w:marTop w:val="0"/>
                                                                  <w:marBottom w:val="0"/>
                                                                  <w:divBdr>
                                                                    <w:top w:val="none" w:sz="0" w:space="0" w:color="auto"/>
                                                                    <w:left w:val="none" w:sz="0" w:space="0" w:color="auto"/>
                                                                    <w:bottom w:val="none" w:sz="0" w:space="0" w:color="auto"/>
                                                                    <w:right w:val="none" w:sz="0" w:space="0" w:color="auto"/>
                                                                  </w:divBdr>
                                                                  <w:divsChild>
                                                                    <w:div w:id="1077089089">
                                                                      <w:marLeft w:val="0"/>
                                                                      <w:marRight w:val="0"/>
                                                                      <w:marTop w:val="0"/>
                                                                      <w:marBottom w:val="0"/>
                                                                      <w:divBdr>
                                                                        <w:top w:val="none" w:sz="0" w:space="0" w:color="auto"/>
                                                                        <w:left w:val="none" w:sz="0" w:space="0" w:color="auto"/>
                                                                        <w:bottom w:val="none" w:sz="0" w:space="0" w:color="auto"/>
                                                                        <w:right w:val="none" w:sz="0" w:space="0" w:color="auto"/>
                                                                      </w:divBdr>
                                                                      <w:divsChild>
                                                                        <w:div w:id="1842501536">
                                                                          <w:marLeft w:val="0"/>
                                                                          <w:marRight w:val="0"/>
                                                                          <w:marTop w:val="0"/>
                                                                          <w:marBottom w:val="0"/>
                                                                          <w:divBdr>
                                                                            <w:top w:val="none" w:sz="0" w:space="0" w:color="auto"/>
                                                                            <w:left w:val="none" w:sz="0" w:space="0" w:color="auto"/>
                                                                            <w:bottom w:val="none" w:sz="0" w:space="0" w:color="auto"/>
                                                                            <w:right w:val="none" w:sz="0" w:space="0" w:color="auto"/>
                                                                          </w:divBdr>
                                                                          <w:divsChild>
                                                                            <w:div w:id="20521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1184189">
                                      <w:marLeft w:val="0"/>
                                      <w:marRight w:val="0"/>
                                      <w:marTop w:val="0"/>
                                      <w:marBottom w:val="0"/>
                                      <w:divBdr>
                                        <w:top w:val="none" w:sz="0" w:space="0" w:color="auto"/>
                                        <w:left w:val="none" w:sz="0" w:space="0" w:color="auto"/>
                                        <w:bottom w:val="none" w:sz="0" w:space="0" w:color="auto"/>
                                        <w:right w:val="none" w:sz="0" w:space="0" w:color="auto"/>
                                      </w:divBdr>
                                    </w:div>
                                    <w:div w:id="1910729730">
                                      <w:marLeft w:val="0"/>
                                      <w:marRight w:val="0"/>
                                      <w:marTop w:val="0"/>
                                      <w:marBottom w:val="0"/>
                                      <w:divBdr>
                                        <w:top w:val="none" w:sz="0" w:space="0" w:color="auto"/>
                                        <w:left w:val="none" w:sz="0" w:space="0" w:color="auto"/>
                                        <w:bottom w:val="none" w:sz="0" w:space="0" w:color="auto"/>
                                        <w:right w:val="none" w:sz="0" w:space="0" w:color="auto"/>
                                      </w:divBdr>
                                      <w:divsChild>
                                        <w:div w:id="1567645893">
                                          <w:marLeft w:val="0"/>
                                          <w:marRight w:val="0"/>
                                          <w:marTop w:val="0"/>
                                          <w:marBottom w:val="0"/>
                                          <w:divBdr>
                                            <w:top w:val="none" w:sz="0" w:space="0" w:color="auto"/>
                                            <w:left w:val="none" w:sz="0" w:space="0" w:color="auto"/>
                                            <w:bottom w:val="none" w:sz="0" w:space="0" w:color="auto"/>
                                            <w:right w:val="none" w:sz="0" w:space="0" w:color="auto"/>
                                          </w:divBdr>
                                        </w:div>
                                        <w:div w:id="10692874">
                                          <w:marLeft w:val="0"/>
                                          <w:marRight w:val="0"/>
                                          <w:marTop w:val="0"/>
                                          <w:marBottom w:val="0"/>
                                          <w:divBdr>
                                            <w:top w:val="none" w:sz="0" w:space="0" w:color="auto"/>
                                            <w:left w:val="none" w:sz="0" w:space="0" w:color="auto"/>
                                            <w:bottom w:val="none" w:sz="0" w:space="0" w:color="auto"/>
                                            <w:right w:val="none" w:sz="0" w:space="0" w:color="auto"/>
                                          </w:divBdr>
                                        </w:div>
                                        <w:div w:id="1906182902">
                                          <w:marLeft w:val="0"/>
                                          <w:marRight w:val="0"/>
                                          <w:marTop w:val="0"/>
                                          <w:marBottom w:val="0"/>
                                          <w:divBdr>
                                            <w:top w:val="none" w:sz="0" w:space="0" w:color="auto"/>
                                            <w:left w:val="none" w:sz="0" w:space="0" w:color="auto"/>
                                            <w:bottom w:val="none" w:sz="0" w:space="0" w:color="auto"/>
                                            <w:right w:val="none" w:sz="0" w:space="0" w:color="auto"/>
                                          </w:divBdr>
                                        </w:div>
                                        <w:div w:id="79256354">
                                          <w:marLeft w:val="0"/>
                                          <w:marRight w:val="0"/>
                                          <w:marTop w:val="0"/>
                                          <w:marBottom w:val="0"/>
                                          <w:divBdr>
                                            <w:top w:val="none" w:sz="0" w:space="0" w:color="auto"/>
                                            <w:left w:val="none" w:sz="0" w:space="0" w:color="auto"/>
                                            <w:bottom w:val="none" w:sz="0" w:space="0" w:color="auto"/>
                                            <w:right w:val="none" w:sz="0" w:space="0" w:color="auto"/>
                                          </w:divBdr>
                                        </w:div>
                                        <w:div w:id="1076441840">
                                          <w:marLeft w:val="0"/>
                                          <w:marRight w:val="0"/>
                                          <w:marTop w:val="0"/>
                                          <w:marBottom w:val="0"/>
                                          <w:divBdr>
                                            <w:top w:val="none" w:sz="0" w:space="0" w:color="auto"/>
                                            <w:left w:val="none" w:sz="0" w:space="0" w:color="auto"/>
                                            <w:bottom w:val="none" w:sz="0" w:space="0" w:color="auto"/>
                                            <w:right w:val="none" w:sz="0" w:space="0" w:color="auto"/>
                                          </w:divBdr>
                                        </w:div>
                                        <w:div w:id="875434517">
                                          <w:marLeft w:val="0"/>
                                          <w:marRight w:val="0"/>
                                          <w:marTop w:val="0"/>
                                          <w:marBottom w:val="0"/>
                                          <w:divBdr>
                                            <w:top w:val="none" w:sz="0" w:space="0" w:color="auto"/>
                                            <w:left w:val="none" w:sz="0" w:space="0" w:color="auto"/>
                                            <w:bottom w:val="none" w:sz="0" w:space="0" w:color="auto"/>
                                            <w:right w:val="none" w:sz="0" w:space="0" w:color="auto"/>
                                          </w:divBdr>
                                        </w:div>
                                        <w:div w:id="1507788202">
                                          <w:marLeft w:val="0"/>
                                          <w:marRight w:val="0"/>
                                          <w:marTop w:val="0"/>
                                          <w:marBottom w:val="0"/>
                                          <w:divBdr>
                                            <w:top w:val="none" w:sz="0" w:space="0" w:color="auto"/>
                                            <w:left w:val="none" w:sz="0" w:space="0" w:color="auto"/>
                                            <w:bottom w:val="none" w:sz="0" w:space="0" w:color="auto"/>
                                            <w:right w:val="none" w:sz="0" w:space="0" w:color="auto"/>
                                          </w:divBdr>
                                        </w:div>
                                        <w:div w:id="1255746785">
                                          <w:marLeft w:val="0"/>
                                          <w:marRight w:val="0"/>
                                          <w:marTop w:val="0"/>
                                          <w:marBottom w:val="0"/>
                                          <w:divBdr>
                                            <w:top w:val="none" w:sz="0" w:space="0" w:color="auto"/>
                                            <w:left w:val="none" w:sz="0" w:space="0" w:color="auto"/>
                                            <w:bottom w:val="none" w:sz="0" w:space="0" w:color="auto"/>
                                            <w:right w:val="none" w:sz="0" w:space="0" w:color="auto"/>
                                          </w:divBdr>
                                        </w:div>
                                        <w:div w:id="1401055294">
                                          <w:marLeft w:val="0"/>
                                          <w:marRight w:val="0"/>
                                          <w:marTop w:val="0"/>
                                          <w:marBottom w:val="0"/>
                                          <w:divBdr>
                                            <w:top w:val="none" w:sz="0" w:space="0" w:color="auto"/>
                                            <w:left w:val="none" w:sz="0" w:space="0" w:color="auto"/>
                                            <w:bottom w:val="none" w:sz="0" w:space="0" w:color="auto"/>
                                            <w:right w:val="none" w:sz="0" w:space="0" w:color="auto"/>
                                          </w:divBdr>
                                        </w:div>
                                        <w:div w:id="798377785">
                                          <w:marLeft w:val="0"/>
                                          <w:marRight w:val="0"/>
                                          <w:marTop w:val="0"/>
                                          <w:marBottom w:val="0"/>
                                          <w:divBdr>
                                            <w:top w:val="none" w:sz="0" w:space="0" w:color="auto"/>
                                            <w:left w:val="none" w:sz="0" w:space="0" w:color="auto"/>
                                            <w:bottom w:val="none" w:sz="0" w:space="0" w:color="auto"/>
                                            <w:right w:val="none" w:sz="0" w:space="0" w:color="auto"/>
                                          </w:divBdr>
                                        </w:div>
                                        <w:div w:id="46757712">
                                          <w:marLeft w:val="0"/>
                                          <w:marRight w:val="0"/>
                                          <w:marTop w:val="0"/>
                                          <w:marBottom w:val="0"/>
                                          <w:divBdr>
                                            <w:top w:val="none" w:sz="0" w:space="0" w:color="auto"/>
                                            <w:left w:val="none" w:sz="0" w:space="0" w:color="auto"/>
                                            <w:bottom w:val="none" w:sz="0" w:space="0" w:color="auto"/>
                                            <w:right w:val="none" w:sz="0" w:space="0" w:color="auto"/>
                                          </w:divBdr>
                                        </w:div>
                                        <w:div w:id="1956521757">
                                          <w:marLeft w:val="0"/>
                                          <w:marRight w:val="0"/>
                                          <w:marTop w:val="0"/>
                                          <w:marBottom w:val="0"/>
                                          <w:divBdr>
                                            <w:top w:val="none" w:sz="0" w:space="0" w:color="auto"/>
                                            <w:left w:val="none" w:sz="0" w:space="0" w:color="auto"/>
                                            <w:bottom w:val="none" w:sz="0" w:space="0" w:color="auto"/>
                                            <w:right w:val="none" w:sz="0" w:space="0" w:color="auto"/>
                                          </w:divBdr>
                                        </w:div>
                                        <w:div w:id="401686596">
                                          <w:marLeft w:val="0"/>
                                          <w:marRight w:val="0"/>
                                          <w:marTop w:val="0"/>
                                          <w:marBottom w:val="0"/>
                                          <w:divBdr>
                                            <w:top w:val="none" w:sz="0" w:space="0" w:color="auto"/>
                                            <w:left w:val="none" w:sz="0" w:space="0" w:color="auto"/>
                                            <w:bottom w:val="none" w:sz="0" w:space="0" w:color="auto"/>
                                            <w:right w:val="none" w:sz="0" w:space="0" w:color="auto"/>
                                          </w:divBdr>
                                        </w:div>
                                        <w:div w:id="371881745">
                                          <w:marLeft w:val="0"/>
                                          <w:marRight w:val="0"/>
                                          <w:marTop w:val="0"/>
                                          <w:marBottom w:val="0"/>
                                          <w:divBdr>
                                            <w:top w:val="none" w:sz="0" w:space="0" w:color="auto"/>
                                            <w:left w:val="none" w:sz="0" w:space="0" w:color="auto"/>
                                            <w:bottom w:val="none" w:sz="0" w:space="0" w:color="auto"/>
                                            <w:right w:val="none" w:sz="0" w:space="0" w:color="auto"/>
                                          </w:divBdr>
                                        </w:div>
                                        <w:div w:id="1964117577">
                                          <w:marLeft w:val="0"/>
                                          <w:marRight w:val="0"/>
                                          <w:marTop w:val="0"/>
                                          <w:marBottom w:val="0"/>
                                          <w:divBdr>
                                            <w:top w:val="none" w:sz="0" w:space="0" w:color="auto"/>
                                            <w:left w:val="none" w:sz="0" w:space="0" w:color="auto"/>
                                            <w:bottom w:val="none" w:sz="0" w:space="0" w:color="auto"/>
                                            <w:right w:val="none" w:sz="0" w:space="0" w:color="auto"/>
                                          </w:divBdr>
                                        </w:div>
                                        <w:div w:id="431974353">
                                          <w:marLeft w:val="0"/>
                                          <w:marRight w:val="0"/>
                                          <w:marTop w:val="0"/>
                                          <w:marBottom w:val="0"/>
                                          <w:divBdr>
                                            <w:top w:val="none" w:sz="0" w:space="0" w:color="auto"/>
                                            <w:left w:val="none" w:sz="0" w:space="0" w:color="auto"/>
                                            <w:bottom w:val="none" w:sz="0" w:space="0" w:color="auto"/>
                                            <w:right w:val="none" w:sz="0" w:space="0" w:color="auto"/>
                                          </w:divBdr>
                                        </w:div>
                                        <w:div w:id="1433866525">
                                          <w:marLeft w:val="0"/>
                                          <w:marRight w:val="0"/>
                                          <w:marTop w:val="0"/>
                                          <w:marBottom w:val="0"/>
                                          <w:divBdr>
                                            <w:top w:val="none" w:sz="0" w:space="0" w:color="auto"/>
                                            <w:left w:val="none" w:sz="0" w:space="0" w:color="auto"/>
                                            <w:bottom w:val="none" w:sz="0" w:space="0" w:color="auto"/>
                                            <w:right w:val="none" w:sz="0" w:space="0" w:color="auto"/>
                                          </w:divBdr>
                                        </w:div>
                                        <w:div w:id="260991328">
                                          <w:marLeft w:val="0"/>
                                          <w:marRight w:val="0"/>
                                          <w:marTop w:val="0"/>
                                          <w:marBottom w:val="0"/>
                                          <w:divBdr>
                                            <w:top w:val="none" w:sz="0" w:space="0" w:color="auto"/>
                                            <w:left w:val="none" w:sz="0" w:space="0" w:color="auto"/>
                                            <w:bottom w:val="none" w:sz="0" w:space="0" w:color="auto"/>
                                            <w:right w:val="none" w:sz="0" w:space="0" w:color="auto"/>
                                          </w:divBdr>
                                        </w:div>
                                        <w:div w:id="1110009145">
                                          <w:marLeft w:val="0"/>
                                          <w:marRight w:val="0"/>
                                          <w:marTop w:val="0"/>
                                          <w:marBottom w:val="0"/>
                                          <w:divBdr>
                                            <w:top w:val="none" w:sz="0" w:space="0" w:color="auto"/>
                                            <w:left w:val="none" w:sz="0" w:space="0" w:color="auto"/>
                                            <w:bottom w:val="none" w:sz="0" w:space="0" w:color="auto"/>
                                            <w:right w:val="none" w:sz="0" w:space="0" w:color="auto"/>
                                          </w:divBdr>
                                        </w:div>
                                        <w:div w:id="1524515246">
                                          <w:marLeft w:val="0"/>
                                          <w:marRight w:val="0"/>
                                          <w:marTop w:val="0"/>
                                          <w:marBottom w:val="0"/>
                                          <w:divBdr>
                                            <w:top w:val="none" w:sz="0" w:space="0" w:color="auto"/>
                                            <w:left w:val="none" w:sz="0" w:space="0" w:color="auto"/>
                                            <w:bottom w:val="none" w:sz="0" w:space="0" w:color="auto"/>
                                            <w:right w:val="none" w:sz="0" w:space="0" w:color="auto"/>
                                          </w:divBdr>
                                        </w:div>
                                        <w:div w:id="1235047332">
                                          <w:marLeft w:val="0"/>
                                          <w:marRight w:val="0"/>
                                          <w:marTop w:val="0"/>
                                          <w:marBottom w:val="0"/>
                                          <w:divBdr>
                                            <w:top w:val="none" w:sz="0" w:space="0" w:color="auto"/>
                                            <w:left w:val="none" w:sz="0" w:space="0" w:color="auto"/>
                                            <w:bottom w:val="none" w:sz="0" w:space="0" w:color="auto"/>
                                            <w:right w:val="none" w:sz="0" w:space="0" w:color="auto"/>
                                          </w:divBdr>
                                        </w:div>
                                        <w:div w:id="1422608161">
                                          <w:marLeft w:val="0"/>
                                          <w:marRight w:val="0"/>
                                          <w:marTop w:val="0"/>
                                          <w:marBottom w:val="0"/>
                                          <w:divBdr>
                                            <w:top w:val="none" w:sz="0" w:space="0" w:color="auto"/>
                                            <w:left w:val="none" w:sz="0" w:space="0" w:color="auto"/>
                                            <w:bottom w:val="none" w:sz="0" w:space="0" w:color="auto"/>
                                            <w:right w:val="none" w:sz="0" w:space="0" w:color="auto"/>
                                          </w:divBdr>
                                        </w:div>
                                        <w:div w:id="1484390554">
                                          <w:marLeft w:val="0"/>
                                          <w:marRight w:val="0"/>
                                          <w:marTop w:val="0"/>
                                          <w:marBottom w:val="0"/>
                                          <w:divBdr>
                                            <w:top w:val="none" w:sz="0" w:space="0" w:color="auto"/>
                                            <w:left w:val="none" w:sz="0" w:space="0" w:color="auto"/>
                                            <w:bottom w:val="none" w:sz="0" w:space="0" w:color="auto"/>
                                            <w:right w:val="none" w:sz="0" w:space="0" w:color="auto"/>
                                          </w:divBdr>
                                        </w:div>
                                        <w:div w:id="120390652">
                                          <w:marLeft w:val="0"/>
                                          <w:marRight w:val="0"/>
                                          <w:marTop w:val="0"/>
                                          <w:marBottom w:val="0"/>
                                          <w:divBdr>
                                            <w:top w:val="none" w:sz="0" w:space="0" w:color="auto"/>
                                            <w:left w:val="none" w:sz="0" w:space="0" w:color="auto"/>
                                            <w:bottom w:val="none" w:sz="0" w:space="0" w:color="auto"/>
                                            <w:right w:val="none" w:sz="0" w:space="0" w:color="auto"/>
                                          </w:divBdr>
                                        </w:div>
                                        <w:div w:id="1939292404">
                                          <w:marLeft w:val="0"/>
                                          <w:marRight w:val="0"/>
                                          <w:marTop w:val="0"/>
                                          <w:marBottom w:val="0"/>
                                          <w:divBdr>
                                            <w:top w:val="none" w:sz="0" w:space="0" w:color="auto"/>
                                            <w:left w:val="none" w:sz="0" w:space="0" w:color="auto"/>
                                            <w:bottom w:val="none" w:sz="0" w:space="0" w:color="auto"/>
                                            <w:right w:val="none" w:sz="0" w:space="0" w:color="auto"/>
                                          </w:divBdr>
                                        </w:div>
                                        <w:div w:id="1594626589">
                                          <w:marLeft w:val="0"/>
                                          <w:marRight w:val="0"/>
                                          <w:marTop w:val="0"/>
                                          <w:marBottom w:val="0"/>
                                          <w:divBdr>
                                            <w:top w:val="none" w:sz="0" w:space="0" w:color="auto"/>
                                            <w:left w:val="none" w:sz="0" w:space="0" w:color="auto"/>
                                            <w:bottom w:val="none" w:sz="0" w:space="0" w:color="auto"/>
                                            <w:right w:val="none" w:sz="0" w:space="0" w:color="auto"/>
                                          </w:divBdr>
                                        </w:div>
                                        <w:div w:id="38938817">
                                          <w:marLeft w:val="0"/>
                                          <w:marRight w:val="0"/>
                                          <w:marTop w:val="0"/>
                                          <w:marBottom w:val="0"/>
                                          <w:divBdr>
                                            <w:top w:val="none" w:sz="0" w:space="0" w:color="auto"/>
                                            <w:left w:val="none" w:sz="0" w:space="0" w:color="auto"/>
                                            <w:bottom w:val="none" w:sz="0" w:space="0" w:color="auto"/>
                                            <w:right w:val="none" w:sz="0" w:space="0" w:color="auto"/>
                                          </w:divBdr>
                                        </w:div>
                                        <w:div w:id="42206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551145">
                              <w:marLeft w:val="0"/>
                              <w:marRight w:val="0"/>
                              <w:marTop w:val="0"/>
                              <w:marBottom w:val="0"/>
                              <w:divBdr>
                                <w:top w:val="none" w:sz="0" w:space="0" w:color="auto"/>
                                <w:left w:val="none" w:sz="0" w:space="0" w:color="auto"/>
                                <w:bottom w:val="none" w:sz="0" w:space="0" w:color="auto"/>
                                <w:right w:val="none" w:sz="0" w:space="0" w:color="auto"/>
                              </w:divBdr>
                              <w:divsChild>
                                <w:div w:id="1827696562">
                                  <w:marLeft w:val="0"/>
                                  <w:marRight w:val="0"/>
                                  <w:marTop w:val="0"/>
                                  <w:marBottom w:val="0"/>
                                  <w:divBdr>
                                    <w:top w:val="none" w:sz="0" w:space="0" w:color="auto"/>
                                    <w:left w:val="none" w:sz="0" w:space="0" w:color="auto"/>
                                    <w:bottom w:val="none" w:sz="0" w:space="0" w:color="auto"/>
                                    <w:right w:val="none" w:sz="0" w:space="0" w:color="auto"/>
                                  </w:divBdr>
                                  <w:divsChild>
                                    <w:div w:id="1757702618">
                                      <w:marLeft w:val="0"/>
                                      <w:marRight w:val="0"/>
                                      <w:marTop w:val="0"/>
                                      <w:marBottom w:val="0"/>
                                      <w:divBdr>
                                        <w:top w:val="none" w:sz="0" w:space="0" w:color="auto"/>
                                        <w:left w:val="none" w:sz="0" w:space="0" w:color="auto"/>
                                        <w:bottom w:val="none" w:sz="0" w:space="0" w:color="auto"/>
                                        <w:right w:val="none" w:sz="0" w:space="0" w:color="auto"/>
                                      </w:divBdr>
                                      <w:divsChild>
                                        <w:div w:id="1916237888">
                                          <w:marLeft w:val="0"/>
                                          <w:marRight w:val="0"/>
                                          <w:marTop w:val="0"/>
                                          <w:marBottom w:val="0"/>
                                          <w:divBdr>
                                            <w:top w:val="none" w:sz="0" w:space="0" w:color="auto"/>
                                            <w:left w:val="none" w:sz="0" w:space="0" w:color="auto"/>
                                            <w:bottom w:val="none" w:sz="0" w:space="0" w:color="auto"/>
                                            <w:right w:val="none" w:sz="0" w:space="0" w:color="auto"/>
                                          </w:divBdr>
                                          <w:divsChild>
                                            <w:div w:id="1330643818">
                                              <w:marLeft w:val="0"/>
                                              <w:marRight w:val="0"/>
                                              <w:marTop w:val="0"/>
                                              <w:marBottom w:val="0"/>
                                              <w:divBdr>
                                                <w:top w:val="none" w:sz="0" w:space="0" w:color="auto"/>
                                                <w:left w:val="none" w:sz="0" w:space="0" w:color="auto"/>
                                                <w:bottom w:val="none" w:sz="0" w:space="0" w:color="auto"/>
                                                <w:right w:val="none" w:sz="0" w:space="0" w:color="auto"/>
                                              </w:divBdr>
                                              <w:divsChild>
                                                <w:div w:id="25601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312601">
                                  <w:marLeft w:val="0"/>
                                  <w:marRight w:val="0"/>
                                  <w:marTop w:val="0"/>
                                  <w:marBottom w:val="0"/>
                                  <w:divBdr>
                                    <w:top w:val="none" w:sz="0" w:space="0" w:color="auto"/>
                                    <w:left w:val="none" w:sz="0" w:space="0" w:color="auto"/>
                                    <w:bottom w:val="none" w:sz="0" w:space="0" w:color="auto"/>
                                    <w:right w:val="none" w:sz="0" w:space="0" w:color="auto"/>
                                  </w:divBdr>
                                  <w:divsChild>
                                    <w:div w:id="1861821513">
                                      <w:marLeft w:val="0"/>
                                      <w:marRight w:val="0"/>
                                      <w:marTop w:val="0"/>
                                      <w:marBottom w:val="0"/>
                                      <w:divBdr>
                                        <w:top w:val="none" w:sz="0" w:space="0" w:color="auto"/>
                                        <w:left w:val="none" w:sz="0" w:space="0" w:color="auto"/>
                                        <w:bottom w:val="none" w:sz="0" w:space="0" w:color="auto"/>
                                        <w:right w:val="none" w:sz="0" w:space="0" w:color="auto"/>
                                      </w:divBdr>
                                      <w:divsChild>
                                        <w:div w:id="29965012">
                                          <w:marLeft w:val="0"/>
                                          <w:marRight w:val="0"/>
                                          <w:marTop w:val="0"/>
                                          <w:marBottom w:val="0"/>
                                          <w:divBdr>
                                            <w:top w:val="none" w:sz="0" w:space="0" w:color="auto"/>
                                            <w:left w:val="none" w:sz="0" w:space="0" w:color="auto"/>
                                            <w:bottom w:val="none" w:sz="0" w:space="0" w:color="auto"/>
                                            <w:right w:val="none" w:sz="0" w:space="0" w:color="auto"/>
                                          </w:divBdr>
                                          <w:divsChild>
                                            <w:div w:id="874192298">
                                              <w:marLeft w:val="0"/>
                                              <w:marRight w:val="0"/>
                                              <w:marTop w:val="0"/>
                                              <w:marBottom w:val="0"/>
                                              <w:divBdr>
                                                <w:top w:val="none" w:sz="0" w:space="0" w:color="auto"/>
                                                <w:left w:val="none" w:sz="0" w:space="0" w:color="auto"/>
                                                <w:bottom w:val="none" w:sz="0" w:space="0" w:color="auto"/>
                                                <w:right w:val="none" w:sz="0" w:space="0" w:color="auto"/>
                                              </w:divBdr>
                                              <w:divsChild>
                                                <w:div w:id="859975948">
                                                  <w:marLeft w:val="0"/>
                                                  <w:marRight w:val="0"/>
                                                  <w:marTop w:val="0"/>
                                                  <w:marBottom w:val="0"/>
                                                  <w:divBdr>
                                                    <w:top w:val="none" w:sz="0" w:space="0" w:color="auto"/>
                                                    <w:left w:val="none" w:sz="0" w:space="0" w:color="auto"/>
                                                    <w:bottom w:val="none" w:sz="0" w:space="0" w:color="auto"/>
                                                    <w:right w:val="none" w:sz="0" w:space="0" w:color="auto"/>
                                                  </w:divBdr>
                                                  <w:divsChild>
                                                    <w:div w:id="1430546514">
                                                      <w:marLeft w:val="0"/>
                                                      <w:marRight w:val="0"/>
                                                      <w:marTop w:val="0"/>
                                                      <w:marBottom w:val="0"/>
                                                      <w:divBdr>
                                                        <w:top w:val="none" w:sz="0" w:space="0" w:color="auto"/>
                                                        <w:left w:val="none" w:sz="0" w:space="0" w:color="auto"/>
                                                        <w:bottom w:val="none" w:sz="0" w:space="0" w:color="auto"/>
                                                        <w:right w:val="none" w:sz="0" w:space="0" w:color="auto"/>
                                                      </w:divBdr>
                                                      <w:divsChild>
                                                        <w:div w:id="1160347249">
                                                          <w:marLeft w:val="0"/>
                                                          <w:marRight w:val="0"/>
                                                          <w:marTop w:val="0"/>
                                                          <w:marBottom w:val="0"/>
                                                          <w:divBdr>
                                                            <w:top w:val="none" w:sz="0" w:space="0" w:color="auto"/>
                                                            <w:left w:val="none" w:sz="0" w:space="0" w:color="auto"/>
                                                            <w:bottom w:val="none" w:sz="0" w:space="0" w:color="auto"/>
                                                            <w:right w:val="none" w:sz="0" w:space="0" w:color="auto"/>
                                                          </w:divBdr>
                                                          <w:divsChild>
                                                            <w:div w:id="648553077">
                                                              <w:marLeft w:val="0"/>
                                                              <w:marRight w:val="0"/>
                                                              <w:marTop w:val="0"/>
                                                              <w:marBottom w:val="0"/>
                                                              <w:divBdr>
                                                                <w:top w:val="none" w:sz="0" w:space="0" w:color="auto"/>
                                                                <w:left w:val="none" w:sz="0" w:space="0" w:color="auto"/>
                                                                <w:bottom w:val="none" w:sz="0" w:space="0" w:color="auto"/>
                                                                <w:right w:val="none" w:sz="0" w:space="0" w:color="auto"/>
                                                              </w:divBdr>
                                                              <w:divsChild>
                                                                <w:div w:id="208228398">
                                                                  <w:marLeft w:val="0"/>
                                                                  <w:marRight w:val="0"/>
                                                                  <w:marTop w:val="0"/>
                                                                  <w:marBottom w:val="0"/>
                                                                  <w:divBdr>
                                                                    <w:top w:val="none" w:sz="0" w:space="0" w:color="auto"/>
                                                                    <w:left w:val="none" w:sz="0" w:space="0" w:color="auto"/>
                                                                    <w:bottom w:val="none" w:sz="0" w:space="0" w:color="auto"/>
                                                                    <w:right w:val="none" w:sz="0" w:space="0" w:color="auto"/>
                                                                  </w:divBdr>
                                                                  <w:divsChild>
                                                                    <w:div w:id="2141802362">
                                                                      <w:marLeft w:val="0"/>
                                                                      <w:marRight w:val="0"/>
                                                                      <w:marTop w:val="0"/>
                                                                      <w:marBottom w:val="0"/>
                                                                      <w:divBdr>
                                                                        <w:top w:val="none" w:sz="0" w:space="0" w:color="auto"/>
                                                                        <w:left w:val="none" w:sz="0" w:space="0" w:color="auto"/>
                                                                        <w:bottom w:val="none" w:sz="0" w:space="0" w:color="auto"/>
                                                                        <w:right w:val="none" w:sz="0" w:space="0" w:color="auto"/>
                                                                      </w:divBdr>
                                                                      <w:divsChild>
                                                                        <w:div w:id="1510488281">
                                                                          <w:marLeft w:val="0"/>
                                                                          <w:marRight w:val="0"/>
                                                                          <w:marTop w:val="0"/>
                                                                          <w:marBottom w:val="0"/>
                                                                          <w:divBdr>
                                                                            <w:top w:val="none" w:sz="0" w:space="0" w:color="auto"/>
                                                                            <w:left w:val="none" w:sz="0" w:space="0" w:color="auto"/>
                                                                            <w:bottom w:val="none" w:sz="0" w:space="0" w:color="auto"/>
                                                                            <w:right w:val="none" w:sz="0" w:space="0" w:color="auto"/>
                                                                          </w:divBdr>
                                                                          <w:divsChild>
                                                                            <w:div w:id="325789167">
                                                                              <w:marLeft w:val="0"/>
                                                                              <w:marRight w:val="0"/>
                                                                              <w:marTop w:val="0"/>
                                                                              <w:marBottom w:val="0"/>
                                                                              <w:divBdr>
                                                                                <w:top w:val="none" w:sz="0" w:space="0" w:color="auto"/>
                                                                                <w:left w:val="none" w:sz="0" w:space="0" w:color="auto"/>
                                                                                <w:bottom w:val="none" w:sz="0" w:space="0" w:color="auto"/>
                                                                                <w:right w:val="none" w:sz="0" w:space="0" w:color="auto"/>
                                                                              </w:divBdr>
                                                                              <w:divsChild>
                                                                                <w:div w:id="529685417">
                                                                                  <w:marLeft w:val="0"/>
                                                                                  <w:marRight w:val="0"/>
                                                                                  <w:marTop w:val="0"/>
                                                                                  <w:marBottom w:val="0"/>
                                                                                  <w:divBdr>
                                                                                    <w:top w:val="none" w:sz="0" w:space="0" w:color="auto"/>
                                                                                    <w:left w:val="none" w:sz="0" w:space="0" w:color="auto"/>
                                                                                    <w:bottom w:val="none" w:sz="0" w:space="0" w:color="auto"/>
                                                                                    <w:right w:val="none" w:sz="0" w:space="0" w:color="auto"/>
                                                                                  </w:divBdr>
                                                                                </w:div>
                                                                                <w:div w:id="2050255595">
                                                                                  <w:marLeft w:val="0"/>
                                                                                  <w:marRight w:val="0"/>
                                                                                  <w:marTop w:val="0"/>
                                                                                  <w:marBottom w:val="0"/>
                                                                                  <w:divBdr>
                                                                                    <w:top w:val="none" w:sz="0" w:space="0" w:color="auto"/>
                                                                                    <w:left w:val="none" w:sz="0" w:space="0" w:color="auto"/>
                                                                                    <w:bottom w:val="none" w:sz="0" w:space="0" w:color="auto"/>
                                                                                    <w:right w:val="none" w:sz="0" w:space="0" w:color="auto"/>
                                                                                  </w:divBdr>
                                                                                </w:div>
                                                                                <w:div w:id="142947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848917">
                                                              <w:marLeft w:val="0"/>
                                                              <w:marRight w:val="0"/>
                                                              <w:marTop w:val="0"/>
                                                              <w:marBottom w:val="0"/>
                                                              <w:divBdr>
                                                                <w:top w:val="none" w:sz="0" w:space="0" w:color="auto"/>
                                                                <w:left w:val="none" w:sz="0" w:space="0" w:color="auto"/>
                                                                <w:bottom w:val="none" w:sz="0" w:space="0" w:color="auto"/>
                                                                <w:right w:val="none" w:sz="0" w:space="0" w:color="auto"/>
                                                              </w:divBdr>
                                                              <w:divsChild>
                                                                <w:div w:id="1581449231">
                                                                  <w:marLeft w:val="0"/>
                                                                  <w:marRight w:val="0"/>
                                                                  <w:marTop w:val="0"/>
                                                                  <w:marBottom w:val="0"/>
                                                                  <w:divBdr>
                                                                    <w:top w:val="none" w:sz="0" w:space="0" w:color="auto"/>
                                                                    <w:left w:val="none" w:sz="0" w:space="0" w:color="auto"/>
                                                                    <w:bottom w:val="none" w:sz="0" w:space="0" w:color="auto"/>
                                                                    <w:right w:val="none" w:sz="0" w:space="0" w:color="auto"/>
                                                                  </w:divBdr>
                                                                  <w:divsChild>
                                                                    <w:div w:id="987200186">
                                                                      <w:marLeft w:val="0"/>
                                                                      <w:marRight w:val="0"/>
                                                                      <w:marTop w:val="0"/>
                                                                      <w:marBottom w:val="0"/>
                                                                      <w:divBdr>
                                                                        <w:top w:val="none" w:sz="0" w:space="0" w:color="auto"/>
                                                                        <w:left w:val="none" w:sz="0" w:space="0" w:color="auto"/>
                                                                        <w:bottom w:val="none" w:sz="0" w:space="0" w:color="auto"/>
                                                                        <w:right w:val="none" w:sz="0" w:space="0" w:color="auto"/>
                                                                      </w:divBdr>
                                                                      <w:divsChild>
                                                                        <w:div w:id="54857463">
                                                                          <w:marLeft w:val="0"/>
                                                                          <w:marRight w:val="0"/>
                                                                          <w:marTop w:val="0"/>
                                                                          <w:marBottom w:val="0"/>
                                                                          <w:divBdr>
                                                                            <w:top w:val="none" w:sz="0" w:space="0" w:color="auto"/>
                                                                            <w:left w:val="none" w:sz="0" w:space="0" w:color="auto"/>
                                                                            <w:bottom w:val="none" w:sz="0" w:space="0" w:color="auto"/>
                                                                            <w:right w:val="none" w:sz="0" w:space="0" w:color="auto"/>
                                                                          </w:divBdr>
                                                                          <w:divsChild>
                                                                            <w:div w:id="730202179">
                                                                              <w:marLeft w:val="0"/>
                                                                              <w:marRight w:val="0"/>
                                                                              <w:marTop w:val="0"/>
                                                                              <w:marBottom w:val="0"/>
                                                                              <w:divBdr>
                                                                                <w:top w:val="none" w:sz="0" w:space="0" w:color="auto"/>
                                                                                <w:left w:val="none" w:sz="0" w:space="0" w:color="auto"/>
                                                                                <w:bottom w:val="none" w:sz="0" w:space="0" w:color="auto"/>
                                                                                <w:right w:val="none" w:sz="0" w:space="0" w:color="auto"/>
                                                                              </w:divBdr>
                                                                              <w:divsChild>
                                                                                <w:div w:id="194395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668092">
                                                                          <w:marLeft w:val="0"/>
                                                                          <w:marRight w:val="0"/>
                                                                          <w:marTop w:val="0"/>
                                                                          <w:marBottom w:val="0"/>
                                                                          <w:divBdr>
                                                                            <w:top w:val="none" w:sz="0" w:space="0" w:color="auto"/>
                                                                            <w:left w:val="none" w:sz="0" w:space="0" w:color="auto"/>
                                                                            <w:bottom w:val="none" w:sz="0" w:space="0" w:color="auto"/>
                                                                            <w:right w:val="none" w:sz="0" w:space="0" w:color="auto"/>
                                                                          </w:divBdr>
                                                                          <w:divsChild>
                                                                            <w:div w:id="648051479">
                                                                              <w:marLeft w:val="0"/>
                                                                              <w:marRight w:val="0"/>
                                                                              <w:marTop w:val="0"/>
                                                                              <w:marBottom w:val="0"/>
                                                                              <w:divBdr>
                                                                                <w:top w:val="none" w:sz="0" w:space="0" w:color="auto"/>
                                                                                <w:left w:val="none" w:sz="0" w:space="0" w:color="auto"/>
                                                                                <w:bottom w:val="none" w:sz="0" w:space="0" w:color="auto"/>
                                                                                <w:right w:val="none" w:sz="0" w:space="0" w:color="auto"/>
                                                                              </w:divBdr>
                                                                              <w:divsChild>
                                                                                <w:div w:id="67241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2549">
                                                                          <w:marLeft w:val="0"/>
                                                                          <w:marRight w:val="0"/>
                                                                          <w:marTop w:val="0"/>
                                                                          <w:marBottom w:val="0"/>
                                                                          <w:divBdr>
                                                                            <w:top w:val="none" w:sz="0" w:space="0" w:color="auto"/>
                                                                            <w:left w:val="none" w:sz="0" w:space="0" w:color="auto"/>
                                                                            <w:bottom w:val="none" w:sz="0" w:space="0" w:color="auto"/>
                                                                            <w:right w:val="none" w:sz="0" w:space="0" w:color="auto"/>
                                                                          </w:divBdr>
                                                                          <w:divsChild>
                                                                            <w:div w:id="1527325718">
                                                                              <w:marLeft w:val="0"/>
                                                                              <w:marRight w:val="0"/>
                                                                              <w:marTop w:val="0"/>
                                                                              <w:marBottom w:val="0"/>
                                                                              <w:divBdr>
                                                                                <w:top w:val="none" w:sz="0" w:space="0" w:color="auto"/>
                                                                                <w:left w:val="none" w:sz="0" w:space="0" w:color="auto"/>
                                                                                <w:bottom w:val="none" w:sz="0" w:space="0" w:color="auto"/>
                                                                                <w:right w:val="none" w:sz="0" w:space="0" w:color="auto"/>
                                                                              </w:divBdr>
                                                                              <w:divsChild>
                                                                                <w:div w:id="605583160">
                                                                                  <w:marLeft w:val="0"/>
                                                                                  <w:marRight w:val="0"/>
                                                                                  <w:marTop w:val="0"/>
                                                                                  <w:marBottom w:val="0"/>
                                                                                  <w:divBdr>
                                                                                    <w:top w:val="none" w:sz="0" w:space="0" w:color="auto"/>
                                                                                    <w:left w:val="none" w:sz="0" w:space="0" w:color="auto"/>
                                                                                    <w:bottom w:val="none" w:sz="0" w:space="0" w:color="auto"/>
                                                                                    <w:right w:val="none" w:sz="0" w:space="0" w:color="auto"/>
                                                                                  </w:divBdr>
                                                                                  <w:divsChild>
                                                                                    <w:div w:id="1128478194">
                                                                                      <w:marLeft w:val="0"/>
                                                                                      <w:marRight w:val="0"/>
                                                                                      <w:marTop w:val="0"/>
                                                                                      <w:marBottom w:val="0"/>
                                                                                      <w:divBdr>
                                                                                        <w:top w:val="none" w:sz="0" w:space="0" w:color="auto"/>
                                                                                        <w:left w:val="none" w:sz="0" w:space="0" w:color="auto"/>
                                                                                        <w:bottom w:val="none" w:sz="0" w:space="0" w:color="auto"/>
                                                                                        <w:right w:val="none" w:sz="0" w:space="0" w:color="auto"/>
                                                                                      </w:divBdr>
                                                                                      <w:divsChild>
                                                                                        <w:div w:id="2000428476">
                                                                                          <w:marLeft w:val="0"/>
                                                                                          <w:marRight w:val="0"/>
                                                                                          <w:marTop w:val="0"/>
                                                                                          <w:marBottom w:val="0"/>
                                                                                          <w:divBdr>
                                                                                            <w:top w:val="none" w:sz="0" w:space="0" w:color="auto"/>
                                                                                            <w:left w:val="none" w:sz="0" w:space="0" w:color="auto"/>
                                                                                            <w:bottom w:val="none" w:sz="0" w:space="0" w:color="auto"/>
                                                                                            <w:right w:val="none" w:sz="0" w:space="0" w:color="auto"/>
                                                                                          </w:divBdr>
                                                                                          <w:divsChild>
                                                                                            <w:div w:id="395013334">
                                                                                              <w:marLeft w:val="0"/>
                                                                                              <w:marRight w:val="0"/>
                                                                                              <w:marTop w:val="0"/>
                                                                                              <w:marBottom w:val="0"/>
                                                                                              <w:divBdr>
                                                                                                <w:top w:val="none" w:sz="0" w:space="0" w:color="auto"/>
                                                                                                <w:left w:val="none" w:sz="0" w:space="0" w:color="auto"/>
                                                                                                <w:bottom w:val="none" w:sz="0" w:space="0" w:color="auto"/>
                                                                                                <w:right w:val="none" w:sz="0" w:space="0" w:color="auto"/>
                                                                                              </w:divBdr>
                                                                                              <w:divsChild>
                                                                                                <w:div w:id="205679651">
                                                                                                  <w:marLeft w:val="0"/>
                                                                                                  <w:marRight w:val="0"/>
                                                                                                  <w:marTop w:val="0"/>
                                                                                                  <w:marBottom w:val="0"/>
                                                                                                  <w:divBdr>
                                                                                                    <w:top w:val="none" w:sz="0" w:space="0" w:color="auto"/>
                                                                                                    <w:left w:val="none" w:sz="0" w:space="0" w:color="auto"/>
                                                                                                    <w:bottom w:val="none" w:sz="0" w:space="0" w:color="auto"/>
                                                                                                    <w:right w:val="none" w:sz="0" w:space="0" w:color="auto"/>
                                                                                                  </w:divBdr>
                                                                                                  <w:divsChild>
                                                                                                    <w:div w:id="1612741134">
                                                                                                      <w:marLeft w:val="0"/>
                                                                                                      <w:marRight w:val="0"/>
                                                                                                      <w:marTop w:val="0"/>
                                                                                                      <w:marBottom w:val="0"/>
                                                                                                      <w:divBdr>
                                                                                                        <w:top w:val="none" w:sz="0" w:space="0" w:color="auto"/>
                                                                                                        <w:left w:val="none" w:sz="0" w:space="0" w:color="auto"/>
                                                                                                        <w:bottom w:val="none" w:sz="0" w:space="0" w:color="auto"/>
                                                                                                        <w:right w:val="none" w:sz="0" w:space="0" w:color="auto"/>
                                                                                                      </w:divBdr>
                                                                                                      <w:divsChild>
                                                                                                        <w:div w:id="1050954156">
                                                                                                          <w:marLeft w:val="0"/>
                                                                                                          <w:marRight w:val="0"/>
                                                                                                          <w:marTop w:val="0"/>
                                                                                                          <w:marBottom w:val="0"/>
                                                                                                          <w:divBdr>
                                                                                                            <w:top w:val="none" w:sz="0" w:space="0" w:color="auto"/>
                                                                                                            <w:left w:val="none" w:sz="0" w:space="0" w:color="auto"/>
                                                                                                            <w:bottom w:val="none" w:sz="0" w:space="0" w:color="auto"/>
                                                                                                            <w:right w:val="none" w:sz="0" w:space="0" w:color="auto"/>
                                                                                                          </w:divBdr>
                                                                                                          <w:divsChild>
                                                                                                            <w:div w:id="507334516">
                                                                                                              <w:marLeft w:val="0"/>
                                                                                                              <w:marRight w:val="0"/>
                                                                                                              <w:marTop w:val="0"/>
                                                                                                              <w:marBottom w:val="0"/>
                                                                                                              <w:divBdr>
                                                                                                                <w:top w:val="none" w:sz="0" w:space="0" w:color="auto"/>
                                                                                                                <w:left w:val="none" w:sz="0" w:space="0" w:color="auto"/>
                                                                                                                <w:bottom w:val="none" w:sz="0" w:space="0" w:color="auto"/>
                                                                                                                <w:right w:val="none" w:sz="0" w:space="0" w:color="auto"/>
                                                                                                              </w:divBdr>
                                                                                                              <w:divsChild>
                                                                                                                <w:div w:id="693926404">
                                                                                                                  <w:marLeft w:val="0"/>
                                                                                                                  <w:marRight w:val="0"/>
                                                                                                                  <w:marTop w:val="0"/>
                                                                                                                  <w:marBottom w:val="0"/>
                                                                                                                  <w:divBdr>
                                                                                                                    <w:top w:val="none" w:sz="0" w:space="0" w:color="auto"/>
                                                                                                                    <w:left w:val="none" w:sz="0" w:space="0" w:color="auto"/>
                                                                                                                    <w:bottom w:val="none" w:sz="0" w:space="0" w:color="auto"/>
                                                                                                                    <w:right w:val="none" w:sz="0" w:space="0" w:color="auto"/>
                                                                                                                  </w:divBdr>
                                                                                                                </w:div>
                                                                                                              </w:divsChild>
                                                                                                            </w:div>
                                                                                                            <w:div w:id="1012221591">
                                                                                                              <w:marLeft w:val="0"/>
                                                                                                              <w:marRight w:val="0"/>
                                                                                                              <w:marTop w:val="0"/>
                                                                                                              <w:marBottom w:val="0"/>
                                                                                                              <w:divBdr>
                                                                                                                <w:top w:val="none" w:sz="0" w:space="0" w:color="auto"/>
                                                                                                                <w:left w:val="none" w:sz="0" w:space="0" w:color="auto"/>
                                                                                                                <w:bottom w:val="none" w:sz="0" w:space="0" w:color="auto"/>
                                                                                                                <w:right w:val="none" w:sz="0" w:space="0" w:color="auto"/>
                                                                                                              </w:divBdr>
                                                                                                              <w:divsChild>
                                                                                                                <w:div w:id="1017004379">
                                                                                                                  <w:marLeft w:val="0"/>
                                                                                                                  <w:marRight w:val="0"/>
                                                                                                                  <w:marTop w:val="0"/>
                                                                                                                  <w:marBottom w:val="0"/>
                                                                                                                  <w:divBdr>
                                                                                                                    <w:top w:val="none" w:sz="0" w:space="0" w:color="auto"/>
                                                                                                                    <w:left w:val="none" w:sz="0" w:space="0" w:color="auto"/>
                                                                                                                    <w:bottom w:val="none" w:sz="0" w:space="0" w:color="auto"/>
                                                                                                                    <w:right w:val="none" w:sz="0" w:space="0" w:color="auto"/>
                                                                                                                  </w:divBdr>
                                                                                                                  <w:divsChild>
                                                                                                                    <w:div w:id="1831289121">
                                                                                                                      <w:marLeft w:val="0"/>
                                                                                                                      <w:marRight w:val="0"/>
                                                                                                                      <w:marTop w:val="0"/>
                                                                                                                      <w:marBottom w:val="0"/>
                                                                                                                      <w:divBdr>
                                                                                                                        <w:top w:val="none" w:sz="0" w:space="0" w:color="auto"/>
                                                                                                                        <w:left w:val="none" w:sz="0" w:space="0" w:color="auto"/>
                                                                                                                        <w:bottom w:val="none" w:sz="0" w:space="0" w:color="auto"/>
                                                                                                                        <w:right w:val="none" w:sz="0" w:space="0" w:color="auto"/>
                                                                                                                      </w:divBdr>
                                                                                                                      <w:divsChild>
                                                                                                                        <w:div w:id="974718904">
                                                                                                                          <w:marLeft w:val="0"/>
                                                                                                                          <w:marRight w:val="0"/>
                                                                                                                          <w:marTop w:val="0"/>
                                                                                                                          <w:marBottom w:val="0"/>
                                                                                                                          <w:divBdr>
                                                                                                                            <w:top w:val="none" w:sz="0" w:space="0" w:color="auto"/>
                                                                                                                            <w:left w:val="none" w:sz="0" w:space="0" w:color="auto"/>
                                                                                                                            <w:bottom w:val="none" w:sz="0" w:space="0" w:color="auto"/>
                                                                                                                            <w:right w:val="none" w:sz="0" w:space="0" w:color="auto"/>
                                                                                                                          </w:divBdr>
                                                                                                                          <w:divsChild>
                                                                                                                            <w:div w:id="609246066">
                                                                                                                              <w:marLeft w:val="0"/>
                                                                                                                              <w:marRight w:val="0"/>
                                                                                                                              <w:marTop w:val="0"/>
                                                                                                                              <w:marBottom w:val="0"/>
                                                                                                                              <w:divBdr>
                                                                                                                                <w:top w:val="none" w:sz="0" w:space="0" w:color="auto"/>
                                                                                                                                <w:left w:val="none" w:sz="0" w:space="0" w:color="auto"/>
                                                                                                                                <w:bottom w:val="none" w:sz="0" w:space="0" w:color="auto"/>
                                                                                                                                <w:right w:val="none" w:sz="0" w:space="0" w:color="auto"/>
                                                                                                                              </w:divBdr>
                                                                                                                            </w:div>
                                                                                                                          </w:divsChild>
                                                                                                                        </w:div>
                                                                                                                        <w:div w:id="48111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856922">
                                                                                                                  <w:marLeft w:val="0"/>
                                                                                                                  <w:marRight w:val="0"/>
                                                                                                                  <w:marTop w:val="0"/>
                                                                                                                  <w:marBottom w:val="0"/>
                                                                                                                  <w:divBdr>
                                                                                                                    <w:top w:val="none" w:sz="0" w:space="0" w:color="auto"/>
                                                                                                                    <w:left w:val="none" w:sz="0" w:space="0" w:color="auto"/>
                                                                                                                    <w:bottom w:val="none" w:sz="0" w:space="0" w:color="auto"/>
                                                                                                                    <w:right w:val="none" w:sz="0" w:space="0" w:color="auto"/>
                                                                                                                  </w:divBdr>
                                                                                                                  <w:divsChild>
                                                                                                                    <w:div w:id="526799734">
                                                                                                                      <w:marLeft w:val="0"/>
                                                                                                                      <w:marRight w:val="0"/>
                                                                                                                      <w:marTop w:val="0"/>
                                                                                                                      <w:marBottom w:val="0"/>
                                                                                                                      <w:divBdr>
                                                                                                                        <w:top w:val="none" w:sz="0" w:space="0" w:color="auto"/>
                                                                                                                        <w:left w:val="none" w:sz="0" w:space="0" w:color="auto"/>
                                                                                                                        <w:bottom w:val="none" w:sz="0" w:space="0" w:color="auto"/>
                                                                                                                        <w:right w:val="none" w:sz="0" w:space="0" w:color="auto"/>
                                                                                                                      </w:divBdr>
                                                                                                                      <w:divsChild>
                                                                                                                        <w:div w:id="2088112303">
                                                                                                                          <w:marLeft w:val="0"/>
                                                                                                                          <w:marRight w:val="0"/>
                                                                                                                          <w:marTop w:val="0"/>
                                                                                                                          <w:marBottom w:val="0"/>
                                                                                                                          <w:divBdr>
                                                                                                                            <w:top w:val="none" w:sz="0" w:space="0" w:color="auto"/>
                                                                                                                            <w:left w:val="none" w:sz="0" w:space="0" w:color="auto"/>
                                                                                                                            <w:bottom w:val="none" w:sz="0" w:space="0" w:color="auto"/>
                                                                                                                            <w:right w:val="none" w:sz="0" w:space="0" w:color="auto"/>
                                                                                                                          </w:divBdr>
                                                                                                                          <w:divsChild>
                                                                                                                            <w:div w:id="1695035105">
                                                                                                                              <w:marLeft w:val="0"/>
                                                                                                                              <w:marRight w:val="0"/>
                                                                                                                              <w:marTop w:val="0"/>
                                                                                                                              <w:marBottom w:val="0"/>
                                                                                                                              <w:divBdr>
                                                                                                                                <w:top w:val="none" w:sz="0" w:space="0" w:color="auto"/>
                                                                                                                                <w:left w:val="none" w:sz="0" w:space="0" w:color="auto"/>
                                                                                                                                <w:bottom w:val="none" w:sz="0" w:space="0" w:color="auto"/>
                                                                                                                                <w:right w:val="none" w:sz="0" w:space="0" w:color="auto"/>
                                                                                                                              </w:divBdr>
                                                                                                                            </w:div>
                                                                                                                          </w:divsChild>
                                                                                                                        </w:div>
                                                                                                                        <w:div w:id="10619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49373">
                                                                                                  <w:marLeft w:val="0"/>
                                                                                                  <w:marRight w:val="0"/>
                                                                                                  <w:marTop w:val="0"/>
                                                                                                  <w:marBottom w:val="0"/>
                                                                                                  <w:divBdr>
                                                                                                    <w:top w:val="none" w:sz="0" w:space="0" w:color="auto"/>
                                                                                                    <w:left w:val="none" w:sz="0" w:space="0" w:color="auto"/>
                                                                                                    <w:bottom w:val="none" w:sz="0" w:space="0" w:color="auto"/>
                                                                                                    <w:right w:val="none" w:sz="0" w:space="0" w:color="auto"/>
                                                                                                  </w:divBdr>
                                                                                                  <w:divsChild>
                                                                                                    <w:div w:id="1485076218">
                                                                                                      <w:marLeft w:val="0"/>
                                                                                                      <w:marRight w:val="0"/>
                                                                                                      <w:marTop w:val="0"/>
                                                                                                      <w:marBottom w:val="0"/>
                                                                                                      <w:divBdr>
                                                                                                        <w:top w:val="none" w:sz="0" w:space="0" w:color="auto"/>
                                                                                                        <w:left w:val="none" w:sz="0" w:space="0" w:color="auto"/>
                                                                                                        <w:bottom w:val="none" w:sz="0" w:space="0" w:color="auto"/>
                                                                                                        <w:right w:val="none" w:sz="0" w:space="0" w:color="auto"/>
                                                                                                      </w:divBdr>
                                                                                                      <w:divsChild>
                                                                                                        <w:div w:id="714813208">
                                                                                                          <w:marLeft w:val="0"/>
                                                                                                          <w:marRight w:val="0"/>
                                                                                                          <w:marTop w:val="0"/>
                                                                                                          <w:marBottom w:val="0"/>
                                                                                                          <w:divBdr>
                                                                                                            <w:top w:val="none" w:sz="0" w:space="0" w:color="auto"/>
                                                                                                            <w:left w:val="none" w:sz="0" w:space="0" w:color="auto"/>
                                                                                                            <w:bottom w:val="none" w:sz="0" w:space="0" w:color="auto"/>
                                                                                                            <w:right w:val="none" w:sz="0" w:space="0" w:color="auto"/>
                                                                                                          </w:divBdr>
                                                                                                          <w:divsChild>
                                                                                                            <w:div w:id="660351687">
                                                                                                              <w:marLeft w:val="0"/>
                                                                                                              <w:marRight w:val="0"/>
                                                                                                              <w:marTop w:val="0"/>
                                                                                                              <w:marBottom w:val="0"/>
                                                                                                              <w:divBdr>
                                                                                                                <w:top w:val="none" w:sz="0" w:space="0" w:color="auto"/>
                                                                                                                <w:left w:val="none" w:sz="0" w:space="0" w:color="auto"/>
                                                                                                                <w:bottom w:val="none" w:sz="0" w:space="0" w:color="auto"/>
                                                                                                                <w:right w:val="none" w:sz="0" w:space="0" w:color="auto"/>
                                                                                                              </w:divBdr>
                                                                                                            </w:div>
                                                                                                          </w:divsChild>
                                                                                                        </w:div>
                                                                                                        <w:div w:id="521475202">
                                                                                                          <w:marLeft w:val="0"/>
                                                                                                          <w:marRight w:val="0"/>
                                                                                                          <w:marTop w:val="0"/>
                                                                                                          <w:marBottom w:val="0"/>
                                                                                                          <w:divBdr>
                                                                                                            <w:top w:val="none" w:sz="0" w:space="0" w:color="auto"/>
                                                                                                            <w:left w:val="none" w:sz="0" w:space="0" w:color="auto"/>
                                                                                                            <w:bottom w:val="none" w:sz="0" w:space="0" w:color="auto"/>
                                                                                                            <w:right w:val="none" w:sz="0" w:space="0" w:color="auto"/>
                                                                                                          </w:divBdr>
                                                                                                          <w:divsChild>
                                                                                                            <w:div w:id="1118333620">
                                                                                                              <w:marLeft w:val="0"/>
                                                                                                              <w:marRight w:val="0"/>
                                                                                                              <w:marTop w:val="0"/>
                                                                                                              <w:marBottom w:val="0"/>
                                                                                                              <w:divBdr>
                                                                                                                <w:top w:val="none" w:sz="0" w:space="0" w:color="auto"/>
                                                                                                                <w:left w:val="none" w:sz="0" w:space="0" w:color="auto"/>
                                                                                                                <w:bottom w:val="none" w:sz="0" w:space="0" w:color="auto"/>
                                                                                                                <w:right w:val="none" w:sz="0" w:space="0" w:color="auto"/>
                                                                                                              </w:divBdr>
                                                                                                              <w:divsChild>
                                                                                                                <w:div w:id="138182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1559128">
      <w:bodyDiv w:val="1"/>
      <w:marLeft w:val="0"/>
      <w:marRight w:val="0"/>
      <w:marTop w:val="0"/>
      <w:marBottom w:val="0"/>
      <w:divBdr>
        <w:top w:val="none" w:sz="0" w:space="0" w:color="auto"/>
        <w:left w:val="none" w:sz="0" w:space="0" w:color="auto"/>
        <w:bottom w:val="none" w:sz="0" w:space="0" w:color="auto"/>
        <w:right w:val="none" w:sz="0" w:space="0" w:color="auto"/>
      </w:divBdr>
    </w:div>
    <w:div w:id="1765687351">
      <w:bodyDiv w:val="1"/>
      <w:marLeft w:val="0"/>
      <w:marRight w:val="0"/>
      <w:marTop w:val="0"/>
      <w:marBottom w:val="0"/>
      <w:divBdr>
        <w:top w:val="none" w:sz="0" w:space="0" w:color="auto"/>
        <w:left w:val="none" w:sz="0" w:space="0" w:color="auto"/>
        <w:bottom w:val="none" w:sz="0" w:space="0" w:color="auto"/>
        <w:right w:val="none" w:sz="0" w:space="0" w:color="auto"/>
      </w:divBdr>
    </w:div>
    <w:div w:id="1767000670">
      <w:bodyDiv w:val="1"/>
      <w:marLeft w:val="0"/>
      <w:marRight w:val="0"/>
      <w:marTop w:val="0"/>
      <w:marBottom w:val="0"/>
      <w:divBdr>
        <w:top w:val="none" w:sz="0" w:space="0" w:color="auto"/>
        <w:left w:val="none" w:sz="0" w:space="0" w:color="auto"/>
        <w:bottom w:val="none" w:sz="0" w:space="0" w:color="auto"/>
        <w:right w:val="none" w:sz="0" w:space="0" w:color="auto"/>
      </w:divBdr>
    </w:div>
    <w:div w:id="1775392791">
      <w:bodyDiv w:val="1"/>
      <w:marLeft w:val="0"/>
      <w:marRight w:val="0"/>
      <w:marTop w:val="0"/>
      <w:marBottom w:val="0"/>
      <w:divBdr>
        <w:top w:val="none" w:sz="0" w:space="0" w:color="auto"/>
        <w:left w:val="none" w:sz="0" w:space="0" w:color="auto"/>
        <w:bottom w:val="none" w:sz="0" w:space="0" w:color="auto"/>
        <w:right w:val="none" w:sz="0" w:space="0" w:color="auto"/>
      </w:divBdr>
    </w:div>
    <w:div w:id="1785073556">
      <w:bodyDiv w:val="1"/>
      <w:marLeft w:val="0"/>
      <w:marRight w:val="0"/>
      <w:marTop w:val="0"/>
      <w:marBottom w:val="0"/>
      <w:divBdr>
        <w:top w:val="none" w:sz="0" w:space="0" w:color="auto"/>
        <w:left w:val="none" w:sz="0" w:space="0" w:color="auto"/>
        <w:bottom w:val="none" w:sz="0" w:space="0" w:color="auto"/>
        <w:right w:val="none" w:sz="0" w:space="0" w:color="auto"/>
      </w:divBdr>
    </w:div>
    <w:div w:id="1862930775">
      <w:bodyDiv w:val="1"/>
      <w:marLeft w:val="0"/>
      <w:marRight w:val="0"/>
      <w:marTop w:val="0"/>
      <w:marBottom w:val="0"/>
      <w:divBdr>
        <w:top w:val="none" w:sz="0" w:space="0" w:color="auto"/>
        <w:left w:val="none" w:sz="0" w:space="0" w:color="auto"/>
        <w:bottom w:val="none" w:sz="0" w:space="0" w:color="auto"/>
        <w:right w:val="none" w:sz="0" w:space="0" w:color="auto"/>
      </w:divBdr>
    </w:div>
    <w:div w:id="1864047869">
      <w:bodyDiv w:val="1"/>
      <w:marLeft w:val="0"/>
      <w:marRight w:val="0"/>
      <w:marTop w:val="0"/>
      <w:marBottom w:val="0"/>
      <w:divBdr>
        <w:top w:val="none" w:sz="0" w:space="0" w:color="auto"/>
        <w:left w:val="none" w:sz="0" w:space="0" w:color="auto"/>
        <w:bottom w:val="none" w:sz="0" w:space="0" w:color="auto"/>
        <w:right w:val="none" w:sz="0" w:space="0" w:color="auto"/>
      </w:divBdr>
    </w:div>
    <w:div w:id="1880511743">
      <w:bodyDiv w:val="1"/>
      <w:marLeft w:val="0"/>
      <w:marRight w:val="0"/>
      <w:marTop w:val="0"/>
      <w:marBottom w:val="0"/>
      <w:divBdr>
        <w:top w:val="none" w:sz="0" w:space="0" w:color="auto"/>
        <w:left w:val="none" w:sz="0" w:space="0" w:color="auto"/>
        <w:bottom w:val="none" w:sz="0" w:space="0" w:color="auto"/>
        <w:right w:val="none" w:sz="0" w:space="0" w:color="auto"/>
      </w:divBdr>
    </w:div>
    <w:div w:id="1896620775">
      <w:bodyDiv w:val="1"/>
      <w:marLeft w:val="0"/>
      <w:marRight w:val="0"/>
      <w:marTop w:val="0"/>
      <w:marBottom w:val="0"/>
      <w:divBdr>
        <w:top w:val="none" w:sz="0" w:space="0" w:color="auto"/>
        <w:left w:val="none" w:sz="0" w:space="0" w:color="auto"/>
        <w:bottom w:val="none" w:sz="0" w:space="0" w:color="auto"/>
        <w:right w:val="none" w:sz="0" w:space="0" w:color="auto"/>
      </w:divBdr>
      <w:divsChild>
        <w:div w:id="1559323731">
          <w:marLeft w:val="0"/>
          <w:marRight w:val="0"/>
          <w:marTop w:val="0"/>
          <w:marBottom w:val="0"/>
          <w:divBdr>
            <w:top w:val="none" w:sz="0" w:space="0" w:color="auto"/>
            <w:left w:val="none" w:sz="0" w:space="0" w:color="auto"/>
            <w:bottom w:val="none" w:sz="0" w:space="0" w:color="auto"/>
            <w:right w:val="none" w:sz="0" w:space="0" w:color="auto"/>
          </w:divBdr>
          <w:divsChild>
            <w:div w:id="124930452">
              <w:marLeft w:val="0"/>
              <w:marRight w:val="0"/>
              <w:marTop w:val="0"/>
              <w:marBottom w:val="0"/>
              <w:divBdr>
                <w:top w:val="none" w:sz="0" w:space="0" w:color="auto"/>
                <w:left w:val="none" w:sz="0" w:space="0" w:color="auto"/>
                <w:bottom w:val="none" w:sz="0" w:space="0" w:color="auto"/>
                <w:right w:val="none" w:sz="0" w:space="0" w:color="auto"/>
              </w:divBdr>
              <w:divsChild>
                <w:div w:id="1665551752">
                  <w:marLeft w:val="0"/>
                  <w:marRight w:val="0"/>
                  <w:marTop w:val="0"/>
                  <w:marBottom w:val="0"/>
                  <w:divBdr>
                    <w:top w:val="none" w:sz="0" w:space="0" w:color="auto"/>
                    <w:left w:val="none" w:sz="0" w:space="0" w:color="auto"/>
                    <w:bottom w:val="none" w:sz="0" w:space="0" w:color="auto"/>
                    <w:right w:val="none" w:sz="0" w:space="0" w:color="auto"/>
                  </w:divBdr>
                  <w:divsChild>
                    <w:div w:id="1180268962">
                      <w:marLeft w:val="0"/>
                      <w:marRight w:val="0"/>
                      <w:marTop w:val="0"/>
                      <w:marBottom w:val="0"/>
                      <w:divBdr>
                        <w:top w:val="none" w:sz="0" w:space="0" w:color="auto"/>
                        <w:left w:val="none" w:sz="0" w:space="0" w:color="auto"/>
                        <w:bottom w:val="none" w:sz="0" w:space="0" w:color="auto"/>
                        <w:right w:val="none" w:sz="0" w:space="0" w:color="auto"/>
                      </w:divBdr>
                      <w:divsChild>
                        <w:div w:id="573661266">
                          <w:marLeft w:val="0"/>
                          <w:marRight w:val="0"/>
                          <w:marTop w:val="0"/>
                          <w:marBottom w:val="0"/>
                          <w:divBdr>
                            <w:top w:val="none" w:sz="0" w:space="0" w:color="auto"/>
                            <w:left w:val="none" w:sz="0" w:space="0" w:color="auto"/>
                            <w:bottom w:val="none" w:sz="0" w:space="0" w:color="auto"/>
                            <w:right w:val="none" w:sz="0" w:space="0" w:color="auto"/>
                          </w:divBdr>
                          <w:divsChild>
                            <w:div w:id="1945187768">
                              <w:marLeft w:val="0"/>
                              <w:marRight w:val="0"/>
                              <w:marTop w:val="0"/>
                              <w:marBottom w:val="0"/>
                              <w:divBdr>
                                <w:top w:val="none" w:sz="0" w:space="0" w:color="auto"/>
                                <w:left w:val="none" w:sz="0" w:space="0" w:color="auto"/>
                                <w:bottom w:val="none" w:sz="0" w:space="0" w:color="auto"/>
                                <w:right w:val="none" w:sz="0" w:space="0" w:color="auto"/>
                              </w:divBdr>
                              <w:divsChild>
                                <w:div w:id="759185098">
                                  <w:marLeft w:val="0"/>
                                  <w:marRight w:val="0"/>
                                  <w:marTop w:val="0"/>
                                  <w:marBottom w:val="0"/>
                                  <w:divBdr>
                                    <w:top w:val="none" w:sz="0" w:space="0" w:color="auto"/>
                                    <w:left w:val="none" w:sz="0" w:space="0" w:color="auto"/>
                                    <w:bottom w:val="none" w:sz="0" w:space="0" w:color="auto"/>
                                    <w:right w:val="none" w:sz="0" w:space="0" w:color="auto"/>
                                  </w:divBdr>
                                  <w:divsChild>
                                    <w:div w:id="1284966181">
                                      <w:marLeft w:val="0"/>
                                      <w:marRight w:val="0"/>
                                      <w:marTop w:val="0"/>
                                      <w:marBottom w:val="0"/>
                                      <w:divBdr>
                                        <w:top w:val="none" w:sz="0" w:space="0" w:color="auto"/>
                                        <w:left w:val="none" w:sz="0" w:space="0" w:color="auto"/>
                                        <w:bottom w:val="none" w:sz="0" w:space="0" w:color="auto"/>
                                        <w:right w:val="none" w:sz="0" w:space="0" w:color="auto"/>
                                      </w:divBdr>
                                      <w:divsChild>
                                        <w:div w:id="31460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405951">
                              <w:marLeft w:val="0"/>
                              <w:marRight w:val="0"/>
                              <w:marTop w:val="0"/>
                              <w:marBottom w:val="0"/>
                              <w:divBdr>
                                <w:top w:val="none" w:sz="0" w:space="0" w:color="auto"/>
                                <w:left w:val="none" w:sz="0" w:space="0" w:color="auto"/>
                                <w:bottom w:val="none" w:sz="0" w:space="0" w:color="auto"/>
                                <w:right w:val="none" w:sz="0" w:space="0" w:color="auto"/>
                              </w:divBdr>
                              <w:divsChild>
                                <w:div w:id="204409914">
                                  <w:marLeft w:val="0"/>
                                  <w:marRight w:val="0"/>
                                  <w:marTop w:val="0"/>
                                  <w:marBottom w:val="0"/>
                                  <w:divBdr>
                                    <w:top w:val="none" w:sz="0" w:space="0" w:color="auto"/>
                                    <w:left w:val="none" w:sz="0" w:space="0" w:color="auto"/>
                                    <w:bottom w:val="none" w:sz="0" w:space="0" w:color="auto"/>
                                    <w:right w:val="none" w:sz="0" w:space="0" w:color="auto"/>
                                  </w:divBdr>
                                  <w:divsChild>
                                    <w:div w:id="1835492569">
                                      <w:marLeft w:val="0"/>
                                      <w:marRight w:val="0"/>
                                      <w:marTop w:val="0"/>
                                      <w:marBottom w:val="0"/>
                                      <w:divBdr>
                                        <w:top w:val="none" w:sz="0" w:space="0" w:color="auto"/>
                                        <w:left w:val="none" w:sz="0" w:space="0" w:color="auto"/>
                                        <w:bottom w:val="none" w:sz="0" w:space="0" w:color="auto"/>
                                        <w:right w:val="none" w:sz="0" w:space="0" w:color="auto"/>
                                      </w:divBdr>
                                      <w:divsChild>
                                        <w:div w:id="1335572640">
                                          <w:marLeft w:val="0"/>
                                          <w:marRight w:val="0"/>
                                          <w:marTop w:val="0"/>
                                          <w:marBottom w:val="0"/>
                                          <w:divBdr>
                                            <w:top w:val="none" w:sz="0" w:space="0" w:color="auto"/>
                                            <w:left w:val="none" w:sz="0" w:space="0" w:color="auto"/>
                                            <w:bottom w:val="none" w:sz="0" w:space="0" w:color="auto"/>
                                            <w:right w:val="none" w:sz="0" w:space="0" w:color="auto"/>
                                          </w:divBdr>
                                          <w:divsChild>
                                            <w:div w:id="993603622">
                                              <w:marLeft w:val="0"/>
                                              <w:marRight w:val="0"/>
                                              <w:marTop w:val="0"/>
                                              <w:marBottom w:val="0"/>
                                              <w:divBdr>
                                                <w:top w:val="none" w:sz="0" w:space="0" w:color="auto"/>
                                                <w:left w:val="none" w:sz="0" w:space="0" w:color="auto"/>
                                                <w:bottom w:val="none" w:sz="0" w:space="0" w:color="auto"/>
                                                <w:right w:val="none" w:sz="0" w:space="0" w:color="auto"/>
                                              </w:divBdr>
                                              <w:divsChild>
                                                <w:div w:id="1583758895">
                                                  <w:marLeft w:val="0"/>
                                                  <w:marRight w:val="0"/>
                                                  <w:marTop w:val="0"/>
                                                  <w:marBottom w:val="0"/>
                                                  <w:divBdr>
                                                    <w:top w:val="none" w:sz="0" w:space="0" w:color="auto"/>
                                                    <w:left w:val="none" w:sz="0" w:space="0" w:color="auto"/>
                                                    <w:bottom w:val="none" w:sz="0" w:space="0" w:color="auto"/>
                                                    <w:right w:val="none" w:sz="0" w:space="0" w:color="auto"/>
                                                  </w:divBdr>
                                                  <w:divsChild>
                                                    <w:div w:id="1585605845">
                                                      <w:marLeft w:val="0"/>
                                                      <w:marRight w:val="0"/>
                                                      <w:marTop w:val="0"/>
                                                      <w:marBottom w:val="0"/>
                                                      <w:divBdr>
                                                        <w:top w:val="none" w:sz="0" w:space="0" w:color="auto"/>
                                                        <w:left w:val="none" w:sz="0" w:space="0" w:color="auto"/>
                                                        <w:bottom w:val="none" w:sz="0" w:space="0" w:color="auto"/>
                                                        <w:right w:val="none" w:sz="0" w:space="0" w:color="auto"/>
                                                      </w:divBdr>
                                                      <w:divsChild>
                                                        <w:div w:id="1782799015">
                                                          <w:marLeft w:val="0"/>
                                                          <w:marRight w:val="0"/>
                                                          <w:marTop w:val="0"/>
                                                          <w:marBottom w:val="0"/>
                                                          <w:divBdr>
                                                            <w:top w:val="none" w:sz="0" w:space="0" w:color="auto"/>
                                                            <w:left w:val="none" w:sz="0" w:space="0" w:color="auto"/>
                                                            <w:bottom w:val="none" w:sz="0" w:space="0" w:color="auto"/>
                                                            <w:right w:val="none" w:sz="0" w:space="0" w:color="auto"/>
                                                          </w:divBdr>
                                                          <w:divsChild>
                                                            <w:div w:id="198203855">
                                                              <w:marLeft w:val="0"/>
                                                              <w:marRight w:val="0"/>
                                                              <w:marTop w:val="0"/>
                                                              <w:marBottom w:val="0"/>
                                                              <w:divBdr>
                                                                <w:top w:val="none" w:sz="0" w:space="0" w:color="auto"/>
                                                                <w:left w:val="none" w:sz="0" w:space="0" w:color="auto"/>
                                                                <w:bottom w:val="none" w:sz="0" w:space="0" w:color="auto"/>
                                                                <w:right w:val="none" w:sz="0" w:space="0" w:color="auto"/>
                                                              </w:divBdr>
                                                              <w:divsChild>
                                                                <w:div w:id="1024592650">
                                                                  <w:marLeft w:val="0"/>
                                                                  <w:marRight w:val="0"/>
                                                                  <w:marTop w:val="0"/>
                                                                  <w:marBottom w:val="0"/>
                                                                  <w:divBdr>
                                                                    <w:top w:val="none" w:sz="0" w:space="0" w:color="auto"/>
                                                                    <w:left w:val="none" w:sz="0" w:space="0" w:color="auto"/>
                                                                    <w:bottom w:val="none" w:sz="0" w:space="0" w:color="auto"/>
                                                                    <w:right w:val="none" w:sz="0" w:space="0" w:color="auto"/>
                                                                  </w:divBdr>
                                                                  <w:divsChild>
                                                                    <w:div w:id="1899895695">
                                                                      <w:marLeft w:val="0"/>
                                                                      <w:marRight w:val="0"/>
                                                                      <w:marTop w:val="0"/>
                                                                      <w:marBottom w:val="0"/>
                                                                      <w:divBdr>
                                                                        <w:top w:val="none" w:sz="0" w:space="0" w:color="auto"/>
                                                                        <w:left w:val="none" w:sz="0" w:space="0" w:color="auto"/>
                                                                        <w:bottom w:val="none" w:sz="0" w:space="0" w:color="auto"/>
                                                                        <w:right w:val="none" w:sz="0" w:space="0" w:color="auto"/>
                                                                      </w:divBdr>
                                                                    </w:div>
                                                                    <w:div w:id="583882976">
                                                                      <w:marLeft w:val="0"/>
                                                                      <w:marRight w:val="0"/>
                                                                      <w:marTop w:val="0"/>
                                                                      <w:marBottom w:val="0"/>
                                                                      <w:divBdr>
                                                                        <w:top w:val="none" w:sz="0" w:space="0" w:color="auto"/>
                                                                        <w:left w:val="none" w:sz="0" w:space="0" w:color="auto"/>
                                                                        <w:bottom w:val="none" w:sz="0" w:space="0" w:color="auto"/>
                                                                        <w:right w:val="none" w:sz="0" w:space="0" w:color="auto"/>
                                                                      </w:divBdr>
                                                                      <w:divsChild>
                                                                        <w:div w:id="425349374">
                                                                          <w:marLeft w:val="0"/>
                                                                          <w:marRight w:val="0"/>
                                                                          <w:marTop w:val="0"/>
                                                                          <w:marBottom w:val="0"/>
                                                                          <w:divBdr>
                                                                            <w:top w:val="none" w:sz="0" w:space="0" w:color="auto"/>
                                                                            <w:left w:val="none" w:sz="0" w:space="0" w:color="auto"/>
                                                                            <w:bottom w:val="none" w:sz="0" w:space="0" w:color="auto"/>
                                                                            <w:right w:val="none" w:sz="0" w:space="0" w:color="auto"/>
                                                                          </w:divBdr>
                                                                          <w:divsChild>
                                                                            <w:div w:id="1119686674">
                                                                              <w:marLeft w:val="0"/>
                                                                              <w:marRight w:val="0"/>
                                                                              <w:marTop w:val="0"/>
                                                                              <w:marBottom w:val="0"/>
                                                                              <w:divBdr>
                                                                                <w:top w:val="none" w:sz="0" w:space="0" w:color="auto"/>
                                                                                <w:left w:val="none" w:sz="0" w:space="0" w:color="auto"/>
                                                                                <w:bottom w:val="none" w:sz="0" w:space="0" w:color="auto"/>
                                                                                <w:right w:val="none" w:sz="0" w:space="0" w:color="auto"/>
                                                                              </w:divBdr>
                                                                            </w:div>
                                                                          </w:divsChild>
                                                                        </w:div>
                                                                        <w:div w:id="273439021">
                                                                          <w:marLeft w:val="0"/>
                                                                          <w:marRight w:val="0"/>
                                                                          <w:marTop w:val="0"/>
                                                                          <w:marBottom w:val="0"/>
                                                                          <w:divBdr>
                                                                            <w:top w:val="none" w:sz="0" w:space="0" w:color="auto"/>
                                                                            <w:left w:val="none" w:sz="0" w:space="0" w:color="auto"/>
                                                                            <w:bottom w:val="none" w:sz="0" w:space="0" w:color="auto"/>
                                                                            <w:right w:val="none" w:sz="0" w:space="0" w:color="auto"/>
                                                                          </w:divBdr>
                                                                          <w:divsChild>
                                                                            <w:div w:id="95475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2546333">
                                              <w:marLeft w:val="0"/>
                                              <w:marRight w:val="0"/>
                                              <w:marTop w:val="0"/>
                                              <w:marBottom w:val="0"/>
                                              <w:divBdr>
                                                <w:top w:val="none" w:sz="0" w:space="0" w:color="auto"/>
                                                <w:left w:val="none" w:sz="0" w:space="0" w:color="auto"/>
                                                <w:bottom w:val="none" w:sz="0" w:space="0" w:color="auto"/>
                                                <w:right w:val="none" w:sz="0" w:space="0" w:color="auto"/>
                                              </w:divBdr>
                                              <w:divsChild>
                                                <w:div w:id="676857019">
                                                  <w:marLeft w:val="0"/>
                                                  <w:marRight w:val="0"/>
                                                  <w:marTop w:val="0"/>
                                                  <w:marBottom w:val="0"/>
                                                  <w:divBdr>
                                                    <w:top w:val="none" w:sz="0" w:space="0" w:color="auto"/>
                                                    <w:left w:val="none" w:sz="0" w:space="0" w:color="auto"/>
                                                    <w:bottom w:val="none" w:sz="0" w:space="0" w:color="auto"/>
                                                    <w:right w:val="none" w:sz="0" w:space="0" w:color="auto"/>
                                                  </w:divBdr>
                                                  <w:divsChild>
                                                    <w:div w:id="192348618">
                                                      <w:marLeft w:val="0"/>
                                                      <w:marRight w:val="0"/>
                                                      <w:marTop w:val="0"/>
                                                      <w:marBottom w:val="0"/>
                                                      <w:divBdr>
                                                        <w:top w:val="none" w:sz="0" w:space="0" w:color="auto"/>
                                                        <w:left w:val="none" w:sz="0" w:space="0" w:color="auto"/>
                                                        <w:bottom w:val="none" w:sz="0" w:space="0" w:color="auto"/>
                                                        <w:right w:val="none" w:sz="0" w:space="0" w:color="auto"/>
                                                      </w:divBdr>
                                                      <w:divsChild>
                                                        <w:div w:id="1017347561">
                                                          <w:marLeft w:val="0"/>
                                                          <w:marRight w:val="0"/>
                                                          <w:marTop w:val="0"/>
                                                          <w:marBottom w:val="0"/>
                                                          <w:divBdr>
                                                            <w:top w:val="none" w:sz="0" w:space="0" w:color="auto"/>
                                                            <w:left w:val="none" w:sz="0" w:space="0" w:color="auto"/>
                                                            <w:bottom w:val="none" w:sz="0" w:space="0" w:color="auto"/>
                                                            <w:right w:val="none" w:sz="0" w:space="0" w:color="auto"/>
                                                          </w:divBdr>
                                                          <w:divsChild>
                                                            <w:div w:id="777993519">
                                                              <w:marLeft w:val="0"/>
                                                              <w:marRight w:val="0"/>
                                                              <w:marTop w:val="0"/>
                                                              <w:marBottom w:val="0"/>
                                                              <w:divBdr>
                                                                <w:top w:val="none" w:sz="0" w:space="0" w:color="auto"/>
                                                                <w:left w:val="none" w:sz="0" w:space="0" w:color="auto"/>
                                                                <w:bottom w:val="none" w:sz="0" w:space="0" w:color="auto"/>
                                                                <w:right w:val="none" w:sz="0" w:space="0" w:color="auto"/>
                                                              </w:divBdr>
                                                              <w:divsChild>
                                                                <w:div w:id="472913132">
                                                                  <w:marLeft w:val="0"/>
                                                                  <w:marRight w:val="0"/>
                                                                  <w:marTop w:val="0"/>
                                                                  <w:marBottom w:val="0"/>
                                                                  <w:divBdr>
                                                                    <w:top w:val="none" w:sz="0" w:space="0" w:color="auto"/>
                                                                    <w:left w:val="none" w:sz="0" w:space="0" w:color="auto"/>
                                                                    <w:bottom w:val="none" w:sz="0" w:space="0" w:color="auto"/>
                                                                    <w:right w:val="none" w:sz="0" w:space="0" w:color="auto"/>
                                                                  </w:divBdr>
                                                                  <w:divsChild>
                                                                    <w:div w:id="233247179">
                                                                      <w:marLeft w:val="0"/>
                                                                      <w:marRight w:val="0"/>
                                                                      <w:marTop w:val="0"/>
                                                                      <w:marBottom w:val="0"/>
                                                                      <w:divBdr>
                                                                        <w:top w:val="none" w:sz="0" w:space="0" w:color="auto"/>
                                                                        <w:left w:val="none" w:sz="0" w:space="0" w:color="auto"/>
                                                                        <w:bottom w:val="none" w:sz="0" w:space="0" w:color="auto"/>
                                                                        <w:right w:val="none" w:sz="0" w:space="0" w:color="auto"/>
                                                                      </w:divBdr>
                                                                      <w:divsChild>
                                                                        <w:div w:id="1021584433">
                                                                          <w:marLeft w:val="0"/>
                                                                          <w:marRight w:val="0"/>
                                                                          <w:marTop w:val="0"/>
                                                                          <w:marBottom w:val="0"/>
                                                                          <w:divBdr>
                                                                            <w:top w:val="none" w:sz="0" w:space="0" w:color="auto"/>
                                                                            <w:left w:val="none" w:sz="0" w:space="0" w:color="auto"/>
                                                                            <w:bottom w:val="none" w:sz="0" w:space="0" w:color="auto"/>
                                                                            <w:right w:val="none" w:sz="0" w:space="0" w:color="auto"/>
                                                                          </w:divBdr>
                                                                          <w:divsChild>
                                                                            <w:div w:id="88174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9873836">
                                      <w:marLeft w:val="0"/>
                                      <w:marRight w:val="0"/>
                                      <w:marTop w:val="0"/>
                                      <w:marBottom w:val="0"/>
                                      <w:divBdr>
                                        <w:top w:val="none" w:sz="0" w:space="0" w:color="auto"/>
                                        <w:left w:val="none" w:sz="0" w:space="0" w:color="auto"/>
                                        <w:bottom w:val="none" w:sz="0" w:space="0" w:color="auto"/>
                                        <w:right w:val="none" w:sz="0" w:space="0" w:color="auto"/>
                                      </w:divBdr>
                                    </w:div>
                                    <w:div w:id="1678926288">
                                      <w:marLeft w:val="0"/>
                                      <w:marRight w:val="0"/>
                                      <w:marTop w:val="0"/>
                                      <w:marBottom w:val="0"/>
                                      <w:divBdr>
                                        <w:top w:val="none" w:sz="0" w:space="0" w:color="auto"/>
                                        <w:left w:val="none" w:sz="0" w:space="0" w:color="auto"/>
                                        <w:bottom w:val="none" w:sz="0" w:space="0" w:color="auto"/>
                                        <w:right w:val="none" w:sz="0" w:space="0" w:color="auto"/>
                                      </w:divBdr>
                                      <w:divsChild>
                                        <w:div w:id="1168398729">
                                          <w:marLeft w:val="0"/>
                                          <w:marRight w:val="0"/>
                                          <w:marTop w:val="0"/>
                                          <w:marBottom w:val="0"/>
                                          <w:divBdr>
                                            <w:top w:val="none" w:sz="0" w:space="0" w:color="auto"/>
                                            <w:left w:val="none" w:sz="0" w:space="0" w:color="auto"/>
                                            <w:bottom w:val="none" w:sz="0" w:space="0" w:color="auto"/>
                                            <w:right w:val="none" w:sz="0" w:space="0" w:color="auto"/>
                                          </w:divBdr>
                                        </w:div>
                                        <w:div w:id="38360947">
                                          <w:marLeft w:val="0"/>
                                          <w:marRight w:val="0"/>
                                          <w:marTop w:val="0"/>
                                          <w:marBottom w:val="0"/>
                                          <w:divBdr>
                                            <w:top w:val="none" w:sz="0" w:space="0" w:color="auto"/>
                                            <w:left w:val="none" w:sz="0" w:space="0" w:color="auto"/>
                                            <w:bottom w:val="none" w:sz="0" w:space="0" w:color="auto"/>
                                            <w:right w:val="none" w:sz="0" w:space="0" w:color="auto"/>
                                          </w:divBdr>
                                        </w:div>
                                        <w:div w:id="1984965639">
                                          <w:marLeft w:val="0"/>
                                          <w:marRight w:val="0"/>
                                          <w:marTop w:val="0"/>
                                          <w:marBottom w:val="0"/>
                                          <w:divBdr>
                                            <w:top w:val="none" w:sz="0" w:space="0" w:color="auto"/>
                                            <w:left w:val="none" w:sz="0" w:space="0" w:color="auto"/>
                                            <w:bottom w:val="none" w:sz="0" w:space="0" w:color="auto"/>
                                            <w:right w:val="none" w:sz="0" w:space="0" w:color="auto"/>
                                          </w:divBdr>
                                        </w:div>
                                        <w:div w:id="490607478">
                                          <w:marLeft w:val="0"/>
                                          <w:marRight w:val="0"/>
                                          <w:marTop w:val="0"/>
                                          <w:marBottom w:val="0"/>
                                          <w:divBdr>
                                            <w:top w:val="none" w:sz="0" w:space="0" w:color="auto"/>
                                            <w:left w:val="none" w:sz="0" w:space="0" w:color="auto"/>
                                            <w:bottom w:val="none" w:sz="0" w:space="0" w:color="auto"/>
                                            <w:right w:val="none" w:sz="0" w:space="0" w:color="auto"/>
                                          </w:divBdr>
                                        </w:div>
                                        <w:div w:id="287667161">
                                          <w:marLeft w:val="0"/>
                                          <w:marRight w:val="0"/>
                                          <w:marTop w:val="0"/>
                                          <w:marBottom w:val="0"/>
                                          <w:divBdr>
                                            <w:top w:val="none" w:sz="0" w:space="0" w:color="auto"/>
                                            <w:left w:val="none" w:sz="0" w:space="0" w:color="auto"/>
                                            <w:bottom w:val="none" w:sz="0" w:space="0" w:color="auto"/>
                                            <w:right w:val="none" w:sz="0" w:space="0" w:color="auto"/>
                                          </w:divBdr>
                                        </w:div>
                                        <w:div w:id="159738760">
                                          <w:marLeft w:val="0"/>
                                          <w:marRight w:val="0"/>
                                          <w:marTop w:val="0"/>
                                          <w:marBottom w:val="0"/>
                                          <w:divBdr>
                                            <w:top w:val="none" w:sz="0" w:space="0" w:color="auto"/>
                                            <w:left w:val="none" w:sz="0" w:space="0" w:color="auto"/>
                                            <w:bottom w:val="none" w:sz="0" w:space="0" w:color="auto"/>
                                            <w:right w:val="none" w:sz="0" w:space="0" w:color="auto"/>
                                          </w:divBdr>
                                        </w:div>
                                        <w:div w:id="1325628551">
                                          <w:marLeft w:val="0"/>
                                          <w:marRight w:val="0"/>
                                          <w:marTop w:val="0"/>
                                          <w:marBottom w:val="0"/>
                                          <w:divBdr>
                                            <w:top w:val="none" w:sz="0" w:space="0" w:color="auto"/>
                                            <w:left w:val="none" w:sz="0" w:space="0" w:color="auto"/>
                                            <w:bottom w:val="none" w:sz="0" w:space="0" w:color="auto"/>
                                            <w:right w:val="none" w:sz="0" w:space="0" w:color="auto"/>
                                          </w:divBdr>
                                        </w:div>
                                        <w:div w:id="98530962">
                                          <w:marLeft w:val="0"/>
                                          <w:marRight w:val="0"/>
                                          <w:marTop w:val="0"/>
                                          <w:marBottom w:val="0"/>
                                          <w:divBdr>
                                            <w:top w:val="none" w:sz="0" w:space="0" w:color="auto"/>
                                            <w:left w:val="none" w:sz="0" w:space="0" w:color="auto"/>
                                            <w:bottom w:val="none" w:sz="0" w:space="0" w:color="auto"/>
                                            <w:right w:val="none" w:sz="0" w:space="0" w:color="auto"/>
                                          </w:divBdr>
                                        </w:div>
                                        <w:div w:id="1546484414">
                                          <w:marLeft w:val="0"/>
                                          <w:marRight w:val="0"/>
                                          <w:marTop w:val="0"/>
                                          <w:marBottom w:val="0"/>
                                          <w:divBdr>
                                            <w:top w:val="none" w:sz="0" w:space="0" w:color="auto"/>
                                            <w:left w:val="none" w:sz="0" w:space="0" w:color="auto"/>
                                            <w:bottom w:val="none" w:sz="0" w:space="0" w:color="auto"/>
                                            <w:right w:val="none" w:sz="0" w:space="0" w:color="auto"/>
                                          </w:divBdr>
                                        </w:div>
                                        <w:div w:id="148326615">
                                          <w:marLeft w:val="0"/>
                                          <w:marRight w:val="0"/>
                                          <w:marTop w:val="0"/>
                                          <w:marBottom w:val="0"/>
                                          <w:divBdr>
                                            <w:top w:val="none" w:sz="0" w:space="0" w:color="auto"/>
                                            <w:left w:val="none" w:sz="0" w:space="0" w:color="auto"/>
                                            <w:bottom w:val="none" w:sz="0" w:space="0" w:color="auto"/>
                                            <w:right w:val="none" w:sz="0" w:space="0" w:color="auto"/>
                                          </w:divBdr>
                                        </w:div>
                                        <w:div w:id="1914587959">
                                          <w:marLeft w:val="0"/>
                                          <w:marRight w:val="0"/>
                                          <w:marTop w:val="0"/>
                                          <w:marBottom w:val="0"/>
                                          <w:divBdr>
                                            <w:top w:val="none" w:sz="0" w:space="0" w:color="auto"/>
                                            <w:left w:val="none" w:sz="0" w:space="0" w:color="auto"/>
                                            <w:bottom w:val="none" w:sz="0" w:space="0" w:color="auto"/>
                                            <w:right w:val="none" w:sz="0" w:space="0" w:color="auto"/>
                                          </w:divBdr>
                                        </w:div>
                                        <w:div w:id="393353258">
                                          <w:marLeft w:val="0"/>
                                          <w:marRight w:val="0"/>
                                          <w:marTop w:val="0"/>
                                          <w:marBottom w:val="0"/>
                                          <w:divBdr>
                                            <w:top w:val="none" w:sz="0" w:space="0" w:color="auto"/>
                                            <w:left w:val="none" w:sz="0" w:space="0" w:color="auto"/>
                                            <w:bottom w:val="none" w:sz="0" w:space="0" w:color="auto"/>
                                            <w:right w:val="none" w:sz="0" w:space="0" w:color="auto"/>
                                          </w:divBdr>
                                        </w:div>
                                        <w:div w:id="2135174900">
                                          <w:marLeft w:val="0"/>
                                          <w:marRight w:val="0"/>
                                          <w:marTop w:val="0"/>
                                          <w:marBottom w:val="0"/>
                                          <w:divBdr>
                                            <w:top w:val="none" w:sz="0" w:space="0" w:color="auto"/>
                                            <w:left w:val="none" w:sz="0" w:space="0" w:color="auto"/>
                                            <w:bottom w:val="none" w:sz="0" w:space="0" w:color="auto"/>
                                            <w:right w:val="none" w:sz="0" w:space="0" w:color="auto"/>
                                          </w:divBdr>
                                        </w:div>
                                        <w:div w:id="1773623406">
                                          <w:marLeft w:val="0"/>
                                          <w:marRight w:val="0"/>
                                          <w:marTop w:val="0"/>
                                          <w:marBottom w:val="0"/>
                                          <w:divBdr>
                                            <w:top w:val="none" w:sz="0" w:space="0" w:color="auto"/>
                                            <w:left w:val="none" w:sz="0" w:space="0" w:color="auto"/>
                                            <w:bottom w:val="none" w:sz="0" w:space="0" w:color="auto"/>
                                            <w:right w:val="none" w:sz="0" w:space="0" w:color="auto"/>
                                          </w:divBdr>
                                        </w:div>
                                        <w:div w:id="215439707">
                                          <w:marLeft w:val="0"/>
                                          <w:marRight w:val="0"/>
                                          <w:marTop w:val="0"/>
                                          <w:marBottom w:val="0"/>
                                          <w:divBdr>
                                            <w:top w:val="none" w:sz="0" w:space="0" w:color="auto"/>
                                            <w:left w:val="none" w:sz="0" w:space="0" w:color="auto"/>
                                            <w:bottom w:val="none" w:sz="0" w:space="0" w:color="auto"/>
                                            <w:right w:val="none" w:sz="0" w:space="0" w:color="auto"/>
                                          </w:divBdr>
                                        </w:div>
                                        <w:div w:id="718088319">
                                          <w:marLeft w:val="0"/>
                                          <w:marRight w:val="0"/>
                                          <w:marTop w:val="0"/>
                                          <w:marBottom w:val="0"/>
                                          <w:divBdr>
                                            <w:top w:val="none" w:sz="0" w:space="0" w:color="auto"/>
                                            <w:left w:val="none" w:sz="0" w:space="0" w:color="auto"/>
                                            <w:bottom w:val="none" w:sz="0" w:space="0" w:color="auto"/>
                                            <w:right w:val="none" w:sz="0" w:space="0" w:color="auto"/>
                                          </w:divBdr>
                                        </w:div>
                                        <w:div w:id="465662928">
                                          <w:marLeft w:val="0"/>
                                          <w:marRight w:val="0"/>
                                          <w:marTop w:val="0"/>
                                          <w:marBottom w:val="0"/>
                                          <w:divBdr>
                                            <w:top w:val="none" w:sz="0" w:space="0" w:color="auto"/>
                                            <w:left w:val="none" w:sz="0" w:space="0" w:color="auto"/>
                                            <w:bottom w:val="none" w:sz="0" w:space="0" w:color="auto"/>
                                            <w:right w:val="none" w:sz="0" w:space="0" w:color="auto"/>
                                          </w:divBdr>
                                        </w:div>
                                        <w:div w:id="509223279">
                                          <w:marLeft w:val="0"/>
                                          <w:marRight w:val="0"/>
                                          <w:marTop w:val="0"/>
                                          <w:marBottom w:val="0"/>
                                          <w:divBdr>
                                            <w:top w:val="none" w:sz="0" w:space="0" w:color="auto"/>
                                            <w:left w:val="none" w:sz="0" w:space="0" w:color="auto"/>
                                            <w:bottom w:val="none" w:sz="0" w:space="0" w:color="auto"/>
                                            <w:right w:val="none" w:sz="0" w:space="0" w:color="auto"/>
                                          </w:divBdr>
                                        </w:div>
                                        <w:div w:id="733310985">
                                          <w:marLeft w:val="0"/>
                                          <w:marRight w:val="0"/>
                                          <w:marTop w:val="0"/>
                                          <w:marBottom w:val="0"/>
                                          <w:divBdr>
                                            <w:top w:val="none" w:sz="0" w:space="0" w:color="auto"/>
                                            <w:left w:val="none" w:sz="0" w:space="0" w:color="auto"/>
                                            <w:bottom w:val="none" w:sz="0" w:space="0" w:color="auto"/>
                                            <w:right w:val="none" w:sz="0" w:space="0" w:color="auto"/>
                                          </w:divBdr>
                                        </w:div>
                                        <w:div w:id="834613857">
                                          <w:marLeft w:val="0"/>
                                          <w:marRight w:val="0"/>
                                          <w:marTop w:val="0"/>
                                          <w:marBottom w:val="0"/>
                                          <w:divBdr>
                                            <w:top w:val="none" w:sz="0" w:space="0" w:color="auto"/>
                                            <w:left w:val="none" w:sz="0" w:space="0" w:color="auto"/>
                                            <w:bottom w:val="none" w:sz="0" w:space="0" w:color="auto"/>
                                            <w:right w:val="none" w:sz="0" w:space="0" w:color="auto"/>
                                          </w:divBdr>
                                        </w:div>
                                        <w:div w:id="1191214100">
                                          <w:marLeft w:val="0"/>
                                          <w:marRight w:val="0"/>
                                          <w:marTop w:val="0"/>
                                          <w:marBottom w:val="0"/>
                                          <w:divBdr>
                                            <w:top w:val="none" w:sz="0" w:space="0" w:color="auto"/>
                                            <w:left w:val="none" w:sz="0" w:space="0" w:color="auto"/>
                                            <w:bottom w:val="none" w:sz="0" w:space="0" w:color="auto"/>
                                            <w:right w:val="none" w:sz="0" w:space="0" w:color="auto"/>
                                          </w:divBdr>
                                        </w:div>
                                        <w:div w:id="935020979">
                                          <w:marLeft w:val="0"/>
                                          <w:marRight w:val="0"/>
                                          <w:marTop w:val="0"/>
                                          <w:marBottom w:val="0"/>
                                          <w:divBdr>
                                            <w:top w:val="none" w:sz="0" w:space="0" w:color="auto"/>
                                            <w:left w:val="none" w:sz="0" w:space="0" w:color="auto"/>
                                            <w:bottom w:val="none" w:sz="0" w:space="0" w:color="auto"/>
                                            <w:right w:val="none" w:sz="0" w:space="0" w:color="auto"/>
                                          </w:divBdr>
                                        </w:div>
                                        <w:div w:id="1894581333">
                                          <w:marLeft w:val="0"/>
                                          <w:marRight w:val="0"/>
                                          <w:marTop w:val="0"/>
                                          <w:marBottom w:val="0"/>
                                          <w:divBdr>
                                            <w:top w:val="none" w:sz="0" w:space="0" w:color="auto"/>
                                            <w:left w:val="none" w:sz="0" w:space="0" w:color="auto"/>
                                            <w:bottom w:val="none" w:sz="0" w:space="0" w:color="auto"/>
                                            <w:right w:val="none" w:sz="0" w:space="0" w:color="auto"/>
                                          </w:divBdr>
                                        </w:div>
                                        <w:div w:id="332149860">
                                          <w:marLeft w:val="0"/>
                                          <w:marRight w:val="0"/>
                                          <w:marTop w:val="0"/>
                                          <w:marBottom w:val="0"/>
                                          <w:divBdr>
                                            <w:top w:val="none" w:sz="0" w:space="0" w:color="auto"/>
                                            <w:left w:val="none" w:sz="0" w:space="0" w:color="auto"/>
                                            <w:bottom w:val="none" w:sz="0" w:space="0" w:color="auto"/>
                                            <w:right w:val="none" w:sz="0" w:space="0" w:color="auto"/>
                                          </w:divBdr>
                                        </w:div>
                                        <w:div w:id="1836528030">
                                          <w:marLeft w:val="0"/>
                                          <w:marRight w:val="0"/>
                                          <w:marTop w:val="0"/>
                                          <w:marBottom w:val="0"/>
                                          <w:divBdr>
                                            <w:top w:val="none" w:sz="0" w:space="0" w:color="auto"/>
                                            <w:left w:val="none" w:sz="0" w:space="0" w:color="auto"/>
                                            <w:bottom w:val="none" w:sz="0" w:space="0" w:color="auto"/>
                                            <w:right w:val="none" w:sz="0" w:space="0" w:color="auto"/>
                                          </w:divBdr>
                                        </w:div>
                                        <w:div w:id="2133016444">
                                          <w:marLeft w:val="0"/>
                                          <w:marRight w:val="0"/>
                                          <w:marTop w:val="0"/>
                                          <w:marBottom w:val="0"/>
                                          <w:divBdr>
                                            <w:top w:val="none" w:sz="0" w:space="0" w:color="auto"/>
                                            <w:left w:val="none" w:sz="0" w:space="0" w:color="auto"/>
                                            <w:bottom w:val="none" w:sz="0" w:space="0" w:color="auto"/>
                                            <w:right w:val="none" w:sz="0" w:space="0" w:color="auto"/>
                                          </w:divBdr>
                                        </w:div>
                                        <w:div w:id="157161909">
                                          <w:marLeft w:val="0"/>
                                          <w:marRight w:val="0"/>
                                          <w:marTop w:val="0"/>
                                          <w:marBottom w:val="0"/>
                                          <w:divBdr>
                                            <w:top w:val="none" w:sz="0" w:space="0" w:color="auto"/>
                                            <w:left w:val="none" w:sz="0" w:space="0" w:color="auto"/>
                                            <w:bottom w:val="none" w:sz="0" w:space="0" w:color="auto"/>
                                            <w:right w:val="none" w:sz="0" w:space="0" w:color="auto"/>
                                          </w:divBdr>
                                        </w:div>
                                        <w:div w:id="99761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054203">
                              <w:marLeft w:val="0"/>
                              <w:marRight w:val="0"/>
                              <w:marTop w:val="0"/>
                              <w:marBottom w:val="0"/>
                              <w:divBdr>
                                <w:top w:val="none" w:sz="0" w:space="0" w:color="auto"/>
                                <w:left w:val="none" w:sz="0" w:space="0" w:color="auto"/>
                                <w:bottom w:val="none" w:sz="0" w:space="0" w:color="auto"/>
                                <w:right w:val="none" w:sz="0" w:space="0" w:color="auto"/>
                              </w:divBdr>
                              <w:divsChild>
                                <w:div w:id="2049716016">
                                  <w:marLeft w:val="0"/>
                                  <w:marRight w:val="0"/>
                                  <w:marTop w:val="0"/>
                                  <w:marBottom w:val="0"/>
                                  <w:divBdr>
                                    <w:top w:val="none" w:sz="0" w:space="0" w:color="auto"/>
                                    <w:left w:val="none" w:sz="0" w:space="0" w:color="auto"/>
                                    <w:bottom w:val="none" w:sz="0" w:space="0" w:color="auto"/>
                                    <w:right w:val="none" w:sz="0" w:space="0" w:color="auto"/>
                                  </w:divBdr>
                                  <w:divsChild>
                                    <w:div w:id="1759713168">
                                      <w:marLeft w:val="0"/>
                                      <w:marRight w:val="0"/>
                                      <w:marTop w:val="0"/>
                                      <w:marBottom w:val="0"/>
                                      <w:divBdr>
                                        <w:top w:val="none" w:sz="0" w:space="0" w:color="auto"/>
                                        <w:left w:val="none" w:sz="0" w:space="0" w:color="auto"/>
                                        <w:bottom w:val="none" w:sz="0" w:space="0" w:color="auto"/>
                                        <w:right w:val="none" w:sz="0" w:space="0" w:color="auto"/>
                                      </w:divBdr>
                                      <w:divsChild>
                                        <w:div w:id="162746770">
                                          <w:marLeft w:val="0"/>
                                          <w:marRight w:val="0"/>
                                          <w:marTop w:val="0"/>
                                          <w:marBottom w:val="0"/>
                                          <w:divBdr>
                                            <w:top w:val="none" w:sz="0" w:space="0" w:color="auto"/>
                                            <w:left w:val="none" w:sz="0" w:space="0" w:color="auto"/>
                                            <w:bottom w:val="none" w:sz="0" w:space="0" w:color="auto"/>
                                            <w:right w:val="none" w:sz="0" w:space="0" w:color="auto"/>
                                          </w:divBdr>
                                          <w:divsChild>
                                            <w:div w:id="828134666">
                                              <w:marLeft w:val="0"/>
                                              <w:marRight w:val="0"/>
                                              <w:marTop w:val="0"/>
                                              <w:marBottom w:val="0"/>
                                              <w:divBdr>
                                                <w:top w:val="none" w:sz="0" w:space="0" w:color="auto"/>
                                                <w:left w:val="none" w:sz="0" w:space="0" w:color="auto"/>
                                                <w:bottom w:val="none" w:sz="0" w:space="0" w:color="auto"/>
                                                <w:right w:val="none" w:sz="0" w:space="0" w:color="auto"/>
                                              </w:divBdr>
                                              <w:divsChild>
                                                <w:div w:id="9621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031775">
                                  <w:marLeft w:val="0"/>
                                  <w:marRight w:val="0"/>
                                  <w:marTop w:val="0"/>
                                  <w:marBottom w:val="0"/>
                                  <w:divBdr>
                                    <w:top w:val="none" w:sz="0" w:space="0" w:color="auto"/>
                                    <w:left w:val="none" w:sz="0" w:space="0" w:color="auto"/>
                                    <w:bottom w:val="none" w:sz="0" w:space="0" w:color="auto"/>
                                    <w:right w:val="none" w:sz="0" w:space="0" w:color="auto"/>
                                  </w:divBdr>
                                  <w:divsChild>
                                    <w:div w:id="1623464367">
                                      <w:marLeft w:val="0"/>
                                      <w:marRight w:val="0"/>
                                      <w:marTop w:val="0"/>
                                      <w:marBottom w:val="0"/>
                                      <w:divBdr>
                                        <w:top w:val="none" w:sz="0" w:space="0" w:color="auto"/>
                                        <w:left w:val="none" w:sz="0" w:space="0" w:color="auto"/>
                                        <w:bottom w:val="none" w:sz="0" w:space="0" w:color="auto"/>
                                        <w:right w:val="none" w:sz="0" w:space="0" w:color="auto"/>
                                      </w:divBdr>
                                      <w:divsChild>
                                        <w:div w:id="1510676547">
                                          <w:marLeft w:val="0"/>
                                          <w:marRight w:val="0"/>
                                          <w:marTop w:val="0"/>
                                          <w:marBottom w:val="0"/>
                                          <w:divBdr>
                                            <w:top w:val="none" w:sz="0" w:space="0" w:color="auto"/>
                                            <w:left w:val="none" w:sz="0" w:space="0" w:color="auto"/>
                                            <w:bottom w:val="none" w:sz="0" w:space="0" w:color="auto"/>
                                            <w:right w:val="none" w:sz="0" w:space="0" w:color="auto"/>
                                          </w:divBdr>
                                          <w:divsChild>
                                            <w:div w:id="1097140263">
                                              <w:marLeft w:val="0"/>
                                              <w:marRight w:val="0"/>
                                              <w:marTop w:val="0"/>
                                              <w:marBottom w:val="0"/>
                                              <w:divBdr>
                                                <w:top w:val="none" w:sz="0" w:space="0" w:color="auto"/>
                                                <w:left w:val="none" w:sz="0" w:space="0" w:color="auto"/>
                                                <w:bottom w:val="none" w:sz="0" w:space="0" w:color="auto"/>
                                                <w:right w:val="none" w:sz="0" w:space="0" w:color="auto"/>
                                              </w:divBdr>
                                              <w:divsChild>
                                                <w:div w:id="542443382">
                                                  <w:marLeft w:val="0"/>
                                                  <w:marRight w:val="0"/>
                                                  <w:marTop w:val="0"/>
                                                  <w:marBottom w:val="0"/>
                                                  <w:divBdr>
                                                    <w:top w:val="none" w:sz="0" w:space="0" w:color="auto"/>
                                                    <w:left w:val="none" w:sz="0" w:space="0" w:color="auto"/>
                                                    <w:bottom w:val="none" w:sz="0" w:space="0" w:color="auto"/>
                                                    <w:right w:val="none" w:sz="0" w:space="0" w:color="auto"/>
                                                  </w:divBdr>
                                                  <w:divsChild>
                                                    <w:div w:id="305597862">
                                                      <w:marLeft w:val="0"/>
                                                      <w:marRight w:val="0"/>
                                                      <w:marTop w:val="0"/>
                                                      <w:marBottom w:val="0"/>
                                                      <w:divBdr>
                                                        <w:top w:val="none" w:sz="0" w:space="0" w:color="auto"/>
                                                        <w:left w:val="none" w:sz="0" w:space="0" w:color="auto"/>
                                                        <w:bottom w:val="none" w:sz="0" w:space="0" w:color="auto"/>
                                                        <w:right w:val="none" w:sz="0" w:space="0" w:color="auto"/>
                                                      </w:divBdr>
                                                      <w:divsChild>
                                                        <w:div w:id="644165062">
                                                          <w:marLeft w:val="0"/>
                                                          <w:marRight w:val="0"/>
                                                          <w:marTop w:val="0"/>
                                                          <w:marBottom w:val="0"/>
                                                          <w:divBdr>
                                                            <w:top w:val="none" w:sz="0" w:space="0" w:color="auto"/>
                                                            <w:left w:val="none" w:sz="0" w:space="0" w:color="auto"/>
                                                            <w:bottom w:val="none" w:sz="0" w:space="0" w:color="auto"/>
                                                            <w:right w:val="none" w:sz="0" w:space="0" w:color="auto"/>
                                                          </w:divBdr>
                                                          <w:divsChild>
                                                            <w:div w:id="1191795508">
                                                              <w:marLeft w:val="0"/>
                                                              <w:marRight w:val="0"/>
                                                              <w:marTop w:val="0"/>
                                                              <w:marBottom w:val="0"/>
                                                              <w:divBdr>
                                                                <w:top w:val="none" w:sz="0" w:space="0" w:color="auto"/>
                                                                <w:left w:val="none" w:sz="0" w:space="0" w:color="auto"/>
                                                                <w:bottom w:val="none" w:sz="0" w:space="0" w:color="auto"/>
                                                                <w:right w:val="none" w:sz="0" w:space="0" w:color="auto"/>
                                                              </w:divBdr>
                                                              <w:divsChild>
                                                                <w:div w:id="455563982">
                                                                  <w:marLeft w:val="0"/>
                                                                  <w:marRight w:val="0"/>
                                                                  <w:marTop w:val="0"/>
                                                                  <w:marBottom w:val="0"/>
                                                                  <w:divBdr>
                                                                    <w:top w:val="none" w:sz="0" w:space="0" w:color="auto"/>
                                                                    <w:left w:val="none" w:sz="0" w:space="0" w:color="auto"/>
                                                                    <w:bottom w:val="none" w:sz="0" w:space="0" w:color="auto"/>
                                                                    <w:right w:val="none" w:sz="0" w:space="0" w:color="auto"/>
                                                                  </w:divBdr>
                                                                  <w:divsChild>
                                                                    <w:div w:id="257056078">
                                                                      <w:marLeft w:val="0"/>
                                                                      <w:marRight w:val="0"/>
                                                                      <w:marTop w:val="0"/>
                                                                      <w:marBottom w:val="0"/>
                                                                      <w:divBdr>
                                                                        <w:top w:val="none" w:sz="0" w:space="0" w:color="auto"/>
                                                                        <w:left w:val="none" w:sz="0" w:space="0" w:color="auto"/>
                                                                        <w:bottom w:val="none" w:sz="0" w:space="0" w:color="auto"/>
                                                                        <w:right w:val="none" w:sz="0" w:space="0" w:color="auto"/>
                                                                      </w:divBdr>
                                                                      <w:divsChild>
                                                                        <w:div w:id="1700661045">
                                                                          <w:marLeft w:val="0"/>
                                                                          <w:marRight w:val="0"/>
                                                                          <w:marTop w:val="0"/>
                                                                          <w:marBottom w:val="0"/>
                                                                          <w:divBdr>
                                                                            <w:top w:val="none" w:sz="0" w:space="0" w:color="auto"/>
                                                                            <w:left w:val="none" w:sz="0" w:space="0" w:color="auto"/>
                                                                            <w:bottom w:val="none" w:sz="0" w:space="0" w:color="auto"/>
                                                                            <w:right w:val="none" w:sz="0" w:space="0" w:color="auto"/>
                                                                          </w:divBdr>
                                                                          <w:divsChild>
                                                                            <w:div w:id="1271625168">
                                                                              <w:marLeft w:val="0"/>
                                                                              <w:marRight w:val="0"/>
                                                                              <w:marTop w:val="0"/>
                                                                              <w:marBottom w:val="0"/>
                                                                              <w:divBdr>
                                                                                <w:top w:val="none" w:sz="0" w:space="0" w:color="auto"/>
                                                                                <w:left w:val="none" w:sz="0" w:space="0" w:color="auto"/>
                                                                                <w:bottom w:val="none" w:sz="0" w:space="0" w:color="auto"/>
                                                                                <w:right w:val="none" w:sz="0" w:space="0" w:color="auto"/>
                                                                              </w:divBdr>
                                                                              <w:divsChild>
                                                                                <w:div w:id="1661156931">
                                                                                  <w:marLeft w:val="0"/>
                                                                                  <w:marRight w:val="0"/>
                                                                                  <w:marTop w:val="0"/>
                                                                                  <w:marBottom w:val="0"/>
                                                                                  <w:divBdr>
                                                                                    <w:top w:val="none" w:sz="0" w:space="0" w:color="auto"/>
                                                                                    <w:left w:val="none" w:sz="0" w:space="0" w:color="auto"/>
                                                                                    <w:bottom w:val="none" w:sz="0" w:space="0" w:color="auto"/>
                                                                                    <w:right w:val="none" w:sz="0" w:space="0" w:color="auto"/>
                                                                                  </w:divBdr>
                                                                                </w:div>
                                                                                <w:div w:id="692654411">
                                                                                  <w:marLeft w:val="0"/>
                                                                                  <w:marRight w:val="0"/>
                                                                                  <w:marTop w:val="0"/>
                                                                                  <w:marBottom w:val="0"/>
                                                                                  <w:divBdr>
                                                                                    <w:top w:val="none" w:sz="0" w:space="0" w:color="auto"/>
                                                                                    <w:left w:val="none" w:sz="0" w:space="0" w:color="auto"/>
                                                                                    <w:bottom w:val="none" w:sz="0" w:space="0" w:color="auto"/>
                                                                                    <w:right w:val="none" w:sz="0" w:space="0" w:color="auto"/>
                                                                                  </w:divBdr>
                                                                                </w:div>
                                                                                <w:div w:id="5809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1879546">
                                                              <w:marLeft w:val="0"/>
                                                              <w:marRight w:val="0"/>
                                                              <w:marTop w:val="0"/>
                                                              <w:marBottom w:val="0"/>
                                                              <w:divBdr>
                                                                <w:top w:val="none" w:sz="0" w:space="0" w:color="auto"/>
                                                                <w:left w:val="none" w:sz="0" w:space="0" w:color="auto"/>
                                                                <w:bottom w:val="none" w:sz="0" w:space="0" w:color="auto"/>
                                                                <w:right w:val="none" w:sz="0" w:space="0" w:color="auto"/>
                                                              </w:divBdr>
                                                              <w:divsChild>
                                                                <w:div w:id="1267229726">
                                                                  <w:marLeft w:val="0"/>
                                                                  <w:marRight w:val="0"/>
                                                                  <w:marTop w:val="0"/>
                                                                  <w:marBottom w:val="0"/>
                                                                  <w:divBdr>
                                                                    <w:top w:val="none" w:sz="0" w:space="0" w:color="auto"/>
                                                                    <w:left w:val="none" w:sz="0" w:space="0" w:color="auto"/>
                                                                    <w:bottom w:val="none" w:sz="0" w:space="0" w:color="auto"/>
                                                                    <w:right w:val="none" w:sz="0" w:space="0" w:color="auto"/>
                                                                  </w:divBdr>
                                                                  <w:divsChild>
                                                                    <w:div w:id="225143043">
                                                                      <w:marLeft w:val="0"/>
                                                                      <w:marRight w:val="0"/>
                                                                      <w:marTop w:val="0"/>
                                                                      <w:marBottom w:val="0"/>
                                                                      <w:divBdr>
                                                                        <w:top w:val="none" w:sz="0" w:space="0" w:color="auto"/>
                                                                        <w:left w:val="none" w:sz="0" w:space="0" w:color="auto"/>
                                                                        <w:bottom w:val="none" w:sz="0" w:space="0" w:color="auto"/>
                                                                        <w:right w:val="none" w:sz="0" w:space="0" w:color="auto"/>
                                                                      </w:divBdr>
                                                                      <w:divsChild>
                                                                        <w:div w:id="1614440441">
                                                                          <w:marLeft w:val="0"/>
                                                                          <w:marRight w:val="0"/>
                                                                          <w:marTop w:val="0"/>
                                                                          <w:marBottom w:val="0"/>
                                                                          <w:divBdr>
                                                                            <w:top w:val="none" w:sz="0" w:space="0" w:color="auto"/>
                                                                            <w:left w:val="none" w:sz="0" w:space="0" w:color="auto"/>
                                                                            <w:bottom w:val="none" w:sz="0" w:space="0" w:color="auto"/>
                                                                            <w:right w:val="none" w:sz="0" w:space="0" w:color="auto"/>
                                                                          </w:divBdr>
                                                                          <w:divsChild>
                                                                            <w:div w:id="439908773">
                                                                              <w:marLeft w:val="0"/>
                                                                              <w:marRight w:val="0"/>
                                                                              <w:marTop w:val="0"/>
                                                                              <w:marBottom w:val="0"/>
                                                                              <w:divBdr>
                                                                                <w:top w:val="none" w:sz="0" w:space="0" w:color="auto"/>
                                                                                <w:left w:val="none" w:sz="0" w:space="0" w:color="auto"/>
                                                                                <w:bottom w:val="none" w:sz="0" w:space="0" w:color="auto"/>
                                                                                <w:right w:val="none" w:sz="0" w:space="0" w:color="auto"/>
                                                                              </w:divBdr>
                                                                              <w:divsChild>
                                                                                <w:div w:id="200431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813308">
                                                                          <w:marLeft w:val="0"/>
                                                                          <w:marRight w:val="0"/>
                                                                          <w:marTop w:val="0"/>
                                                                          <w:marBottom w:val="0"/>
                                                                          <w:divBdr>
                                                                            <w:top w:val="none" w:sz="0" w:space="0" w:color="auto"/>
                                                                            <w:left w:val="none" w:sz="0" w:space="0" w:color="auto"/>
                                                                            <w:bottom w:val="none" w:sz="0" w:space="0" w:color="auto"/>
                                                                            <w:right w:val="none" w:sz="0" w:space="0" w:color="auto"/>
                                                                          </w:divBdr>
                                                                          <w:divsChild>
                                                                            <w:div w:id="1702122620">
                                                                              <w:marLeft w:val="0"/>
                                                                              <w:marRight w:val="0"/>
                                                                              <w:marTop w:val="0"/>
                                                                              <w:marBottom w:val="0"/>
                                                                              <w:divBdr>
                                                                                <w:top w:val="none" w:sz="0" w:space="0" w:color="auto"/>
                                                                                <w:left w:val="none" w:sz="0" w:space="0" w:color="auto"/>
                                                                                <w:bottom w:val="none" w:sz="0" w:space="0" w:color="auto"/>
                                                                                <w:right w:val="none" w:sz="0" w:space="0" w:color="auto"/>
                                                                              </w:divBdr>
                                                                              <w:divsChild>
                                                                                <w:div w:id="172787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611767">
                                                                          <w:marLeft w:val="0"/>
                                                                          <w:marRight w:val="0"/>
                                                                          <w:marTop w:val="0"/>
                                                                          <w:marBottom w:val="0"/>
                                                                          <w:divBdr>
                                                                            <w:top w:val="none" w:sz="0" w:space="0" w:color="auto"/>
                                                                            <w:left w:val="none" w:sz="0" w:space="0" w:color="auto"/>
                                                                            <w:bottom w:val="none" w:sz="0" w:space="0" w:color="auto"/>
                                                                            <w:right w:val="none" w:sz="0" w:space="0" w:color="auto"/>
                                                                          </w:divBdr>
                                                                          <w:divsChild>
                                                                            <w:div w:id="2025588489">
                                                                              <w:marLeft w:val="0"/>
                                                                              <w:marRight w:val="0"/>
                                                                              <w:marTop w:val="0"/>
                                                                              <w:marBottom w:val="0"/>
                                                                              <w:divBdr>
                                                                                <w:top w:val="none" w:sz="0" w:space="0" w:color="auto"/>
                                                                                <w:left w:val="none" w:sz="0" w:space="0" w:color="auto"/>
                                                                                <w:bottom w:val="none" w:sz="0" w:space="0" w:color="auto"/>
                                                                                <w:right w:val="none" w:sz="0" w:space="0" w:color="auto"/>
                                                                              </w:divBdr>
                                                                              <w:divsChild>
                                                                                <w:div w:id="706875973">
                                                                                  <w:marLeft w:val="0"/>
                                                                                  <w:marRight w:val="0"/>
                                                                                  <w:marTop w:val="0"/>
                                                                                  <w:marBottom w:val="0"/>
                                                                                  <w:divBdr>
                                                                                    <w:top w:val="none" w:sz="0" w:space="0" w:color="auto"/>
                                                                                    <w:left w:val="none" w:sz="0" w:space="0" w:color="auto"/>
                                                                                    <w:bottom w:val="none" w:sz="0" w:space="0" w:color="auto"/>
                                                                                    <w:right w:val="none" w:sz="0" w:space="0" w:color="auto"/>
                                                                                  </w:divBdr>
                                                                                  <w:divsChild>
                                                                                    <w:div w:id="1780878501">
                                                                                      <w:marLeft w:val="0"/>
                                                                                      <w:marRight w:val="0"/>
                                                                                      <w:marTop w:val="0"/>
                                                                                      <w:marBottom w:val="0"/>
                                                                                      <w:divBdr>
                                                                                        <w:top w:val="none" w:sz="0" w:space="0" w:color="auto"/>
                                                                                        <w:left w:val="none" w:sz="0" w:space="0" w:color="auto"/>
                                                                                        <w:bottom w:val="none" w:sz="0" w:space="0" w:color="auto"/>
                                                                                        <w:right w:val="none" w:sz="0" w:space="0" w:color="auto"/>
                                                                                      </w:divBdr>
                                                                                      <w:divsChild>
                                                                                        <w:div w:id="1995793715">
                                                                                          <w:marLeft w:val="0"/>
                                                                                          <w:marRight w:val="0"/>
                                                                                          <w:marTop w:val="0"/>
                                                                                          <w:marBottom w:val="0"/>
                                                                                          <w:divBdr>
                                                                                            <w:top w:val="none" w:sz="0" w:space="0" w:color="auto"/>
                                                                                            <w:left w:val="none" w:sz="0" w:space="0" w:color="auto"/>
                                                                                            <w:bottom w:val="none" w:sz="0" w:space="0" w:color="auto"/>
                                                                                            <w:right w:val="none" w:sz="0" w:space="0" w:color="auto"/>
                                                                                          </w:divBdr>
                                                                                          <w:divsChild>
                                                                                            <w:div w:id="238103610">
                                                                                              <w:marLeft w:val="0"/>
                                                                                              <w:marRight w:val="0"/>
                                                                                              <w:marTop w:val="0"/>
                                                                                              <w:marBottom w:val="0"/>
                                                                                              <w:divBdr>
                                                                                                <w:top w:val="none" w:sz="0" w:space="0" w:color="auto"/>
                                                                                                <w:left w:val="none" w:sz="0" w:space="0" w:color="auto"/>
                                                                                                <w:bottom w:val="none" w:sz="0" w:space="0" w:color="auto"/>
                                                                                                <w:right w:val="none" w:sz="0" w:space="0" w:color="auto"/>
                                                                                              </w:divBdr>
                                                                                              <w:divsChild>
                                                                                                <w:div w:id="2073507170">
                                                                                                  <w:marLeft w:val="0"/>
                                                                                                  <w:marRight w:val="0"/>
                                                                                                  <w:marTop w:val="0"/>
                                                                                                  <w:marBottom w:val="0"/>
                                                                                                  <w:divBdr>
                                                                                                    <w:top w:val="none" w:sz="0" w:space="0" w:color="auto"/>
                                                                                                    <w:left w:val="none" w:sz="0" w:space="0" w:color="auto"/>
                                                                                                    <w:bottom w:val="none" w:sz="0" w:space="0" w:color="auto"/>
                                                                                                    <w:right w:val="none" w:sz="0" w:space="0" w:color="auto"/>
                                                                                                  </w:divBdr>
                                                                                                  <w:divsChild>
                                                                                                    <w:div w:id="466237883">
                                                                                                      <w:marLeft w:val="0"/>
                                                                                                      <w:marRight w:val="0"/>
                                                                                                      <w:marTop w:val="0"/>
                                                                                                      <w:marBottom w:val="0"/>
                                                                                                      <w:divBdr>
                                                                                                        <w:top w:val="none" w:sz="0" w:space="0" w:color="auto"/>
                                                                                                        <w:left w:val="none" w:sz="0" w:space="0" w:color="auto"/>
                                                                                                        <w:bottom w:val="none" w:sz="0" w:space="0" w:color="auto"/>
                                                                                                        <w:right w:val="none" w:sz="0" w:space="0" w:color="auto"/>
                                                                                                      </w:divBdr>
                                                                                                      <w:divsChild>
                                                                                                        <w:div w:id="1795635311">
                                                                                                          <w:marLeft w:val="0"/>
                                                                                                          <w:marRight w:val="0"/>
                                                                                                          <w:marTop w:val="0"/>
                                                                                                          <w:marBottom w:val="0"/>
                                                                                                          <w:divBdr>
                                                                                                            <w:top w:val="none" w:sz="0" w:space="0" w:color="auto"/>
                                                                                                            <w:left w:val="none" w:sz="0" w:space="0" w:color="auto"/>
                                                                                                            <w:bottom w:val="none" w:sz="0" w:space="0" w:color="auto"/>
                                                                                                            <w:right w:val="none" w:sz="0" w:space="0" w:color="auto"/>
                                                                                                          </w:divBdr>
                                                                                                          <w:divsChild>
                                                                                                            <w:div w:id="782384775">
                                                                                                              <w:marLeft w:val="0"/>
                                                                                                              <w:marRight w:val="0"/>
                                                                                                              <w:marTop w:val="0"/>
                                                                                                              <w:marBottom w:val="0"/>
                                                                                                              <w:divBdr>
                                                                                                                <w:top w:val="none" w:sz="0" w:space="0" w:color="auto"/>
                                                                                                                <w:left w:val="none" w:sz="0" w:space="0" w:color="auto"/>
                                                                                                                <w:bottom w:val="none" w:sz="0" w:space="0" w:color="auto"/>
                                                                                                                <w:right w:val="none" w:sz="0" w:space="0" w:color="auto"/>
                                                                                                              </w:divBdr>
                                                                                                            </w:div>
                                                                                                          </w:divsChild>
                                                                                                        </w:div>
                                                                                                        <w:div w:id="2069960069">
                                                                                                          <w:marLeft w:val="0"/>
                                                                                                          <w:marRight w:val="0"/>
                                                                                                          <w:marTop w:val="0"/>
                                                                                                          <w:marBottom w:val="0"/>
                                                                                                          <w:divBdr>
                                                                                                            <w:top w:val="none" w:sz="0" w:space="0" w:color="auto"/>
                                                                                                            <w:left w:val="none" w:sz="0" w:space="0" w:color="auto"/>
                                                                                                            <w:bottom w:val="none" w:sz="0" w:space="0" w:color="auto"/>
                                                                                                            <w:right w:val="none" w:sz="0" w:space="0" w:color="auto"/>
                                                                                                          </w:divBdr>
                                                                                                          <w:divsChild>
                                                                                                            <w:div w:id="4680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20597">
                                                                                                      <w:marLeft w:val="0"/>
                                                                                                      <w:marRight w:val="0"/>
                                                                                                      <w:marTop w:val="0"/>
                                                                                                      <w:marBottom w:val="0"/>
                                                                                                      <w:divBdr>
                                                                                                        <w:top w:val="none" w:sz="0" w:space="0" w:color="auto"/>
                                                                                                        <w:left w:val="none" w:sz="0" w:space="0" w:color="auto"/>
                                                                                                        <w:bottom w:val="none" w:sz="0" w:space="0" w:color="auto"/>
                                                                                                        <w:right w:val="none" w:sz="0" w:space="0" w:color="auto"/>
                                                                                                      </w:divBdr>
                                                                                                      <w:divsChild>
                                                                                                        <w:div w:id="25059288">
                                                                                                          <w:marLeft w:val="0"/>
                                                                                                          <w:marRight w:val="0"/>
                                                                                                          <w:marTop w:val="0"/>
                                                                                                          <w:marBottom w:val="0"/>
                                                                                                          <w:divBdr>
                                                                                                            <w:top w:val="none" w:sz="0" w:space="0" w:color="auto"/>
                                                                                                            <w:left w:val="none" w:sz="0" w:space="0" w:color="auto"/>
                                                                                                            <w:bottom w:val="none" w:sz="0" w:space="0" w:color="auto"/>
                                                                                                            <w:right w:val="none" w:sz="0" w:space="0" w:color="auto"/>
                                                                                                          </w:divBdr>
                                                                                                          <w:divsChild>
                                                                                                            <w:div w:id="164462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124531">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9491">
                                                                              <w:marLeft w:val="0"/>
                                                                              <w:marRight w:val="0"/>
                                                                              <w:marTop w:val="0"/>
                                                                              <w:marBottom w:val="0"/>
                                                                              <w:divBdr>
                                                                                <w:top w:val="none" w:sz="0" w:space="0" w:color="auto"/>
                                                                                <w:left w:val="none" w:sz="0" w:space="0" w:color="auto"/>
                                                                                <w:bottom w:val="none" w:sz="0" w:space="0" w:color="auto"/>
                                                                                <w:right w:val="none" w:sz="0" w:space="0" w:color="auto"/>
                                                                              </w:divBdr>
                                                                              <w:divsChild>
                                                                                <w:div w:id="859782749">
                                                                                  <w:marLeft w:val="0"/>
                                                                                  <w:marRight w:val="0"/>
                                                                                  <w:marTop w:val="0"/>
                                                                                  <w:marBottom w:val="0"/>
                                                                                  <w:divBdr>
                                                                                    <w:top w:val="none" w:sz="0" w:space="0" w:color="auto"/>
                                                                                    <w:left w:val="none" w:sz="0" w:space="0" w:color="auto"/>
                                                                                    <w:bottom w:val="none" w:sz="0" w:space="0" w:color="auto"/>
                                                                                    <w:right w:val="none" w:sz="0" w:space="0" w:color="auto"/>
                                                                                  </w:divBdr>
                                                                                  <w:divsChild>
                                                                                    <w:div w:id="1606307720">
                                                                                      <w:marLeft w:val="0"/>
                                                                                      <w:marRight w:val="0"/>
                                                                                      <w:marTop w:val="0"/>
                                                                                      <w:marBottom w:val="0"/>
                                                                                      <w:divBdr>
                                                                                        <w:top w:val="none" w:sz="0" w:space="0" w:color="auto"/>
                                                                                        <w:left w:val="none" w:sz="0" w:space="0" w:color="auto"/>
                                                                                        <w:bottom w:val="none" w:sz="0" w:space="0" w:color="auto"/>
                                                                                        <w:right w:val="none" w:sz="0" w:space="0" w:color="auto"/>
                                                                                      </w:divBdr>
                                                                                      <w:divsChild>
                                                                                        <w:div w:id="493298326">
                                                                                          <w:marLeft w:val="0"/>
                                                                                          <w:marRight w:val="0"/>
                                                                                          <w:marTop w:val="0"/>
                                                                                          <w:marBottom w:val="0"/>
                                                                                          <w:divBdr>
                                                                                            <w:top w:val="none" w:sz="0" w:space="0" w:color="auto"/>
                                                                                            <w:left w:val="none" w:sz="0" w:space="0" w:color="auto"/>
                                                                                            <w:bottom w:val="none" w:sz="0" w:space="0" w:color="auto"/>
                                                                                            <w:right w:val="none" w:sz="0" w:space="0" w:color="auto"/>
                                                                                          </w:divBdr>
                                                                                          <w:divsChild>
                                                                                            <w:div w:id="452792490">
                                                                                              <w:marLeft w:val="0"/>
                                                                                              <w:marRight w:val="0"/>
                                                                                              <w:marTop w:val="0"/>
                                                                                              <w:marBottom w:val="0"/>
                                                                                              <w:divBdr>
                                                                                                <w:top w:val="none" w:sz="0" w:space="0" w:color="auto"/>
                                                                                                <w:left w:val="none" w:sz="0" w:space="0" w:color="auto"/>
                                                                                                <w:bottom w:val="none" w:sz="0" w:space="0" w:color="auto"/>
                                                                                                <w:right w:val="none" w:sz="0" w:space="0" w:color="auto"/>
                                                                                              </w:divBdr>
                                                                                              <w:divsChild>
                                                                                                <w:div w:id="1095590916">
                                                                                                  <w:marLeft w:val="0"/>
                                                                                                  <w:marRight w:val="0"/>
                                                                                                  <w:marTop w:val="0"/>
                                                                                                  <w:marBottom w:val="0"/>
                                                                                                  <w:divBdr>
                                                                                                    <w:top w:val="none" w:sz="0" w:space="0" w:color="auto"/>
                                                                                                    <w:left w:val="none" w:sz="0" w:space="0" w:color="auto"/>
                                                                                                    <w:bottom w:val="none" w:sz="0" w:space="0" w:color="auto"/>
                                                                                                    <w:right w:val="none" w:sz="0" w:space="0" w:color="auto"/>
                                                                                                  </w:divBdr>
                                                                                                  <w:divsChild>
                                                                                                    <w:div w:id="606813320">
                                                                                                      <w:marLeft w:val="0"/>
                                                                                                      <w:marRight w:val="0"/>
                                                                                                      <w:marTop w:val="0"/>
                                                                                                      <w:marBottom w:val="0"/>
                                                                                                      <w:divBdr>
                                                                                                        <w:top w:val="none" w:sz="0" w:space="0" w:color="auto"/>
                                                                                                        <w:left w:val="none" w:sz="0" w:space="0" w:color="auto"/>
                                                                                                        <w:bottom w:val="none" w:sz="0" w:space="0" w:color="auto"/>
                                                                                                        <w:right w:val="none" w:sz="0" w:space="0" w:color="auto"/>
                                                                                                      </w:divBdr>
                                                                                                      <w:divsChild>
                                                                                                        <w:div w:id="1426461838">
                                                                                                          <w:marLeft w:val="0"/>
                                                                                                          <w:marRight w:val="0"/>
                                                                                                          <w:marTop w:val="0"/>
                                                                                                          <w:marBottom w:val="0"/>
                                                                                                          <w:divBdr>
                                                                                                            <w:top w:val="none" w:sz="0" w:space="0" w:color="auto"/>
                                                                                                            <w:left w:val="none" w:sz="0" w:space="0" w:color="auto"/>
                                                                                                            <w:bottom w:val="none" w:sz="0" w:space="0" w:color="auto"/>
                                                                                                            <w:right w:val="none" w:sz="0" w:space="0" w:color="auto"/>
                                                                                                          </w:divBdr>
                                                                                                          <w:divsChild>
                                                                                                            <w:div w:id="697315540">
                                                                                                              <w:marLeft w:val="0"/>
                                                                                                              <w:marRight w:val="0"/>
                                                                                                              <w:marTop w:val="0"/>
                                                                                                              <w:marBottom w:val="0"/>
                                                                                                              <w:divBdr>
                                                                                                                <w:top w:val="none" w:sz="0" w:space="0" w:color="auto"/>
                                                                                                                <w:left w:val="none" w:sz="0" w:space="0" w:color="auto"/>
                                                                                                                <w:bottom w:val="none" w:sz="0" w:space="0" w:color="auto"/>
                                                                                                                <w:right w:val="none" w:sz="0" w:space="0" w:color="auto"/>
                                                                                                              </w:divBdr>
                                                                                                              <w:divsChild>
                                                                                                                <w:div w:id="13848351">
                                                                                                                  <w:marLeft w:val="0"/>
                                                                                                                  <w:marRight w:val="0"/>
                                                                                                                  <w:marTop w:val="0"/>
                                                                                                                  <w:marBottom w:val="0"/>
                                                                                                                  <w:divBdr>
                                                                                                                    <w:top w:val="none" w:sz="0" w:space="0" w:color="auto"/>
                                                                                                                    <w:left w:val="none" w:sz="0" w:space="0" w:color="auto"/>
                                                                                                                    <w:bottom w:val="none" w:sz="0" w:space="0" w:color="auto"/>
                                                                                                                    <w:right w:val="none" w:sz="0" w:space="0" w:color="auto"/>
                                                                                                                  </w:divBdr>
                                                                                                                </w:div>
                                                                                                                <w:div w:id="202535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815594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037985">
                                                                              <w:marLeft w:val="0"/>
                                                                              <w:marRight w:val="0"/>
                                                                              <w:marTop w:val="0"/>
                                                                              <w:marBottom w:val="0"/>
                                                                              <w:divBdr>
                                                                                <w:top w:val="none" w:sz="0" w:space="0" w:color="auto"/>
                                                                                <w:left w:val="none" w:sz="0" w:space="0" w:color="auto"/>
                                                                                <w:bottom w:val="none" w:sz="0" w:space="0" w:color="auto"/>
                                                                                <w:right w:val="none" w:sz="0" w:space="0" w:color="auto"/>
                                                                              </w:divBdr>
                                                                              <w:divsChild>
                                                                                <w:div w:id="1249146951">
                                                                                  <w:marLeft w:val="0"/>
                                                                                  <w:marRight w:val="0"/>
                                                                                  <w:marTop w:val="0"/>
                                                                                  <w:marBottom w:val="0"/>
                                                                                  <w:divBdr>
                                                                                    <w:top w:val="none" w:sz="0" w:space="0" w:color="auto"/>
                                                                                    <w:left w:val="none" w:sz="0" w:space="0" w:color="auto"/>
                                                                                    <w:bottom w:val="none" w:sz="0" w:space="0" w:color="auto"/>
                                                                                    <w:right w:val="none" w:sz="0" w:space="0" w:color="auto"/>
                                                                                  </w:divBdr>
                                                                                  <w:divsChild>
                                                                                    <w:div w:id="1071850684">
                                                                                      <w:marLeft w:val="0"/>
                                                                                      <w:marRight w:val="0"/>
                                                                                      <w:marTop w:val="0"/>
                                                                                      <w:marBottom w:val="0"/>
                                                                                      <w:divBdr>
                                                                                        <w:top w:val="none" w:sz="0" w:space="0" w:color="auto"/>
                                                                                        <w:left w:val="none" w:sz="0" w:space="0" w:color="auto"/>
                                                                                        <w:bottom w:val="none" w:sz="0" w:space="0" w:color="auto"/>
                                                                                        <w:right w:val="none" w:sz="0" w:space="0" w:color="auto"/>
                                                                                      </w:divBdr>
                                                                                      <w:divsChild>
                                                                                        <w:div w:id="1488746856">
                                                                                          <w:marLeft w:val="0"/>
                                                                                          <w:marRight w:val="0"/>
                                                                                          <w:marTop w:val="0"/>
                                                                                          <w:marBottom w:val="0"/>
                                                                                          <w:divBdr>
                                                                                            <w:top w:val="none" w:sz="0" w:space="0" w:color="auto"/>
                                                                                            <w:left w:val="none" w:sz="0" w:space="0" w:color="auto"/>
                                                                                            <w:bottom w:val="none" w:sz="0" w:space="0" w:color="auto"/>
                                                                                            <w:right w:val="none" w:sz="0" w:space="0" w:color="auto"/>
                                                                                          </w:divBdr>
                                                                                          <w:divsChild>
                                                                                            <w:div w:id="293213781">
                                                                                              <w:marLeft w:val="0"/>
                                                                                              <w:marRight w:val="0"/>
                                                                                              <w:marTop w:val="0"/>
                                                                                              <w:marBottom w:val="0"/>
                                                                                              <w:divBdr>
                                                                                                <w:top w:val="none" w:sz="0" w:space="0" w:color="auto"/>
                                                                                                <w:left w:val="none" w:sz="0" w:space="0" w:color="auto"/>
                                                                                                <w:bottom w:val="none" w:sz="0" w:space="0" w:color="auto"/>
                                                                                                <w:right w:val="none" w:sz="0" w:space="0" w:color="auto"/>
                                                                                              </w:divBdr>
                                                                                              <w:divsChild>
                                                                                                <w:div w:id="61026448">
                                                                                                  <w:marLeft w:val="0"/>
                                                                                                  <w:marRight w:val="0"/>
                                                                                                  <w:marTop w:val="0"/>
                                                                                                  <w:marBottom w:val="0"/>
                                                                                                  <w:divBdr>
                                                                                                    <w:top w:val="none" w:sz="0" w:space="0" w:color="auto"/>
                                                                                                    <w:left w:val="none" w:sz="0" w:space="0" w:color="auto"/>
                                                                                                    <w:bottom w:val="none" w:sz="0" w:space="0" w:color="auto"/>
                                                                                                    <w:right w:val="none" w:sz="0" w:space="0" w:color="auto"/>
                                                                                                  </w:divBdr>
                                                                                                  <w:divsChild>
                                                                                                    <w:div w:id="94985656">
                                                                                                      <w:marLeft w:val="0"/>
                                                                                                      <w:marRight w:val="0"/>
                                                                                                      <w:marTop w:val="0"/>
                                                                                                      <w:marBottom w:val="0"/>
                                                                                                      <w:divBdr>
                                                                                                        <w:top w:val="none" w:sz="0" w:space="0" w:color="auto"/>
                                                                                                        <w:left w:val="none" w:sz="0" w:space="0" w:color="auto"/>
                                                                                                        <w:bottom w:val="none" w:sz="0" w:space="0" w:color="auto"/>
                                                                                                        <w:right w:val="none" w:sz="0" w:space="0" w:color="auto"/>
                                                                                                      </w:divBdr>
                                                                                                      <w:divsChild>
                                                                                                        <w:div w:id="354311495">
                                                                                                          <w:marLeft w:val="0"/>
                                                                                                          <w:marRight w:val="0"/>
                                                                                                          <w:marTop w:val="0"/>
                                                                                                          <w:marBottom w:val="0"/>
                                                                                                          <w:divBdr>
                                                                                                            <w:top w:val="none" w:sz="0" w:space="0" w:color="auto"/>
                                                                                                            <w:left w:val="none" w:sz="0" w:space="0" w:color="auto"/>
                                                                                                            <w:bottom w:val="none" w:sz="0" w:space="0" w:color="auto"/>
                                                                                                            <w:right w:val="none" w:sz="0" w:space="0" w:color="auto"/>
                                                                                                          </w:divBdr>
                                                                                                          <w:divsChild>
                                                                                                            <w:div w:id="2059163274">
                                                                                                              <w:marLeft w:val="0"/>
                                                                                                              <w:marRight w:val="0"/>
                                                                                                              <w:marTop w:val="0"/>
                                                                                                              <w:marBottom w:val="0"/>
                                                                                                              <w:divBdr>
                                                                                                                <w:top w:val="none" w:sz="0" w:space="0" w:color="auto"/>
                                                                                                                <w:left w:val="none" w:sz="0" w:space="0" w:color="auto"/>
                                                                                                                <w:bottom w:val="none" w:sz="0" w:space="0" w:color="auto"/>
                                                                                                                <w:right w:val="none" w:sz="0" w:space="0" w:color="auto"/>
                                                                                                              </w:divBdr>
                                                                                                              <w:divsChild>
                                                                                                                <w:div w:id="1703482879">
                                                                                                                  <w:marLeft w:val="0"/>
                                                                                                                  <w:marRight w:val="0"/>
                                                                                                                  <w:marTop w:val="0"/>
                                                                                                                  <w:marBottom w:val="0"/>
                                                                                                                  <w:divBdr>
                                                                                                                    <w:top w:val="none" w:sz="0" w:space="0" w:color="auto"/>
                                                                                                                    <w:left w:val="none" w:sz="0" w:space="0" w:color="auto"/>
                                                                                                                    <w:bottom w:val="none" w:sz="0" w:space="0" w:color="auto"/>
                                                                                                                    <w:right w:val="none" w:sz="0" w:space="0" w:color="auto"/>
                                                                                                                  </w:divBdr>
                                                                                                                </w:div>
                                                                                                                <w:div w:id="189885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677305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364656">
                                                                              <w:marLeft w:val="0"/>
                                                                              <w:marRight w:val="0"/>
                                                                              <w:marTop w:val="0"/>
                                                                              <w:marBottom w:val="0"/>
                                                                              <w:divBdr>
                                                                                <w:top w:val="none" w:sz="0" w:space="0" w:color="auto"/>
                                                                                <w:left w:val="none" w:sz="0" w:space="0" w:color="auto"/>
                                                                                <w:bottom w:val="none" w:sz="0" w:space="0" w:color="auto"/>
                                                                                <w:right w:val="none" w:sz="0" w:space="0" w:color="auto"/>
                                                                              </w:divBdr>
                                                                              <w:divsChild>
                                                                                <w:div w:id="1212956898">
                                                                                  <w:marLeft w:val="0"/>
                                                                                  <w:marRight w:val="0"/>
                                                                                  <w:marTop w:val="0"/>
                                                                                  <w:marBottom w:val="0"/>
                                                                                  <w:divBdr>
                                                                                    <w:top w:val="none" w:sz="0" w:space="0" w:color="auto"/>
                                                                                    <w:left w:val="none" w:sz="0" w:space="0" w:color="auto"/>
                                                                                    <w:bottom w:val="none" w:sz="0" w:space="0" w:color="auto"/>
                                                                                    <w:right w:val="none" w:sz="0" w:space="0" w:color="auto"/>
                                                                                  </w:divBdr>
                                                                                  <w:divsChild>
                                                                                    <w:div w:id="413169574">
                                                                                      <w:marLeft w:val="0"/>
                                                                                      <w:marRight w:val="0"/>
                                                                                      <w:marTop w:val="0"/>
                                                                                      <w:marBottom w:val="0"/>
                                                                                      <w:divBdr>
                                                                                        <w:top w:val="none" w:sz="0" w:space="0" w:color="auto"/>
                                                                                        <w:left w:val="none" w:sz="0" w:space="0" w:color="auto"/>
                                                                                        <w:bottom w:val="none" w:sz="0" w:space="0" w:color="auto"/>
                                                                                        <w:right w:val="none" w:sz="0" w:space="0" w:color="auto"/>
                                                                                      </w:divBdr>
                                                                                      <w:divsChild>
                                                                                        <w:div w:id="1995722097">
                                                                                          <w:marLeft w:val="0"/>
                                                                                          <w:marRight w:val="0"/>
                                                                                          <w:marTop w:val="0"/>
                                                                                          <w:marBottom w:val="0"/>
                                                                                          <w:divBdr>
                                                                                            <w:top w:val="none" w:sz="0" w:space="0" w:color="auto"/>
                                                                                            <w:left w:val="none" w:sz="0" w:space="0" w:color="auto"/>
                                                                                            <w:bottom w:val="none" w:sz="0" w:space="0" w:color="auto"/>
                                                                                            <w:right w:val="none" w:sz="0" w:space="0" w:color="auto"/>
                                                                                          </w:divBdr>
                                                                                          <w:divsChild>
                                                                                            <w:div w:id="1758557282">
                                                                                              <w:marLeft w:val="0"/>
                                                                                              <w:marRight w:val="0"/>
                                                                                              <w:marTop w:val="0"/>
                                                                                              <w:marBottom w:val="0"/>
                                                                                              <w:divBdr>
                                                                                                <w:top w:val="none" w:sz="0" w:space="0" w:color="auto"/>
                                                                                                <w:left w:val="none" w:sz="0" w:space="0" w:color="auto"/>
                                                                                                <w:bottom w:val="none" w:sz="0" w:space="0" w:color="auto"/>
                                                                                                <w:right w:val="none" w:sz="0" w:space="0" w:color="auto"/>
                                                                                              </w:divBdr>
                                                                                              <w:divsChild>
                                                                                                <w:div w:id="1205681416">
                                                                                                  <w:marLeft w:val="0"/>
                                                                                                  <w:marRight w:val="0"/>
                                                                                                  <w:marTop w:val="0"/>
                                                                                                  <w:marBottom w:val="0"/>
                                                                                                  <w:divBdr>
                                                                                                    <w:top w:val="none" w:sz="0" w:space="0" w:color="auto"/>
                                                                                                    <w:left w:val="none" w:sz="0" w:space="0" w:color="auto"/>
                                                                                                    <w:bottom w:val="none" w:sz="0" w:space="0" w:color="auto"/>
                                                                                                    <w:right w:val="none" w:sz="0" w:space="0" w:color="auto"/>
                                                                                                  </w:divBdr>
                                                                                                  <w:divsChild>
                                                                                                    <w:div w:id="303629941">
                                                                                                      <w:marLeft w:val="0"/>
                                                                                                      <w:marRight w:val="0"/>
                                                                                                      <w:marTop w:val="0"/>
                                                                                                      <w:marBottom w:val="0"/>
                                                                                                      <w:divBdr>
                                                                                                        <w:top w:val="none" w:sz="0" w:space="0" w:color="auto"/>
                                                                                                        <w:left w:val="none" w:sz="0" w:space="0" w:color="auto"/>
                                                                                                        <w:bottom w:val="none" w:sz="0" w:space="0" w:color="auto"/>
                                                                                                        <w:right w:val="none" w:sz="0" w:space="0" w:color="auto"/>
                                                                                                      </w:divBdr>
                                                                                                      <w:divsChild>
                                                                                                        <w:div w:id="186910080">
                                                                                                          <w:marLeft w:val="0"/>
                                                                                                          <w:marRight w:val="0"/>
                                                                                                          <w:marTop w:val="0"/>
                                                                                                          <w:marBottom w:val="0"/>
                                                                                                          <w:divBdr>
                                                                                                            <w:top w:val="none" w:sz="0" w:space="0" w:color="auto"/>
                                                                                                            <w:left w:val="none" w:sz="0" w:space="0" w:color="auto"/>
                                                                                                            <w:bottom w:val="none" w:sz="0" w:space="0" w:color="auto"/>
                                                                                                            <w:right w:val="none" w:sz="0" w:space="0" w:color="auto"/>
                                                                                                          </w:divBdr>
                                                                                                          <w:divsChild>
                                                                                                            <w:div w:id="1474523888">
                                                                                                              <w:marLeft w:val="0"/>
                                                                                                              <w:marRight w:val="0"/>
                                                                                                              <w:marTop w:val="0"/>
                                                                                                              <w:marBottom w:val="0"/>
                                                                                                              <w:divBdr>
                                                                                                                <w:top w:val="none" w:sz="0" w:space="0" w:color="auto"/>
                                                                                                                <w:left w:val="none" w:sz="0" w:space="0" w:color="auto"/>
                                                                                                                <w:bottom w:val="none" w:sz="0" w:space="0" w:color="auto"/>
                                                                                                                <w:right w:val="none" w:sz="0" w:space="0" w:color="auto"/>
                                                                                                              </w:divBdr>
                                                                                                              <w:divsChild>
                                                                                                                <w:div w:id="1161509372">
                                                                                                                  <w:marLeft w:val="0"/>
                                                                                                                  <w:marRight w:val="0"/>
                                                                                                                  <w:marTop w:val="0"/>
                                                                                                                  <w:marBottom w:val="0"/>
                                                                                                                  <w:divBdr>
                                                                                                                    <w:top w:val="none" w:sz="0" w:space="0" w:color="auto"/>
                                                                                                                    <w:left w:val="none" w:sz="0" w:space="0" w:color="auto"/>
                                                                                                                    <w:bottom w:val="none" w:sz="0" w:space="0" w:color="auto"/>
                                                                                                                    <w:right w:val="none" w:sz="0" w:space="0" w:color="auto"/>
                                                                                                                  </w:divBdr>
                                                                                                                </w:div>
                                                                                                                <w:div w:id="48866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8789454">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140457">
                                                                              <w:marLeft w:val="0"/>
                                                                              <w:marRight w:val="0"/>
                                                                              <w:marTop w:val="0"/>
                                                                              <w:marBottom w:val="0"/>
                                                                              <w:divBdr>
                                                                                <w:top w:val="none" w:sz="0" w:space="0" w:color="auto"/>
                                                                                <w:left w:val="none" w:sz="0" w:space="0" w:color="auto"/>
                                                                                <w:bottom w:val="none" w:sz="0" w:space="0" w:color="auto"/>
                                                                                <w:right w:val="none" w:sz="0" w:space="0" w:color="auto"/>
                                                                              </w:divBdr>
                                                                              <w:divsChild>
                                                                                <w:div w:id="302539294">
                                                                                  <w:marLeft w:val="0"/>
                                                                                  <w:marRight w:val="0"/>
                                                                                  <w:marTop w:val="0"/>
                                                                                  <w:marBottom w:val="0"/>
                                                                                  <w:divBdr>
                                                                                    <w:top w:val="none" w:sz="0" w:space="0" w:color="auto"/>
                                                                                    <w:left w:val="none" w:sz="0" w:space="0" w:color="auto"/>
                                                                                    <w:bottom w:val="none" w:sz="0" w:space="0" w:color="auto"/>
                                                                                    <w:right w:val="none" w:sz="0" w:space="0" w:color="auto"/>
                                                                                  </w:divBdr>
                                                                                  <w:divsChild>
                                                                                    <w:div w:id="1067647230">
                                                                                      <w:marLeft w:val="0"/>
                                                                                      <w:marRight w:val="0"/>
                                                                                      <w:marTop w:val="0"/>
                                                                                      <w:marBottom w:val="0"/>
                                                                                      <w:divBdr>
                                                                                        <w:top w:val="none" w:sz="0" w:space="0" w:color="auto"/>
                                                                                        <w:left w:val="none" w:sz="0" w:space="0" w:color="auto"/>
                                                                                        <w:bottom w:val="none" w:sz="0" w:space="0" w:color="auto"/>
                                                                                        <w:right w:val="none" w:sz="0" w:space="0" w:color="auto"/>
                                                                                      </w:divBdr>
                                                                                      <w:divsChild>
                                                                                        <w:div w:id="1651592039">
                                                                                          <w:marLeft w:val="0"/>
                                                                                          <w:marRight w:val="0"/>
                                                                                          <w:marTop w:val="0"/>
                                                                                          <w:marBottom w:val="0"/>
                                                                                          <w:divBdr>
                                                                                            <w:top w:val="none" w:sz="0" w:space="0" w:color="auto"/>
                                                                                            <w:left w:val="none" w:sz="0" w:space="0" w:color="auto"/>
                                                                                            <w:bottom w:val="none" w:sz="0" w:space="0" w:color="auto"/>
                                                                                            <w:right w:val="none" w:sz="0" w:space="0" w:color="auto"/>
                                                                                          </w:divBdr>
                                                                                          <w:divsChild>
                                                                                            <w:div w:id="1789664708">
                                                                                              <w:marLeft w:val="0"/>
                                                                                              <w:marRight w:val="0"/>
                                                                                              <w:marTop w:val="0"/>
                                                                                              <w:marBottom w:val="0"/>
                                                                                              <w:divBdr>
                                                                                                <w:top w:val="none" w:sz="0" w:space="0" w:color="auto"/>
                                                                                                <w:left w:val="none" w:sz="0" w:space="0" w:color="auto"/>
                                                                                                <w:bottom w:val="none" w:sz="0" w:space="0" w:color="auto"/>
                                                                                                <w:right w:val="none" w:sz="0" w:space="0" w:color="auto"/>
                                                                                              </w:divBdr>
                                                                                              <w:divsChild>
                                                                                                <w:div w:id="828208679">
                                                                                                  <w:marLeft w:val="0"/>
                                                                                                  <w:marRight w:val="0"/>
                                                                                                  <w:marTop w:val="0"/>
                                                                                                  <w:marBottom w:val="0"/>
                                                                                                  <w:divBdr>
                                                                                                    <w:top w:val="none" w:sz="0" w:space="0" w:color="auto"/>
                                                                                                    <w:left w:val="none" w:sz="0" w:space="0" w:color="auto"/>
                                                                                                    <w:bottom w:val="none" w:sz="0" w:space="0" w:color="auto"/>
                                                                                                    <w:right w:val="none" w:sz="0" w:space="0" w:color="auto"/>
                                                                                                  </w:divBdr>
                                                                                                  <w:divsChild>
                                                                                                    <w:div w:id="76901458">
                                                                                                      <w:marLeft w:val="0"/>
                                                                                                      <w:marRight w:val="0"/>
                                                                                                      <w:marTop w:val="0"/>
                                                                                                      <w:marBottom w:val="0"/>
                                                                                                      <w:divBdr>
                                                                                                        <w:top w:val="none" w:sz="0" w:space="0" w:color="auto"/>
                                                                                                        <w:left w:val="none" w:sz="0" w:space="0" w:color="auto"/>
                                                                                                        <w:bottom w:val="none" w:sz="0" w:space="0" w:color="auto"/>
                                                                                                        <w:right w:val="none" w:sz="0" w:space="0" w:color="auto"/>
                                                                                                      </w:divBdr>
                                                                                                      <w:divsChild>
                                                                                                        <w:div w:id="1211727307">
                                                                                                          <w:marLeft w:val="0"/>
                                                                                                          <w:marRight w:val="0"/>
                                                                                                          <w:marTop w:val="0"/>
                                                                                                          <w:marBottom w:val="0"/>
                                                                                                          <w:divBdr>
                                                                                                            <w:top w:val="none" w:sz="0" w:space="0" w:color="auto"/>
                                                                                                            <w:left w:val="none" w:sz="0" w:space="0" w:color="auto"/>
                                                                                                            <w:bottom w:val="none" w:sz="0" w:space="0" w:color="auto"/>
                                                                                                            <w:right w:val="none" w:sz="0" w:space="0" w:color="auto"/>
                                                                                                          </w:divBdr>
                                                                                                          <w:divsChild>
                                                                                                            <w:div w:id="1958949400">
                                                                                                              <w:marLeft w:val="0"/>
                                                                                                              <w:marRight w:val="0"/>
                                                                                                              <w:marTop w:val="0"/>
                                                                                                              <w:marBottom w:val="0"/>
                                                                                                              <w:divBdr>
                                                                                                                <w:top w:val="none" w:sz="0" w:space="0" w:color="auto"/>
                                                                                                                <w:left w:val="none" w:sz="0" w:space="0" w:color="auto"/>
                                                                                                                <w:bottom w:val="none" w:sz="0" w:space="0" w:color="auto"/>
                                                                                                                <w:right w:val="none" w:sz="0" w:space="0" w:color="auto"/>
                                                                                                              </w:divBdr>
                                                                                                              <w:divsChild>
                                                                                                                <w:div w:id="1258755280">
                                                                                                                  <w:marLeft w:val="0"/>
                                                                                                                  <w:marRight w:val="0"/>
                                                                                                                  <w:marTop w:val="0"/>
                                                                                                                  <w:marBottom w:val="0"/>
                                                                                                                  <w:divBdr>
                                                                                                                    <w:top w:val="none" w:sz="0" w:space="0" w:color="auto"/>
                                                                                                                    <w:left w:val="none" w:sz="0" w:space="0" w:color="auto"/>
                                                                                                                    <w:bottom w:val="none" w:sz="0" w:space="0" w:color="auto"/>
                                                                                                                    <w:right w:val="none" w:sz="0" w:space="0" w:color="auto"/>
                                                                                                                  </w:divBdr>
                                                                                                                </w:div>
                                                                                                                <w:div w:id="14478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162499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567198">
                                                                              <w:marLeft w:val="0"/>
                                                                              <w:marRight w:val="0"/>
                                                                              <w:marTop w:val="0"/>
                                                                              <w:marBottom w:val="0"/>
                                                                              <w:divBdr>
                                                                                <w:top w:val="none" w:sz="0" w:space="0" w:color="auto"/>
                                                                                <w:left w:val="none" w:sz="0" w:space="0" w:color="auto"/>
                                                                                <w:bottom w:val="none" w:sz="0" w:space="0" w:color="auto"/>
                                                                                <w:right w:val="none" w:sz="0" w:space="0" w:color="auto"/>
                                                                              </w:divBdr>
                                                                              <w:divsChild>
                                                                                <w:div w:id="2120024509">
                                                                                  <w:marLeft w:val="0"/>
                                                                                  <w:marRight w:val="0"/>
                                                                                  <w:marTop w:val="0"/>
                                                                                  <w:marBottom w:val="0"/>
                                                                                  <w:divBdr>
                                                                                    <w:top w:val="none" w:sz="0" w:space="0" w:color="auto"/>
                                                                                    <w:left w:val="none" w:sz="0" w:space="0" w:color="auto"/>
                                                                                    <w:bottom w:val="none" w:sz="0" w:space="0" w:color="auto"/>
                                                                                    <w:right w:val="none" w:sz="0" w:space="0" w:color="auto"/>
                                                                                  </w:divBdr>
                                                                                  <w:divsChild>
                                                                                    <w:div w:id="1830948438">
                                                                                      <w:marLeft w:val="0"/>
                                                                                      <w:marRight w:val="0"/>
                                                                                      <w:marTop w:val="0"/>
                                                                                      <w:marBottom w:val="0"/>
                                                                                      <w:divBdr>
                                                                                        <w:top w:val="none" w:sz="0" w:space="0" w:color="auto"/>
                                                                                        <w:left w:val="none" w:sz="0" w:space="0" w:color="auto"/>
                                                                                        <w:bottom w:val="none" w:sz="0" w:space="0" w:color="auto"/>
                                                                                        <w:right w:val="none" w:sz="0" w:space="0" w:color="auto"/>
                                                                                      </w:divBdr>
                                                                                      <w:divsChild>
                                                                                        <w:div w:id="1667898579">
                                                                                          <w:marLeft w:val="0"/>
                                                                                          <w:marRight w:val="0"/>
                                                                                          <w:marTop w:val="0"/>
                                                                                          <w:marBottom w:val="0"/>
                                                                                          <w:divBdr>
                                                                                            <w:top w:val="none" w:sz="0" w:space="0" w:color="auto"/>
                                                                                            <w:left w:val="none" w:sz="0" w:space="0" w:color="auto"/>
                                                                                            <w:bottom w:val="none" w:sz="0" w:space="0" w:color="auto"/>
                                                                                            <w:right w:val="none" w:sz="0" w:space="0" w:color="auto"/>
                                                                                          </w:divBdr>
                                                                                          <w:divsChild>
                                                                                            <w:div w:id="1030297303">
                                                                                              <w:marLeft w:val="0"/>
                                                                                              <w:marRight w:val="0"/>
                                                                                              <w:marTop w:val="0"/>
                                                                                              <w:marBottom w:val="0"/>
                                                                                              <w:divBdr>
                                                                                                <w:top w:val="none" w:sz="0" w:space="0" w:color="auto"/>
                                                                                                <w:left w:val="none" w:sz="0" w:space="0" w:color="auto"/>
                                                                                                <w:bottom w:val="none" w:sz="0" w:space="0" w:color="auto"/>
                                                                                                <w:right w:val="none" w:sz="0" w:space="0" w:color="auto"/>
                                                                                              </w:divBdr>
                                                                                              <w:divsChild>
                                                                                                <w:div w:id="1777095801">
                                                                                                  <w:marLeft w:val="0"/>
                                                                                                  <w:marRight w:val="0"/>
                                                                                                  <w:marTop w:val="0"/>
                                                                                                  <w:marBottom w:val="0"/>
                                                                                                  <w:divBdr>
                                                                                                    <w:top w:val="none" w:sz="0" w:space="0" w:color="auto"/>
                                                                                                    <w:left w:val="none" w:sz="0" w:space="0" w:color="auto"/>
                                                                                                    <w:bottom w:val="none" w:sz="0" w:space="0" w:color="auto"/>
                                                                                                    <w:right w:val="none" w:sz="0" w:space="0" w:color="auto"/>
                                                                                                  </w:divBdr>
                                                                                                  <w:divsChild>
                                                                                                    <w:div w:id="1411079631">
                                                                                                      <w:marLeft w:val="0"/>
                                                                                                      <w:marRight w:val="0"/>
                                                                                                      <w:marTop w:val="0"/>
                                                                                                      <w:marBottom w:val="0"/>
                                                                                                      <w:divBdr>
                                                                                                        <w:top w:val="none" w:sz="0" w:space="0" w:color="auto"/>
                                                                                                        <w:left w:val="none" w:sz="0" w:space="0" w:color="auto"/>
                                                                                                        <w:bottom w:val="none" w:sz="0" w:space="0" w:color="auto"/>
                                                                                                        <w:right w:val="none" w:sz="0" w:space="0" w:color="auto"/>
                                                                                                      </w:divBdr>
                                                                                                      <w:divsChild>
                                                                                                        <w:div w:id="990863072">
                                                                                                          <w:marLeft w:val="0"/>
                                                                                                          <w:marRight w:val="0"/>
                                                                                                          <w:marTop w:val="0"/>
                                                                                                          <w:marBottom w:val="0"/>
                                                                                                          <w:divBdr>
                                                                                                            <w:top w:val="none" w:sz="0" w:space="0" w:color="auto"/>
                                                                                                            <w:left w:val="none" w:sz="0" w:space="0" w:color="auto"/>
                                                                                                            <w:bottom w:val="none" w:sz="0" w:space="0" w:color="auto"/>
                                                                                                            <w:right w:val="none" w:sz="0" w:space="0" w:color="auto"/>
                                                                                                          </w:divBdr>
                                                                                                          <w:divsChild>
                                                                                                            <w:div w:id="732965716">
                                                                                                              <w:marLeft w:val="0"/>
                                                                                                              <w:marRight w:val="0"/>
                                                                                                              <w:marTop w:val="0"/>
                                                                                                              <w:marBottom w:val="0"/>
                                                                                                              <w:divBdr>
                                                                                                                <w:top w:val="none" w:sz="0" w:space="0" w:color="auto"/>
                                                                                                                <w:left w:val="none" w:sz="0" w:space="0" w:color="auto"/>
                                                                                                                <w:bottom w:val="none" w:sz="0" w:space="0" w:color="auto"/>
                                                                                                                <w:right w:val="none" w:sz="0" w:space="0" w:color="auto"/>
                                                                                                              </w:divBdr>
                                                                                                              <w:divsChild>
                                                                                                                <w:div w:id="499274397">
                                                                                                                  <w:marLeft w:val="0"/>
                                                                                                                  <w:marRight w:val="0"/>
                                                                                                                  <w:marTop w:val="0"/>
                                                                                                                  <w:marBottom w:val="0"/>
                                                                                                                  <w:divBdr>
                                                                                                                    <w:top w:val="none" w:sz="0" w:space="0" w:color="auto"/>
                                                                                                                    <w:left w:val="none" w:sz="0" w:space="0" w:color="auto"/>
                                                                                                                    <w:bottom w:val="none" w:sz="0" w:space="0" w:color="auto"/>
                                                                                                                    <w:right w:val="none" w:sz="0" w:space="0" w:color="auto"/>
                                                                                                                  </w:divBdr>
                                                                                                                </w:div>
                                                                                                                <w:div w:id="202335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105162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252165">
                                                                              <w:marLeft w:val="0"/>
                                                                              <w:marRight w:val="0"/>
                                                                              <w:marTop w:val="0"/>
                                                                              <w:marBottom w:val="0"/>
                                                                              <w:divBdr>
                                                                                <w:top w:val="none" w:sz="0" w:space="0" w:color="auto"/>
                                                                                <w:left w:val="none" w:sz="0" w:space="0" w:color="auto"/>
                                                                                <w:bottom w:val="none" w:sz="0" w:space="0" w:color="auto"/>
                                                                                <w:right w:val="none" w:sz="0" w:space="0" w:color="auto"/>
                                                                              </w:divBdr>
                                                                              <w:divsChild>
                                                                                <w:div w:id="115412724">
                                                                                  <w:marLeft w:val="0"/>
                                                                                  <w:marRight w:val="0"/>
                                                                                  <w:marTop w:val="0"/>
                                                                                  <w:marBottom w:val="0"/>
                                                                                  <w:divBdr>
                                                                                    <w:top w:val="none" w:sz="0" w:space="0" w:color="auto"/>
                                                                                    <w:left w:val="none" w:sz="0" w:space="0" w:color="auto"/>
                                                                                    <w:bottom w:val="none" w:sz="0" w:space="0" w:color="auto"/>
                                                                                    <w:right w:val="none" w:sz="0" w:space="0" w:color="auto"/>
                                                                                  </w:divBdr>
                                                                                  <w:divsChild>
                                                                                    <w:div w:id="1231574713">
                                                                                      <w:marLeft w:val="0"/>
                                                                                      <w:marRight w:val="0"/>
                                                                                      <w:marTop w:val="0"/>
                                                                                      <w:marBottom w:val="0"/>
                                                                                      <w:divBdr>
                                                                                        <w:top w:val="none" w:sz="0" w:space="0" w:color="auto"/>
                                                                                        <w:left w:val="none" w:sz="0" w:space="0" w:color="auto"/>
                                                                                        <w:bottom w:val="none" w:sz="0" w:space="0" w:color="auto"/>
                                                                                        <w:right w:val="none" w:sz="0" w:space="0" w:color="auto"/>
                                                                                      </w:divBdr>
                                                                                      <w:divsChild>
                                                                                        <w:div w:id="111438073">
                                                                                          <w:marLeft w:val="0"/>
                                                                                          <w:marRight w:val="0"/>
                                                                                          <w:marTop w:val="0"/>
                                                                                          <w:marBottom w:val="0"/>
                                                                                          <w:divBdr>
                                                                                            <w:top w:val="none" w:sz="0" w:space="0" w:color="auto"/>
                                                                                            <w:left w:val="none" w:sz="0" w:space="0" w:color="auto"/>
                                                                                            <w:bottom w:val="none" w:sz="0" w:space="0" w:color="auto"/>
                                                                                            <w:right w:val="none" w:sz="0" w:space="0" w:color="auto"/>
                                                                                          </w:divBdr>
                                                                                          <w:divsChild>
                                                                                            <w:div w:id="1234000904">
                                                                                              <w:marLeft w:val="0"/>
                                                                                              <w:marRight w:val="0"/>
                                                                                              <w:marTop w:val="0"/>
                                                                                              <w:marBottom w:val="0"/>
                                                                                              <w:divBdr>
                                                                                                <w:top w:val="none" w:sz="0" w:space="0" w:color="auto"/>
                                                                                                <w:left w:val="none" w:sz="0" w:space="0" w:color="auto"/>
                                                                                                <w:bottom w:val="none" w:sz="0" w:space="0" w:color="auto"/>
                                                                                                <w:right w:val="none" w:sz="0" w:space="0" w:color="auto"/>
                                                                                              </w:divBdr>
                                                                                              <w:divsChild>
                                                                                                <w:div w:id="1841118194">
                                                                                                  <w:marLeft w:val="0"/>
                                                                                                  <w:marRight w:val="0"/>
                                                                                                  <w:marTop w:val="0"/>
                                                                                                  <w:marBottom w:val="0"/>
                                                                                                  <w:divBdr>
                                                                                                    <w:top w:val="none" w:sz="0" w:space="0" w:color="auto"/>
                                                                                                    <w:left w:val="none" w:sz="0" w:space="0" w:color="auto"/>
                                                                                                    <w:bottom w:val="none" w:sz="0" w:space="0" w:color="auto"/>
                                                                                                    <w:right w:val="none" w:sz="0" w:space="0" w:color="auto"/>
                                                                                                  </w:divBdr>
                                                                                                  <w:divsChild>
                                                                                                    <w:div w:id="1144154809">
                                                                                                      <w:marLeft w:val="0"/>
                                                                                                      <w:marRight w:val="0"/>
                                                                                                      <w:marTop w:val="0"/>
                                                                                                      <w:marBottom w:val="0"/>
                                                                                                      <w:divBdr>
                                                                                                        <w:top w:val="none" w:sz="0" w:space="0" w:color="auto"/>
                                                                                                        <w:left w:val="none" w:sz="0" w:space="0" w:color="auto"/>
                                                                                                        <w:bottom w:val="none" w:sz="0" w:space="0" w:color="auto"/>
                                                                                                        <w:right w:val="none" w:sz="0" w:space="0" w:color="auto"/>
                                                                                                      </w:divBdr>
                                                                                                      <w:divsChild>
                                                                                                        <w:div w:id="1321999877">
                                                                                                          <w:marLeft w:val="0"/>
                                                                                                          <w:marRight w:val="0"/>
                                                                                                          <w:marTop w:val="0"/>
                                                                                                          <w:marBottom w:val="0"/>
                                                                                                          <w:divBdr>
                                                                                                            <w:top w:val="none" w:sz="0" w:space="0" w:color="auto"/>
                                                                                                            <w:left w:val="none" w:sz="0" w:space="0" w:color="auto"/>
                                                                                                            <w:bottom w:val="none" w:sz="0" w:space="0" w:color="auto"/>
                                                                                                            <w:right w:val="none" w:sz="0" w:space="0" w:color="auto"/>
                                                                                                          </w:divBdr>
                                                                                                          <w:divsChild>
                                                                                                            <w:div w:id="595942008">
                                                                                                              <w:marLeft w:val="0"/>
                                                                                                              <w:marRight w:val="0"/>
                                                                                                              <w:marTop w:val="0"/>
                                                                                                              <w:marBottom w:val="0"/>
                                                                                                              <w:divBdr>
                                                                                                                <w:top w:val="none" w:sz="0" w:space="0" w:color="auto"/>
                                                                                                                <w:left w:val="none" w:sz="0" w:space="0" w:color="auto"/>
                                                                                                                <w:bottom w:val="none" w:sz="0" w:space="0" w:color="auto"/>
                                                                                                                <w:right w:val="none" w:sz="0" w:space="0" w:color="auto"/>
                                                                                                              </w:divBdr>
                                                                                                              <w:divsChild>
                                                                                                                <w:div w:id="1542203054">
                                                                                                                  <w:marLeft w:val="0"/>
                                                                                                                  <w:marRight w:val="0"/>
                                                                                                                  <w:marTop w:val="0"/>
                                                                                                                  <w:marBottom w:val="0"/>
                                                                                                                  <w:divBdr>
                                                                                                                    <w:top w:val="none" w:sz="0" w:space="0" w:color="auto"/>
                                                                                                                    <w:left w:val="none" w:sz="0" w:space="0" w:color="auto"/>
                                                                                                                    <w:bottom w:val="none" w:sz="0" w:space="0" w:color="auto"/>
                                                                                                                    <w:right w:val="none" w:sz="0" w:space="0" w:color="auto"/>
                                                                                                                  </w:divBdr>
                                                                                                                </w:div>
                                                                                                                <w:div w:id="189674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3996590">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794753">
                                                                              <w:marLeft w:val="0"/>
                                                                              <w:marRight w:val="0"/>
                                                                              <w:marTop w:val="0"/>
                                                                              <w:marBottom w:val="0"/>
                                                                              <w:divBdr>
                                                                                <w:top w:val="none" w:sz="0" w:space="0" w:color="auto"/>
                                                                                <w:left w:val="none" w:sz="0" w:space="0" w:color="auto"/>
                                                                                <w:bottom w:val="none" w:sz="0" w:space="0" w:color="auto"/>
                                                                                <w:right w:val="none" w:sz="0" w:space="0" w:color="auto"/>
                                                                              </w:divBdr>
                                                                              <w:divsChild>
                                                                                <w:div w:id="1524244367">
                                                                                  <w:marLeft w:val="0"/>
                                                                                  <w:marRight w:val="0"/>
                                                                                  <w:marTop w:val="0"/>
                                                                                  <w:marBottom w:val="0"/>
                                                                                  <w:divBdr>
                                                                                    <w:top w:val="none" w:sz="0" w:space="0" w:color="auto"/>
                                                                                    <w:left w:val="none" w:sz="0" w:space="0" w:color="auto"/>
                                                                                    <w:bottom w:val="none" w:sz="0" w:space="0" w:color="auto"/>
                                                                                    <w:right w:val="none" w:sz="0" w:space="0" w:color="auto"/>
                                                                                  </w:divBdr>
                                                                                  <w:divsChild>
                                                                                    <w:div w:id="361825139">
                                                                                      <w:marLeft w:val="0"/>
                                                                                      <w:marRight w:val="0"/>
                                                                                      <w:marTop w:val="0"/>
                                                                                      <w:marBottom w:val="0"/>
                                                                                      <w:divBdr>
                                                                                        <w:top w:val="none" w:sz="0" w:space="0" w:color="auto"/>
                                                                                        <w:left w:val="none" w:sz="0" w:space="0" w:color="auto"/>
                                                                                        <w:bottom w:val="none" w:sz="0" w:space="0" w:color="auto"/>
                                                                                        <w:right w:val="none" w:sz="0" w:space="0" w:color="auto"/>
                                                                                      </w:divBdr>
                                                                                      <w:divsChild>
                                                                                        <w:div w:id="2020156009">
                                                                                          <w:marLeft w:val="0"/>
                                                                                          <w:marRight w:val="0"/>
                                                                                          <w:marTop w:val="0"/>
                                                                                          <w:marBottom w:val="0"/>
                                                                                          <w:divBdr>
                                                                                            <w:top w:val="none" w:sz="0" w:space="0" w:color="auto"/>
                                                                                            <w:left w:val="none" w:sz="0" w:space="0" w:color="auto"/>
                                                                                            <w:bottom w:val="none" w:sz="0" w:space="0" w:color="auto"/>
                                                                                            <w:right w:val="none" w:sz="0" w:space="0" w:color="auto"/>
                                                                                          </w:divBdr>
                                                                                          <w:divsChild>
                                                                                            <w:div w:id="43217723">
                                                                                              <w:marLeft w:val="0"/>
                                                                                              <w:marRight w:val="0"/>
                                                                                              <w:marTop w:val="0"/>
                                                                                              <w:marBottom w:val="0"/>
                                                                                              <w:divBdr>
                                                                                                <w:top w:val="none" w:sz="0" w:space="0" w:color="auto"/>
                                                                                                <w:left w:val="none" w:sz="0" w:space="0" w:color="auto"/>
                                                                                                <w:bottom w:val="none" w:sz="0" w:space="0" w:color="auto"/>
                                                                                                <w:right w:val="none" w:sz="0" w:space="0" w:color="auto"/>
                                                                                              </w:divBdr>
                                                                                              <w:divsChild>
                                                                                                <w:div w:id="1137139148">
                                                                                                  <w:marLeft w:val="0"/>
                                                                                                  <w:marRight w:val="0"/>
                                                                                                  <w:marTop w:val="0"/>
                                                                                                  <w:marBottom w:val="0"/>
                                                                                                  <w:divBdr>
                                                                                                    <w:top w:val="none" w:sz="0" w:space="0" w:color="auto"/>
                                                                                                    <w:left w:val="none" w:sz="0" w:space="0" w:color="auto"/>
                                                                                                    <w:bottom w:val="none" w:sz="0" w:space="0" w:color="auto"/>
                                                                                                    <w:right w:val="none" w:sz="0" w:space="0" w:color="auto"/>
                                                                                                  </w:divBdr>
                                                                                                  <w:divsChild>
                                                                                                    <w:div w:id="1783836430">
                                                                                                      <w:marLeft w:val="0"/>
                                                                                                      <w:marRight w:val="0"/>
                                                                                                      <w:marTop w:val="0"/>
                                                                                                      <w:marBottom w:val="0"/>
                                                                                                      <w:divBdr>
                                                                                                        <w:top w:val="none" w:sz="0" w:space="0" w:color="auto"/>
                                                                                                        <w:left w:val="none" w:sz="0" w:space="0" w:color="auto"/>
                                                                                                        <w:bottom w:val="none" w:sz="0" w:space="0" w:color="auto"/>
                                                                                                        <w:right w:val="none" w:sz="0" w:space="0" w:color="auto"/>
                                                                                                      </w:divBdr>
                                                                                                      <w:divsChild>
                                                                                                        <w:div w:id="1552034441">
                                                                                                          <w:marLeft w:val="0"/>
                                                                                                          <w:marRight w:val="0"/>
                                                                                                          <w:marTop w:val="0"/>
                                                                                                          <w:marBottom w:val="0"/>
                                                                                                          <w:divBdr>
                                                                                                            <w:top w:val="none" w:sz="0" w:space="0" w:color="auto"/>
                                                                                                            <w:left w:val="none" w:sz="0" w:space="0" w:color="auto"/>
                                                                                                            <w:bottom w:val="none" w:sz="0" w:space="0" w:color="auto"/>
                                                                                                            <w:right w:val="none" w:sz="0" w:space="0" w:color="auto"/>
                                                                                                          </w:divBdr>
                                                                                                          <w:divsChild>
                                                                                                            <w:div w:id="1115371193">
                                                                                                              <w:marLeft w:val="0"/>
                                                                                                              <w:marRight w:val="0"/>
                                                                                                              <w:marTop w:val="0"/>
                                                                                                              <w:marBottom w:val="0"/>
                                                                                                              <w:divBdr>
                                                                                                                <w:top w:val="none" w:sz="0" w:space="0" w:color="auto"/>
                                                                                                                <w:left w:val="none" w:sz="0" w:space="0" w:color="auto"/>
                                                                                                                <w:bottom w:val="none" w:sz="0" w:space="0" w:color="auto"/>
                                                                                                                <w:right w:val="none" w:sz="0" w:space="0" w:color="auto"/>
                                                                                                              </w:divBdr>
                                                                                                              <w:divsChild>
                                                                                                                <w:div w:id="585312836">
                                                                                                                  <w:marLeft w:val="0"/>
                                                                                                                  <w:marRight w:val="0"/>
                                                                                                                  <w:marTop w:val="0"/>
                                                                                                                  <w:marBottom w:val="0"/>
                                                                                                                  <w:divBdr>
                                                                                                                    <w:top w:val="none" w:sz="0" w:space="0" w:color="auto"/>
                                                                                                                    <w:left w:val="none" w:sz="0" w:space="0" w:color="auto"/>
                                                                                                                    <w:bottom w:val="none" w:sz="0" w:space="0" w:color="auto"/>
                                                                                                                    <w:right w:val="none" w:sz="0" w:space="0" w:color="auto"/>
                                                                                                                  </w:divBdr>
                                                                                                                </w:div>
                                                                                                                <w:div w:id="17859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656219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134044">
                                                                              <w:marLeft w:val="0"/>
                                                                              <w:marRight w:val="0"/>
                                                                              <w:marTop w:val="0"/>
                                                                              <w:marBottom w:val="0"/>
                                                                              <w:divBdr>
                                                                                <w:top w:val="none" w:sz="0" w:space="0" w:color="auto"/>
                                                                                <w:left w:val="none" w:sz="0" w:space="0" w:color="auto"/>
                                                                                <w:bottom w:val="none" w:sz="0" w:space="0" w:color="auto"/>
                                                                                <w:right w:val="none" w:sz="0" w:space="0" w:color="auto"/>
                                                                              </w:divBdr>
                                                                              <w:divsChild>
                                                                                <w:div w:id="1194807209">
                                                                                  <w:marLeft w:val="0"/>
                                                                                  <w:marRight w:val="0"/>
                                                                                  <w:marTop w:val="0"/>
                                                                                  <w:marBottom w:val="0"/>
                                                                                  <w:divBdr>
                                                                                    <w:top w:val="none" w:sz="0" w:space="0" w:color="auto"/>
                                                                                    <w:left w:val="none" w:sz="0" w:space="0" w:color="auto"/>
                                                                                    <w:bottom w:val="none" w:sz="0" w:space="0" w:color="auto"/>
                                                                                    <w:right w:val="none" w:sz="0" w:space="0" w:color="auto"/>
                                                                                  </w:divBdr>
                                                                                  <w:divsChild>
                                                                                    <w:div w:id="2095274172">
                                                                                      <w:marLeft w:val="0"/>
                                                                                      <w:marRight w:val="0"/>
                                                                                      <w:marTop w:val="0"/>
                                                                                      <w:marBottom w:val="0"/>
                                                                                      <w:divBdr>
                                                                                        <w:top w:val="none" w:sz="0" w:space="0" w:color="auto"/>
                                                                                        <w:left w:val="none" w:sz="0" w:space="0" w:color="auto"/>
                                                                                        <w:bottom w:val="none" w:sz="0" w:space="0" w:color="auto"/>
                                                                                        <w:right w:val="none" w:sz="0" w:space="0" w:color="auto"/>
                                                                                      </w:divBdr>
                                                                                      <w:divsChild>
                                                                                        <w:div w:id="1355885881">
                                                                                          <w:marLeft w:val="0"/>
                                                                                          <w:marRight w:val="0"/>
                                                                                          <w:marTop w:val="0"/>
                                                                                          <w:marBottom w:val="0"/>
                                                                                          <w:divBdr>
                                                                                            <w:top w:val="none" w:sz="0" w:space="0" w:color="auto"/>
                                                                                            <w:left w:val="none" w:sz="0" w:space="0" w:color="auto"/>
                                                                                            <w:bottom w:val="none" w:sz="0" w:space="0" w:color="auto"/>
                                                                                            <w:right w:val="none" w:sz="0" w:space="0" w:color="auto"/>
                                                                                          </w:divBdr>
                                                                                          <w:divsChild>
                                                                                            <w:div w:id="1747723599">
                                                                                              <w:marLeft w:val="0"/>
                                                                                              <w:marRight w:val="0"/>
                                                                                              <w:marTop w:val="0"/>
                                                                                              <w:marBottom w:val="0"/>
                                                                                              <w:divBdr>
                                                                                                <w:top w:val="none" w:sz="0" w:space="0" w:color="auto"/>
                                                                                                <w:left w:val="none" w:sz="0" w:space="0" w:color="auto"/>
                                                                                                <w:bottom w:val="none" w:sz="0" w:space="0" w:color="auto"/>
                                                                                                <w:right w:val="none" w:sz="0" w:space="0" w:color="auto"/>
                                                                                              </w:divBdr>
                                                                                              <w:divsChild>
                                                                                                <w:div w:id="210652982">
                                                                                                  <w:marLeft w:val="0"/>
                                                                                                  <w:marRight w:val="0"/>
                                                                                                  <w:marTop w:val="0"/>
                                                                                                  <w:marBottom w:val="0"/>
                                                                                                  <w:divBdr>
                                                                                                    <w:top w:val="none" w:sz="0" w:space="0" w:color="auto"/>
                                                                                                    <w:left w:val="none" w:sz="0" w:space="0" w:color="auto"/>
                                                                                                    <w:bottom w:val="none" w:sz="0" w:space="0" w:color="auto"/>
                                                                                                    <w:right w:val="none" w:sz="0" w:space="0" w:color="auto"/>
                                                                                                  </w:divBdr>
                                                                                                  <w:divsChild>
                                                                                                    <w:div w:id="712071675">
                                                                                                      <w:marLeft w:val="0"/>
                                                                                                      <w:marRight w:val="0"/>
                                                                                                      <w:marTop w:val="0"/>
                                                                                                      <w:marBottom w:val="0"/>
                                                                                                      <w:divBdr>
                                                                                                        <w:top w:val="none" w:sz="0" w:space="0" w:color="auto"/>
                                                                                                        <w:left w:val="none" w:sz="0" w:space="0" w:color="auto"/>
                                                                                                        <w:bottom w:val="none" w:sz="0" w:space="0" w:color="auto"/>
                                                                                                        <w:right w:val="none" w:sz="0" w:space="0" w:color="auto"/>
                                                                                                      </w:divBdr>
                                                                                                      <w:divsChild>
                                                                                                        <w:div w:id="402262751">
                                                                                                          <w:marLeft w:val="0"/>
                                                                                                          <w:marRight w:val="0"/>
                                                                                                          <w:marTop w:val="0"/>
                                                                                                          <w:marBottom w:val="0"/>
                                                                                                          <w:divBdr>
                                                                                                            <w:top w:val="none" w:sz="0" w:space="0" w:color="auto"/>
                                                                                                            <w:left w:val="none" w:sz="0" w:space="0" w:color="auto"/>
                                                                                                            <w:bottom w:val="none" w:sz="0" w:space="0" w:color="auto"/>
                                                                                                            <w:right w:val="none" w:sz="0" w:space="0" w:color="auto"/>
                                                                                                          </w:divBdr>
                                                                                                          <w:divsChild>
                                                                                                            <w:div w:id="1036782860">
                                                                                                              <w:marLeft w:val="0"/>
                                                                                                              <w:marRight w:val="0"/>
                                                                                                              <w:marTop w:val="0"/>
                                                                                                              <w:marBottom w:val="0"/>
                                                                                                              <w:divBdr>
                                                                                                                <w:top w:val="none" w:sz="0" w:space="0" w:color="auto"/>
                                                                                                                <w:left w:val="none" w:sz="0" w:space="0" w:color="auto"/>
                                                                                                                <w:bottom w:val="none" w:sz="0" w:space="0" w:color="auto"/>
                                                                                                                <w:right w:val="none" w:sz="0" w:space="0" w:color="auto"/>
                                                                                                              </w:divBdr>
                                                                                                              <w:divsChild>
                                                                                                                <w:div w:id="188494600">
                                                                                                                  <w:marLeft w:val="0"/>
                                                                                                                  <w:marRight w:val="0"/>
                                                                                                                  <w:marTop w:val="0"/>
                                                                                                                  <w:marBottom w:val="0"/>
                                                                                                                  <w:divBdr>
                                                                                                                    <w:top w:val="none" w:sz="0" w:space="0" w:color="auto"/>
                                                                                                                    <w:left w:val="none" w:sz="0" w:space="0" w:color="auto"/>
                                                                                                                    <w:bottom w:val="none" w:sz="0" w:space="0" w:color="auto"/>
                                                                                                                    <w:right w:val="none" w:sz="0" w:space="0" w:color="auto"/>
                                                                                                                  </w:divBdr>
                                                                                                                </w:div>
                                                                                                                <w:div w:id="110855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9266450">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1003509">
                                                                              <w:marLeft w:val="0"/>
                                                                              <w:marRight w:val="0"/>
                                                                              <w:marTop w:val="0"/>
                                                                              <w:marBottom w:val="0"/>
                                                                              <w:divBdr>
                                                                                <w:top w:val="none" w:sz="0" w:space="0" w:color="auto"/>
                                                                                <w:left w:val="none" w:sz="0" w:space="0" w:color="auto"/>
                                                                                <w:bottom w:val="none" w:sz="0" w:space="0" w:color="auto"/>
                                                                                <w:right w:val="none" w:sz="0" w:space="0" w:color="auto"/>
                                                                              </w:divBdr>
                                                                              <w:divsChild>
                                                                                <w:div w:id="1365210793">
                                                                                  <w:marLeft w:val="0"/>
                                                                                  <w:marRight w:val="0"/>
                                                                                  <w:marTop w:val="0"/>
                                                                                  <w:marBottom w:val="0"/>
                                                                                  <w:divBdr>
                                                                                    <w:top w:val="none" w:sz="0" w:space="0" w:color="auto"/>
                                                                                    <w:left w:val="none" w:sz="0" w:space="0" w:color="auto"/>
                                                                                    <w:bottom w:val="none" w:sz="0" w:space="0" w:color="auto"/>
                                                                                    <w:right w:val="none" w:sz="0" w:space="0" w:color="auto"/>
                                                                                  </w:divBdr>
                                                                                  <w:divsChild>
                                                                                    <w:div w:id="322662640">
                                                                                      <w:marLeft w:val="0"/>
                                                                                      <w:marRight w:val="0"/>
                                                                                      <w:marTop w:val="0"/>
                                                                                      <w:marBottom w:val="0"/>
                                                                                      <w:divBdr>
                                                                                        <w:top w:val="none" w:sz="0" w:space="0" w:color="auto"/>
                                                                                        <w:left w:val="none" w:sz="0" w:space="0" w:color="auto"/>
                                                                                        <w:bottom w:val="none" w:sz="0" w:space="0" w:color="auto"/>
                                                                                        <w:right w:val="none" w:sz="0" w:space="0" w:color="auto"/>
                                                                                      </w:divBdr>
                                                                                      <w:divsChild>
                                                                                        <w:div w:id="1738285442">
                                                                                          <w:marLeft w:val="0"/>
                                                                                          <w:marRight w:val="0"/>
                                                                                          <w:marTop w:val="0"/>
                                                                                          <w:marBottom w:val="0"/>
                                                                                          <w:divBdr>
                                                                                            <w:top w:val="none" w:sz="0" w:space="0" w:color="auto"/>
                                                                                            <w:left w:val="none" w:sz="0" w:space="0" w:color="auto"/>
                                                                                            <w:bottom w:val="none" w:sz="0" w:space="0" w:color="auto"/>
                                                                                            <w:right w:val="none" w:sz="0" w:space="0" w:color="auto"/>
                                                                                          </w:divBdr>
                                                                                          <w:divsChild>
                                                                                            <w:div w:id="201671222">
                                                                                              <w:marLeft w:val="0"/>
                                                                                              <w:marRight w:val="0"/>
                                                                                              <w:marTop w:val="0"/>
                                                                                              <w:marBottom w:val="0"/>
                                                                                              <w:divBdr>
                                                                                                <w:top w:val="none" w:sz="0" w:space="0" w:color="auto"/>
                                                                                                <w:left w:val="none" w:sz="0" w:space="0" w:color="auto"/>
                                                                                                <w:bottom w:val="none" w:sz="0" w:space="0" w:color="auto"/>
                                                                                                <w:right w:val="none" w:sz="0" w:space="0" w:color="auto"/>
                                                                                              </w:divBdr>
                                                                                              <w:divsChild>
                                                                                                <w:div w:id="1925794675">
                                                                                                  <w:marLeft w:val="0"/>
                                                                                                  <w:marRight w:val="0"/>
                                                                                                  <w:marTop w:val="0"/>
                                                                                                  <w:marBottom w:val="0"/>
                                                                                                  <w:divBdr>
                                                                                                    <w:top w:val="none" w:sz="0" w:space="0" w:color="auto"/>
                                                                                                    <w:left w:val="none" w:sz="0" w:space="0" w:color="auto"/>
                                                                                                    <w:bottom w:val="none" w:sz="0" w:space="0" w:color="auto"/>
                                                                                                    <w:right w:val="none" w:sz="0" w:space="0" w:color="auto"/>
                                                                                                  </w:divBdr>
                                                                                                  <w:divsChild>
                                                                                                    <w:div w:id="604504921">
                                                                                                      <w:marLeft w:val="0"/>
                                                                                                      <w:marRight w:val="0"/>
                                                                                                      <w:marTop w:val="0"/>
                                                                                                      <w:marBottom w:val="0"/>
                                                                                                      <w:divBdr>
                                                                                                        <w:top w:val="none" w:sz="0" w:space="0" w:color="auto"/>
                                                                                                        <w:left w:val="none" w:sz="0" w:space="0" w:color="auto"/>
                                                                                                        <w:bottom w:val="none" w:sz="0" w:space="0" w:color="auto"/>
                                                                                                        <w:right w:val="none" w:sz="0" w:space="0" w:color="auto"/>
                                                                                                      </w:divBdr>
                                                                                                      <w:divsChild>
                                                                                                        <w:div w:id="874851355">
                                                                                                          <w:marLeft w:val="0"/>
                                                                                                          <w:marRight w:val="0"/>
                                                                                                          <w:marTop w:val="0"/>
                                                                                                          <w:marBottom w:val="0"/>
                                                                                                          <w:divBdr>
                                                                                                            <w:top w:val="none" w:sz="0" w:space="0" w:color="auto"/>
                                                                                                            <w:left w:val="none" w:sz="0" w:space="0" w:color="auto"/>
                                                                                                            <w:bottom w:val="none" w:sz="0" w:space="0" w:color="auto"/>
                                                                                                            <w:right w:val="none" w:sz="0" w:space="0" w:color="auto"/>
                                                                                                          </w:divBdr>
                                                                                                          <w:divsChild>
                                                                                                            <w:div w:id="113983707">
                                                                                                              <w:marLeft w:val="0"/>
                                                                                                              <w:marRight w:val="0"/>
                                                                                                              <w:marTop w:val="0"/>
                                                                                                              <w:marBottom w:val="0"/>
                                                                                                              <w:divBdr>
                                                                                                                <w:top w:val="none" w:sz="0" w:space="0" w:color="auto"/>
                                                                                                                <w:left w:val="none" w:sz="0" w:space="0" w:color="auto"/>
                                                                                                                <w:bottom w:val="none" w:sz="0" w:space="0" w:color="auto"/>
                                                                                                                <w:right w:val="none" w:sz="0" w:space="0" w:color="auto"/>
                                                                                                              </w:divBdr>
                                                                                                              <w:divsChild>
                                                                                                                <w:div w:id="566457306">
                                                                                                                  <w:marLeft w:val="0"/>
                                                                                                                  <w:marRight w:val="0"/>
                                                                                                                  <w:marTop w:val="0"/>
                                                                                                                  <w:marBottom w:val="0"/>
                                                                                                                  <w:divBdr>
                                                                                                                    <w:top w:val="none" w:sz="0" w:space="0" w:color="auto"/>
                                                                                                                    <w:left w:val="none" w:sz="0" w:space="0" w:color="auto"/>
                                                                                                                    <w:bottom w:val="none" w:sz="0" w:space="0" w:color="auto"/>
                                                                                                                    <w:right w:val="none" w:sz="0" w:space="0" w:color="auto"/>
                                                                                                                  </w:divBdr>
                                                                                                                </w:div>
                                                                                                                <w:div w:id="69870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9730">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320520">
                                                                              <w:marLeft w:val="0"/>
                                                                              <w:marRight w:val="0"/>
                                                                              <w:marTop w:val="0"/>
                                                                              <w:marBottom w:val="0"/>
                                                                              <w:divBdr>
                                                                                <w:top w:val="none" w:sz="0" w:space="0" w:color="auto"/>
                                                                                <w:left w:val="none" w:sz="0" w:space="0" w:color="auto"/>
                                                                                <w:bottom w:val="none" w:sz="0" w:space="0" w:color="auto"/>
                                                                                <w:right w:val="none" w:sz="0" w:space="0" w:color="auto"/>
                                                                              </w:divBdr>
                                                                              <w:divsChild>
                                                                                <w:div w:id="65997935">
                                                                                  <w:marLeft w:val="0"/>
                                                                                  <w:marRight w:val="0"/>
                                                                                  <w:marTop w:val="0"/>
                                                                                  <w:marBottom w:val="0"/>
                                                                                  <w:divBdr>
                                                                                    <w:top w:val="none" w:sz="0" w:space="0" w:color="auto"/>
                                                                                    <w:left w:val="none" w:sz="0" w:space="0" w:color="auto"/>
                                                                                    <w:bottom w:val="none" w:sz="0" w:space="0" w:color="auto"/>
                                                                                    <w:right w:val="none" w:sz="0" w:space="0" w:color="auto"/>
                                                                                  </w:divBdr>
                                                                                  <w:divsChild>
                                                                                    <w:div w:id="1330282205">
                                                                                      <w:marLeft w:val="0"/>
                                                                                      <w:marRight w:val="0"/>
                                                                                      <w:marTop w:val="0"/>
                                                                                      <w:marBottom w:val="0"/>
                                                                                      <w:divBdr>
                                                                                        <w:top w:val="none" w:sz="0" w:space="0" w:color="auto"/>
                                                                                        <w:left w:val="none" w:sz="0" w:space="0" w:color="auto"/>
                                                                                        <w:bottom w:val="none" w:sz="0" w:space="0" w:color="auto"/>
                                                                                        <w:right w:val="none" w:sz="0" w:space="0" w:color="auto"/>
                                                                                      </w:divBdr>
                                                                                      <w:divsChild>
                                                                                        <w:div w:id="630552216">
                                                                                          <w:marLeft w:val="0"/>
                                                                                          <w:marRight w:val="0"/>
                                                                                          <w:marTop w:val="0"/>
                                                                                          <w:marBottom w:val="0"/>
                                                                                          <w:divBdr>
                                                                                            <w:top w:val="none" w:sz="0" w:space="0" w:color="auto"/>
                                                                                            <w:left w:val="none" w:sz="0" w:space="0" w:color="auto"/>
                                                                                            <w:bottom w:val="none" w:sz="0" w:space="0" w:color="auto"/>
                                                                                            <w:right w:val="none" w:sz="0" w:space="0" w:color="auto"/>
                                                                                          </w:divBdr>
                                                                                          <w:divsChild>
                                                                                            <w:div w:id="654260028">
                                                                                              <w:marLeft w:val="0"/>
                                                                                              <w:marRight w:val="0"/>
                                                                                              <w:marTop w:val="0"/>
                                                                                              <w:marBottom w:val="0"/>
                                                                                              <w:divBdr>
                                                                                                <w:top w:val="none" w:sz="0" w:space="0" w:color="auto"/>
                                                                                                <w:left w:val="none" w:sz="0" w:space="0" w:color="auto"/>
                                                                                                <w:bottom w:val="none" w:sz="0" w:space="0" w:color="auto"/>
                                                                                                <w:right w:val="none" w:sz="0" w:space="0" w:color="auto"/>
                                                                                              </w:divBdr>
                                                                                              <w:divsChild>
                                                                                                <w:div w:id="1685009212">
                                                                                                  <w:marLeft w:val="0"/>
                                                                                                  <w:marRight w:val="0"/>
                                                                                                  <w:marTop w:val="0"/>
                                                                                                  <w:marBottom w:val="0"/>
                                                                                                  <w:divBdr>
                                                                                                    <w:top w:val="none" w:sz="0" w:space="0" w:color="auto"/>
                                                                                                    <w:left w:val="none" w:sz="0" w:space="0" w:color="auto"/>
                                                                                                    <w:bottom w:val="none" w:sz="0" w:space="0" w:color="auto"/>
                                                                                                    <w:right w:val="none" w:sz="0" w:space="0" w:color="auto"/>
                                                                                                  </w:divBdr>
                                                                                                  <w:divsChild>
                                                                                                    <w:div w:id="149903142">
                                                                                                      <w:marLeft w:val="0"/>
                                                                                                      <w:marRight w:val="0"/>
                                                                                                      <w:marTop w:val="0"/>
                                                                                                      <w:marBottom w:val="0"/>
                                                                                                      <w:divBdr>
                                                                                                        <w:top w:val="none" w:sz="0" w:space="0" w:color="auto"/>
                                                                                                        <w:left w:val="none" w:sz="0" w:space="0" w:color="auto"/>
                                                                                                        <w:bottom w:val="none" w:sz="0" w:space="0" w:color="auto"/>
                                                                                                        <w:right w:val="none" w:sz="0" w:space="0" w:color="auto"/>
                                                                                                      </w:divBdr>
                                                                                                      <w:divsChild>
                                                                                                        <w:div w:id="760445854">
                                                                                                          <w:marLeft w:val="0"/>
                                                                                                          <w:marRight w:val="0"/>
                                                                                                          <w:marTop w:val="0"/>
                                                                                                          <w:marBottom w:val="0"/>
                                                                                                          <w:divBdr>
                                                                                                            <w:top w:val="none" w:sz="0" w:space="0" w:color="auto"/>
                                                                                                            <w:left w:val="none" w:sz="0" w:space="0" w:color="auto"/>
                                                                                                            <w:bottom w:val="none" w:sz="0" w:space="0" w:color="auto"/>
                                                                                                            <w:right w:val="none" w:sz="0" w:space="0" w:color="auto"/>
                                                                                                          </w:divBdr>
                                                                                                          <w:divsChild>
                                                                                                            <w:div w:id="1339623479">
                                                                                                              <w:marLeft w:val="0"/>
                                                                                                              <w:marRight w:val="0"/>
                                                                                                              <w:marTop w:val="0"/>
                                                                                                              <w:marBottom w:val="0"/>
                                                                                                              <w:divBdr>
                                                                                                                <w:top w:val="none" w:sz="0" w:space="0" w:color="auto"/>
                                                                                                                <w:left w:val="none" w:sz="0" w:space="0" w:color="auto"/>
                                                                                                                <w:bottom w:val="none" w:sz="0" w:space="0" w:color="auto"/>
                                                                                                                <w:right w:val="none" w:sz="0" w:space="0" w:color="auto"/>
                                                                                                              </w:divBdr>
                                                                                                              <w:divsChild>
                                                                                                                <w:div w:id="2076706981">
                                                                                                                  <w:marLeft w:val="0"/>
                                                                                                                  <w:marRight w:val="0"/>
                                                                                                                  <w:marTop w:val="0"/>
                                                                                                                  <w:marBottom w:val="0"/>
                                                                                                                  <w:divBdr>
                                                                                                                    <w:top w:val="none" w:sz="0" w:space="0" w:color="auto"/>
                                                                                                                    <w:left w:val="none" w:sz="0" w:space="0" w:color="auto"/>
                                                                                                                    <w:bottom w:val="none" w:sz="0" w:space="0" w:color="auto"/>
                                                                                                                    <w:right w:val="none" w:sz="0" w:space="0" w:color="auto"/>
                                                                                                                  </w:divBdr>
                                                                                                                </w:div>
                                                                                                                <w:div w:id="43177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0989776">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291258">
                                                                              <w:marLeft w:val="0"/>
                                                                              <w:marRight w:val="0"/>
                                                                              <w:marTop w:val="0"/>
                                                                              <w:marBottom w:val="0"/>
                                                                              <w:divBdr>
                                                                                <w:top w:val="none" w:sz="0" w:space="0" w:color="auto"/>
                                                                                <w:left w:val="none" w:sz="0" w:space="0" w:color="auto"/>
                                                                                <w:bottom w:val="none" w:sz="0" w:space="0" w:color="auto"/>
                                                                                <w:right w:val="none" w:sz="0" w:space="0" w:color="auto"/>
                                                                              </w:divBdr>
                                                                              <w:divsChild>
                                                                                <w:div w:id="1653287796">
                                                                                  <w:marLeft w:val="0"/>
                                                                                  <w:marRight w:val="0"/>
                                                                                  <w:marTop w:val="0"/>
                                                                                  <w:marBottom w:val="0"/>
                                                                                  <w:divBdr>
                                                                                    <w:top w:val="none" w:sz="0" w:space="0" w:color="auto"/>
                                                                                    <w:left w:val="none" w:sz="0" w:space="0" w:color="auto"/>
                                                                                    <w:bottom w:val="none" w:sz="0" w:space="0" w:color="auto"/>
                                                                                    <w:right w:val="none" w:sz="0" w:space="0" w:color="auto"/>
                                                                                  </w:divBdr>
                                                                                  <w:divsChild>
                                                                                    <w:div w:id="1332368806">
                                                                                      <w:marLeft w:val="0"/>
                                                                                      <w:marRight w:val="0"/>
                                                                                      <w:marTop w:val="0"/>
                                                                                      <w:marBottom w:val="0"/>
                                                                                      <w:divBdr>
                                                                                        <w:top w:val="none" w:sz="0" w:space="0" w:color="auto"/>
                                                                                        <w:left w:val="none" w:sz="0" w:space="0" w:color="auto"/>
                                                                                        <w:bottom w:val="none" w:sz="0" w:space="0" w:color="auto"/>
                                                                                        <w:right w:val="none" w:sz="0" w:space="0" w:color="auto"/>
                                                                                      </w:divBdr>
                                                                                      <w:divsChild>
                                                                                        <w:div w:id="1143809292">
                                                                                          <w:marLeft w:val="0"/>
                                                                                          <w:marRight w:val="0"/>
                                                                                          <w:marTop w:val="0"/>
                                                                                          <w:marBottom w:val="0"/>
                                                                                          <w:divBdr>
                                                                                            <w:top w:val="none" w:sz="0" w:space="0" w:color="auto"/>
                                                                                            <w:left w:val="none" w:sz="0" w:space="0" w:color="auto"/>
                                                                                            <w:bottom w:val="none" w:sz="0" w:space="0" w:color="auto"/>
                                                                                            <w:right w:val="none" w:sz="0" w:space="0" w:color="auto"/>
                                                                                          </w:divBdr>
                                                                                          <w:divsChild>
                                                                                            <w:div w:id="931203746">
                                                                                              <w:marLeft w:val="0"/>
                                                                                              <w:marRight w:val="0"/>
                                                                                              <w:marTop w:val="0"/>
                                                                                              <w:marBottom w:val="0"/>
                                                                                              <w:divBdr>
                                                                                                <w:top w:val="none" w:sz="0" w:space="0" w:color="auto"/>
                                                                                                <w:left w:val="none" w:sz="0" w:space="0" w:color="auto"/>
                                                                                                <w:bottom w:val="none" w:sz="0" w:space="0" w:color="auto"/>
                                                                                                <w:right w:val="none" w:sz="0" w:space="0" w:color="auto"/>
                                                                                              </w:divBdr>
                                                                                              <w:divsChild>
                                                                                                <w:div w:id="1637099164">
                                                                                                  <w:marLeft w:val="0"/>
                                                                                                  <w:marRight w:val="0"/>
                                                                                                  <w:marTop w:val="0"/>
                                                                                                  <w:marBottom w:val="0"/>
                                                                                                  <w:divBdr>
                                                                                                    <w:top w:val="none" w:sz="0" w:space="0" w:color="auto"/>
                                                                                                    <w:left w:val="none" w:sz="0" w:space="0" w:color="auto"/>
                                                                                                    <w:bottom w:val="none" w:sz="0" w:space="0" w:color="auto"/>
                                                                                                    <w:right w:val="none" w:sz="0" w:space="0" w:color="auto"/>
                                                                                                  </w:divBdr>
                                                                                                  <w:divsChild>
                                                                                                    <w:div w:id="380133772">
                                                                                                      <w:marLeft w:val="0"/>
                                                                                                      <w:marRight w:val="0"/>
                                                                                                      <w:marTop w:val="0"/>
                                                                                                      <w:marBottom w:val="0"/>
                                                                                                      <w:divBdr>
                                                                                                        <w:top w:val="none" w:sz="0" w:space="0" w:color="auto"/>
                                                                                                        <w:left w:val="none" w:sz="0" w:space="0" w:color="auto"/>
                                                                                                        <w:bottom w:val="none" w:sz="0" w:space="0" w:color="auto"/>
                                                                                                        <w:right w:val="none" w:sz="0" w:space="0" w:color="auto"/>
                                                                                                      </w:divBdr>
                                                                                                      <w:divsChild>
                                                                                                        <w:div w:id="964313040">
                                                                                                          <w:marLeft w:val="0"/>
                                                                                                          <w:marRight w:val="0"/>
                                                                                                          <w:marTop w:val="0"/>
                                                                                                          <w:marBottom w:val="0"/>
                                                                                                          <w:divBdr>
                                                                                                            <w:top w:val="none" w:sz="0" w:space="0" w:color="auto"/>
                                                                                                            <w:left w:val="none" w:sz="0" w:space="0" w:color="auto"/>
                                                                                                            <w:bottom w:val="none" w:sz="0" w:space="0" w:color="auto"/>
                                                                                                            <w:right w:val="none" w:sz="0" w:space="0" w:color="auto"/>
                                                                                                          </w:divBdr>
                                                                                                          <w:divsChild>
                                                                                                            <w:div w:id="253779786">
                                                                                                              <w:marLeft w:val="0"/>
                                                                                                              <w:marRight w:val="0"/>
                                                                                                              <w:marTop w:val="0"/>
                                                                                                              <w:marBottom w:val="0"/>
                                                                                                              <w:divBdr>
                                                                                                                <w:top w:val="none" w:sz="0" w:space="0" w:color="auto"/>
                                                                                                                <w:left w:val="none" w:sz="0" w:space="0" w:color="auto"/>
                                                                                                                <w:bottom w:val="none" w:sz="0" w:space="0" w:color="auto"/>
                                                                                                                <w:right w:val="none" w:sz="0" w:space="0" w:color="auto"/>
                                                                                                              </w:divBdr>
                                                                                                              <w:divsChild>
                                                                                                                <w:div w:id="630525227">
                                                                                                                  <w:marLeft w:val="0"/>
                                                                                                                  <w:marRight w:val="0"/>
                                                                                                                  <w:marTop w:val="0"/>
                                                                                                                  <w:marBottom w:val="0"/>
                                                                                                                  <w:divBdr>
                                                                                                                    <w:top w:val="none" w:sz="0" w:space="0" w:color="auto"/>
                                                                                                                    <w:left w:val="none" w:sz="0" w:space="0" w:color="auto"/>
                                                                                                                    <w:bottom w:val="none" w:sz="0" w:space="0" w:color="auto"/>
                                                                                                                    <w:right w:val="none" w:sz="0" w:space="0" w:color="auto"/>
                                                                                                                  </w:divBdr>
                                                                                                                </w:div>
                                                                                                                <w:div w:id="95737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696372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323665">
                                                                              <w:marLeft w:val="0"/>
                                                                              <w:marRight w:val="0"/>
                                                                              <w:marTop w:val="0"/>
                                                                              <w:marBottom w:val="0"/>
                                                                              <w:divBdr>
                                                                                <w:top w:val="none" w:sz="0" w:space="0" w:color="auto"/>
                                                                                <w:left w:val="none" w:sz="0" w:space="0" w:color="auto"/>
                                                                                <w:bottom w:val="none" w:sz="0" w:space="0" w:color="auto"/>
                                                                                <w:right w:val="none" w:sz="0" w:space="0" w:color="auto"/>
                                                                              </w:divBdr>
                                                                              <w:divsChild>
                                                                                <w:div w:id="856234724">
                                                                                  <w:marLeft w:val="0"/>
                                                                                  <w:marRight w:val="0"/>
                                                                                  <w:marTop w:val="0"/>
                                                                                  <w:marBottom w:val="0"/>
                                                                                  <w:divBdr>
                                                                                    <w:top w:val="none" w:sz="0" w:space="0" w:color="auto"/>
                                                                                    <w:left w:val="none" w:sz="0" w:space="0" w:color="auto"/>
                                                                                    <w:bottom w:val="none" w:sz="0" w:space="0" w:color="auto"/>
                                                                                    <w:right w:val="none" w:sz="0" w:space="0" w:color="auto"/>
                                                                                  </w:divBdr>
                                                                                  <w:divsChild>
                                                                                    <w:div w:id="298609252">
                                                                                      <w:marLeft w:val="0"/>
                                                                                      <w:marRight w:val="0"/>
                                                                                      <w:marTop w:val="0"/>
                                                                                      <w:marBottom w:val="0"/>
                                                                                      <w:divBdr>
                                                                                        <w:top w:val="none" w:sz="0" w:space="0" w:color="auto"/>
                                                                                        <w:left w:val="none" w:sz="0" w:space="0" w:color="auto"/>
                                                                                        <w:bottom w:val="none" w:sz="0" w:space="0" w:color="auto"/>
                                                                                        <w:right w:val="none" w:sz="0" w:space="0" w:color="auto"/>
                                                                                      </w:divBdr>
                                                                                      <w:divsChild>
                                                                                        <w:div w:id="1798715153">
                                                                                          <w:marLeft w:val="0"/>
                                                                                          <w:marRight w:val="0"/>
                                                                                          <w:marTop w:val="0"/>
                                                                                          <w:marBottom w:val="0"/>
                                                                                          <w:divBdr>
                                                                                            <w:top w:val="none" w:sz="0" w:space="0" w:color="auto"/>
                                                                                            <w:left w:val="none" w:sz="0" w:space="0" w:color="auto"/>
                                                                                            <w:bottom w:val="none" w:sz="0" w:space="0" w:color="auto"/>
                                                                                            <w:right w:val="none" w:sz="0" w:space="0" w:color="auto"/>
                                                                                          </w:divBdr>
                                                                                          <w:divsChild>
                                                                                            <w:div w:id="1353260868">
                                                                                              <w:marLeft w:val="0"/>
                                                                                              <w:marRight w:val="0"/>
                                                                                              <w:marTop w:val="0"/>
                                                                                              <w:marBottom w:val="0"/>
                                                                                              <w:divBdr>
                                                                                                <w:top w:val="none" w:sz="0" w:space="0" w:color="auto"/>
                                                                                                <w:left w:val="none" w:sz="0" w:space="0" w:color="auto"/>
                                                                                                <w:bottom w:val="none" w:sz="0" w:space="0" w:color="auto"/>
                                                                                                <w:right w:val="none" w:sz="0" w:space="0" w:color="auto"/>
                                                                                              </w:divBdr>
                                                                                              <w:divsChild>
                                                                                                <w:div w:id="290213418">
                                                                                                  <w:marLeft w:val="0"/>
                                                                                                  <w:marRight w:val="0"/>
                                                                                                  <w:marTop w:val="0"/>
                                                                                                  <w:marBottom w:val="0"/>
                                                                                                  <w:divBdr>
                                                                                                    <w:top w:val="none" w:sz="0" w:space="0" w:color="auto"/>
                                                                                                    <w:left w:val="none" w:sz="0" w:space="0" w:color="auto"/>
                                                                                                    <w:bottom w:val="none" w:sz="0" w:space="0" w:color="auto"/>
                                                                                                    <w:right w:val="none" w:sz="0" w:space="0" w:color="auto"/>
                                                                                                  </w:divBdr>
                                                                                                  <w:divsChild>
                                                                                                    <w:div w:id="1677725734">
                                                                                                      <w:marLeft w:val="0"/>
                                                                                                      <w:marRight w:val="0"/>
                                                                                                      <w:marTop w:val="0"/>
                                                                                                      <w:marBottom w:val="0"/>
                                                                                                      <w:divBdr>
                                                                                                        <w:top w:val="none" w:sz="0" w:space="0" w:color="auto"/>
                                                                                                        <w:left w:val="none" w:sz="0" w:space="0" w:color="auto"/>
                                                                                                        <w:bottom w:val="none" w:sz="0" w:space="0" w:color="auto"/>
                                                                                                        <w:right w:val="none" w:sz="0" w:space="0" w:color="auto"/>
                                                                                                      </w:divBdr>
                                                                                                      <w:divsChild>
                                                                                                        <w:div w:id="69815457">
                                                                                                          <w:marLeft w:val="0"/>
                                                                                                          <w:marRight w:val="0"/>
                                                                                                          <w:marTop w:val="0"/>
                                                                                                          <w:marBottom w:val="0"/>
                                                                                                          <w:divBdr>
                                                                                                            <w:top w:val="none" w:sz="0" w:space="0" w:color="auto"/>
                                                                                                            <w:left w:val="none" w:sz="0" w:space="0" w:color="auto"/>
                                                                                                            <w:bottom w:val="none" w:sz="0" w:space="0" w:color="auto"/>
                                                                                                            <w:right w:val="none" w:sz="0" w:space="0" w:color="auto"/>
                                                                                                          </w:divBdr>
                                                                                                          <w:divsChild>
                                                                                                            <w:div w:id="1418750640">
                                                                                                              <w:marLeft w:val="0"/>
                                                                                                              <w:marRight w:val="0"/>
                                                                                                              <w:marTop w:val="0"/>
                                                                                                              <w:marBottom w:val="0"/>
                                                                                                              <w:divBdr>
                                                                                                                <w:top w:val="none" w:sz="0" w:space="0" w:color="auto"/>
                                                                                                                <w:left w:val="none" w:sz="0" w:space="0" w:color="auto"/>
                                                                                                                <w:bottom w:val="none" w:sz="0" w:space="0" w:color="auto"/>
                                                                                                                <w:right w:val="none" w:sz="0" w:space="0" w:color="auto"/>
                                                                                                              </w:divBdr>
                                                                                                              <w:divsChild>
                                                                                                                <w:div w:id="655450430">
                                                                                                                  <w:marLeft w:val="0"/>
                                                                                                                  <w:marRight w:val="0"/>
                                                                                                                  <w:marTop w:val="0"/>
                                                                                                                  <w:marBottom w:val="0"/>
                                                                                                                  <w:divBdr>
                                                                                                                    <w:top w:val="none" w:sz="0" w:space="0" w:color="auto"/>
                                                                                                                    <w:left w:val="none" w:sz="0" w:space="0" w:color="auto"/>
                                                                                                                    <w:bottom w:val="none" w:sz="0" w:space="0" w:color="auto"/>
                                                                                                                    <w:right w:val="none" w:sz="0" w:space="0" w:color="auto"/>
                                                                                                                  </w:divBdr>
                                                                                                                </w:div>
                                                                                                                <w:div w:id="81619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86521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110983">
                                                                              <w:marLeft w:val="0"/>
                                                                              <w:marRight w:val="0"/>
                                                                              <w:marTop w:val="0"/>
                                                                              <w:marBottom w:val="0"/>
                                                                              <w:divBdr>
                                                                                <w:top w:val="none" w:sz="0" w:space="0" w:color="auto"/>
                                                                                <w:left w:val="none" w:sz="0" w:space="0" w:color="auto"/>
                                                                                <w:bottom w:val="none" w:sz="0" w:space="0" w:color="auto"/>
                                                                                <w:right w:val="none" w:sz="0" w:space="0" w:color="auto"/>
                                                                              </w:divBdr>
                                                                              <w:divsChild>
                                                                                <w:div w:id="1788963767">
                                                                                  <w:marLeft w:val="0"/>
                                                                                  <w:marRight w:val="0"/>
                                                                                  <w:marTop w:val="0"/>
                                                                                  <w:marBottom w:val="0"/>
                                                                                  <w:divBdr>
                                                                                    <w:top w:val="none" w:sz="0" w:space="0" w:color="auto"/>
                                                                                    <w:left w:val="none" w:sz="0" w:space="0" w:color="auto"/>
                                                                                    <w:bottom w:val="none" w:sz="0" w:space="0" w:color="auto"/>
                                                                                    <w:right w:val="none" w:sz="0" w:space="0" w:color="auto"/>
                                                                                  </w:divBdr>
                                                                                  <w:divsChild>
                                                                                    <w:div w:id="87047498">
                                                                                      <w:marLeft w:val="0"/>
                                                                                      <w:marRight w:val="0"/>
                                                                                      <w:marTop w:val="0"/>
                                                                                      <w:marBottom w:val="0"/>
                                                                                      <w:divBdr>
                                                                                        <w:top w:val="none" w:sz="0" w:space="0" w:color="auto"/>
                                                                                        <w:left w:val="none" w:sz="0" w:space="0" w:color="auto"/>
                                                                                        <w:bottom w:val="none" w:sz="0" w:space="0" w:color="auto"/>
                                                                                        <w:right w:val="none" w:sz="0" w:space="0" w:color="auto"/>
                                                                                      </w:divBdr>
                                                                                      <w:divsChild>
                                                                                        <w:div w:id="1876843536">
                                                                                          <w:marLeft w:val="0"/>
                                                                                          <w:marRight w:val="0"/>
                                                                                          <w:marTop w:val="0"/>
                                                                                          <w:marBottom w:val="0"/>
                                                                                          <w:divBdr>
                                                                                            <w:top w:val="none" w:sz="0" w:space="0" w:color="auto"/>
                                                                                            <w:left w:val="none" w:sz="0" w:space="0" w:color="auto"/>
                                                                                            <w:bottom w:val="none" w:sz="0" w:space="0" w:color="auto"/>
                                                                                            <w:right w:val="none" w:sz="0" w:space="0" w:color="auto"/>
                                                                                          </w:divBdr>
                                                                                          <w:divsChild>
                                                                                            <w:div w:id="2016372198">
                                                                                              <w:marLeft w:val="0"/>
                                                                                              <w:marRight w:val="0"/>
                                                                                              <w:marTop w:val="0"/>
                                                                                              <w:marBottom w:val="0"/>
                                                                                              <w:divBdr>
                                                                                                <w:top w:val="none" w:sz="0" w:space="0" w:color="auto"/>
                                                                                                <w:left w:val="none" w:sz="0" w:space="0" w:color="auto"/>
                                                                                                <w:bottom w:val="none" w:sz="0" w:space="0" w:color="auto"/>
                                                                                                <w:right w:val="none" w:sz="0" w:space="0" w:color="auto"/>
                                                                                              </w:divBdr>
                                                                                              <w:divsChild>
                                                                                                <w:div w:id="2015762650">
                                                                                                  <w:marLeft w:val="0"/>
                                                                                                  <w:marRight w:val="0"/>
                                                                                                  <w:marTop w:val="0"/>
                                                                                                  <w:marBottom w:val="0"/>
                                                                                                  <w:divBdr>
                                                                                                    <w:top w:val="none" w:sz="0" w:space="0" w:color="auto"/>
                                                                                                    <w:left w:val="none" w:sz="0" w:space="0" w:color="auto"/>
                                                                                                    <w:bottom w:val="none" w:sz="0" w:space="0" w:color="auto"/>
                                                                                                    <w:right w:val="none" w:sz="0" w:space="0" w:color="auto"/>
                                                                                                  </w:divBdr>
                                                                                                  <w:divsChild>
                                                                                                    <w:div w:id="812798531">
                                                                                                      <w:marLeft w:val="0"/>
                                                                                                      <w:marRight w:val="0"/>
                                                                                                      <w:marTop w:val="0"/>
                                                                                                      <w:marBottom w:val="0"/>
                                                                                                      <w:divBdr>
                                                                                                        <w:top w:val="none" w:sz="0" w:space="0" w:color="auto"/>
                                                                                                        <w:left w:val="none" w:sz="0" w:space="0" w:color="auto"/>
                                                                                                        <w:bottom w:val="none" w:sz="0" w:space="0" w:color="auto"/>
                                                                                                        <w:right w:val="none" w:sz="0" w:space="0" w:color="auto"/>
                                                                                                      </w:divBdr>
                                                                                                      <w:divsChild>
                                                                                                        <w:div w:id="911625653">
                                                                                                          <w:marLeft w:val="0"/>
                                                                                                          <w:marRight w:val="0"/>
                                                                                                          <w:marTop w:val="0"/>
                                                                                                          <w:marBottom w:val="0"/>
                                                                                                          <w:divBdr>
                                                                                                            <w:top w:val="none" w:sz="0" w:space="0" w:color="auto"/>
                                                                                                            <w:left w:val="none" w:sz="0" w:space="0" w:color="auto"/>
                                                                                                            <w:bottom w:val="none" w:sz="0" w:space="0" w:color="auto"/>
                                                                                                            <w:right w:val="none" w:sz="0" w:space="0" w:color="auto"/>
                                                                                                          </w:divBdr>
                                                                                                          <w:divsChild>
                                                                                                            <w:div w:id="1021585038">
                                                                                                              <w:marLeft w:val="0"/>
                                                                                                              <w:marRight w:val="0"/>
                                                                                                              <w:marTop w:val="0"/>
                                                                                                              <w:marBottom w:val="0"/>
                                                                                                              <w:divBdr>
                                                                                                                <w:top w:val="none" w:sz="0" w:space="0" w:color="auto"/>
                                                                                                                <w:left w:val="none" w:sz="0" w:space="0" w:color="auto"/>
                                                                                                                <w:bottom w:val="none" w:sz="0" w:space="0" w:color="auto"/>
                                                                                                                <w:right w:val="none" w:sz="0" w:space="0" w:color="auto"/>
                                                                                                              </w:divBdr>
                                                                                                              <w:divsChild>
                                                                                                                <w:div w:id="1308439746">
                                                                                                                  <w:marLeft w:val="0"/>
                                                                                                                  <w:marRight w:val="0"/>
                                                                                                                  <w:marTop w:val="0"/>
                                                                                                                  <w:marBottom w:val="0"/>
                                                                                                                  <w:divBdr>
                                                                                                                    <w:top w:val="none" w:sz="0" w:space="0" w:color="auto"/>
                                                                                                                    <w:left w:val="none" w:sz="0" w:space="0" w:color="auto"/>
                                                                                                                    <w:bottom w:val="none" w:sz="0" w:space="0" w:color="auto"/>
                                                                                                                    <w:right w:val="none" w:sz="0" w:space="0" w:color="auto"/>
                                                                                                                  </w:divBdr>
                                                                                                                </w:div>
                                                                                                                <w:div w:id="214684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9807684">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728579">
                                                                              <w:marLeft w:val="0"/>
                                                                              <w:marRight w:val="0"/>
                                                                              <w:marTop w:val="0"/>
                                                                              <w:marBottom w:val="0"/>
                                                                              <w:divBdr>
                                                                                <w:top w:val="none" w:sz="0" w:space="0" w:color="auto"/>
                                                                                <w:left w:val="none" w:sz="0" w:space="0" w:color="auto"/>
                                                                                <w:bottom w:val="none" w:sz="0" w:space="0" w:color="auto"/>
                                                                                <w:right w:val="none" w:sz="0" w:space="0" w:color="auto"/>
                                                                              </w:divBdr>
                                                                              <w:divsChild>
                                                                                <w:div w:id="156772530">
                                                                                  <w:marLeft w:val="0"/>
                                                                                  <w:marRight w:val="0"/>
                                                                                  <w:marTop w:val="0"/>
                                                                                  <w:marBottom w:val="0"/>
                                                                                  <w:divBdr>
                                                                                    <w:top w:val="none" w:sz="0" w:space="0" w:color="auto"/>
                                                                                    <w:left w:val="none" w:sz="0" w:space="0" w:color="auto"/>
                                                                                    <w:bottom w:val="none" w:sz="0" w:space="0" w:color="auto"/>
                                                                                    <w:right w:val="none" w:sz="0" w:space="0" w:color="auto"/>
                                                                                  </w:divBdr>
                                                                                  <w:divsChild>
                                                                                    <w:div w:id="1669823176">
                                                                                      <w:marLeft w:val="0"/>
                                                                                      <w:marRight w:val="0"/>
                                                                                      <w:marTop w:val="0"/>
                                                                                      <w:marBottom w:val="0"/>
                                                                                      <w:divBdr>
                                                                                        <w:top w:val="none" w:sz="0" w:space="0" w:color="auto"/>
                                                                                        <w:left w:val="none" w:sz="0" w:space="0" w:color="auto"/>
                                                                                        <w:bottom w:val="none" w:sz="0" w:space="0" w:color="auto"/>
                                                                                        <w:right w:val="none" w:sz="0" w:space="0" w:color="auto"/>
                                                                                      </w:divBdr>
                                                                                      <w:divsChild>
                                                                                        <w:div w:id="714810980">
                                                                                          <w:marLeft w:val="0"/>
                                                                                          <w:marRight w:val="0"/>
                                                                                          <w:marTop w:val="0"/>
                                                                                          <w:marBottom w:val="0"/>
                                                                                          <w:divBdr>
                                                                                            <w:top w:val="none" w:sz="0" w:space="0" w:color="auto"/>
                                                                                            <w:left w:val="none" w:sz="0" w:space="0" w:color="auto"/>
                                                                                            <w:bottom w:val="none" w:sz="0" w:space="0" w:color="auto"/>
                                                                                            <w:right w:val="none" w:sz="0" w:space="0" w:color="auto"/>
                                                                                          </w:divBdr>
                                                                                          <w:divsChild>
                                                                                            <w:div w:id="1580212716">
                                                                                              <w:marLeft w:val="0"/>
                                                                                              <w:marRight w:val="0"/>
                                                                                              <w:marTop w:val="0"/>
                                                                                              <w:marBottom w:val="0"/>
                                                                                              <w:divBdr>
                                                                                                <w:top w:val="none" w:sz="0" w:space="0" w:color="auto"/>
                                                                                                <w:left w:val="none" w:sz="0" w:space="0" w:color="auto"/>
                                                                                                <w:bottom w:val="none" w:sz="0" w:space="0" w:color="auto"/>
                                                                                                <w:right w:val="none" w:sz="0" w:space="0" w:color="auto"/>
                                                                                              </w:divBdr>
                                                                                              <w:divsChild>
                                                                                                <w:div w:id="2088571514">
                                                                                                  <w:marLeft w:val="0"/>
                                                                                                  <w:marRight w:val="0"/>
                                                                                                  <w:marTop w:val="0"/>
                                                                                                  <w:marBottom w:val="0"/>
                                                                                                  <w:divBdr>
                                                                                                    <w:top w:val="none" w:sz="0" w:space="0" w:color="auto"/>
                                                                                                    <w:left w:val="none" w:sz="0" w:space="0" w:color="auto"/>
                                                                                                    <w:bottom w:val="none" w:sz="0" w:space="0" w:color="auto"/>
                                                                                                    <w:right w:val="none" w:sz="0" w:space="0" w:color="auto"/>
                                                                                                  </w:divBdr>
                                                                                                  <w:divsChild>
                                                                                                    <w:div w:id="253518868">
                                                                                                      <w:marLeft w:val="0"/>
                                                                                                      <w:marRight w:val="0"/>
                                                                                                      <w:marTop w:val="0"/>
                                                                                                      <w:marBottom w:val="0"/>
                                                                                                      <w:divBdr>
                                                                                                        <w:top w:val="none" w:sz="0" w:space="0" w:color="auto"/>
                                                                                                        <w:left w:val="none" w:sz="0" w:space="0" w:color="auto"/>
                                                                                                        <w:bottom w:val="none" w:sz="0" w:space="0" w:color="auto"/>
                                                                                                        <w:right w:val="none" w:sz="0" w:space="0" w:color="auto"/>
                                                                                                      </w:divBdr>
                                                                                                      <w:divsChild>
                                                                                                        <w:div w:id="277492800">
                                                                                                          <w:marLeft w:val="0"/>
                                                                                                          <w:marRight w:val="0"/>
                                                                                                          <w:marTop w:val="0"/>
                                                                                                          <w:marBottom w:val="0"/>
                                                                                                          <w:divBdr>
                                                                                                            <w:top w:val="none" w:sz="0" w:space="0" w:color="auto"/>
                                                                                                            <w:left w:val="none" w:sz="0" w:space="0" w:color="auto"/>
                                                                                                            <w:bottom w:val="none" w:sz="0" w:space="0" w:color="auto"/>
                                                                                                            <w:right w:val="none" w:sz="0" w:space="0" w:color="auto"/>
                                                                                                          </w:divBdr>
                                                                                                          <w:divsChild>
                                                                                                            <w:div w:id="388235675">
                                                                                                              <w:marLeft w:val="0"/>
                                                                                                              <w:marRight w:val="0"/>
                                                                                                              <w:marTop w:val="0"/>
                                                                                                              <w:marBottom w:val="0"/>
                                                                                                              <w:divBdr>
                                                                                                                <w:top w:val="none" w:sz="0" w:space="0" w:color="auto"/>
                                                                                                                <w:left w:val="none" w:sz="0" w:space="0" w:color="auto"/>
                                                                                                                <w:bottom w:val="none" w:sz="0" w:space="0" w:color="auto"/>
                                                                                                                <w:right w:val="none" w:sz="0" w:space="0" w:color="auto"/>
                                                                                                              </w:divBdr>
                                                                                                              <w:divsChild>
                                                                                                                <w:div w:id="878861644">
                                                                                                                  <w:marLeft w:val="0"/>
                                                                                                                  <w:marRight w:val="0"/>
                                                                                                                  <w:marTop w:val="0"/>
                                                                                                                  <w:marBottom w:val="0"/>
                                                                                                                  <w:divBdr>
                                                                                                                    <w:top w:val="none" w:sz="0" w:space="0" w:color="auto"/>
                                                                                                                    <w:left w:val="none" w:sz="0" w:space="0" w:color="auto"/>
                                                                                                                    <w:bottom w:val="none" w:sz="0" w:space="0" w:color="auto"/>
                                                                                                                    <w:right w:val="none" w:sz="0" w:space="0" w:color="auto"/>
                                                                                                                  </w:divBdr>
                                                                                                                </w:div>
                                                                                                                <w:div w:id="154444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445988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615925">
                                                                              <w:marLeft w:val="0"/>
                                                                              <w:marRight w:val="0"/>
                                                                              <w:marTop w:val="0"/>
                                                                              <w:marBottom w:val="0"/>
                                                                              <w:divBdr>
                                                                                <w:top w:val="none" w:sz="0" w:space="0" w:color="auto"/>
                                                                                <w:left w:val="none" w:sz="0" w:space="0" w:color="auto"/>
                                                                                <w:bottom w:val="none" w:sz="0" w:space="0" w:color="auto"/>
                                                                                <w:right w:val="none" w:sz="0" w:space="0" w:color="auto"/>
                                                                              </w:divBdr>
                                                                              <w:divsChild>
                                                                                <w:div w:id="1191530400">
                                                                                  <w:marLeft w:val="0"/>
                                                                                  <w:marRight w:val="0"/>
                                                                                  <w:marTop w:val="0"/>
                                                                                  <w:marBottom w:val="0"/>
                                                                                  <w:divBdr>
                                                                                    <w:top w:val="none" w:sz="0" w:space="0" w:color="auto"/>
                                                                                    <w:left w:val="none" w:sz="0" w:space="0" w:color="auto"/>
                                                                                    <w:bottom w:val="none" w:sz="0" w:space="0" w:color="auto"/>
                                                                                    <w:right w:val="none" w:sz="0" w:space="0" w:color="auto"/>
                                                                                  </w:divBdr>
                                                                                  <w:divsChild>
                                                                                    <w:div w:id="1573197861">
                                                                                      <w:marLeft w:val="0"/>
                                                                                      <w:marRight w:val="0"/>
                                                                                      <w:marTop w:val="0"/>
                                                                                      <w:marBottom w:val="0"/>
                                                                                      <w:divBdr>
                                                                                        <w:top w:val="none" w:sz="0" w:space="0" w:color="auto"/>
                                                                                        <w:left w:val="none" w:sz="0" w:space="0" w:color="auto"/>
                                                                                        <w:bottom w:val="none" w:sz="0" w:space="0" w:color="auto"/>
                                                                                        <w:right w:val="none" w:sz="0" w:space="0" w:color="auto"/>
                                                                                      </w:divBdr>
                                                                                      <w:divsChild>
                                                                                        <w:div w:id="866872704">
                                                                                          <w:marLeft w:val="0"/>
                                                                                          <w:marRight w:val="0"/>
                                                                                          <w:marTop w:val="0"/>
                                                                                          <w:marBottom w:val="0"/>
                                                                                          <w:divBdr>
                                                                                            <w:top w:val="none" w:sz="0" w:space="0" w:color="auto"/>
                                                                                            <w:left w:val="none" w:sz="0" w:space="0" w:color="auto"/>
                                                                                            <w:bottom w:val="none" w:sz="0" w:space="0" w:color="auto"/>
                                                                                            <w:right w:val="none" w:sz="0" w:space="0" w:color="auto"/>
                                                                                          </w:divBdr>
                                                                                          <w:divsChild>
                                                                                            <w:div w:id="498741351">
                                                                                              <w:marLeft w:val="0"/>
                                                                                              <w:marRight w:val="0"/>
                                                                                              <w:marTop w:val="0"/>
                                                                                              <w:marBottom w:val="0"/>
                                                                                              <w:divBdr>
                                                                                                <w:top w:val="none" w:sz="0" w:space="0" w:color="auto"/>
                                                                                                <w:left w:val="none" w:sz="0" w:space="0" w:color="auto"/>
                                                                                                <w:bottom w:val="none" w:sz="0" w:space="0" w:color="auto"/>
                                                                                                <w:right w:val="none" w:sz="0" w:space="0" w:color="auto"/>
                                                                                              </w:divBdr>
                                                                                              <w:divsChild>
                                                                                                <w:div w:id="1019821301">
                                                                                                  <w:marLeft w:val="0"/>
                                                                                                  <w:marRight w:val="0"/>
                                                                                                  <w:marTop w:val="0"/>
                                                                                                  <w:marBottom w:val="0"/>
                                                                                                  <w:divBdr>
                                                                                                    <w:top w:val="none" w:sz="0" w:space="0" w:color="auto"/>
                                                                                                    <w:left w:val="none" w:sz="0" w:space="0" w:color="auto"/>
                                                                                                    <w:bottom w:val="none" w:sz="0" w:space="0" w:color="auto"/>
                                                                                                    <w:right w:val="none" w:sz="0" w:space="0" w:color="auto"/>
                                                                                                  </w:divBdr>
                                                                                                  <w:divsChild>
                                                                                                    <w:div w:id="463961855">
                                                                                                      <w:marLeft w:val="0"/>
                                                                                                      <w:marRight w:val="0"/>
                                                                                                      <w:marTop w:val="0"/>
                                                                                                      <w:marBottom w:val="0"/>
                                                                                                      <w:divBdr>
                                                                                                        <w:top w:val="none" w:sz="0" w:space="0" w:color="auto"/>
                                                                                                        <w:left w:val="none" w:sz="0" w:space="0" w:color="auto"/>
                                                                                                        <w:bottom w:val="none" w:sz="0" w:space="0" w:color="auto"/>
                                                                                                        <w:right w:val="none" w:sz="0" w:space="0" w:color="auto"/>
                                                                                                      </w:divBdr>
                                                                                                      <w:divsChild>
                                                                                                        <w:div w:id="269895005">
                                                                                                          <w:marLeft w:val="0"/>
                                                                                                          <w:marRight w:val="0"/>
                                                                                                          <w:marTop w:val="0"/>
                                                                                                          <w:marBottom w:val="0"/>
                                                                                                          <w:divBdr>
                                                                                                            <w:top w:val="none" w:sz="0" w:space="0" w:color="auto"/>
                                                                                                            <w:left w:val="none" w:sz="0" w:space="0" w:color="auto"/>
                                                                                                            <w:bottom w:val="none" w:sz="0" w:space="0" w:color="auto"/>
                                                                                                            <w:right w:val="none" w:sz="0" w:space="0" w:color="auto"/>
                                                                                                          </w:divBdr>
                                                                                                          <w:divsChild>
                                                                                                            <w:div w:id="138622420">
                                                                                                              <w:marLeft w:val="0"/>
                                                                                                              <w:marRight w:val="0"/>
                                                                                                              <w:marTop w:val="0"/>
                                                                                                              <w:marBottom w:val="0"/>
                                                                                                              <w:divBdr>
                                                                                                                <w:top w:val="none" w:sz="0" w:space="0" w:color="auto"/>
                                                                                                                <w:left w:val="none" w:sz="0" w:space="0" w:color="auto"/>
                                                                                                                <w:bottom w:val="none" w:sz="0" w:space="0" w:color="auto"/>
                                                                                                                <w:right w:val="none" w:sz="0" w:space="0" w:color="auto"/>
                                                                                                              </w:divBdr>
                                                                                                              <w:divsChild>
                                                                                                                <w:div w:id="1192189371">
                                                                                                                  <w:marLeft w:val="0"/>
                                                                                                                  <w:marRight w:val="0"/>
                                                                                                                  <w:marTop w:val="0"/>
                                                                                                                  <w:marBottom w:val="0"/>
                                                                                                                  <w:divBdr>
                                                                                                                    <w:top w:val="none" w:sz="0" w:space="0" w:color="auto"/>
                                                                                                                    <w:left w:val="none" w:sz="0" w:space="0" w:color="auto"/>
                                                                                                                    <w:bottom w:val="none" w:sz="0" w:space="0" w:color="auto"/>
                                                                                                                    <w:right w:val="none" w:sz="0" w:space="0" w:color="auto"/>
                                                                                                                  </w:divBdr>
                                                                                                                </w:div>
                                                                                                                <w:div w:id="173299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590203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411583">
                                                                              <w:marLeft w:val="0"/>
                                                                              <w:marRight w:val="0"/>
                                                                              <w:marTop w:val="0"/>
                                                                              <w:marBottom w:val="0"/>
                                                                              <w:divBdr>
                                                                                <w:top w:val="none" w:sz="0" w:space="0" w:color="auto"/>
                                                                                <w:left w:val="none" w:sz="0" w:space="0" w:color="auto"/>
                                                                                <w:bottom w:val="none" w:sz="0" w:space="0" w:color="auto"/>
                                                                                <w:right w:val="none" w:sz="0" w:space="0" w:color="auto"/>
                                                                              </w:divBdr>
                                                                              <w:divsChild>
                                                                                <w:div w:id="2116827028">
                                                                                  <w:marLeft w:val="0"/>
                                                                                  <w:marRight w:val="0"/>
                                                                                  <w:marTop w:val="0"/>
                                                                                  <w:marBottom w:val="0"/>
                                                                                  <w:divBdr>
                                                                                    <w:top w:val="none" w:sz="0" w:space="0" w:color="auto"/>
                                                                                    <w:left w:val="none" w:sz="0" w:space="0" w:color="auto"/>
                                                                                    <w:bottom w:val="none" w:sz="0" w:space="0" w:color="auto"/>
                                                                                    <w:right w:val="none" w:sz="0" w:space="0" w:color="auto"/>
                                                                                  </w:divBdr>
                                                                                  <w:divsChild>
                                                                                    <w:div w:id="173960383">
                                                                                      <w:marLeft w:val="0"/>
                                                                                      <w:marRight w:val="0"/>
                                                                                      <w:marTop w:val="0"/>
                                                                                      <w:marBottom w:val="0"/>
                                                                                      <w:divBdr>
                                                                                        <w:top w:val="none" w:sz="0" w:space="0" w:color="auto"/>
                                                                                        <w:left w:val="none" w:sz="0" w:space="0" w:color="auto"/>
                                                                                        <w:bottom w:val="none" w:sz="0" w:space="0" w:color="auto"/>
                                                                                        <w:right w:val="none" w:sz="0" w:space="0" w:color="auto"/>
                                                                                      </w:divBdr>
                                                                                      <w:divsChild>
                                                                                        <w:div w:id="957683804">
                                                                                          <w:marLeft w:val="0"/>
                                                                                          <w:marRight w:val="0"/>
                                                                                          <w:marTop w:val="0"/>
                                                                                          <w:marBottom w:val="0"/>
                                                                                          <w:divBdr>
                                                                                            <w:top w:val="none" w:sz="0" w:space="0" w:color="auto"/>
                                                                                            <w:left w:val="none" w:sz="0" w:space="0" w:color="auto"/>
                                                                                            <w:bottom w:val="none" w:sz="0" w:space="0" w:color="auto"/>
                                                                                            <w:right w:val="none" w:sz="0" w:space="0" w:color="auto"/>
                                                                                          </w:divBdr>
                                                                                          <w:divsChild>
                                                                                            <w:div w:id="1910385280">
                                                                                              <w:marLeft w:val="0"/>
                                                                                              <w:marRight w:val="0"/>
                                                                                              <w:marTop w:val="0"/>
                                                                                              <w:marBottom w:val="0"/>
                                                                                              <w:divBdr>
                                                                                                <w:top w:val="none" w:sz="0" w:space="0" w:color="auto"/>
                                                                                                <w:left w:val="none" w:sz="0" w:space="0" w:color="auto"/>
                                                                                                <w:bottom w:val="none" w:sz="0" w:space="0" w:color="auto"/>
                                                                                                <w:right w:val="none" w:sz="0" w:space="0" w:color="auto"/>
                                                                                              </w:divBdr>
                                                                                              <w:divsChild>
                                                                                                <w:div w:id="1080755083">
                                                                                                  <w:marLeft w:val="0"/>
                                                                                                  <w:marRight w:val="0"/>
                                                                                                  <w:marTop w:val="0"/>
                                                                                                  <w:marBottom w:val="0"/>
                                                                                                  <w:divBdr>
                                                                                                    <w:top w:val="none" w:sz="0" w:space="0" w:color="auto"/>
                                                                                                    <w:left w:val="none" w:sz="0" w:space="0" w:color="auto"/>
                                                                                                    <w:bottom w:val="none" w:sz="0" w:space="0" w:color="auto"/>
                                                                                                    <w:right w:val="none" w:sz="0" w:space="0" w:color="auto"/>
                                                                                                  </w:divBdr>
                                                                                                  <w:divsChild>
                                                                                                    <w:div w:id="820343798">
                                                                                                      <w:marLeft w:val="0"/>
                                                                                                      <w:marRight w:val="0"/>
                                                                                                      <w:marTop w:val="0"/>
                                                                                                      <w:marBottom w:val="0"/>
                                                                                                      <w:divBdr>
                                                                                                        <w:top w:val="none" w:sz="0" w:space="0" w:color="auto"/>
                                                                                                        <w:left w:val="none" w:sz="0" w:space="0" w:color="auto"/>
                                                                                                        <w:bottom w:val="none" w:sz="0" w:space="0" w:color="auto"/>
                                                                                                        <w:right w:val="none" w:sz="0" w:space="0" w:color="auto"/>
                                                                                                      </w:divBdr>
                                                                                                      <w:divsChild>
                                                                                                        <w:div w:id="1175419820">
                                                                                                          <w:marLeft w:val="0"/>
                                                                                                          <w:marRight w:val="0"/>
                                                                                                          <w:marTop w:val="0"/>
                                                                                                          <w:marBottom w:val="0"/>
                                                                                                          <w:divBdr>
                                                                                                            <w:top w:val="none" w:sz="0" w:space="0" w:color="auto"/>
                                                                                                            <w:left w:val="none" w:sz="0" w:space="0" w:color="auto"/>
                                                                                                            <w:bottom w:val="none" w:sz="0" w:space="0" w:color="auto"/>
                                                                                                            <w:right w:val="none" w:sz="0" w:space="0" w:color="auto"/>
                                                                                                          </w:divBdr>
                                                                                                          <w:divsChild>
                                                                                                            <w:div w:id="1656453924">
                                                                                                              <w:marLeft w:val="0"/>
                                                                                                              <w:marRight w:val="0"/>
                                                                                                              <w:marTop w:val="0"/>
                                                                                                              <w:marBottom w:val="0"/>
                                                                                                              <w:divBdr>
                                                                                                                <w:top w:val="none" w:sz="0" w:space="0" w:color="auto"/>
                                                                                                                <w:left w:val="none" w:sz="0" w:space="0" w:color="auto"/>
                                                                                                                <w:bottom w:val="none" w:sz="0" w:space="0" w:color="auto"/>
                                                                                                                <w:right w:val="none" w:sz="0" w:space="0" w:color="auto"/>
                                                                                                              </w:divBdr>
                                                                                                              <w:divsChild>
                                                                                                                <w:div w:id="450244223">
                                                                                                                  <w:marLeft w:val="0"/>
                                                                                                                  <w:marRight w:val="0"/>
                                                                                                                  <w:marTop w:val="0"/>
                                                                                                                  <w:marBottom w:val="0"/>
                                                                                                                  <w:divBdr>
                                                                                                                    <w:top w:val="none" w:sz="0" w:space="0" w:color="auto"/>
                                                                                                                    <w:left w:val="none" w:sz="0" w:space="0" w:color="auto"/>
                                                                                                                    <w:bottom w:val="none" w:sz="0" w:space="0" w:color="auto"/>
                                                                                                                    <w:right w:val="none" w:sz="0" w:space="0" w:color="auto"/>
                                                                                                                  </w:divBdr>
                                                                                                                </w:div>
                                                                                                                <w:div w:id="140830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373160">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64496">
                                                                              <w:marLeft w:val="0"/>
                                                                              <w:marRight w:val="0"/>
                                                                              <w:marTop w:val="0"/>
                                                                              <w:marBottom w:val="0"/>
                                                                              <w:divBdr>
                                                                                <w:top w:val="none" w:sz="0" w:space="0" w:color="auto"/>
                                                                                <w:left w:val="none" w:sz="0" w:space="0" w:color="auto"/>
                                                                                <w:bottom w:val="none" w:sz="0" w:space="0" w:color="auto"/>
                                                                                <w:right w:val="none" w:sz="0" w:space="0" w:color="auto"/>
                                                                              </w:divBdr>
                                                                              <w:divsChild>
                                                                                <w:div w:id="1948196134">
                                                                                  <w:marLeft w:val="0"/>
                                                                                  <w:marRight w:val="0"/>
                                                                                  <w:marTop w:val="0"/>
                                                                                  <w:marBottom w:val="0"/>
                                                                                  <w:divBdr>
                                                                                    <w:top w:val="none" w:sz="0" w:space="0" w:color="auto"/>
                                                                                    <w:left w:val="none" w:sz="0" w:space="0" w:color="auto"/>
                                                                                    <w:bottom w:val="none" w:sz="0" w:space="0" w:color="auto"/>
                                                                                    <w:right w:val="none" w:sz="0" w:space="0" w:color="auto"/>
                                                                                  </w:divBdr>
                                                                                  <w:divsChild>
                                                                                    <w:div w:id="1327973604">
                                                                                      <w:marLeft w:val="0"/>
                                                                                      <w:marRight w:val="0"/>
                                                                                      <w:marTop w:val="0"/>
                                                                                      <w:marBottom w:val="0"/>
                                                                                      <w:divBdr>
                                                                                        <w:top w:val="none" w:sz="0" w:space="0" w:color="auto"/>
                                                                                        <w:left w:val="none" w:sz="0" w:space="0" w:color="auto"/>
                                                                                        <w:bottom w:val="none" w:sz="0" w:space="0" w:color="auto"/>
                                                                                        <w:right w:val="none" w:sz="0" w:space="0" w:color="auto"/>
                                                                                      </w:divBdr>
                                                                                      <w:divsChild>
                                                                                        <w:div w:id="711150476">
                                                                                          <w:marLeft w:val="0"/>
                                                                                          <w:marRight w:val="0"/>
                                                                                          <w:marTop w:val="0"/>
                                                                                          <w:marBottom w:val="0"/>
                                                                                          <w:divBdr>
                                                                                            <w:top w:val="none" w:sz="0" w:space="0" w:color="auto"/>
                                                                                            <w:left w:val="none" w:sz="0" w:space="0" w:color="auto"/>
                                                                                            <w:bottom w:val="none" w:sz="0" w:space="0" w:color="auto"/>
                                                                                            <w:right w:val="none" w:sz="0" w:space="0" w:color="auto"/>
                                                                                          </w:divBdr>
                                                                                          <w:divsChild>
                                                                                            <w:div w:id="2059474958">
                                                                                              <w:marLeft w:val="0"/>
                                                                                              <w:marRight w:val="0"/>
                                                                                              <w:marTop w:val="0"/>
                                                                                              <w:marBottom w:val="0"/>
                                                                                              <w:divBdr>
                                                                                                <w:top w:val="none" w:sz="0" w:space="0" w:color="auto"/>
                                                                                                <w:left w:val="none" w:sz="0" w:space="0" w:color="auto"/>
                                                                                                <w:bottom w:val="none" w:sz="0" w:space="0" w:color="auto"/>
                                                                                                <w:right w:val="none" w:sz="0" w:space="0" w:color="auto"/>
                                                                                              </w:divBdr>
                                                                                              <w:divsChild>
                                                                                                <w:div w:id="1767731391">
                                                                                                  <w:marLeft w:val="0"/>
                                                                                                  <w:marRight w:val="0"/>
                                                                                                  <w:marTop w:val="0"/>
                                                                                                  <w:marBottom w:val="0"/>
                                                                                                  <w:divBdr>
                                                                                                    <w:top w:val="none" w:sz="0" w:space="0" w:color="auto"/>
                                                                                                    <w:left w:val="none" w:sz="0" w:space="0" w:color="auto"/>
                                                                                                    <w:bottom w:val="none" w:sz="0" w:space="0" w:color="auto"/>
                                                                                                    <w:right w:val="none" w:sz="0" w:space="0" w:color="auto"/>
                                                                                                  </w:divBdr>
                                                                                                  <w:divsChild>
                                                                                                    <w:div w:id="2092122806">
                                                                                                      <w:marLeft w:val="0"/>
                                                                                                      <w:marRight w:val="0"/>
                                                                                                      <w:marTop w:val="0"/>
                                                                                                      <w:marBottom w:val="0"/>
                                                                                                      <w:divBdr>
                                                                                                        <w:top w:val="none" w:sz="0" w:space="0" w:color="auto"/>
                                                                                                        <w:left w:val="none" w:sz="0" w:space="0" w:color="auto"/>
                                                                                                        <w:bottom w:val="none" w:sz="0" w:space="0" w:color="auto"/>
                                                                                                        <w:right w:val="none" w:sz="0" w:space="0" w:color="auto"/>
                                                                                                      </w:divBdr>
                                                                                                      <w:divsChild>
                                                                                                        <w:div w:id="214196190">
                                                                                                          <w:marLeft w:val="0"/>
                                                                                                          <w:marRight w:val="0"/>
                                                                                                          <w:marTop w:val="0"/>
                                                                                                          <w:marBottom w:val="0"/>
                                                                                                          <w:divBdr>
                                                                                                            <w:top w:val="none" w:sz="0" w:space="0" w:color="auto"/>
                                                                                                            <w:left w:val="none" w:sz="0" w:space="0" w:color="auto"/>
                                                                                                            <w:bottom w:val="none" w:sz="0" w:space="0" w:color="auto"/>
                                                                                                            <w:right w:val="none" w:sz="0" w:space="0" w:color="auto"/>
                                                                                                          </w:divBdr>
                                                                                                          <w:divsChild>
                                                                                                            <w:div w:id="275336214">
                                                                                                              <w:marLeft w:val="0"/>
                                                                                                              <w:marRight w:val="0"/>
                                                                                                              <w:marTop w:val="0"/>
                                                                                                              <w:marBottom w:val="0"/>
                                                                                                              <w:divBdr>
                                                                                                                <w:top w:val="none" w:sz="0" w:space="0" w:color="auto"/>
                                                                                                                <w:left w:val="none" w:sz="0" w:space="0" w:color="auto"/>
                                                                                                                <w:bottom w:val="none" w:sz="0" w:space="0" w:color="auto"/>
                                                                                                                <w:right w:val="none" w:sz="0" w:space="0" w:color="auto"/>
                                                                                                              </w:divBdr>
                                                                                                              <w:divsChild>
                                                                                                                <w:div w:id="937836563">
                                                                                                                  <w:marLeft w:val="0"/>
                                                                                                                  <w:marRight w:val="0"/>
                                                                                                                  <w:marTop w:val="0"/>
                                                                                                                  <w:marBottom w:val="0"/>
                                                                                                                  <w:divBdr>
                                                                                                                    <w:top w:val="none" w:sz="0" w:space="0" w:color="auto"/>
                                                                                                                    <w:left w:val="none" w:sz="0" w:space="0" w:color="auto"/>
                                                                                                                    <w:bottom w:val="none" w:sz="0" w:space="0" w:color="auto"/>
                                                                                                                    <w:right w:val="none" w:sz="0" w:space="0" w:color="auto"/>
                                                                                                                  </w:divBdr>
                                                                                                                </w:div>
                                                                                                                <w:div w:id="98142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7132184">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995810">
                                                                              <w:marLeft w:val="0"/>
                                                                              <w:marRight w:val="0"/>
                                                                              <w:marTop w:val="0"/>
                                                                              <w:marBottom w:val="0"/>
                                                                              <w:divBdr>
                                                                                <w:top w:val="none" w:sz="0" w:space="0" w:color="auto"/>
                                                                                <w:left w:val="none" w:sz="0" w:space="0" w:color="auto"/>
                                                                                <w:bottom w:val="none" w:sz="0" w:space="0" w:color="auto"/>
                                                                                <w:right w:val="none" w:sz="0" w:space="0" w:color="auto"/>
                                                                              </w:divBdr>
                                                                              <w:divsChild>
                                                                                <w:div w:id="1441102153">
                                                                                  <w:marLeft w:val="0"/>
                                                                                  <w:marRight w:val="0"/>
                                                                                  <w:marTop w:val="0"/>
                                                                                  <w:marBottom w:val="0"/>
                                                                                  <w:divBdr>
                                                                                    <w:top w:val="none" w:sz="0" w:space="0" w:color="auto"/>
                                                                                    <w:left w:val="none" w:sz="0" w:space="0" w:color="auto"/>
                                                                                    <w:bottom w:val="none" w:sz="0" w:space="0" w:color="auto"/>
                                                                                    <w:right w:val="none" w:sz="0" w:space="0" w:color="auto"/>
                                                                                  </w:divBdr>
                                                                                  <w:divsChild>
                                                                                    <w:div w:id="662896882">
                                                                                      <w:marLeft w:val="0"/>
                                                                                      <w:marRight w:val="0"/>
                                                                                      <w:marTop w:val="0"/>
                                                                                      <w:marBottom w:val="0"/>
                                                                                      <w:divBdr>
                                                                                        <w:top w:val="none" w:sz="0" w:space="0" w:color="auto"/>
                                                                                        <w:left w:val="none" w:sz="0" w:space="0" w:color="auto"/>
                                                                                        <w:bottom w:val="none" w:sz="0" w:space="0" w:color="auto"/>
                                                                                        <w:right w:val="none" w:sz="0" w:space="0" w:color="auto"/>
                                                                                      </w:divBdr>
                                                                                      <w:divsChild>
                                                                                        <w:div w:id="1039089156">
                                                                                          <w:marLeft w:val="0"/>
                                                                                          <w:marRight w:val="0"/>
                                                                                          <w:marTop w:val="0"/>
                                                                                          <w:marBottom w:val="0"/>
                                                                                          <w:divBdr>
                                                                                            <w:top w:val="none" w:sz="0" w:space="0" w:color="auto"/>
                                                                                            <w:left w:val="none" w:sz="0" w:space="0" w:color="auto"/>
                                                                                            <w:bottom w:val="none" w:sz="0" w:space="0" w:color="auto"/>
                                                                                            <w:right w:val="none" w:sz="0" w:space="0" w:color="auto"/>
                                                                                          </w:divBdr>
                                                                                          <w:divsChild>
                                                                                            <w:div w:id="1856843316">
                                                                                              <w:marLeft w:val="0"/>
                                                                                              <w:marRight w:val="0"/>
                                                                                              <w:marTop w:val="0"/>
                                                                                              <w:marBottom w:val="0"/>
                                                                                              <w:divBdr>
                                                                                                <w:top w:val="none" w:sz="0" w:space="0" w:color="auto"/>
                                                                                                <w:left w:val="none" w:sz="0" w:space="0" w:color="auto"/>
                                                                                                <w:bottom w:val="none" w:sz="0" w:space="0" w:color="auto"/>
                                                                                                <w:right w:val="none" w:sz="0" w:space="0" w:color="auto"/>
                                                                                              </w:divBdr>
                                                                                              <w:divsChild>
                                                                                                <w:div w:id="1394160046">
                                                                                                  <w:marLeft w:val="0"/>
                                                                                                  <w:marRight w:val="0"/>
                                                                                                  <w:marTop w:val="0"/>
                                                                                                  <w:marBottom w:val="0"/>
                                                                                                  <w:divBdr>
                                                                                                    <w:top w:val="none" w:sz="0" w:space="0" w:color="auto"/>
                                                                                                    <w:left w:val="none" w:sz="0" w:space="0" w:color="auto"/>
                                                                                                    <w:bottom w:val="none" w:sz="0" w:space="0" w:color="auto"/>
                                                                                                    <w:right w:val="none" w:sz="0" w:space="0" w:color="auto"/>
                                                                                                  </w:divBdr>
                                                                                                  <w:divsChild>
                                                                                                    <w:div w:id="191656133">
                                                                                                      <w:marLeft w:val="0"/>
                                                                                                      <w:marRight w:val="0"/>
                                                                                                      <w:marTop w:val="0"/>
                                                                                                      <w:marBottom w:val="0"/>
                                                                                                      <w:divBdr>
                                                                                                        <w:top w:val="none" w:sz="0" w:space="0" w:color="auto"/>
                                                                                                        <w:left w:val="none" w:sz="0" w:space="0" w:color="auto"/>
                                                                                                        <w:bottom w:val="none" w:sz="0" w:space="0" w:color="auto"/>
                                                                                                        <w:right w:val="none" w:sz="0" w:space="0" w:color="auto"/>
                                                                                                      </w:divBdr>
                                                                                                      <w:divsChild>
                                                                                                        <w:div w:id="2042120184">
                                                                                                          <w:marLeft w:val="0"/>
                                                                                                          <w:marRight w:val="0"/>
                                                                                                          <w:marTop w:val="0"/>
                                                                                                          <w:marBottom w:val="0"/>
                                                                                                          <w:divBdr>
                                                                                                            <w:top w:val="none" w:sz="0" w:space="0" w:color="auto"/>
                                                                                                            <w:left w:val="none" w:sz="0" w:space="0" w:color="auto"/>
                                                                                                            <w:bottom w:val="none" w:sz="0" w:space="0" w:color="auto"/>
                                                                                                            <w:right w:val="none" w:sz="0" w:space="0" w:color="auto"/>
                                                                                                          </w:divBdr>
                                                                                                          <w:divsChild>
                                                                                                            <w:div w:id="514346883">
                                                                                                              <w:marLeft w:val="0"/>
                                                                                                              <w:marRight w:val="0"/>
                                                                                                              <w:marTop w:val="0"/>
                                                                                                              <w:marBottom w:val="0"/>
                                                                                                              <w:divBdr>
                                                                                                                <w:top w:val="none" w:sz="0" w:space="0" w:color="auto"/>
                                                                                                                <w:left w:val="none" w:sz="0" w:space="0" w:color="auto"/>
                                                                                                                <w:bottom w:val="none" w:sz="0" w:space="0" w:color="auto"/>
                                                                                                                <w:right w:val="none" w:sz="0" w:space="0" w:color="auto"/>
                                                                                                              </w:divBdr>
                                                                                                              <w:divsChild>
                                                                                                                <w:div w:id="169371364">
                                                                                                                  <w:marLeft w:val="0"/>
                                                                                                                  <w:marRight w:val="0"/>
                                                                                                                  <w:marTop w:val="0"/>
                                                                                                                  <w:marBottom w:val="0"/>
                                                                                                                  <w:divBdr>
                                                                                                                    <w:top w:val="none" w:sz="0" w:space="0" w:color="auto"/>
                                                                                                                    <w:left w:val="none" w:sz="0" w:space="0" w:color="auto"/>
                                                                                                                    <w:bottom w:val="none" w:sz="0" w:space="0" w:color="auto"/>
                                                                                                                    <w:right w:val="none" w:sz="0" w:space="0" w:color="auto"/>
                                                                                                                  </w:divBdr>
                                                                                                                </w:div>
                                                                                                                <w:div w:id="163028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0438458">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23698215">
          <w:marLeft w:val="-15"/>
          <w:marRight w:val="-15"/>
          <w:marTop w:val="0"/>
          <w:marBottom w:val="0"/>
          <w:divBdr>
            <w:top w:val="none" w:sz="0" w:space="0" w:color="auto"/>
            <w:left w:val="none" w:sz="0" w:space="0" w:color="auto"/>
            <w:bottom w:val="none" w:sz="0" w:space="0" w:color="auto"/>
            <w:right w:val="none" w:sz="0" w:space="0" w:color="auto"/>
          </w:divBdr>
          <w:divsChild>
            <w:div w:id="164037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051610">
      <w:bodyDiv w:val="1"/>
      <w:marLeft w:val="0"/>
      <w:marRight w:val="0"/>
      <w:marTop w:val="0"/>
      <w:marBottom w:val="0"/>
      <w:divBdr>
        <w:top w:val="none" w:sz="0" w:space="0" w:color="auto"/>
        <w:left w:val="none" w:sz="0" w:space="0" w:color="auto"/>
        <w:bottom w:val="none" w:sz="0" w:space="0" w:color="auto"/>
        <w:right w:val="none" w:sz="0" w:space="0" w:color="auto"/>
      </w:divBdr>
    </w:div>
    <w:div w:id="1900556962">
      <w:bodyDiv w:val="1"/>
      <w:marLeft w:val="0"/>
      <w:marRight w:val="0"/>
      <w:marTop w:val="0"/>
      <w:marBottom w:val="0"/>
      <w:divBdr>
        <w:top w:val="none" w:sz="0" w:space="0" w:color="auto"/>
        <w:left w:val="none" w:sz="0" w:space="0" w:color="auto"/>
        <w:bottom w:val="none" w:sz="0" w:space="0" w:color="auto"/>
        <w:right w:val="none" w:sz="0" w:space="0" w:color="auto"/>
      </w:divBdr>
    </w:div>
    <w:div w:id="1902594807">
      <w:bodyDiv w:val="1"/>
      <w:marLeft w:val="0"/>
      <w:marRight w:val="0"/>
      <w:marTop w:val="0"/>
      <w:marBottom w:val="0"/>
      <w:divBdr>
        <w:top w:val="none" w:sz="0" w:space="0" w:color="auto"/>
        <w:left w:val="none" w:sz="0" w:space="0" w:color="auto"/>
        <w:bottom w:val="none" w:sz="0" w:space="0" w:color="auto"/>
        <w:right w:val="none" w:sz="0" w:space="0" w:color="auto"/>
      </w:divBdr>
    </w:div>
    <w:div w:id="1913202001">
      <w:bodyDiv w:val="1"/>
      <w:marLeft w:val="0"/>
      <w:marRight w:val="0"/>
      <w:marTop w:val="0"/>
      <w:marBottom w:val="0"/>
      <w:divBdr>
        <w:top w:val="none" w:sz="0" w:space="0" w:color="auto"/>
        <w:left w:val="none" w:sz="0" w:space="0" w:color="auto"/>
        <w:bottom w:val="none" w:sz="0" w:space="0" w:color="auto"/>
        <w:right w:val="none" w:sz="0" w:space="0" w:color="auto"/>
      </w:divBdr>
    </w:div>
    <w:div w:id="1919360429">
      <w:bodyDiv w:val="1"/>
      <w:marLeft w:val="0"/>
      <w:marRight w:val="0"/>
      <w:marTop w:val="0"/>
      <w:marBottom w:val="0"/>
      <w:divBdr>
        <w:top w:val="none" w:sz="0" w:space="0" w:color="auto"/>
        <w:left w:val="none" w:sz="0" w:space="0" w:color="auto"/>
        <w:bottom w:val="none" w:sz="0" w:space="0" w:color="auto"/>
        <w:right w:val="none" w:sz="0" w:space="0" w:color="auto"/>
      </w:divBdr>
    </w:div>
    <w:div w:id="1933197382">
      <w:bodyDiv w:val="1"/>
      <w:marLeft w:val="0"/>
      <w:marRight w:val="0"/>
      <w:marTop w:val="0"/>
      <w:marBottom w:val="0"/>
      <w:divBdr>
        <w:top w:val="none" w:sz="0" w:space="0" w:color="auto"/>
        <w:left w:val="none" w:sz="0" w:space="0" w:color="auto"/>
        <w:bottom w:val="none" w:sz="0" w:space="0" w:color="auto"/>
        <w:right w:val="none" w:sz="0" w:space="0" w:color="auto"/>
      </w:divBdr>
    </w:div>
    <w:div w:id="1940603111">
      <w:bodyDiv w:val="1"/>
      <w:marLeft w:val="0"/>
      <w:marRight w:val="0"/>
      <w:marTop w:val="0"/>
      <w:marBottom w:val="0"/>
      <w:divBdr>
        <w:top w:val="none" w:sz="0" w:space="0" w:color="auto"/>
        <w:left w:val="none" w:sz="0" w:space="0" w:color="auto"/>
        <w:bottom w:val="none" w:sz="0" w:space="0" w:color="auto"/>
        <w:right w:val="none" w:sz="0" w:space="0" w:color="auto"/>
      </w:divBdr>
    </w:div>
    <w:div w:id="1947152424">
      <w:bodyDiv w:val="1"/>
      <w:marLeft w:val="0"/>
      <w:marRight w:val="0"/>
      <w:marTop w:val="0"/>
      <w:marBottom w:val="0"/>
      <w:divBdr>
        <w:top w:val="none" w:sz="0" w:space="0" w:color="auto"/>
        <w:left w:val="none" w:sz="0" w:space="0" w:color="auto"/>
        <w:bottom w:val="none" w:sz="0" w:space="0" w:color="auto"/>
        <w:right w:val="none" w:sz="0" w:space="0" w:color="auto"/>
      </w:divBdr>
    </w:div>
    <w:div w:id="1948350604">
      <w:bodyDiv w:val="1"/>
      <w:marLeft w:val="0"/>
      <w:marRight w:val="0"/>
      <w:marTop w:val="0"/>
      <w:marBottom w:val="0"/>
      <w:divBdr>
        <w:top w:val="none" w:sz="0" w:space="0" w:color="auto"/>
        <w:left w:val="none" w:sz="0" w:space="0" w:color="auto"/>
        <w:bottom w:val="none" w:sz="0" w:space="0" w:color="auto"/>
        <w:right w:val="none" w:sz="0" w:space="0" w:color="auto"/>
      </w:divBdr>
    </w:div>
    <w:div w:id="1955287482">
      <w:bodyDiv w:val="1"/>
      <w:marLeft w:val="0"/>
      <w:marRight w:val="0"/>
      <w:marTop w:val="0"/>
      <w:marBottom w:val="0"/>
      <w:divBdr>
        <w:top w:val="none" w:sz="0" w:space="0" w:color="auto"/>
        <w:left w:val="none" w:sz="0" w:space="0" w:color="auto"/>
        <w:bottom w:val="none" w:sz="0" w:space="0" w:color="auto"/>
        <w:right w:val="none" w:sz="0" w:space="0" w:color="auto"/>
      </w:divBdr>
      <w:divsChild>
        <w:div w:id="2097045347">
          <w:marLeft w:val="-720"/>
          <w:marRight w:val="0"/>
          <w:marTop w:val="0"/>
          <w:marBottom w:val="0"/>
          <w:divBdr>
            <w:top w:val="none" w:sz="0" w:space="0" w:color="auto"/>
            <w:left w:val="none" w:sz="0" w:space="0" w:color="auto"/>
            <w:bottom w:val="none" w:sz="0" w:space="0" w:color="auto"/>
            <w:right w:val="none" w:sz="0" w:space="0" w:color="auto"/>
          </w:divBdr>
        </w:div>
      </w:divsChild>
    </w:div>
    <w:div w:id="1977105307">
      <w:bodyDiv w:val="1"/>
      <w:marLeft w:val="0"/>
      <w:marRight w:val="0"/>
      <w:marTop w:val="0"/>
      <w:marBottom w:val="0"/>
      <w:divBdr>
        <w:top w:val="none" w:sz="0" w:space="0" w:color="auto"/>
        <w:left w:val="none" w:sz="0" w:space="0" w:color="auto"/>
        <w:bottom w:val="none" w:sz="0" w:space="0" w:color="auto"/>
        <w:right w:val="none" w:sz="0" w:space="0" w:color="auto"/>
      </w:divBdr>
    </w:div>
    <w:div w:id="2004775607">
      <w:bodyDiv w:val="1"/>
      <w:marLeft w:val="0"/>
      <w:marRight w:val="0"/>
      <w:marTop w:val="0"/>
      <w:marBottom w:val="0"/>
      <w:divBdr>
        <w:top w:val="none" w:sz="0" w:space="0" w:color="auto"/>
        <w:left w:val="none" w:sz="0" w:space="0" w:color="auto"/>
        <w:bottom w:val="none" w:sz="0" w:space="0" w:color="auto"/>
        <w:right w:val="none" w:sz="0" w:space="0" w:color="auto"/>
      </w:divBdr>
    </w:div>
    <w:div w:id="2006087286">
      <w:bodyDiv w:val="1"/>
      <w:marLeft w:val="0"/>
      <w:marRight w:val="0"/>
      <w:marTop w:val="0"/>
      <w:marBottom w:val="0"/>
      <w:divBdr>
        <w:top w:val="none" w:sz="0" w:space="0" w:color="auto"/>
        <w:left w:val="none" w:sz="0" w:space="0" w:color="auto"/>
        <w:bottom w:val="none" w:sz="0" w:space="0" w:color="auto"/>
        <w:right w:val="none" w:sz="0" w:space="0" w:color="auto"/>
      </w:divBdr>
    </w:div>
    <w:div w:id="2010478292">
      <w:bodyDiv w:val="1"/>
      <w:marLeft w:val="0"/>
      <w:marRight w:val="0"/>
      <w:marTop w:val="0"/>
      <w:marBottom w:val="0"/>
      <w:divBdr>
        <w:top w:val="none" w:sz="0" w:space="0" w:color="auto"/>
        <w:left w:val="none" w:sz="0" w:space="0" w:color="auto"/>
        <w:bottom w:val="none" w:sz="0" w:space="0" w:color="auto"/>
        <w:right w:val="none" w:sz="0" w:space="0" w:color="auto"/>
      </w:divBdr>
    </w:div>
    <w:div w:id="2018727496">
      <w:bodyDiv w:val="1"/>
      <w:marLeft w:val="0"/>
      <w:marRight w:val="0"/>
      <w:marTop w:val="0"/>
      <w:marBottom w:val="0"/>
      <w:divBdr>
        <w:top w:val="none" w:sz="0" w:space="0" w:color="auto"/>
        <w:left w:val="none" w:sz="0" w:space="0" w:color="auto"/>
        <w:bottom w:val="none" w:sz="0" w:space="0" w:color="auto"/>
        <w:right w:val="none" w:sz="0" w:space="0" w:color="auto"/>
      </w:divBdr>
    </w:div>
    <w:div w:id="2022511992">
      <w:bodyDiv w:val="1"/>
      <w:marLeft w:val="0"/>
      <w:marRight w:val="0"/>
      <w:marTop w:val="0"/>
      <w:marBottom w:val="0"/>
      <w:divBdr>
        <w:top w:val="none" w:sz="0" w:space="0" w:color="auto"/>
        <w:left w:val="none" w:sz="0" w:space="0" w:color="auto"/>
        <w:bottom w:val="none" w:sz="0" w:space="0" w:color="auto"/>
        <w:right w:val="none" w:sz="0" w:space="0" w:color="auto"/>
      </w:divBdr>
    </w:div>
    <w:div w:id="2023122728">
      <w:bodyDiv w:val="1"/>
      <w:marLeft w:val="0"/>
      <w:marRight w:val="0"/>
      <w:marTop w:val="0"/>
      <w:marBottom w:val="0"/>
      <w:divBdr>
        <w:top w:val="none" w:sz="0" w:space="0" w:color="auto"/>
        <w:left w:val="none" w:sz="0" w:space="0" w:color="auto"/>
        <w:bottom w:val="none" w:sz="0" w:space="0" w:color="auto"/>
        <w:right w:val="none" w:sz="0" w:space="0" w:color="auto"/>
      </w:divBdr>
    </w:div>
    <w:div w:id="2030136890">
      <w:bodyDiv w:val="1"/>
      <w:marLeft w:val="0"/>
      <w:marRight w:val="0"/>
      <w:marTop w:val="0"/>
      <w:marBottom w:val="0"/>
      <w:divBdr>
        <w:top w:val="none" w:sz="0" w:space="0" w:color="auto"/>
        <w:left w:val="none" w:sz="0" w:space="0" w:color="auto"/>
        <w:bottom w:val="none" w:sz="0" w:space="0" w:color="auto"/>
        <w:right w:val="none" w:sz="0" w:space="0" w:color="auto"/>
      </w:divBdr>
    </w:div>
    <w:div w:id="2031681766">
      <w:bodyDiv w:val="1"/>
      <w:marLeft w:val="0"/>
      <w:marRight w:val="0"/>
      <w:marTop w:val="0"/>
      <w:marBottom w:val="0"/>
      <w:divBdr>
        <w:top w:val="none" w:sz="0" w:space="0" w:color="auto"/>
        <w:left w:val="none" w:sz="0" w:space="0" w:color="auto"/>
        <w:bottom w:val="none" w:sz="0" w:space="0" w:color="auto"/>
        <w:right w:val="none" w:sz="0" w:space="0" w:color="auto"/>
      </w:divBdr>
    </w:div>
    <w:div w:id="2035378896">
      <w:bodyDiv w:val="1"/>
      <w:marLeft w:val="0"/>
      <w:marRight w:val="0"/>
      <w:marTop w:val="0"/>
      <w:marBottom w:val="0"/>
      <w:divBdr>
        <w:top w:val="none" w:sz="0" w:space="0" w:color="auto"/>
        <w:left w:val="none" w:sz="0" w:space="0" w:color="auto"/>
        <w:bottom w:val="none" w:sz="0" w:space="0" w:color="auto"/>
        <w:right w:val="none" w:sz="0" w:space="0" w:color="auto"/>
      </w:divBdr>
    </w:div>
    <w:div w:id="2041975982">
      <w:bodyDiv w:val="1"/>
      <w:marLeft w:val="0"/>
      <w:marRight w:val="0"/>
      <w:marTop w:val="0"/>
      <w:marBottom w:val="0"/>
      <w:divBdr>
        <w:top w:val="none" w:sz="0" w:space="0" w:color="auto"/>
        <w:left w:val="none" w:sz="0" w:space="0" w:color="auto"/>
        <w:bottom w:val="none" w:sz="0" w:space="0" w:color="auto"/>
        <w:right w:val="none" w:sz="0" w:space="0" w:color="auto"/>
      </w:divBdr>
    </w:div>
    <w:div w:id="2042239811">
      <w:bodyDiv w:val="1"/>
      <w:marLeft w:val="0"/>
      <w:marRight w:val="0"/>
      <w:marTop w:val="0"/>
      <w:marBottom w:val="0"/>
      <w:divBdr>
        <w:top w:val="none" w:sz="0" w:space="0" w:color="auto"/>
        <w:left w:val="none" w:sz="0" w:space="0" w:color="auto"/>
        <w:bottom w:val="none" w:sz="0" w:space="0" w:color="auto"/>
        <w:right w:val="none" w:sz="0" w:space="0" w:color="auto"/>
      </w:divBdr>
    </w:div>
    <w:div w:id="2044816832">
      <w:bodyDiv w:val="1"/>
      <w:marLeft w:val="0"/>
      <w:marRight w:val="0"/>
      <w:marTop w:val="0"/>
      <w:marBottom w:val="0"/>
      <w:divBdr>
        <w:top w:val="none" w:sz="0" w:space="0" w:color="auto"/>
        <w:left w:val="none" w:sz="0" w:space="0" w:color="auto"/>
        <w:bottom w:val="none" w:sz="0" w:space="0" w:color="auto"/>
        <w:right w:val="none" w:sz="0" w:space="0" w:color="auto"/>
      </w:divBdr>
    </w:div>
    <w:div w:id="2045521717">
      <w:bodyDiv w:val="1"/>
      <w:marLeft w:val="0"/>
      <w:marRight w:val="0"/>
      <w:marTop w:val="0"/>
      <w:marBottom w:val="0"/>
      <w:divBdr>
        <w:top w:val="none" w:sz="0" w:space="0" w:color="auto"/>
        <w:left w:val="none" w:sz="0" w:space="0" w:color="auto"/>
        <w:bottom w:val="none" w:sz="0" w:space="0" w:color="auto"/>
        <w:right w:val="none" w:sz="0" w:space="0" w:color="auto"/>
      </w:divBdr>
    </w:div>
    <w:div w:id="2092579825">
      <w:bodyDiv w:val="1"/>
      <w:marLeft w:val="0"/>
      <w:marRight w:val="0"/>
      <w:marTop w:val="0"/>
      <w:marBottom w:val="0"/>
      <w:divBdr>
        <w:top w:val="none" w:sz="0" w:space="0" w:color="auto"/>
        <w:left w:val="none" w:sz="0" w:space="0" w:color="auto"/>
        <w:bottom w:val="none" w:sz="0" w:space="0" w:color="auto"/>
        <w:right w:val="none" w:sz="0" w:space="0" w:color="auto"/>
      </w:divBdr>
    </w:div>
    <w:div w:id="2101099732">
      <w:bodyDiv w:val="1"/>
      <w:marLeft w:val="0"/>
      <w:marRight w:val="0"/>
      <w:marTop w:val="0"/>
      <w:marBottom w:val="0"/>
      <w:divBdr>
        <w:top w:val="none" w:sz="0" w:space="0" w:color="auto"/>
        <w:left w:val="none" w:sz="0" w:space="0" w:color="auto"/>
        <w:bottom w:val="none" w:sz="0" w:space="0" w:color="auto"/>
        <w:right w:val="none" w:sz="0" w:space="0" w:color="auto"/>
      </w:divBdr>
    </w:div>
    <w:div w:id="2132090377">
      <w:bodyDiv w:val="1"/>
      <w:marLeft w:val="0"/>
      <w:marRight w:val="0"/>
      <w:marTop w:val="0"/>
      <w:marBottom w:val="0"/>
      <w:divBdr>
        <w:top w:val="none" w:sz="0" w:space="0" w:color="auto"/>
        <w:left w:val="none" w:sz="0" w:space="0" w:color="auto"/>
        <w:bottom w:val="none" w:sz="0" w:space="0" w:color="auto"/>
        <w:right w:val="none" w:sz="0" w:space="0" w:color="auto"/>
      </w:divBdr>
    </w:div>
    <w:div w:id="2135099120">
      <w:bodyDiv w:val="1"/>
      <w:marLeft w:val="0"/>
      <w:marRight w:val="0"/>
      <w:marTop w:val="0"/>
      <w:marBottom w:val="0"/>
      <w:divBdr>
        <w:top w:val="none" w:sz="0" w:space="0" w:color="auto"/>
        <w:left w:val="none" w:sz="0" w:space="0" w:color="auto"/>
        <w:bottom w:val="none" w:sz="0" w:space="0" w:color="auto"/>
        <w:right w:val="none" w:sz="0" w:space="0" w:color="auto"/>
      </w:divBdr>
    </w:div>
    <w:div w:id="214041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yperlink" Target="https://doi.org/10.32782/2413-2675/2022-53-11" TargetMode="External"/><Relationship Id="rId39" Type="http://schemas.openxmlformats.org/officeDocument/2006/relationships/hyperlink" Target="https://doi.org/10.3390/su11247193" TargetMode="External"/><Relationship Id="rId21" Type="http://schemas.openxmlformats.org/officeDocument/2006/relationships/chart" Target="charts/chart11.xml"/><Relationship Id="rId34" Type="http://schemas.openxmlformats.org/officeDocument/2006/relationships/hyperlink" Target="https://doi.org/10.1146/annurev-statistics-042720-124436" TargetMode="External"/><Relationship Id="rId42" Type="http://schemas.openxmlformats.org/officeDocument/2006/relationships/hyperlink" Target="https://doi.org/10.1016/j.sca.2023.100034" TargetMode="External"/><Relationship Id="rId47" Type="http://schemas.openxmlformats.org/officeDocument/2006/relationships/hyperlink" Target="https://doi.org/10.36080/jem.v11i1.1754" TargetMode="External"/><Relationship Id="rId50" Type="http://schemas.openxmlformats.org/officeDocument/2006/relationships/hyperlink" Target="https://www.about.sainsburys.co.uk/about-us" TargetMode="Externa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6.xml"/><Relationship Id="rId29" Type="http://schemas.openxmlformats.org/officeDocument/2006/relationships/hyperlink" Target="https://doi.org/10.47747/ijbme.v5i1.1676" TargetMode="External"/><Relationship Id="rId11" Type="http://schemas.openxmlformats.org/officeDocument/2006/relationships/chart" Target="charts/chart1.xml"/><Relationship Id="rId24" Type="http://schemas.openxmlformats.org/officeDocument/2006/relationships/hyperlink" Target="https://doi.org/10.1016/j.jbef.2020.100415" TargetMode="External"/><Relationship Id="rId32" Type="http://schemas.openxmlformats.org/officeDocument/2006/relationships/hyperlink" Target="https://doi.org/10.1007/s11146-021-09857-x" TargetMode="External"/><Relationship Id="rId37" Type="http://schemas.openxmlformats.org/officeDocument/2006/relationships/hyperlink" Target="https://doi.org/10.3390/su13084266" TargetMode="External"/><Relationship Id="rId40" Type="http://schemas.openxmlformats.org/officeDocument/2006/relationships/hyperlink" Target="https://doi.org/10.22219/jofei.v3i2.22998" TargetMode="External"/><Relationship Id="rId45" Type="http://schemas.openxmlformats.org/officeDocument/2006/relationships/hyperlink" Target="https://doi.org/10.1080/23311886.2023.2282724" TargetMode="External"/><Relationship Id="rId53" Type="http://schemas.openxmlformats.org/officeDocument/2006/relationships/hyperlink" Target="https://doi.org/10.9734/ajrcos/2024/v17i5436" TargetMode="External"/><Relationship Id="rId5" Type="http://schemas.openxmlformats.org/officeDocument/2006/relationships/settings" Target="settings.xml"/><Relationship Id="rId19" Type="http://schemas.openxmlformats.org/officeDocument/2006/relationships/chart" Target="charts/chart9.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hyperlink" Target="https://doi.org/10.36948/ijfmr.2022.v04i06.1174" TargetMode="External"/><Relationship Id="rId30" Type="http://schemas.openxmlformats.org/officeDocument/2006/relationships/hyperlink" Target="https://doi.org/10.17265/1548-6583/2018.02.004" TargetMode="External"/><Relationship Id="rId35" Type="http://schemas.openxmlformats.org/officeDocument/2006/relationships/hyperlink" Target="https://doi.org/10.1007/s10257-022-00553-8" TargetMode="External"/><Relationship Id="rId43" Type="http://schemas.openxmlformats.org/officeDocument/2006/relationships/hyperlink" Target="https://doi.org/10.33747/stiesmg.v15i3.675" TargetMode="External"/><Relationship Id="rId48" Type="http://schemas.openxmlformats.org/officeDocument/2006/relationships/hyperlink" Target="https://doi.org/10.31940/jasafint.v4i1.2426" TargetMode="External"/><Relationship Id="rId56"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hyperlink" Target="https://doi.org/10.32502/jab.v5i2.2876" TargetMode="External"/><Relationship Id="rId3" Type="http://schemas.openxmlformats.org/officeDocument/2006/relationships/numbering" Target="numbering.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doi.org/10.32424/jorim.v2i2.66" TargetMode="External"/><Relationship Id="rId33" Type="http://schemas.openxmlformats.org/officeDocument/2006/relationships/hyperlink" Target="https://doi.org/10.1057/s41272-022-00390-x" TargetMode="External"/><Relationship Id="rId38" Type="http://schemas.openxmlformats.org/officeDocument/2006/relationships/hyperlink" Target="https://doi.org/10.1016/j.wasman.2023.11.036" TargetMode="External"/><Relationship Id="rId46" Type="http://schemas.openxmlformats.org/officeDocument/2006/relationships/hyperlink" Target="https://doi.org/10.1051/shsconf/202316303003" TargetMode="External"/><Relationship Id="rId20" Type="http://schemas.openxmlformats.org/officeDocument/2006/relationships/chart" Target="charts/chart10.xml"/><Relationship Id="rId41" Type="http://schemas.openxmlformats.org/officeDocument/2006/relationships/hyperlink" Target="https://doi.org/10.3390/risks7010020"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hyperlink" Target="https://doi.org/10.1016/j.prime.2022.100051" TargetMode="External"/><Relationship Id="rId36" Type="http://schemas.openxmlformats.org/officeDocument/2006/relationships/hyperlink" Target="https://doi.org/10.1007/s10551-007-9640-9" TargetMode="External"/><Relationship Id="rId49" Type="http://schemas.openxmlformats.org/officeDocument/2006/relationships/hyperlink" Target="https://doi.org/10.1016/j.applthermaleng.2022.119710"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doi.org/10.1111/rode.13088" TargetMode="External"/><Relationship Id="rId44" Type="http://schemas.openxmlformats.org/officeDocument/2006/relationships/hyperlink" Target="https://doi.org/10.15826/jtr.2023.9.2.137" TargetMode="External"/><Relationship Id="rId52" Type="http://schemas.openxmlformats.org/officeDocument/2006/relationships/hyperlink" Target="https://www.statista.com/topics/8773/sainsbury-group-in-the-united-kingdom-uk/#topicOverview"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Taha\OneDrive\Documents\Arun(Talent%20adda)\December\Finance%20for%20Business%20Managers\Sainsbury\Sainsbury%20Financial%20statements.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Ratios'!$G$3</c:f>
              <c:strCache>
                <c:ptCount val="1"/>
                <c:pt idx="0">
                  <c:v>Gross Profit Ratio </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Ratios'!$H$2:$I$2</c:f>
              <c:numCache>
                <c:formatCode>General</c:formatCode>
                <c:ptCount val="2"/>
                <c:pt idx="0">
                  <c:v>2024</c:v>
                </c:pt>
                <c:pt idx="1">
                  <c:v>2023</c:v>
                </c:pt>
              </c:numCache>
            </c:numRef>
          </c:cat>
          <c:val>
            <c:numRef>
              <c:f>'Profitability Ratios'!$H$3:$I$3</c:f>
              <c:numCache>
                <c:formatCode>0.00%</c:formatCode>
                <c:ptCount val="2"/>
                <c:pt idx="0">
                  <c:v>7.1437308868501526E-2</c:v>
                </c:pt>
                <c:pt idx="1">
                  <c:v>6.3637229684671809E-2</c:v>
                </c:pt>
              </c:numCache>
            </c:numRef>
          </c:val>
          <c:extLst>
            <c:ext xmlns:c16="http://schemas.microsoft.com/office/drawing/2014/chart" uri="{C3380CC4-5D6E-409C-BE32-E72D297353CC}">
              <c16:uniqueId val="{00000000-6BDF-4255-BA7F-0CE67887707C}"/>
            </c:ext>
          </c:extLst>
        </c:ser>
        <c:dLbls>
          <c:showLegendKey val="0"/>
          <c:showVal val="0"/>
          <c:showCatName val="0"/>
          <c:showSerName val="0"/>
          <c:showPercent val="0"/>
          <c:showBubbleSize val="0"/>
        </c:dLbls>
        <c:gapWidth val="160"/>
        <c:gapDepth val="0"/>
        <c:shape val="box"/>
        <c:axId val="325438240"/>
        <c:axId val="510944816"/>
        <c:axId val="0"/>
      </c:bar3DChart>
      <c:catAx>
        <c:axId val="3254382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0944816"/>
        <c:crosses val="autoZero"/>
        <c:auto val="1"/>
        <c:lblAlgn val="ctr"/>
        <c:lblOffset val="100"/>
        <c:noMultiLvlLbl val="0"/>
      </c:catAx>
      <c:valAx>
        <c:axId val="510944816"/>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438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Ratios'!$G$21</c:f>
              <c:strCache>
                <c:ptCount val="1"/>
                <c:pt idx="0">
                  <c:v>Operating Profit Ratio</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Ratios'!$H$20:$I$20</c:f>
              <c:numCache>
                <c:formatCode>General</c:formatCode>
                <c:ptCount val="2"/>
                <c:pt idx="0">
                  <c:v>2024</c:v>
                </c:pt>
                <c:pt idx="1">
                  <c:v>2023</c:v>
                </c:pt>
              </c:numCache>
            </c:numRef>
          </c:cat>
          <c:val>
            <c:numRef>
              <c:f>'Profitability Ratios'!$H$21:$I$21</c:f>
              <c:numCache>
                <c:formatCode>0.00%</c:formatCode>
                <c:ptCount val="2"/>
                <c:pt idx="0">
                  <c:v>1.6269113149847095E-2</c:v>
                </c:pt>
                <c:pt idx="1">
                  <c:v>1.784636880378521E-2</c:v>
                </c:pt>
              </c:numCache>
            </c:numRef>
          </c:val>
          <c:extLst>
            <c:ext xmlns:c16="http://schemas.microsoft.com/office/drawing/2014/chart" uri="{C3380CC4-5D6E-409C-BE32-E72D297353CC}">
              <c16:uniqueId val="{00000000-1CF7-43FB-B095-4E35F6C27C1D}"/>
            </c:ext>
          </c:extLst>
        </c:ser>
        <c:dLbls>
          <c:showLegendKey val="0"/>
          <c:showVal val="0"/>
          <c:showCatName val="0"/>
          <c:showSerName val="0"/>
          <c:showPercent val="0"/>
          <c:showBubbleSize val="0"/>
        </c:dLbls>
        <c:gapWidth val="160"/>
        <c:gapDepth val="0"/>
        <c:shape val="box"/>
        <c:axId val="1671994255"/>
        <c:axId val="1671991855"/>
        <c:axId val="0"/>
      </c:bar3DChart>
      <c:catAx>
        <c:axId val="16719942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1991855"/>
        <c:crosses val="autoZero"/>
        <c:auto val="1"/>
        <c:lblAlgn val="ctr"/>
        <c:lblOffset val="100"/>
        <c:noMultiLvlLbl val="0"/>
      </c:catAx>
      <c:valAx>
        <c:axId val="1671991855"/>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19942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Ratios'!$G$43</c:f>
              <c:strCache>
                <c:ptCount val="1"/>
                <c:pt idx="0">
                  <c:v>Net Profit Ratio</c:v>
                </c:pt>
              </c:strCache>
            </c:strRef>
          </c:tx>
          <c:spPr>
            <a:pattFill prst="ltDnDiag">
              <a:fgClr>
                <a:schemeClr val="accent6"/>
              </a:fgClr>
              <a:bgClr>
                <a:schemeClr val="accent6">
                  <a:lumMod val="20000"/>
                  <a:lumOff val="80000"/>
                </a:schemeClr>
              </a:bgClr>
            </a:pattFill>
            <a:ln>
              <a:solidFill>
                <a:schemeClr val="accent6"/>
              </a:solidFill>
            </a:ln>
            <a:effectLst/>
            <a:sp3d>
              <a:contourClr>
                <a:schemeClr val="accent6"/>
              </a:contourClr>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Ratios'!$H$42:$I$42</c:f>
              <c:numCache>
                <c:formatCode>General</c:formatCode>
                <c:ptCount val="2"/>
                <c:pt idx="0">
                  <c:v>2024</c:v>
                </c:pt>
                <c:pt idx="1">
                  <c:v>2023</c:v>
                </c:pt>
              </c:numCache>
            </c:numRef>
          </c:cat>
          <c:val>
            <c:numRef>
              <c:f>'Profitability Ratios'!$H$43:$I$43</c:f>
              <c:numCache>
                <c:formatCode>0.00%</c:formatCode>
                <c:ptCount val="2"/>
                <c:pt idx="0">
                  <c:v>4.18960244648318E-3</c:v>
                </c:pt>
                <c:pt idx="1">
                  <c:v>6.5733066590454416E-3</c:v>
                </c:pt>
              </c:numCache>
            </c:numRef>
          </c:val>
          <c:extLst>
            <c:ext xmlns:c16="http://schemas.microsoft.com/office/drawing/2014/chart" uri="{C3380CC4-5D6E-409C-BE32-E72D297353CC}">
              <c16:uniqueId val="{00000000-33D5-4C7C-A91A-F9A83330AE0C}"/>
            </c:ext>
          </c:extLst>
        </c:ser>
        <c:dLbls>
          <c:showLegendKey val="0"/>
          <c:showVal val="0"/>
          <c:showCatName val="0"/>
          <c:showSerName val="0"/>
          <c:showPercent val="0"/>
          <c:showBubbleSize val="0"/>
        </c:dLbls>
        <c:gapWidth val="160"/>
        <c:gapDepth val="0"/>
        <c:shape val="box"/>
        <c:axId val="1553313423"/>
        <c:axId val="1553314383"/>
        <c:axId val="0"/>
      </c:bar3DChart>
      <c:catAx>
        <c:axId val="15533134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314383"/>
        <c:crosses val="autoZero"/>
        <c:auto val="1"/>
        <c:lblAlgn val="ctr"/>
        <c:lblOffset val="100"/>
        <c:noMultiLvlLbl val="0"/>
      </c:catAx>
      <c:valAx>
        <c:axId val="1553314383"/>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313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Ratios'!$G$65</c:f>
              <c:strCache>
                <c:ptCount val="1"/>
                <c:pt idx="0">
                  <c:v>Return on Owner's Equity</c:v>
                </c:pt>
              </c:strCache>
            </c:strRef>
          </c:tx>
          <c:spPr>
            <a:solidFill>
              <a:schemeClr val="accent1"/>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Ratios'!$H$64:$I$64</c:f>
              <c:numCache>
                <c:formatCode>General</c:formatCode>
                <c:ptCount val="2"/>
                <c:pt idx="0">
                  <c:v>2024</c:v>
                </c:pt>
                <c:pt idx="1">
                  <c:v>2023</c:v>
                </c:pt>
              </c:numCache>
            </c:numRef>
          </c:cat>
          <c:val>
            <c:numRef>
              <c:f>'Profitability Ratios'!$H$65:$I$65</c:f>
              <c:numCache>
                <c:formatCode>0.00%</c:formatCode>
                <c:ptCount val="2"/>
                <c:pt idx="0">
                  <c:v>6.8159203980099503E-2</c:v>
                </c:pt>
                <c:pt idx="1">
                  <c:v>0.10386352232814852</c:v>
                </c:pt>
              </c:numCache>
            </c:numRef>
          </c:val>
          <c:extLst>
            <c:ext xmlns:c16="http://schemas.microsoft.com/office/drawing/2014/chart" uri="{C3380CC4-5D6E-409C-BE32-E72D297353CC}">
              <c16:uniqueId val="{00000000-DFED-424D-8BCD-DB16BF240F5B}"/>
            </c:ext>
          </c:extLst>
        </c:ser>
        <c:dLbls>
          <c:showLegendKey val="0"/>
          <c:showVal val="0"/>
          <c:showCatName val="0"/>
          <c:showSerName val="0"/>
          <c:showPercent val="0"/>
          <c:showBubbleSize val="0"/>
        </c:dLbls>
        <c:gapWidth val="150"/>
        <c:shape val="box"/>
        <c:axId val="1683119679"/>
        <c:axId val="1683120159"/>
        <c:axId val="0"/>
      </c:bar3DChart>
      <c:catAx>
        <c:axId val="168311967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20159"/>
        <c:crosses val="autoZero"/>
        <c:auto val="1"/>
        <c:lblAlgn val="ctr"/>
        <c:lblOffset val="100"/>
        <c:noMultiLvlLbl val="0"/>
      </c:catAx>
      <c:valAx>
        <c:axId val="168312015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196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 Ratios'!$G$85</c:f>
              <c:strCache>
                <c:ptCount val="1"/>
                <c:pt idx="0">
                  <c:v>Return on Capital Employed</c:v>
                </c:pt>
              </c:strCache>
            </c:strRef>
          </c:tx>
          <c:spPr>
            <a:solidFill>
              <a:schemeClr val="accent2"/>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'Profitability Ratios'!$H$84:$I$84</c:f>
              <c:numCache>
                <c:formatCode>General</c:formatCode>
                <c:ptCount val="2"/>
                <c:pt idx="0">
                  <c:v>2024</c:v>
                </c:pt>
                <c:pt idx="1">
                  <c:v>2023</c:v>
                </c:pt>
              </c:numCache>
            </c:numRef>
          </c:cat>
          <c:val>
            <c:numRef>
              <c:f>'Profitability Ratios'!$H$85:$I$85</c:f>
              <c:numCache>
                <c:formatCode>0.00%</c:formatCode>
                <c:ptCount val="2"/>
                <c:pt idx="0">
                  <c:v>1.0066867514145051E-2</c:v>
                </c:pt>
                <c:pt idx="1">
                  <c:v>1.4232673267326733E-2</c:v>
                </c:pt>
              </c:numCache>
            </c:numRef>
          </c:val>
          <c:extLst>
            <c:ext xmlns:c16="http://schemas.microsoft.com/office/drawing/2014/chart" uri="{C3380CC4-5D6E-409C-BE32-E72D297353CC}">
              <c16:uniqueId val="{00000000-BF21-4C4A-B642-C172ED9EC7EE}"/>
            </c:ext>
          </c:extLst>
        </c:ser>
        <c:dLbls>
          <c:showLegendKey val="0"/>
          <c:showVal val="0"/>
          <c:showCatName val="0"/>
          <c:showSerName val="0"/>
          <c:showPercent val="0"/>
          <c:showBubbleSize val="0"/>
        </c:dLbls>
        <c:gapWidth val="150"/>
        <c:shape val="box"/>
        <c:axId val="1683130239"/>
        <c:axId val="1683133599"/>
        <c:axId val="0"/>
      </c:bar3DChart>
      <c:catAx>
        <c:axId val="168313023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33599"/>
        <c:crosses val="autoZero"/>
        <c:auto val="1"/>
        <c:lblAlgn val="ctr"/>
        <c:lblOffset val="100"/>
        <c:noMultiLvlLbl val="0"/>
      </c:catAx>
      <c:valAx>
        <c:axId val="168313359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302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'Liquidity Ratios'!$I$3</c:f>
              <c:strCache>
                <c:ptCount val="1"/>
                <c:pt idx="0">
                  <c:v>Current Ratio</c:v>
                </c:pt>
              </c:strCache>
            </c:strRef>
          </c:tx>
          <c:spPr>
            <a:solidFill>
              <a:schemeClr val="accent1"/>
            </a:solidFill>
            <a:ln>
              <a:noFill/>
            </a:ln>
            <a:effectLst/>
            <a:sp3d/>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'Liquidity Ratios'!$J$2:$K$2</c:f>
              <c:numCache>
                <c:formatCode>General</c:formatCode>
                <c:ptCount val="2"/>
                <c:pt idx="0">
                  <c:v>2024</c:v>
                </c:pt>
                <c:pt idx="1">
                  <c:v>2023</c:v>
                </c:pt>
              </c:numCache>
            </c:numRef>
          </c:cat>
          <c:val>
            <c:numRef>
              <c:f>'Liquidity Ratios'!$J$3:$K$3</c:f>
              <c:numCache>
                <c:formatCode>0.00</c:formatCode>
                <c:ptCount val="2"/>
                <c:pt idx="0">
                  <c:v>0.66198044009779955</c:v>
                </c:pt>
                <c:pt idx="1">
                  <c:v>0.68029963836748752</c:v>
                </c:pt>
              </c:numCache>
            </c:numRef>
          </c:val>
          <c:extLst>
            <c:ext xmlns:c16="http://schemas.microsoft.com/office/drawing/2014/chart" uri="{C3380CC4-5D6E-409C-BE32-E72D297353CC}">
              <c16:uniqueId val="{00000000-60DD-4DE9-9041-B57D2420B21D}"/>
            </c:ext>
          </c:extLst>
        </c:ser>
        <c:dLbls>
          <c:showLegendKey val="0"/>
          <c:showVal val="0"/>
          <c:showCatName val="0"/>
          <c:showSerName val="0"/>
          <c:showPercent val="0"/>
          <c:showBubbleSize val="0"/>
        </c:dLbls>
        <c:gapWidth val="150"/>
        <c:shape val="box"/>
        <c:axId val="1683105279"/>
        <c:axId val="1683108639"/>
        <c:axId val="0"/>
      </c:bar3DChart>
      <c:catAx>
        <c:axId val="168310527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08639"/>
        <c:crosses val="autoZero"/>
        <c:auto val="1"/>
        <c:lblAlgn val="ctr"/>
        <c:lblOffset val="100"/>
        <c:noMultiLvlLbl val="0"/>
      </c:catAx>
      <c:valAx>
        <c:axId val="1683108639"/>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05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'Liquidity Ratios'!$I$23</c:f>
              <c:strCache>
                <c:ptCount val="1"/>
                <c:pt idx="0">
                  <c:v>Quick Ratio</c:v>
                </c:pt>
              </c:strCache>
            </c:strRef>
          </c:tx>
          <c:spPr>
            <a:solidFill>
              <a:schemeClr val="accent2"/>
            </a:solidFill>
            <a:ln>
              <a:noFill/>
            </a:ln>
            <a:effectLst/>
            <a:sp3d/>
          </c:spPr>
          <c:invertIfNegative val="0"/>
          <c:dLbls>
            <c:dLbl>
              <c:idx val="0"/>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161-4811-B170-D4110E07DD57}"/>
                </c:ext>
              </c:extLst>
            </c:dLbl>
            <c:dLbl>
              <c:idx val="1"/>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161-4811-B170-D4110E07DD57}"/>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'Liquidity Ratios'!$J$22:$K$22</c:f>
              <c:numCache>
                <c:formatCode>General</c:formatCode>
                <c:ptCount val="2"/>
                <c:pt idx="0">
                  <c:v>2024</c:v>
                </c:pt>
                <c:pt idx="1">
                  <c:v>2023</c:v>
                </c:pt>
              </c:numCache>
            </c:numRef>
          </c:cat>
          <c:val>
            <c:numRef>
              <c:f>'Liquidity Ratios'!$J$23:$K$23</c:f>
              <c:numCache>
                <c:formatCode>0.00</c:formatCode>
                <c:ptCount val="2"/>
                <c:pt idx="0">
                  <c:v>0.49371288857841428</c:v>
                </c:pt>
                <c:pt idx="1">
                  <c:v>0.51679008093680046</c:v>
                </c:pt>
              </c:numCache>
            </c:numRef>
          </c:val>
          <c:extLst>
            <c:ext xmlns:c16="http://schemas.microsoft.com/office/drawing/2014/chart" uri="{C3380CC4-5D6E-409C-BE32-E72D297353CC}">
              <c16:uniqueId val="{00000000-8161-4811-B170-D4110E07DD57}"/>
            </c:ext>
          </c:extLst>
        </c:ser>
        <c:dLbls>
          <c:showLegendKey val="0"/>
          <c:showVal val="0"/>
          <c:showCatName val="0"/>
          <c:showSerName val="0"/>
          <c:showPercent val="0"/>
          <c:showBubbleSize val="0"/>
        </c:dLbls>
        <c:gapWidth val="150"/>
        <c:shape val="box"/>
        <c:axId val="1683124479"/>
        <c:axId val="1683124959"/>
        <c:axId val="0"/>
      </c:bar3DChart>
      <c:catAx>
        <c:axId val="168312447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24959"/>
        <c:crosses val="autoZero"/>
        <c:auto val="1"/>
        <c:lblAlgn val="ctr"/>
        <c:lblOffset val="100"/>
        <c:noMultiLvlLbl val="0"/>
      </c:catAx>
      <c:valAx>
        <c:axId val="1683124959"/>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244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'Gearing Ratios'!$H$3</c:f>
              <c:strCache>
                <c:ptCount val="1"/>
                <c:pt idx="0">
                  <c:v>Gearing Ratio</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'Gearing Ratios'!$I$2:$J$2</c:f>
              <c:numCache>
                <c:formatCode>General</c:formatCode>
                <c:ptCount val="2"/>
                <c:pt idx="0">
                  <c:v>2024</c:v>
                </c:pt>
                <c:pt idx="1">
                  <c:v>2023</c:v>
                </c:pt>
              </c:numCache>
            </c:numRef>
          </c:cat>
          <c:val>
            <c:numRef>
              <c:f>'Gearing Ratios'!$I$3:$J$3</c:f>
              <c:numCache>
                <c:formatCode>0.00</c:formatCode>
                <c:ptCount val="2"/>
                <c:pt idx="0">
                  <c:v>22.292051756007396</c:v>
                </c:pt>
                <c:pt idx="1">
                  <c:v>35.006195786864929</c:v>
                </c:pt>
              </c:numCache>
            </c:numRef>
          </c:val>
          <c:extLst>
            <c:ext xmlns:c16="http://schemas.microsoft.com/office/drawing/2014/chart" uri="{C3380CC4-5D6E-409C-BE32-E72D297353CC}">
              <c16:uniqueId val="{00000000-D334-49FD-B31A-F2D662F7DB00}"/>
            </c:ext>
          </c:extLst>
        </c:ser>
        <c:dLbls>
          <c:showLegendKey val="0"/>
          <c:showVal val="0"/>
          <c:showCatName val="0"/>
          <c:showSerName val="0"/>
          <c:showPercent val="0"/>
          <c:showBubbleSize val="0"/>
        </c:dLbls>
        <c:gapWidth val="164"/>
        <c:overlap val="-22"/>
        <c:axId val="1671989935"/>
        <c:axId val="1671984655"/>
      </c:barChart>
      <c:catAx>
        <c:axId val="1671989935"/>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1984655"/>
        <c:crosses val="autoZero"/>
        <c:auto val="1"/>
        <c:lblAlgn val="ctr"/>
        <c:lblOffset val="100"/>
        <c:noMultiLvlLbl val="0"/>
      </c:catAx>
      <c:valAx>
        <c:axId val="1671984655"/>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19899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'Efficiency Ratios'!$G$3</c:f>
              <c:strCache>
                <c:ptCount val="1"/>
                <c:pt idx="0">
                  <c:v>Stock Turnover Ratio</c:v>
                </c:pt>
              </c:strCache>
            </c:strRef>
          </c:tx>
          <c:spPr>
            <a:solidFill>
              <a:schemeClr val="accent1"/>
            </a:solidFill>
            <a:ln>
              <a:noFill/>
            </a:ln>
            <a:effectLst/>
          </c:spPr>
          <c:invertIfNegative val="0"/>
          <c:cat>
            <c:numRef>
              <c:f>'Efficiency Ratios'!$H$2:$I$2</c:f>
              <c:numCache>
                <c:formatCode>General</c:formatCode>
                <c:ptCount val="2"/>
                <c:pt idx="0">
                  <c:v>2024</c:v>
                </c:pt>
                <c:pt idx="1">
                  <c:v>2023</c:v>
                </c:pt>
              </c:numCache>
            </c:numRef>
          </c:cat>
          <c:val>
            <c:numRef>
              <c:f>'Efficiency Ratios'!$H$3:$I$3</c:f>
              <c:numCache>
                <c:formatCode>0</c:formatCode>
                <c:ptCount val="2"/>
                <c:pt idx="0">
                  <c:v>23.568805467713961</c:v>
                </c:pt>
                <c:pt idx="1">
                  <c:v>23.239113196325913</c:v>
                </c:pt>
              </c:numCache>
            </c:numRef>
          </c:val>
          <c:extLst>
            <c:ext xmlns:c16="http://schemas.microsoft.com/office/drawing/2014/chart" uri="{C3380CC4-5D6E-409C-BE32-E72D297353CC}">
              <c16:uniqueId val="{00000000-8D72-4366-AB0F-91179C9F884F}"/>
            </c:ext>
          </c:extLst>
        </c:ser>
        <c:dLbls>
          <c:showLegendKey val="0"/>
          <c:showVal val="0"/>
          <c:showCatName val="0"/>
          <c:showSerName val="0"/>
          <c:showPercent val="0"/>
          <c:showBubbleSize val="0"/>
        </c:dLbls>
        <c:gapWidth val="182"/>
        <c:axId val="1553311983"/>
        <c:axId val="1553305263"/>
      </c:barChart>
      <c:catAx>
        <c:axId val="15533119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305263"/>
        <c:crosses val="autoZero"/>
        <c:auto val="1"/>
        <c:lblAlgn val="ctr"/>
        <c:lblOffset val="100"/>
        <c:noMultiLvlLbl val="0"/>
      </c:catAx>
      <c:valAx>
        <c:axId val="155330526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3119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'Efficiency Ratios'!$G$24</c:f>
              <c:strCache>
                <c:ptCount val="1"/>
                <c:pt idx="0">
                  <c:v>Debtor Collection</c:v>
                </c:pt>
              </c:strCache>
            </c:strRef>
          </c:tx>
          <c:spPr>
            <a:solidFill>
              <a:schemeClr val="accent2"/>
            </a:solidFill>
            <a:ln>
              <a:noFill/>
            </a:ln>
            <a:effectLst/>
          </c:spPr>
          <c:invertIfNegative val="0"/>
          <c:cat>
            <c:numRef>
              <c:f>'Efficiency Ratios'!$H$23:$I$23</c:f>
              <c:numCache>
                <c:formatCode>General</c:formatCode>
                <c:ptCount val="2"/>
                <c:pt idx="0">
                  <c:v>2024</c:v>
                </c:pt>
                <c:pt idx="1">
                  <c:v>2023</c:v>
                </c:pt>
              </c:numCache>
            </c:numRef>
          </c:cat>
          <c:val>
            <c:numRef>
              <c:f>'Efficiency Ratios'!$H$24:$I$24</c:f>
              <c:numCache>
                <c:formatCode>0</c:formatCode>
                <c:ptCount val="2"/>
                <c:pt idx="0">
                  <c:v>7.2673144708011819</c:v>
                </c:pt>
                <c:pt idx="1">
                  <c:v>6.496330275229357</c:v>
                </c:pt>
              </c:numCache>
            </c:numRef>
          </c:val>
          <c:extLst>
            <c:ext xmlns:c16="http://schemas.microsoft.com/office/drawing/2014/chart" uri="{C3380CC4-5D6E-409C-BE32-E72D297353CC}">
              <c16:uniqueId val="{00000000-AB79-456E-AD83-DABD4848B273}"/>
            </c:ext>
          </c:extLst>
        </c:ser>
        <c:dLbls>
          <c:showLegendKey val="0"/>
          <c:showVal val="0"/>
          <c:showCatName val="0"/>
          <c:showSerName val="0"/>
          <c:showPercent val="0"/>
          <c:showBubbleSize val="0"/>
        </c:dLbls>
        <c:gapWidth val="182"/>
        <c:axId val="1541089727"/>
        <c:axId val="1541086847"/>
      </c:barChart>
      <c:catAx>
        <c:axId val="154108972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086847"/>
        <c:crosses val="autoZero"/>
        <c:auto val="1"/>
        <c:lblAlgn val="ctr"/>
        <c:lblOffset val="100"/>
        <c:noMultiLvlLbl val="0"/>
      </c:catAx>
      <c:valAx>
        <c:axId val="154108684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0897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'Efficiency Ratios'!$G$45</c:f>
              <c:strCache>
                <c:ptCount val="1"/>
                <c:pt idx="0">
                  <c:v>Creditor Payment </c:v>
                </c:pt>
              </c:strCache>
            </c:strRef>
          </c:tx>
          <c:spPr>
            <a:solidFill>
              <a:schemeClr val="accent6"/>
            </a:solidFill>
            <a:ln>
              <a:noFill/>
            </a:ln>
            <a:effectLst/>
          </c:spPr>
          <c:invertIfNegative val="0"/>
          <c:cat>
            <c:numRef>
              <c:f>'Efficiency Ratios'!$H$44:$I$44</c:f>
              <c:numCache>
                <c:formatCode>General</c:formatCode>
                <c:ptCount val="2"/>
                <c:pt idx="0">
                  <c:v>2024</c:v>
                </c:pt>
                <c:pt idx="1">
                  <c:v>2023</c:v>
                </c:pt>
              </c:numCache>
            </c:numRef>
          </c:cat>
          <c:val>
            <c:numRef>
              <c:f>'Efficiency Ratios'!$H$45:$I$45</c:f>
              <c:numCache>
                <c:formatCode>0</c:formatCode>
                <c:ptCount val="2"/>
                <c:pt idx="0">
                  <c:v>60.032813084429932</c:v>
                </c:pt>
                <c:pt idx="1">
                  <c:v>61.396121059935233</c:v>
                </c:pt>
              </c:numCache>
            </c:numRef>
          </c:val>
          <c:extLst>
            <c:ext xmlns:c16="http://schemas.microsoft.com/office/drawing/2014/chart" uri="{C3380CC4-5D6E-409C-BE32-E72D297353CC}">
              <c16:uniqueId val="{00000000-13BF-43A8-8041-DBA4EA741FC4}"/>
            </c:ext>
          </c:extLst>
        </c:ser>
        <c:dLbls>
          <c:showLegendKey val="0"/>
          <c:showVal val="0"/>
          <c:showCatName val="0"/>
          <c:showSerName val="0"/>
          <c:showPercent val="0"/>
          <c:showBubbleSize val="0"/>
        </c:dLbls>
        <c:gapWidth val="182"/>
        <c:axId val="1553317263"/>
        <c:axId val="1553308143"/>
      </c:barChart>
      <c:catAx>
        <c:axId val="15533172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308143"/>
        <c:crosses val="autoZero"/>
        <c:auto val="1"/>
        <c:lblAlgn val="ctr"/>
        <c:lblOffset val="100"/>
        <c:noMultiLvlLbl val="0"/>
      </c:catAx>
      <c:valAx>
        <c:axId val="155330814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3172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'Investors Ratios'!$H$3</c:f>
              <c:strCache>
                <c:ptCount val="1"/>
                <c:pt idx="0">
                  <c:v>Interest Cover Ratio</c:v>
                </c:pt>
              </c:strCache>
            </c:strRef>
          </c:tx>
          <c:spPr>
            <a:solidFill>
              <a:schemeClr val="accent1"/>
            </a:solidFill>
            <a:ln>
              <a:noFill/>
            </a:ln>
            <a:effectLst/>
          </c:spPr>
          <c:invertIfNegative val="0"/>
          <c:cat>
            <c:numRef>
              <c:f>'Investors Ratios'!$I$2:$J$2</c:f>
              <c:numCache>
                <c:formatCode>General</c:formatCode>
                <c:ptCount val="2"/>
                <c:pt idx="0">
                  <c:v>2024</c:v>
                </c:pt>
                <c:pt idx="1">
                  <c:v>2023</c:v>
                </c:pt>
              </c:numCache>
            </c:numRef>
          </c:cat>
          <c:val>
            <c:numRef>
              <c:f>'Investors Ratios'!$I$3:$J$3</c:f>
              <c:numCache>
                <c:formatCode>0.00</c:formatCode>
                <c:ptCount val="2"/>
                <c:pt idx="0">
                  <c:v>1.058252427184466</c:v>
                </c:pt>
                <c:pt idx="1">
                  <c:v>0.82440476190476186</c:v>
                </c:pt>
              </c:numCache>
            </c:numRef>
          </c:val>
          <c:extLst>
            <c:ext xmlns:c16="http://schemas.microsoft.com/office/drawing/2014/chart" uri="{C3380CC4-5D6E-409C-BE32-E72D297353CC}">
              <c16:uniqueId val="{00000000-D642-4FCF-A4D0-72ECED7F3223}"/>
            </c:ext>
          </c:extLst>
        </c:ser>
        <c:dLbls>
          <c:showLegendKey val="0"/>
          <c:showVal val="0"/>
          <c:showCatName val="0"/>
          <c:showSerName val="0"/>
          <c:showPercent val="0"/>
          <c:showBubbleSize val="0"/>
        </c:dLbls>
        <c:gapWidth val="219"/>
        <c:overlap val="-27"/>
        <c:axId val="1683111519"/>
        <c:axId val="1683113919"/>
      </c:barChart>
      <c:catAx>
        <c:axId val="16831115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13919"/>
        <c:crosses val="autoZero"/>
        <c:auto val="1"/>
        <c:lblAlgn val="ctr"/>
        <c:lblOffset val="100"/>
        <c:noMultiLvlLbl val="0"/>
      </c:catAx>
      <c:valAx>
        <c:axId val="168311391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115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'Investors Ratios'!$H$24</c:f>
              <c:strCache>
                <c:ptCount val="1"/>
                <c:pt idx="0">
                  <c:v>Dividend Yield</c:v>
                </c:pt>
              </c:strCache>
            </c:strRef>
          </c:tx>
          <c:spPr>
            <a:solidFill>
              <a:schemeClr val="accent6"/>
            </a:solidFill>
            <a:ln>
              <a:noFill/>
            </a:ln>
            <a:effectLst/>
          </c:spPr>
          <c:invertIfNegative val="0"/>
          <c:cat>
            <c:numRef>
              <c:f>'Investors Ratios'!$I$23:$J$23</c:f>
              <c:numCache>
                <c:formatCode>General</c:formatCode>
                <c:ptCount val="2"/>
                <c:pt idx="0">
                  <c:v>2024</c:v>
                </c:pt>
                <c:pt idx="1">
                  <c:v>2023</c:v>
                </c:pt>
              </c:numCache>
            </c:numRef>
          </c:cat>
          <c:val>
            <c:numRef>
              <c:f>'Investors Ratios'!$I$24:$J$24</c:f>
              <c:numCache>
                <c:formatCode>0.0%</c:formatCode>
                <c:ptCount val="2"/>
                <c:pt idx="0">
                  <c:v>4.4381204051902289E-2</c:v>
                </c:pt>
                <c:pt idx="1">
                  <c:v>4.7880116959064321E-2</c:v>
                </c:pt>
              </c:numCache>
            </c:numRef>
          </c:val>
          <c:extLst>
            <c:ext xmlns:c16="http://schemas.microsoft.com/office/drawing/2014/chart" uri="{C3380CC4-5D6E-409C-BE32-E72D297353CC}">
              <c16:uniqueId val="{00000000-8292-4157-A29E-23B1058F15AB}"/>
            </c:ext>
          </c:extLst>
        </c:ser>
        <c:dLbls>
          <c:showLegendKey val="0"/>
          <c:showVal val="0"/>
          <c:showCatName val="0"/>
          <c:showSerName val="0"/>
          <c:showPercent val="0"/>
          <c:showBubbleSize val="0"/>
        </c:dLbls>
        <c:gapWidth val="219"/>
        <c:overlap val="-27"/>
        <c:axId val="1683130719"/>
        <c:axId val="1683131679"/>
      </c:barChart>
      <c:catAx>
        <c:axId val="16831307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31679"/>
        <c:crosses val="autoZero"/>
        <c:auto val="1"/>
        <c:lblAlgn val="ctr"/>
        <c:lblOffset val="100"/>
        <c:noMultiLvlLbl val="0"/>
      </c:catAx>
      <c:valAx>
        <c:axId val="1683131679"/>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130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7D2C"/>
    <w:rsid w:val="00145AD8"/>
    <w:rsid w:val="001641CF"/>
    <w:rsid w:val="00242260"/>
    <w:rsid w:val="002450A7"/>
    <w:rsid w:val="002D31DA"/>
    <w:rsid w:val="003203C2"/>
    <w:rsid w:val="003C11E7"/>
    <w:rsid w:val="004D25D2"/>
    <w:rsid w:val="00674D6D"/>
    <w:rsid w:val="00760F59"/>
    <w:rsid w:val="00A01A29"/>
    <w:rsid w:val="00A11633"/>
    <w:rsid w:val="00A122C7"/>
    <w:rsid w:val="00A34C42"/>
    <w:rsid w:val="00B8744C"/>
    <w:rsid w:val="00B910DE"/>
    <w:rsid w:val="00BC1251"/>
    <w:rsid w:val="00C67429"/>
    <w:rsid w:val="00E00C6B"/>
    <w:rsid w:val="00E2687D"/>
    <w:rsid w:val="00E54073"/>
    <w:rsid w:val="00EF13AF"/>
    <w:rsid w:val="00F53202"/>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F1A2DD5B5AC47F42A61BFA494615A278">
    <w:name w:val="F1A2DD5B5AC47F42A61BFA494615A278"/>
    <w:rsid w:val="00A01A29"/>
    <w:pPr>
      <w:spacing w:line="278" w:lineRule="auto"/>
    </w:pPr>
    <w:rPr>
      <w:kern w:val="2"/>
      <w:sz w:val="24"/>
      <w:szCs w:val="24"/>
      <w:lang w:val="en-IN"/>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46</Pages>
  <Words>9494</Words>
  <Characters>54116</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Sainsbury</dc:title>
  <dc:subject/>
  <cp:keywords/>
  <dc:description/>
  <cp:lastModifiedBy>Gowrikalyanee Anilkumar</cp:lastModifiedBy>
  <cp:revision>2</cp:revision>
  <dcterms:created xsi:type="dcterms:W3CDTF">2025-01-15T15:35:00Z</dcterms:created>
  <dcterms:modified xsi:type="dcterms:W3CDTF">2025-01-15T15:35:00Z</dcterms:modified>
</cp:coreProperties>
</file>