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4D00B5D"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64D00B5D"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46603" w14:paraId="0EA75585" w14:textId="5E119D6A">
            <w:pPr>
              <w:spacing w:before="120" w:after="120"/>
              <w:jc w:val="both"/>
              <w:rPr>
                <w:rFonts w:ascii="Arial" w:hAnsi="Arial" w:cs="Arial"/>
                <w:b/>
                <w:sz w:val="22"/>
                <w:szCs w:val="22"/>
              </w:rPr>
            </w:pPr>
            <w:r>
              <w:rPr>
                <w:rFonts w:ascii="Arial" w:hAnsi="Arial" w:cs="Arial"/>
                <w:b/>
                <w:sz w:val="22"/>
                <w:szCs w:val="22"/>
              </w:rPr>
              <w:t>B</w:t>
            </w:r>
            <w:r w:rsidR="00970396">
              <w:rPr>
                <w:rFonts w:ascii="Arial" w:hAnsi="Arial" w:cs="Arial"/>
                <w:b/>
                <w:sz w:val="22"/>
                <w:szCs w:val="22"/>
              </w:rPr>
              <w:t>A</w:t>
            </w:r>
            <w:r>
              <w:rPr>
                <w:rFonts w:ascii="Arial" w:hAnsi="Arial" w:cs="Arial"/>
                <w:b/>
                <w:sz w:val="22"/>
                <w:szCs w:val="22"/>
              </w:rPr>
              <w:t xml:space="preserve"> Musical Theatre</w:t>
            </w:r>
          </w:p>
        </w:tc>
      </w:tr>
      <w:tr w:rsidRPr="00A406E5" w:rsidR="008F1308" w:rsidTr="64D00B5D"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ED2412" w14:paraId="40720145" w14:textId="7D8B71B8">
            <w:pPr>
              <w:spacing w:before="120" w:after="120"/>
              <w:jc w:val="both"/>
              <w:rPr>
                <w:rFonts w:ascii="Arial" w:hAnsi="Arial" w:cs="Arial"/>
                <w:b/>
                <w:sz w:val="22"/>
                <w:szCs w:val="22"/>
              </w:rPr>
            </w:pPr>
            <w:r>
              <w:rPr>
                <w:rFonts w:ascii="Arial" w:hAnsi="Arial" w:cs="Arial"/>
                <w:b/>
                <w:sz w:val="22"/>
                <w:szCs w:val="22"/>
              </w:rPr>
              <w:t>Acting For Musical Theatre</w:t>
            </w:r>
          </w:p>
        </w:tc>
      </w:tr>
      <w:tr w:rsidRPr="00A406E5" w:rsidR="00B84B5B" w:rsidTr="64D00B5D"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D2412" w14:paraId="6707070F" w14:textId="53AD8E0A">
            <w:pPr>
              <w:spacing w:before="120" w:after="120"/>
              <w:jc w:val="both"/>
              <w:rPr>
                <w:rFonts w:ascii="Arial" w:hAnsi="Arial" w:cs="Arial"/>
                <w:b/>
                <w:sz w:val="22"/>
                <w:szCs w:val="22"/>
              </w:rPr>
            </w:pPr>
            <w:r>
              <w:rPr>
                <w:rFonts w:ascii="Arial" w:hAnsi="Arial" w:cs="Arial"/>
                <w:b/>
                <w:sz w:val="22"/>
                <w:szCs w:val="22"/>
              </w:rPr>
              <w:t>ADPA023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D2412" w14:paraId="7FF2E342" w14:textId="5F371C8E">
            <w:pPr>
              <w:spacing w:before="120" w:after="120"/>
              <w:jc w:val="both"/>
              <w:rPr>
                <w:rFonts w:ascii="Arial" w:hAnsi="Arial" w:cs="Arial"/>
                <w:b/>
                <w:sz w:val="22"/>
                <w:szCs w:val="22"/>
              </w:rPr>
            </w:pPr>
            <w:r>
              <w:rPr>
                <w:rFonts w:ascii="Arial" w:hAnsi="Arial" w:cs="Arial"/>
                <w:b/>
                <w:sz w:val="22"/>
                <w:szCs w:val="22"/>
              </w:rPr>
              <w:t>80%</w:t>
            </w:r>
          </w:p>
        </w:tc>
      </w:tr>
      <w:tr w:rsidRPr="00A406E5" w:rsidR="00DB116D" w:rsidTr="64D00B5D"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D2412" w14:paraId="4E0EE594" w14:textId="6A9A7453">
            <w:pPr>
              <w:spacing w:before="120" w:after="120"/>
              <w:jc w:val="both"/>
              <w:rPr>
                <w:rFonts w:ascii="Arial" w:hAnsi="Arial" w:cs="Arial"/>
                <w:b/>
                <w:sz w:val="22"/>
                <w:szCs w:val="22"/>
              </w:rPr>
            </w:pPr>
            <w:r>
              <w:rPr>
                <w:rFonts w:ascii="Arial" w:hAnsi="Arial" w:cs="Arial"/>
                <w:b/>
                <w:sz w:val="22"/>
                <w:szCs w:val="22"/>
              </w:rPr>
              <w:t>Angharad Lee</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ED2412" w14:paraId="4BF577A3" w14:textId="210EB3DC">
            <w:pPr>
              <w:spacing w:before="120" w:after="120"/>
              <w:jc w:val="both"/>
            </w:pPr>
            <w:r w:rsidRPr="64D00B5D" w:rsidR="225E3510">
              <w:rPr>
                <w:rFonts w:ascii="Arial" w:hAnsi="Arial" w:cs="Arial"/>
                <w:b w:val="1"/>
                <w:bCs w:val="1"/>
                <w:sz w:val="22"/>
                <w:szCs w:val="22"/>
              </w:rPr>
              <w:t xml:space="preserve">Lee McCallion </w:t>
            </w:r>
          </w:p>
        </w:tc>
      </w:tr>
      <w:tr w:rsidRPr="00A406E5" w:rsidR="00DB116D" w:rsidTr="64D00B5D"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D2412" w14:paraId="13530228" w14:textId="272D621E">
            <w:pPr>
              <w:spacing w:before="120" w:after="120"/>
              <w:jc w:val="both"/>
              <w:rPr>
                <w:rFonts w:ascii="Arial" w:hAnsi="Arial" w:cs="Arial"/>
                <w:b/>
                <w:sz w:val="22"/>
                <w:szCs w:val="22"/>
              </w:rPr>
            </w:pPr>
            <w:r>
              <w:rPr>
                <w:rFonts w:ascii="Arial" w:hAnsi="Arial" w:cs="Arial"/>
                <w:b/>
                <w:sz w:val="22"/>
                <w:szCs w:val="22"/>
              </w:rPr>
              <w:t>Practical</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D2412" w14:paraId="2B8567E8" w14:textId="2BC4EC39">
            <w:pPr>
              <w:spacing w:before="120" w:after="120"/>
              <w:jc w:val="both"/>
              <w:rPr>
                <w:rFonts w:ascii="Arial" w:hAnsi="Arial" w:cs="Arial"/>
                <w:b/>
                <w:sz w:val="22"/>
                <w:szCs w:val="22"/>
              </w:rPr>
            </w:pPr>
            <w:r w:rsidRPr="00ED2412">
              <w:rPr>
                <w:rFonts w:ascii="Arial" w:hAnsi="Arial" w:cs="Arial"/>
                <w:b/>
                <w:bCs/>
                <w:sz w:val="22"/>
                <w:szCs w:val="22"/>
              </w:rPr>
              <w:t>12 – 15 Min performance</w:t>
            </w:r>
          </w:p>
        </w:tc>
      </w:tr>
      <w:tr w:rsidRPr="00A406E5" w:rsidR="00B84B5B" w:rsidTr="64D00B5D"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ED2412" w14:paraId="08E601FE" w14:textId="423B800B">
            <w:pPr>
              <w:spacing w:before="120" w:after="120"/>
              <w:jc w:val="both"/>
              <w:rPr>
                <w:rFonts w:ascii="Arial" w:hAnsi="Arial" w:cs="Arial"/>
                <w:b/>
                <w:sz w:val="22"/>
                <w:szCs w:val="22"/>
              </w:rPr>
            </w:pPr>
            <w:r w:rsidRPr="00ED2412">
              <w:rPr>
                <w:rFonts w:ascii="Arial" w:hAnsi="Arial" w:cs="Arial"/>
                <w:b/>
                <w:bCs/>
                <w:sz w:val="22"/>
                <w:szCs w:val="22"/>
              </w:rPr>
              <w:t>w/c 30</w:t>
            </w:r>
            <w:r w:rsidRPr="00ED2412">
              <w:rPr>
                <w:rFonts w:ascii="Arial" w:hAnsi="Arial" w:cs="Arial"/>
                <w:b/>
                <w:bCs/>
                <w:sz w:val="22"/>
                <w:szCs w:val="22"/>
                <w:vertAlign w:val="superscript"/>
              </w:rPr>
              <w:t>th</w:t>
            </w:r>
            <w:r w:rsidRPr="00ED2412">
              <w:rPr>
                <w:rFonts w:ascii="Arial" w:hAnsi="Arial" w:cs="Arial"/>
                <w:b/>
                <w:bCs/>
                <w:sz w:val="22"/>
                <w:szCs w:val="22"/>
              </w:rPr>
              <w:t> November 2026</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4D00B5D" w:rsidRDefault="00ED2412" w14:paraId="0EF761E7" w14:textId="7672824A">
            <w:pPr>
              <w:spacing w:before="120" w:after="120"/>
              <w:jc w:val="both"/>
              <w:rPr>
                <w:rFonts w:ascii="Arial" w:hAnsi="Arial" w:cs="Arial"/>
                <w:b w:val="1"/>
                <w:bCs w:val="1"/>
                <w:sz w:val="22"/>
                <w:szCs w:val="22"/>
              </w:rPr>
            </w:pPr>
            <w:r w:rsidRPr="64D00B5D" w:rsidR="4C69B736">
              <w:rPr>
                <w:rFonts w:ascii="Arial" w:hAnsi="Arial" w:cs="Arial"/>
                <w:b w:val="1"/>
                <w:bCs w:val="1"/>
                <w:sz w:val="22"/>
                <w:szCs w:val="22"/>
              </w:rPr>
              <w:t>29</w:t>
            </w:r>
            <w:r w:rsidRPr="64D00B5D" w:rsidR="4C69B736">
              <w:rPr>
                <w:rFonts w:ascii="Arial" w:hAnsi="Arial" w:cs="Arial"/>
                <w:b w:val="1"/>
                <w:bCs w:val="1"/>
                <w:sz w:val="22"/>
                <w:szCs w:val="22"/>
                <w:vertAlign w:val="superscript"/>
              </w:rPr>
              <w:t>th</w:t>
            </w:r>
            <w:r w:rsidRPr="64D00B5D" w:rsidR="4C69B736">
              <w:rPr>
                <w:rFonts w:ascii="Arial" w:hAnsi="Arial" w:cs="Arial"/>
                <w:b w:val="1"/>
                <w:bCs w:val="1"/>
                <w:sz w:val="22"/>
                <w:szCs w:val="22"/>
              </w:rPr>
              <w:t xml:space="preserve"> </w:t>
            </w:r>
            <w:r w:rsidRPr="64D00B5D" w:rsidR="00ED2412">
              <w:rPr>
                <w:rFonts w:ascii="Arial" w:hAnsi="Arial" w:cs="Arial"/>
                <w:b w:val="1"/>
                <w:bCs w:val="1"/>
                <w:sz w:val="22"/>
                <w:szCs w:val="22"/>
              </w:rPr>
              <w:t>January 2027</w:t>
            </w:r>
            <w:r w:rsidRPr="64D00B5D" w:rsidR="00ED2412">
              <w:rPr>
                <w:rFonts w:ascii="Arial" w:hAnsi="Arial" w:cs="Arial"/>
                <w:b w:val="1"/>
                <w:bCs w:val="1"/>
                <w:sz w:val="22"/>
                <w:szCs w:val="22"/>
              </w:rPr>
              <w:t> </w:t>
            </w:r>
          </w:p>
        </w:tc>
      </w:tr>
      <w:tr w:rsidRPr="00A406E5" w:rsidR="00152E9D" w:rsidTr="64D00B5D"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4D00B5D"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64D00B5D" w14:paraId="6245BAAA" w14:textId="77777777">
        <w:tc>
          <w:tcPr>
            <w:tcW w:w="2093"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ED2412" w:rsidP="00ED2412" w:rsidRDefault="00ED2412" w14:paraId="30C9C6B0" w14:textId="77777777">
            <w:pPr>
              <w:ind w:left="360"/>
              <w:rPr>
                <w:rFonts w:ascii="Arial" w:hAnsi="Arial" w:cs="Arial"/>
                <w:sz w:val="22"/>
                <w:szCs w:val="22"/>
              </w:rPr>
            </w:pPr>
            <w:r w:rsidRPr="00ED2412">
              <w:rPr>
                <w:rFonts w:ascii="Arial" w:hAnsi="Arial" w:cs="Arial"/>
                <w:sz w:val="22"/>
                <w:szCs w:val="22"/>
              </w:rPr>
              <w:t>Upon the successful completion of this module, the student should be able to: </w:t>
            </w:r>
          </w:p>
          <w:p w:rsidRPr="00ED2412" w:rsidR="00ED2412" w:rsidP="00ED2412" w:rsidRDefault="00ED2412" w14:paraId="5EFC8AB3" w14:textId="77777777">
            <w:pPr>
              <w:ind w:left="360"/>
              <w:rPr>
                <w:rFonts w:ascii="Arial" w:hAnsi="Arial" w:cs="Arial"/>
                <w:sz w:val="22"/>
                <w:szCs w:val="22"/>
              </w:rPr>
            </w:pPr>
          </w:p>
          <w:p w:rsidRPr="00ED2412" w:rsidR="00ED2412" w:rsidP="00ED2412" w:rsidRDefault="00ED2412" w14:paraId="47D82468" w14:textId="77777777">
            <w:pPr>
              <w:numPr>
                <w:ilvl w:val="0"/>
                <w:numId w:val="19"/>
              </w:numPr>
              <w:rPr>
                <w:rFonts w:ascii="Arial" w:hAnsi="Arial" w:cs="Arial"/>
                <w:sz w:val="22"/>
                <w:szCs w:val="22"/>
              </w:rPr>
            </w:pPr>
            <w:r w:rsidRPr="00ED2412">
              <w:rPr>
                <w:rFonts w:ascii="Arial" w:hAnsi="Arial" w:cs="Arial"/>
                <w:sz w:val="22"/>
                <w:szCs w:val="22"/>
              </w:rPr>
              <w:t>Perform dramatic excerpts that fully identifies devices in the writing, synthesizes physical and vocal techniques, and demonstrates effective control of speaking with rhythm, meaning and power. </w:t>
            </w:r>
          </w:p>
          <w:p w:rsidRPr="00ED2412" w:rsidR="00ED2412" w:rsidP="00ED2412" w:rsidRDefault="00ED2412" w14:paraId="49F974C9" w14:textId="77777777">
            <w:pPr>
              <w:ind w:left="360"/>
              <w:rPr>
                <w:rFonts w:ascii="Arial" w:hAnsi="Arial" w:cs="Arial"/>
                <w:sz w:val="22"/>
                <w:szCs w:val="22"/>
              </w:rPr>
            </w:pPr>
            <w:r w:rsidRPr="00ED2412">
              <w:rPr>
                <w:rFonts w:ascii="Arial" w:hAnsi="Arial" w:cs="Arial"/>
                <w:sz w:val="22"/>
                <w:szCs w:val="22"/>
              </w:rPr>
              <w:t> </w:t>
            </w:r>
          </w:p>
          <w:p w:rsidRPr="00ED2412" w:rsidR="00ED2412" w:rsidP="00ED2412" w:rsidRDefault="00ED2412" w14:paraId="0202160B" w14:textId="77777777">
            <w:pPr>
              <w:numPr>
                <w:ilvl w:val="0"/>
                <w:numId w:val="20"/>
              </w:numPr>
              <w:rPr>
                <w:rFonts w:ascii="Arial" w:hAnsi="Arial" w:cs="Arial"/>
                <w:sz w:val="22"/>
                <w:szCs w:val="22"/>
              </w:rPr>
            </w:pPr>
            <w:r w:rsidRPr="00ED2412">
              <w:rPr>
                <w:rFonts w:ascii="Arial" w:hAnsi="Arial" w:cs="Arial"/>
                <w:sz w:val="22"/>
                <w:szCs w:val="22"/>
              </w:rPr>
              <w:t>Perform a musical theatre song with sound and effective understanding of the poetic structures of thought and poetic devices employed by the lyricist. </w:t>
            </w:r>
          </w:p>
          <w:p w:rsidRPr="00ED2412" w:rsidR="00ED2412" w:rsidP="00ED2412" w:rsidRDefault="00ED2412" w14:paraId="2514615D" w14:textId="77777777">
            <w:pPr>
              <w:ind w:left="360"/>
              <w:rPr>
                <w:rFonts w:ascii="Arial" w:hAnsi="Arial" w:cs="Arial"/>
                <w:sz w:val="22"/>
                <w:szCs w:val="22"/>
              </w:rPr>
            </w:pPr>
            <w:r w:rsidRPr="00ED2412">
              <w:rPr>
                <w:rFonts w:ascii="Arial" w:hAnsi="Arial" w:cs="Arial"/>
                <w:sz w:val="22"/>
                <w:szCs w:val="22"/>
              </w:rPr>
              <w:t> </w:t>
            </w:r>
          </w:p>
          <w:p w:rsidRPr="00ED2412" w:rsidR="00ED2412" w:rsidP="00ED2412" w:rsidRDefault="00ED2412" w14:paraId="19E7FD90" w14:textId="77777777">
            <w:pPr>
              <w:numPr>
                <w:ilvl w:val="0"/>
                <w:numId w:val="21"/>
              </w:numPr>
              <w:rPr>
                <w:rFonts w:ascii="Arial" w:hAnsi="Arial" w:cs="Arial"/>
                <w:sz w:val="22"/>
                <w:szCs w:val="22"/>
              </w:rPr>
            </w:pPr>
            <w:r w:rsidRPr="00ED2412">
              <w:rPr>
                <w:rFonts w:ascii="Arial" w:hAnsi="Arial" w:cs="Arial"/>
                <w:sz w:val="22"/>
                <w:szCs w:val="22"/>
              </w:rPr>
              <w:t>Create, rehearse and perform an ensemble piece of theatre based on various forms of research by the ensemble. </w:t>
            </w:r>
          </w:p>
          <w:p w:rsidRPr="00ED2412" w:rsidR="00ED2412" w:rsidP="00ED2412" w:rsidRDefault="00ED2412" w14:paraId="73F74072" w14:textId="77777777">
            <w:pPr>
              <w:ind w:left="360"/>
              <w:rPr>
                <w:rFonts w:ascii="Arial" w:hAnsi="Arial" w:cs="Arial"/>
                <w:sz w:val="22"/>
                <w:szCs w:val="22"/>
              </w:rPr>
            </w:pPr>
            <w:r w:rsidRPr="00ED2412">
              <w:rPr>
                <w:rFonts w:ascii="Arial" w:hAnsi="Arial" w:cs="Arial"/>
                <w:sz w:val="22"/>
                <w:szCs w:val="22"/>
              </w:rPr>
              <w:t> </w:t>
            </w:r>
          </w:p>
          <w:p w:rsidRPr="00ED2412" w:rsidR="00470A64" w:rsidP="00ED2412" w:rsidRDefault="00ED2412" w14:paraId="7F5B17AF" w14:textId="5EC18D48">
            <w:pPr>
              <w:numPr>
                <w:ilvl w:val="0"/>
                <w:numId w:val="22"/>
              </w:numPr>
              <w:rPr>
                <w:rFonts w:ascii="Arial" w:hAnsi="Arial" w:cs="Arial"/>
                <w:sz w:val="22"/>
                <w:szCs w:val="22"/>
              </w:rPr>
            </w:pPr>
            <w:r w:rsidRPr="00ED2412">
              <w:rPr>
                <w:rFonts w:ascii="Arial" w:hAnsi="Arial" w:cs="Arial"/>
                <w:sz w:val="22"/>
                <w:szCs w:val="22"/>
              </w:rPr>
              <w:t>Critically analyse their performance. </w:t>
            </w: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32B92E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D2412">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4F636C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D2412">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65DBB13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D2412">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36E7414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D2412">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A2B1D2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D2412">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4E77800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D2412">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AE122C"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00ED2412" w:rsidP="00ED2412" w:rsidRDefault="00ED2412" w14:paraId="6A3B26CE" w14:textId="77777777">
      <w:pPr>
        <w:ind w:left="720"/>
        <w:rPr>
          <w:rFonts w:ascii="Arial" w:hAnsi="Arial" w:cs="Arial"/>
          <w:sz w:val="24"/>
          <w:szCs w:val="24"/>
        </w:rPr>
      </w:pPr>
      <w:r w:rsidRPr="00ED2412">
        <w:rPr>
          <w:rFonts w:ascii="Arial" w:hAnsi="Arial" w:cs="Arial"/>
          <w:b/>
          <w:bCs/>
          <w:sz w:val="24"/>
          <w:szCs w:val="24"/>
        </w:rPr>
        <w:t>Practical Skills (80 marks)</w:t>
      </w:r>
      <w:r w:rsidRPr="00ED2412">
        <w:rPr>
          <w:rFonts w:ascii="Arial" w:hAnsi="Arial" w:cs="Arial"/>
          <w:sz w:val="24"/>
          <w:szCs w:val="24"/>
        </w:rPr>
        <w:t> </w:t>
      </w:r>
    </w:p>
    <w:p w:rsidRPr="00ED2412" w:rsidR="00ED2412" w:rsidP="00ED2412" w:rsidRDefault="00ED2412" w14:paraId="0ED1DB4A" w14:textId="77777777">
      <w:pPr>
        <w:ind w:left="720"/>
        <w:rPr>
          <w:rFonts w:ascii="Arial" w:hAnsi="Arial" w:cs="Arial"/>
          <w:sz w:val="24"/>
          <w:szCs w:val="24"/>
        </w:rPr>
      </w:pPr>
    </w:p>
    <w:p w:rsidRPr="00ED2412" w:rsidR="00ED2412" w:rsidP="00ED2412" w:rsidRDefault="00ED2412" w14:paraId="7A4C926F" w14:textId="77777777">
      <w:pPr>
        <w:ind w:left="720"/>
        <w:rPr>
          <w:rFonts w:ascii="Arial" w:hAnsi="Arial" w:cs="Arial"/>
          <w:sz w:val="24"/>
          <w:szCs w:val="24"/>
        </w:rPr>
      </w:pPr>
      <w:r w:rsidRPr="00ED2412">
        <w:rPr>
          <w:rFonts w:ascii="Arial" w:hAnsi="Arial" w:cs="Arial"/>
          <w:sz w:val="24"/>
          <w:szCs w:val="24"/>
        </w:rPr>
        <w:t>Students will rehearse and perform a series of scenes and songs, culminating in a final sharing. Each session will be approached as a professional rehearsal environment, with the expectation that students actively develop performance discipline, technical skill, and collaborative practice. </w:t>
      </w:r>
    </w:p>
    <w:p w:rsidRPr="00ED2412" w:rsidR="00ED2412" w:rsidP="00ED2412" w:rsidRDefault="00ED2412" w14:paraId="669AB837" w14:textId="77777777">
      <w:pPr>
        <w:ind w:left="720"/>
        <w:rPr>
          <w:rFonts w:ascii="Arial" w:hAnsi="Arial" w:cs="Arial"/>
          <w:sz w:val="24"/>
          <w:szCs w:val="24"/>
        </w:rPr>
      </w:pPr>
      <w:r w:rsidRPr="00ED2412">
        <w:rPr>
          <w:rFonts w:ascii="Arial" w:hAnsi="Arial" w:cs="Arial"/>
          <w:sz w:val="24"/>
          <w:szCs w:val="24"/>
        </w:rPr>
        <w:t> </w:t>
      </w:r>
    </w:p>
    <w:p w:rsidRPr="00ED2412" w:rsidR="00ED2412" w:rsidP="00ED2412" w:rsidRDefault="00ED2412" w14:paraId="5899F49D" w14:textId="77777777">
      <w:pPr>
        <w:ind w:left="720"/>
        <w:rPr>
          <w:rFonts w:ascii="Arial" w:hAnsi="Arial" w:cs="Arial"/>
          <w:sz w:val="24"/>
          <w:szCs w:val="24"/>
        </w:rPr>
      </w:pPr>
      <w:r w:rsidRPr="00ED2412">
        <w:rPr>
          <w:rFonts w:ascii="Arial" w:hAnsi="Arial" w:cs="Arial"/>
          <w:sz w:val="24"/>
          <w:szCs w:val="24"/>
          <w:u w:val="single"/>
        </w:rPr>
        <w:t>Scene &amp; Song Breakdown (Analytical Skills)</w:t>
      </w:r>
      <w:r w:rsidRPr="00ED2412">
        <w:rPr>
          <w:rFonts w:ascii="Arial" w:hAnsi="Arial" w:cs="Arial"/>
          <w:sz w:val="24"/>
          <w:szCs w:val="24"/>
        </w:rPr>
        <w:t> </w:t>
      </w:r>
    </w:p>
    <w:p w:rsidRPr="00ED2412" w:rsidR="00ED2412" w:rsidP="00ED2412" w:rsidRDefault="00ED2412" w14:paraId="254A14B0" w14:textId="77777777">
      <w:pPr>
        <w:ind w:left="720"/>
        <w:rPr>
          <w:rFonts w:ascii="Arial" w:hAnsi="Arial" w:cs="Arial"/>
          <w:sz w:val="24"/>
          <w:szCs w:val="24"/>
        </w:rPr>
      </w:pPr>
      <w:r w:rsidRPr="00ED2412">
        <w:rPr>
          <w:rFonts w:ascii="Arial" w:hAnsi="Arial" w:cs="Arial"/>
          <w:sz w:val="24"/>
          <w:szCs w:val="24"/>
        </w:rPr>
        <w:t>Students will develop a detailed and structured approach to analysing both scenes and songs, including: </w:t>
      </w:r>
    </w:p>
    <w:p w:rsidRPr="00ED2412" w:rsidR="00ED2412" w:rsidP="00ED2412" w:rsidRDefault="00ED2412" w14:paraId="26085BC3" w14:textId="77777777">
      <w:pPr>
        <w:ind w:left="720"/>
        <w:rPr>
          <w:rFonts w:ascii="Arial" w:hAnsi="Arial" w:cs="Arial"/>
          <w:sz w:val="24"/>
          <w:szCs w:val="24"/>
        </w:rPr>
      </w:pPr>
      <w:r w:rsidRPr="00ED2412">
        <w:rPr>
          <w:rFonts w:ascii="Arial" w:hAnsi="Arial" w:cs="Arial"/>
          <w:sz w:val="24"/>
          <w:szCs w:val="24"/>
        </w:rPr>
        <w:t>· Identifying given circumstances, objectives, and obstacles </w:t>
      </w:r>
    </w:p>
    <w:p w:rsidRPr="00ED2412" w:rsidR="00ED2412" w:rsidP="00ED2412" w:rsidRDefault="00ED2412" w14:paraId="29B507AE" w14:textId="77777777">
      <w:pPr>
        <w:ind w:left="720"/>
        <w:rPr>
          <w:rFonts w:ascii="Arial" w:hAnsi="Arial" w:cs="Arial"/>
          <w:sz w:val="24"/>
          <w:szCs w:val="24"/>
        </w:rPr>
      </w:pPr>
      <w:r w:rsidRPr="00ED2412">
        <w:rPr>
          <w:rFonts w:ascii="Arial" w:hAnsi="Arial" w:cs="Arial"/>
          <w:sz w:val="24"/>
          <w:szCs w:val="24"/>
        </w:rPr>
        <w:t>· Breaking text into units/beats and recognising shifts in intention </w:t>
      </w:r>
    </w:p>
    <w:p w:rsidRPr="00ED2412" w:rsidR="00ED2412" w:rsidP="00ED2412" w:rsidRDefault="00ED2412" w14:paraId="20F46EC3" w14:textId="77777777">
      <w:pPr>
        <w:ind w:left="720"/>
        <w:rPr>
          <w:rFonts w:ascii="Arial" w:hAnsi="Arial" w:cs="Arial"/>
          <w:sz w:val="24"/>
          <w:szCs w:val="24"/>
        </w:rPr>
      </w:pPr>
      <w:r w:rsidRPr="00ED2412">
        <w:rPr>
          <w:rFonts w:ascii="Arial" w:hAnsi="Arial" w:cs="Arial"/>
          <w:sz w:val="24"/>
          <w:szCs w:val="24"/>
        </w:rPr>
        <w:t>· Analysing subtext and emotional progression </w:t>
      </w:r>
    </w:p>
    <w:p w:rsidRPr="00ED2412" w:rsidR="00ED2412" w:rsidP="00ED2412" w:rsidRDefault="00ED2412" w14:paraId="5C49EC6E" w14:textId="77777777">
      <w:pPr>
        <w:ind w:left="720"/>
        <w:rPr>
          <w:rFonts w:ascii="Arial" w:hAnsi="Arial" w:cs="Arial"/>
          <w:sz w:val="24"/>
          <w:szCs w:val="24"/>
        </w:rPr>
      </w:pPr>
      <w:r w:rsidRPr="00ED2412">
        <w:rPr>
          <w:rFonts w:ascii="Arial" w:hAnsi="Arial" w:cs="Arial"/>
          <w:sz w:val="24"/>
          <w:szCs w:val="24"/>
        </w:rPr>
        <w:t>· Understanding character relationships and stakes </w:t>
      </w:r>
    </w:p>
    <w:p w:rsidRPr="00ED2412" w:rsidR="00ED2412" w:rsidP="00ED2412" w:rsidRDefault="00ED2412" w14:paraId="1B001DA4" w14:textId="77777777">
      <w:pPr>
        <w:ind w:left="720"/>
        <w:rPr>
          <w:rFonts w:ascii="Arial" w:hAnsi="Arial" w:cs="Arial"/>
          <w:sz w:val="24"/>
          <w:szCs w:val="24"/>
        </w:rPr>
      </w:pPr>
      <w:r w:rsidRPr="00ED2412">
        <w:rPr>
          <w:rFonts w:ascii="Arial" w:hAnsi="Arial" w:cs="Arial"/>
          <w:sz w:val="24"/>
          <w:szCs w:val="24"/>
        </w:rPr>
        <w:t> </w:t>
      </w:r>
    </w:p>
    <w:p w:rsidRPr="00ED2412" w:rsidR="00ED2412" w:rsidP="00ED2412" w:rsidRDefault="00ED2412" w14:paraId="6E7DE2B5" w14:textId="77777777">
      <w:pPr>
        <w:ind w:left="720"/>
        <w:rPr>
          <w:rFonts w:ascii="Arial" w:hAnsi="Arial" w:cs="Arial"/>
          <w:sz w:val="24"/>
          <w:szCs w:val="24"/>
        </w:rPr>
      </w:pPr>
      <w:r w:rsidRPr="00ED2412">
        <w:rPr>
          <w:rFonts w:ascii="Arial" w:hAnsi="Arial" w:cs="Arial"/>
          <w:sz w:val="24"/>
          <w:szCs w:val="24"/>
        </w:rPr>
        <w:t>For songs specifically, students should: </w:t>
      </w:r>
    </w:p>
    <w:p w:rsidRPr="00ED2412" w:rsidR="00ED2412" w:rsidP="00ED2412" w:rsidRDefault="00ED2412" w14:paraId="6E6F3A8E" w14:textId="77777777">
      <w:pPr>
        <w:ind w:left="720"/>
        <w:rPr>
          <w:rFonts w:ascii="Arial" w:hAnsi="Arial" w:cs="Arial"/>
          <w:sz w:val="24"/>
          <w:szCs w:val="24"/>
        </w:rPr>
      </w:pPr>
      <w:r w:rsidRPr="00ED2412">
        <w:rPr>
          <w:rFonts w:ascii="Arial" w:hAnsi="Arial" w:cs="Arial"/>
          <w:sz w:val="24"/>
          <w:szCs w:val="24"/>
        </w:rPr>
        <w:t>· Analyse lyrics as text, identifying intention and storytelling </w:t>
      </w:r>
    </w:p>
    <w:p w:rsidRPr="00ED2412" w:rsidR="00ED2412" w:rsidP="00ED2412" w:rsidRDefault="00ED2412" w14:paraId="3C263CB7" w14:textId="77777777">
      <w:pPr>
        <w:ind w:left="720"/>
        <w:rPr>
          <w:rFonts w:ascii="Arial" w:hAnsi="Arial" w:cs="Arial"/>
          <w:sz w:val="24"/>
          <w:szCs w:val="24"/>
        </w:rPr>
      </w:pPr>
      <w:r w:rsidRPr="00ED2412">
        <w:rPr>
          <w:rFonts w:ascii="Arial" w:hAnsi="Arial" w:cs="Arial"/>
          <w:sz w:val="24"/>
          <w:szCs w:val="24"/>
        </w:rPr>
        <w:t>· Break songs into phrases and beats, noting emotional and narrative shifts </w:t>
      </w:r>
    </w:p>
    <w:p w:rsidRPr="00ED2412" w:rsidR="00ED2412" w:rsidP="00ED2412" w:rsidRDefault="00ED2412" w14:paraId="21F41E4F" w14:textId="77777777">
      <w:pPr>
        <w:ind w:left="720"/>
        <w:rPr>
          <w:rFonts w:ascii="Arial" w:hAnsi="Arial" w:cs="Arial"/>
          <w:sz w:val="24"/>
          <w:szCs w:val="24"/>
        </w:rPr>
      </w:pPr>
      <w:r w:rsidRPr="00ED2412">
        <w:rPr>
          <w:rFonts w:ascii="Arial" w:hAnsi="Arial" w:cs="Arial"/>
          <w:sz w:val="24"/>
          <w:szCs w:val="24"/>
        </w:rPr>
        <w:t>· Explore how melody, harmony, and dynamics support character and intention </w:t>
      </w:r>
    </w:p>
    <w:p w:rsidRPr="00ED2412" w:rsidR="00ED2412" w:rsidP="00ED2412" w:rsidRDefault="00ED2412" w14:paraId="2D3B90C5" w14:textId="77777777">
      <w:pPr>
        <w:ind w:left="720"/>
        <w:rPr>
          <w:rFonts w:ascii="Arial" w:hAnsi="Arial" w:cs="Arial"/>
          <w:sz w:val="24"/>
          <w:szCs w:val="24"/>
        </w:rPr>
      </w:pPr>
      <w:r w:rsidRPr="00ED2412">
        <w:rPr>
          <w:rFonts w:ascii="Arial" w:hAnsi="Arial" w:cs="Arial"/>
          <w:sz w:val="24"/>
          <w:szCs w:val="24"/>
        </w:rPr>
        <w:t>· Identify key moments such as transitions, climaxes, and resolutions </w:t>
      </w:r>
    </w:p>
    <w:p w:rsidRPr="00ED2412" w:rsidR="00ED2412" w:rsidP="00ED2412" w:rsidRDefault="00ED2412" w14:paraId="612DA7C3" w14:textId="77777777">
      <w:pPr>
        <w:ind w:left="720"/>
        <w:rPr>
          <w:rFonts w:ascii="Arial" w:hAnsi="Arial" w:cs="Arial"/>
          <w:sz w:val="24"/>
          <w:szCs w:val="24"/>
        </w:rPr>
      </w:pPr>
      <w:r w:rsidRPr="00ED2412">
        <w:rPr>
          <w:rFonts w:ascii="Arial" w:hAnsi="Arial" w:cs="Arial"/>
          <w:sz w:val="24"/>
          <w:szCs w:val="24"/>
        </w:rPr>
        <w:t>· Clear connection between musical choices and storytelling </w:t>
      </w:r>
    </w:p>
    <w:p w:rsidRPr="00ED2412" w:rsidR="00ED2412" w:rsidP="00ED2412" w:rsidRDefault="00ED2412" w14:paraId="2F89C7A5" w14:textId="77777777">
      <w:pPr>
        <w:ind w:left="720"/>
        <w:rPr>
          <w:rFonts w:ascii="Arial" w:hAnsi="Arial" w:cs="Arial"/>
          <w:sz w:val="24"/>
          <w:szCs w:val="24"/>
        </w:rPr>
      </w:pPr>
      <w:r w:rsidRPr="00ED2412">
        <w:rPr>
          <w:rFonts w:ascii="Arial" w:hAnsi="Arial" w:cs="Arial"/>
          <w:sz w:val="24"/>
          <w:szCs w:val="24"/>
        </w:rPr>
        <w:t> </w:t>
      </w:r>
    </w:p>
    <w:p w:rsidRPr="00ED2412" w:rsidR="00ED2412" w:rsidP="00ED2412" w:rsidRDefault="00ED2412" w14:paraId="53BCDCAE" w14:textId="77777777">
      <w:pPr>
        <w:ind w:left="720"/>
        <w:rPr>
          <w:rFonts w:ascii="Arial" w:hAnsi="Arial" w:cs="Arial"/>
          <w:sz w:val="24"/>
          <w:szCs w:val="24"/>
        </w:rPr>
      </w:pPr>
      <w:r w:rsidRPr="00ED2412">
        <w:rPr>
          <w:rFonts w:ascii="Arial" w:hAnsi="Arial" w:cs="Arial"/>
          <w:sz w:val="24"/>
          <w:szCs w:val="24"/>
        </w:rPr>
        <w:t>Students are encouraged to draw on a range of techniques (e.g. Stanislavski-based approaches, actioning, or other practitioner methods) to deepen their work. </w:t>
      </w:r>
    </w:p>
    <w:p w:rsidRPr="00ED2412" w:rsidR="00ED2412" w:rsidP="00ED2412" w:rsidRDefault="00ED2412" w14:paraId="0F6AF3F4" w14:textId="77777777">
      <w:pPr>
        <w:ind w:left="720"/>
        <w:rPr>
          <w:rFonts w:ascii="Arial" w:hAnsi="Arial" w:cs="Arial"/>
          <w:sz w:val="24"/>
          <w:szCs w:val="24"/>
        </w:rPr>
      </w:pPr>
      <w:r w:rsidRPr="00ED2412">
        <w:rPr>
          <w:rFonts w:ascii="Arial" w:hAnsi="Arial" w:cs="Arial"/>
          <w:sz w:val="24"/>
          <w:szCs w:val="24"/>
        </w:rPr>
        <w:t> </w:t>
      </w:r>
    </w:p>
    <w:p w:rsidRPr="00ED2412" w:rsidR="00ED2412" w:rsidP="00ED2412" w:rsidRDefault="00ED2412" w14:paraId="151D8AF8" w14:textId="77777777">
      <w:pPr>
        <w:ind w:left="720"/>
        <w:rPr>
          <w:rFonts w:ascii="Arial" w:hAnsi="Arial" w:cs="Arial"/>
          <w:sz w:val="24"/>
          <w:szCs w:val="24"/>
        </w:rPr>
      </w:pPr>
      <w:r w:rsidRPr="00ED2412">
        <w:rPr>
          <w:rFonts w:ascii="Arial" w:hAnsi="Arial" w:cs="Arial"/>
          <w:sz w:val="24"/>
          <w:szCs w:val="24"/>
          <w:u w:val="single"/>
        </w:rPr>
        <w:t>Collaborative Practice (Partner &amp; Ensemble Work)</w:t>
      </w:r>
      <w:r w:rsidRPr="00ED2412">
        <w:rPr>
          <w:rFonts w:ascii="Arial" w:hAnsi="Arial" w:cs="Arial"/>
          <w:sz w:val="24"/>
          <w:szCs w:val="24"/>
        </w:rPr>
        <w:t> </w:t>
      </w:r>
    </w:p>
    <w:p w:rsidRPr="00ED2412" w:rsidR="00ED2412" w:rsidP="00ED2412" w:rsidRDefault="00ED2412" w14:paraId="29690FD5" w14:textId="77777777">
      <w:pPr>
        <w:ind w:left="720"/>
        <w:rPr>
          <w:rFonts w:ascii="Arial" w:hAnsi="Arial" w:cs="Arial"/>
          <w:sz w:val="24"/>
          <w:szCs w:val="24"/>
        </w:rPr>
      </w:pPr>
      <w:r w:rsidRPr="00ED2412">
        <w:rPr>
          <w:rFonts w:ascii="Arial" w:hAnsi="Arial" w:cs="Arial"/>
          <w:sz w:val="24"/>
          <w:szCs w:val="24"/>
        </w:rPr>
        <w:t>When working with a partner or group, students should demonstrate: </w:t>
      </w:r>
    </w:p>
    <w:p w:rsidRPr="00ED2412" w:rsidR="00ED2412" w:rsidP="00ED2412" w:rsidRDefault="00ED2412" w14:paraId="3E9119A6" w14:textId="77777777">
      <w:pPr>
        <w:ind w:left="720"/>
        <w:rPr>
          <w:rFonts w:ascii="Arial" w:hAnsi="Arial" w:cs="Arial"/>
          <w:sz w:val="24"/>
          <w:szCs w:val="24"/>
        </w:rPr>
      </w:pPr>
      <w:r w:rsidRPr="00ED2412">
        <w:rPr>
          <w:rFonts w:ascii="Arial" w:hAnsi="Arial" w:cs="Arial"/>
          <w:sz w:val="24"/>
          <w:szCs w:val="24"/>
        </w:rPr>
        <w:t>· Active listening and responsiveness in performance </w:t>
      </w:r>
    </w:p>
    <w:p w:rsidRPr="00ED2412" w:rsidR="00ED2412" w:rsidP="00ED2412" w:rsidRDefault="00ED2412" w14:paraId="5F91C2C7" w14:textId="77777777">
      <w:pPr>
        <w:ind w:left="720"/>
        <w:rPr>
          <w:rFonts w:ascii="Arial" w:hAnsi="Arial" w:cs="Arial"/>
          <w:sz w:val="24"/>
          <w:szCs w:val="24"/>
        </w:rPr>
      </w:pPr>
      <w:r w:rsidRPr="00ED2412">
        <w:rPr>
          <w:rFonts w:ascii="Arial" w:hAnsi="Arial" w:cs="Arial"/>
          <w:sz w:val="24"/>
          <w:szCs w:val="24"/>
        </w:rPr>
        <w:t>· Ability to build shared rhythm and pacing within scenes and songs </w:t>
      </w:r>
    </w:p>
    <w:p w:rsidRPr="00ED2412" w:rsidR="00ED2412" w:rsidP="00ED2412" w:rsidRDefault="00ED2412" w14:paraId="75EA4573" w14:textId="77777777">
      <w:pPr>
        <w:ind w:left="720"/>
        <w:rPr>
          <w:rFonts w:ascii="Arial" w:hAnsi="Arial" w:cs="Arial"/>
          <w:sz w:val="24"/>
          <w:szCs w:val="24"/>
        </w:rPr>
      </w:pPr>
      <w:r w:rsidRPr="00ED2412">
        <w:rPr>
          <w:rFonts w:ascii="Arial" w:hAnsi="Arial" w:cs="Arial"/>
          <w:sz w:val="24"/>
          <w:szCs w:val="24"/>
        </w:rPr>
        <w:t>· Sensitivity to others’ timing, energy, and interpretation </w:t>
      </w:r>
    </w:p>
    <w:p w:rsidRPr="00ED2412" w:rsidR="00ED2412" w:rsidP="00ED2412" w:rsidRDefault="00ED2412" w14:paraId="377741F7" w14:textId="77777777">
      <w:pPr>
        <w:ind w:left="720"/>
        <w:rPr>
          <w:rFonts w:ascii="Arial" w:hAnsi="Arial" w:cs="Arial"/>
          <w:sz w:val="24"/>
          <w:szCs w:val="24"/>
        </w:rPr>
      </w:pPr>
      <w:r w:rsidRPr="00ED2412">
        <w:rPr>
          <w:rFonts w:ascii="Arial" w:hAnsi="Arial" w:cs="Arial"/>
          <w:sz w:val="24"/>
          <w:szCs w:val="24"/>
        </w:rPr>
        <w:t>· Willingness to adapt and negotiate creative choices </w:t>
      </w:r>
    </w:p>
    <w:p w:rsidRPr="00ED2412" w:rsidR="00ED2412" w:rsidP="00ED2412" w:rsidRDefault="00ED2412" w14:paraId="752A7DDD" w14:textId="77777777">
      <w:pPr>
        <w:ind w:left="720"/>
        <w:rPr>
          <w:rFonts w:ascii="Arial" w:hAnsi="Arial" w:cs="Arial"/>
          <w:sz w:val="24"/>
          <w:szCs w:val="24"/>
        </w:rPr>
      </w:pPr>
      <w:r w:rsidRPr="00ED2412">
        <w:rPr>
          <w:rFonts w:ascii="Arial" w:hAnsi="Arial" w:cs="Arial"/>
          <w:sz w:val="24"/>
          <w:szCs w:val="24"/>
        </w:rPr>
        <w:t>· Development of trust and connection to support truthful interaction </w:t>
      </w:r>
    </w:p>
    <w:p w:rsidRPr="00ED2412" w:rsidR="00ED2412" w:rsidP="00ED2412" w:rsidRDefault="00ED2412" w14:paraId="7A2B7F04" w14:textId="77777777">
      <w:pPr>
        <w:ind w:left="720"/>
        <w:rPr>
          <w:rFonts w:ascii="Arial" w:hAnsi="Arial" w:cs="Arial"/>
          <w:sz w:val="24"/>
          <w:szCs w:val="24"/>
        </w:rPr>
      </w:pPr>
      <w:r w:rsidRPr="00ED2412">
        <w:rPr>
          <w:rFonts w:ascii="Arial" w:hAnsi="Arial" w:cs="Arial"/>
          <w:sz w:val="24"/>
          <w:szCs w:val="24"/>
        </w:rPr>
        <w:t> </w:t>
      </w:r>
    </w:p>
    <w:p w:rsidRPr="00ED2412" w:rsidR="00ED2412" w:rsidP="00ED2412" w:rsidRDefault="00ED2412" w14:paraId="71B4C6D8" w14:textId="77777777">
      <w:pPr>
        <w:ind w:left="720"/>
        <w:rPr>
          <w:rFonts w:ascii="Arial" w:hAnsi="Arial" w:cs="Arial"/>
          <w:sz w:val="24"/>
          <w:szCs w:val="24"/>
        </w:rPr>
      </w:pPr>
      <w:r w:rsidRPr="00ED2412">
        <w:rPr>
          <w:rFonts w:ascii="Arial" w:hAnsi="Arial" w:cs="Arial"/>
          <w:b/>
          <w:bCs/>
          <w:sz w:val="24"/>
          <w:szCs w:val="24"/>
        </w:rPr>
        <w:t>Transferable Skills for Life and Professional Practice (20 marks)</w:t>
      </w:r>
      <w:r w:rsidRPr="00ED2412">
        <w:rPr>
          <w:rFonts w:ascii="Arial" w:hAnsi="Arial" w:cs="Arial"/>
          <w:sz w:val="24"/>
          <w:szCs w:val="24"/>
        </w:rPr>
        <w:t> </w:t>
      </w:r>
    </w:p>
    <w:p w:rsidRPr="00ED2412" w:rsidR="00ED2412" w:rsidP="00ED2412" w:rsidRDefault="00ED2412" w14:paraId="3F3D3931" w14:textId="77777777">
      <w:pPr>
        <w:ind w:left="720"/>
        <w:rPr>
          <w:rFonts w:ascii="Arial" w:hAnsi="Arial" w:cs="Arial"/>
          <w:sz w:val="24"/>
          <w:szCs w:val="24"/>
        </w:rPr>
      </w:pPr>
      <w:r w:rsidRPr="00ED2412">
        <w:rPr>
          <w:rFonts w:ascii="Arial" w:hAnsi="Arial" w:cs="Arial"/>
          <w:sz w:val="24"/>
          <w:szCs w:val="24"/>
        </w:rPr>
        <w:t>· Commitment and dedication to the module </w:t>
      </w:r>
    </w:p>
    <w:p w:rsidRPr="00ED2412" w:rsidR="00ED2412" w:rsidP="00ED2412" w:rsidRDefault="00ED2412" w14:paraId="2AC7D5DC" w14:textId="77777777">
      <w:pPr>
        <w:ind w:left="720"/>
        <w:rPr>
          <w:rFonts w:ascii="Arial" w:hAnsi="Arial" w:cs="Arial"/>
          <w:sz w:val="24"/>
          <w:szCs w:val="24"/>
        </w:rPr>
      </w:pPr>
      <w:r w:rsidRPr="00ED2412">
        <w:rPr>
          <w:rFonts w:ascii="Arial" w:hAnsi="Arial" w:cs="Arial"/>
          <w:sz w:val="24"/>
          <w:szCs w:val="24"/>
        </w:rPr>
        <w:t>o Maintains consistent attendance, meeting or exceeding the expected 80% </w:t>
      </w:r>
    </w:p>
    <w:p w:rsidRPr="00ED2412" w:rsidR="00ED2412" w:rsidP="00ED2412" w:rsidRDefault="00ED2412" w14:paraId="4F641038" w14:textId="77777777">
      <w:pPr>
        <w:ind w:left="720"/>
        <w:rPr>
          <w:rFonts w:ascii="Arial" w:hAnsi="Arial" w:cs="Arial"/>
          <w:sz w:val="24"/>
          <w:szCs w:val="24"/>
        </w:rPr>
      </w:pPr>
      <w:r w:rsidRPr="00ED2412">
        <w:rPr>
          <w:rFonts w:ascii="Arial" w:hAnsi="Arial" w:cs="Arial"/>
          <w:sz w:val="24"/>
          <w:szCs w:val="24"/>
        </w:rPr>
        <w:t>o Demonstrates punctuality by arriving on time and ready to begin lessons </w:t>
      </w:r>
    </w:p>
    <w:p w:rsidRPr="00ED2412" w:rsidR="00ED2412" w:rsidP="00ED2412" w:rsidRDefault="00ED2412" w14:paraId="4CCF1021" w14:textId="77777777">
      <w:pPr>
        <w:ind w:left="720"/>
        <w:rPr>
          <w:rFonts w:ascii="Arial" w:hAnsi="Arial" w:cs="Arial"/>
          <w:sz w:val="24"/>
          <w:szCs w:val="24"/>
        </w:rPr>
      </w:pPr>
      <w:r w:rsidRPr="00ED2412">
        <w:rPr>
          <w:rFonts w:ascii="Arial" w:hAnsi="Arial" w:cs="Arial"/>
          <w:sz w:val="24"/>
          <w:szCs w:val="24"/>
        </w:rPr>
        <w:t>o Shows a positive attitude towards learning and actively engages in class activities </w:t>
      </w:r>
    </w:p>
    <w:p w:rsidRPr="00ED2412" w:rsidR="00ED2412" w:rsidP="00ED2412" w:rsidRDefault="00ED2412" w14:paraId="3EAAAF62" w14:textId="77777777">
      <w:pPr>
        <w:ind w:left="720"/>
        <w:rPr>
          <w:rFonts w:ascii="Arial" w:hAnsi="Arial" w:cs="Arial"/>
          <w:sz w:val="24"/>
          <w:szCs w:val="24"/>
        </w:rPr>
      </w:pPr>
      <w:r w:rsidRPr="00ED2412">
        <w:rPr>
          <w:rFonts w:ascii="Arial" w:hAnsi="Arial" w:cs="Arial"/>
          <w:sz w:val="24"/>
          <w:szCs w:val="24"/>
        </w:rPr>
        <w:t>o Regularly completes pre-reading and assigned tasks before class </w:t>
      </w:r>
    </w:p>
    <w:p w:rsidRPr="00ED2412" w:rsidR="00ED2412" w:rsidP="00ED2412" w:rsidRDefault="00ED2412" w14:paraId="351723EF" w14:textId="77777777">
      <w:pPr>
        <w:ind w:left="720"/>
        <w:rPr>
          <w:rFonts w:ascii="Arial" w:hAnsi="Arial" w:cs="Arial"/>
          <w:sz w:val="24"/>
          <w:szCs w:val="24"/>
        </w:rPr>
      </w:pPr>
      <w:r w:rsidRPr="00ED2412">
        <w:rPr>
          <w:rFonts w:ascii="Arial" w:hAnsi="Arial" w:cs="Arial"/>
          <w:sz w:val="24"/>
          <w:szCs w:val="24"/>
        </w:rPr>
        <w:t>o Manages time effectively to complete tasks and meet deadlines </w:t>
      </w:r>
    </w:p>
    <w:p w:rsidRPr="00ED2412" w:rsidR="00ED2412" w:rsidP="00ED2412" w:rsidRDefault="00ED2412" w14:paraId="53CA5FCA" w14:textId="77777777">
      <w:pPr>
        <w:ind w:left="720"/>
        <w:rPr>
          <w:rFonts w:ascii="Arial" w:hAnsi="Arial" w:cs="Arial"/>
          <w:sz w:val="24"/>
          <w:szCs w:val="24"/>
        </w:rPr>
      </w:pPr>
      <w:r w:rsidRPr="00ED2412">
        <w:rPr>
          <w:rFonts w:ascii="Arial" w:hAnsi="Arial" w:cs="Arial"/>
          <w:sz w:val="24"/>
          <w:szCs w:val="24"/>
        </w:rPr>
        <w:t>o Takes responsibility for own learning and progress </w:t>
      </w:r>
    </w:p>
    <w:p w:rsidRPr="00ED2412" w:rsidR="00ED2412" w:rsidP="00ED2412" w:rsidRDefault="00ED2412" w14:paraId="15C9ABAA" w14:textId="77777777">
      <w:pPr>
        <w:ind w:left="720"/>
        <w:rPr>
          <w:rFonts w:ascii="Arial" w:hAnsi="Arial" w:cs="Arial"/>
          <w:sz w:val="24"/>
          <w:szCs w:val="24"/>
        </w:rPr>
      </w:pPr>
      <w:r w:rsidRPr="00ED2412">
        <w:rPr>
          <w:rFonts w:ascii="Arial" w:hAnsi="Arial" w:cs="Arial"/>
          <w:sz w:val="24"/>
          <w:szCs w:val="24"/>
        </w:rPr>
        <w:t> </w:t>
      </w: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2AE9D8D0">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2412">
        <w:rPr>
          <w:rFonts w:ascii="Arial" w:hAnsi="Arial" w:cs="Arial"/>
          <w:i/>
          <w:sz w:val="22"/>
          <w:szCs w:val="22"/>
        </w:rPr>
        <w:t>n/a</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4053D5FB">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2412">
        <w:rPr>
          <w:rFonts w:ascii="Arial" w:hAnsi="Arial" w:cs="Arial"/>
          <w:i/>
          <w:sz w:val="22"/>
          <w:szCs w:val="22"/>
        </w:rPr>
        <w:t>n/a</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FB2ED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2412">
        <w:rPr>
          <w:rFonts w:ascii="Arial" w:hAnsi="Arial" w:cs="Arial"/>
          <w:i/>
          <w:sz w:val="22"/>
          <w:szCs w:val="22"/>
        </w:rPr>
        <w:t>n/a</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19F1F99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2412">
        <w:rPr>
          <w:rFonts w:ascii="Arial" w:hAnsi="Arial" w:cs="Arial"/>
          <w:i/>
          <w:sz w:val="22"/>
          <w:szCs w:val="22"/>
        </w:rPr>
        <w:t>Assessed through practical work</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39B88DD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2412">
        <w:rPr>
          <w:rFonts w:ascii="Arial" w:hAnsi="Arial" w:cs="Arial"/>
          <w:i/>
          <w:sz w:val="22"/>
          <w:szCs w:val="22"/>
        </w:rPr>
        <w:t>Continuous assessment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ED2412"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ED2412"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D2412" w14:paraId="6BC63707" w14:textId="4BCAA3E2">
            <w:pPr>
              <w:jc w:val="center"/>
              <w:rPr>
                <w:rFonts w:ascii="Arial" w:hAnsi="Arial" w:cs="Arial"/>
                <w:sz w:val="32"/>
              </w:rPr>
            </w:pPr>
            <w:r>
              <w:rPr>
                <w:rFonts w:ascii="Arial" w:hAnsi="Arial" w:cs="Arial"/>
                <w:sz w:val="32"/>
              </w:rPr>
              <w:t>80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ED2412"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ED2412"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ED2412"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D2412" w14:paraId="67F8A4D0" w14:textId="2593306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ED2412"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ED2412"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122C" w:rsidRDefault="00AE122C" w14:paraId="07AEF27D" w14:textId="77777777">
      <w:r>
        <w:separator/>
      </w:r>
    </w:p>
  </w:endnote>
  <w:endnote w:type="continuationSeparator" w:id="0">
    <w:p w:rsidR="00AE122C" w:rsidRDefault="00AE122C" w14:paraId="602D2E6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122C" w:rsidRDefault="00AE122C" w14:paraId="461BDA18" w14:textId="77777777">
      <w:r>
        <w:separator/>
      </w:r>
    </w:p>
  </w:footnote>
  <w:footnote w:type="continuationSeparator" w:id="0">
    <w:p w:rsidR="00AE122C" w:rsidRDefault="00AE122C" w14:paraId="2267B8A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62569A"/>
    <w:multiLevelType w:val="multilevel"/>
    <w:tmpl w:val="172EB1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4607C0"/>
    <w:multiLevelType w:val="multilevel"/>
    <w:tmpl w:val="E99A5C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6D32734"/>
    <w:multiLevelType w:val="multilevel"/>
    <w:tmpl w:val="525E7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5A4209"/>
    <w:multiLevelType w:val="multilevel"/>
    <w:tmpl w:val="26BA31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2"/>
  </w:num>
  <w:num w:numId="2" w16cid:durableId="73672553">
    <w:abstractNumId w:val="11"/>
  </w:num>
  <w:num w:numId="3" w16cid:durableId="551386548">
    <w:abstractNumId w:val="21"/>
  </w:num>
  <w:num w:numId="4" w16cid:durableId="1328249599">
    <w:abstractNumId w:val="13"/>
  </w:num>
  <w:num w:numId="5" w16cid:durableId="1629507774">
    <w:abstractNumId w:val="9"/>
  </w:num>
  <w:num w:numId="6" w16cid:durableId="815100522">
    <w:abstractNumId w:val="20"/>
  </w:num>
  <w:num w:numId="7" w16cid:durableId="1664971962">
    <w:abstractNumId w:val="3"/>
  </w:num>
  <w:num w:numId="8" w16cid:durableId="420836819">
    <w:abstractNumId w:val="19"/>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6"/>
  </w:num>
  <w:num w:numId="14" w16cid:durableId="1550071778">
    <w:abstractNumId w:val="4"/>
  </w:num>
  <w:num w:numId="15" w16cid:durableId="255409480">
    <w:abstractNumId w:val="0"/>
  </w:num>
  <w:num w:numId="16" w16cid:durableId="595863372">
    <w:abstractNumId w:val="8"/>
  </w:num>
  <w:num w:numId="17" w16cid:durableId="2061047979">
    <w:abstractNumId w:val="18"/>
  </w:num>
  <w:num w:numId="18" w16cid:durableId="1270166761">
    <w:abstractNumId w:val="14"/>
  </w:num>
  <w:num w:numId="19" w16cid:durableId="125781940">
    <w:abstractNumId w:val="5"/>
  </w:num>
  <w:num w:numId="20" w16cid:durableId="1462067238">
    <w:abstractNumId w:val="1"/>
  </w:num>
  <w:num w:numId="21" w16cid:durableId="1083792765">
    <w:abstractNumId w:val="15"/>
  </w:num>
  <w:num w:numId="22" w16cid:durableId="122509051">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3E5FD3"/>
    <w:rsid w:val="004046A9"/>
    <w:rsid w:val="00404C50"/>
    <w:rsid w:val="00423934"/>
    <w:rsid w:val="0042432E"/>
    <w:rsid w:val="00426244"/>
    <w:rsid w:val="00446603"/>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0E42"/>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6D80"/>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7FE9"/>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0396"/>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A2BA8"/>
    <w:rsid w:val="00AB6FE7"/>
    <w:rsid w:val="00AB7AD7"/>
    <w:rsid w:val="00AD2430"/>
    <w:rsid w:val="00AE122C"/>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2412"/>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225E3510"/>
    <w:rsid w:val="4C69B736"/>
    <w:rsid w:val="64D00B5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11" ma:contentTypeDescription="Create a new document." ma:contentTypeScope="" ma:versionID="079e84e7cc3781bac0e02b2a7008c39c">
  <xsd:schema xmlns:xsd="http://www.w3.org/2001/XMLSchema" xmlns:xs="http://www.w3.org/2001/XMLSchema" xmlns:p="http://schemas.microsoft.com/office/2006/metadata/properties" xmlns:ns2="89e56c63-a953-42dc-a043-e059f94b1806" xmlns:ns3="7485c558-35ea-43c5-95bf-8b971f327c93" targetNamespace="http://schemas.microsoft.com/office/2006/metadata/properties" ma:root="true" ma:fieldsID="a6e29a615e6542a990a9bd19b0025853" ns2:_="" ns3:_="">
    <xsd:import namespace="89e56c63-a953-42dc-a043-e059f94b1806"/>
    <xsd:import namespace="7485c558-35ea-43c5-95bf-8b971f327c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485c558-35ea-43c5-95bf-8b971f327c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24a5b2-83b6-4b40-b31d-02abe0a7c9f3}" ma:internalName="TaxCatchAll" ma:showField="CatchAllData" ma:web="7485c558-35ea-43c5-95bf-8b971f327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e56c63-a953-42dc-a043-e059f94b1806">
      <Terms xmlns="http://schemas.microsoft.com/office/infopath/2007/PartnerControls"/>
    </lcf76f155ced4ddcb4097134ff3c332f>
    <TaxCatchAll xmlns="7485c558-35ea-43c5-95bf-8b971f327c93" xsi:nil="true"/>
  </documentManagement>
</p:properties>
</file>

<file path=customXml/itemProps1.xml><?xml version="1.0" encoding="utf-8"?>
<ds:datastoreItem xmlns:ds="http://schemas.openxmlformats.org/officeDocument/2006/customXml" ds:itemID="{C743E796-68F5-494C-829D-F6DC869778D6}"/>
</file>

<file path=customXml/itemProps2.xml><?xml version="1.0" encoding="utf-8"?>
<ds:datastoreItem xmlns:ds="http://schemas.openxmlformats.org/officeDocument/2006/customXml" ds:itemID="{FCB75AD1-B311-4D98-9217-B5B6574C93A5}"/>
</file>

<file path=customXml/itemProps3.xml><?xml version="1.0" encoding="utf-8"?>
<ds:datastoreItem xmlns:ds="http://schemas.openxmlformats.org/officeDocument/2006/customXml" ds:itemID="{0B492BD1-6B34-4AAA-A632-C6D4AC8676B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Lee Mccallion</cp:lastModifiedBy>
  <cp:revision>3</cp:revision>
  <cp:lastPrinted>2014-10-10T07:42:00Z</cp:lastPrinted>
  <dcterms:created xsi:type="dcterms:W3CDTF">2026-06-02T12:41:00Z</dcterms:created>
  <dcterms:modified xsi:type="dcterms:W3CDTF">2026-07-13T16:45:44Z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y fmtid="{D5CDD505-2E9C-101B-9397-08002B2CF9AE}" pid="6" name="MediaServiceImageTags">
    <vt:lpwstr/>
  </property>
</Properties>
</file>