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AD8683" w14:textId="74347E66" w:rsidR="00E61CC7" w:rsidRDefault="0090601F" w:rsidP="0090601F">
      <w:pPr>
        <w:jc w:val="center"/>
        <w:rPr>
          <w:u w:val="single"/>
        </w:rPr>
      </w:pPr>
      <w:r w:rsidRPr="0090601F">
        <w:rPr>
          <w:u w:val="single"/>
        </w:rPr>
        <w:t>The Impact of digital media on children and young people’s development.</w:t>
      </w:r>
    </w:p>
    <w:p w14:paraId="75CA6F22" w14:textId="70235885" w:rsidR="0090601F" w:rsidRDefault="0090601F" w:rsidP="0090601F">
      <w:pPr>
        <w:jc w:val="center"/>
        <w:rPr>
          <w:u w:val="single"/>
        </w:rPr>
      </w:pPr>
      <w:r>
        <w:rPr>
          <w:u w:val="single"/>
        </w:rPr>
        <w:t>Sophie Bailey</w:t>
      </w:r>
    </w:p>
    <w:p w14:paraId="1707EB9E" w14:textId="285B61F3" w:rsidR="0090601F" w:rsidRDefault="0090601F" w:rsidP="0090601F">
      <w:pPr>
        <w:jc w:val="center"/>
        <w:rPr>
          <w:u w:val="single"/>
        </w:rPr>
      </w:pPr>
      <w:r>
        <w:rPr>
          <w:u w:val="single"/>
        </w:rPr>
        <w:t>1810168.</w:t>
      </w:r>
    </w:p>
    <w:p w14:paraId="54C95EA6" w14:textId="4C40E90F" w:rsidR="0090601F" w:rsidRDefault="0090601F" w:rsidP="0090601F">
      <w:pPr>
        <w:jc w:val="center"/>
        <w:rPr>
          <w:u w:val="single"/>
        </w:rPr>
      </w:pPr>
    </w:p>
    <w:p w14:paraId="7139CDB9" w14:textId="519613EA" w:rsidR="0090601F" w:rsidRDefault="0090601F" w:rsidP="0090601F">
      <w:pPr>
        <w:jc w:val="center"/>
        <w:rPr>
          <w:u w:val="single"/>
        </w:rPr>
      </w:pPr>
    </w:p>
    <w:p w14:paraId="0586CC75" w14:textId="1F5E4CD1" w:rsidR="0090601F" w:rsidRDefault="0090601F" w:rsidP="0090601F">
      <w:pPr>
        <w:jc w:val="center"/>
        <w:rPr>
          <w:u w:val="single"/>
        </w:rPr>
      </w:pPr>
    </w:p>
    <w:p w14:paraId="7FB5BD1F" w14:textId="7A254E3C" w:rsidR="0090601F" w:rsidRDefault="0090601F" w:rsidP="0090601F">
      <w:pPr>
        <w:jc w:val="center"/>
        <w:rPr>
          <w:u w:val="single"/>
        </w:rPr>
      </w:pPr>
    </w:p>
    <w:p w14:paraId="04375D4B" w14:textId="5B02C5B6" w:rsidR="0090601F" w:rsidRDefault="0090601F" w:rsidP="0090601F">
      <w:pPr>
        <w:jc w:val="center"/>
        <w:rPr>
          <w:u w:val="single"/>
        </w:rPr>
      </w:pPr>
    </w:p>
    <w:p w14:paraId="1467AB31" w14:textId="681F22A2" w:rsidR="0090601F" w:rsidRDefault="0090601F" w:rsidP="0090601F">
      <w:pPr>
        <w:jc w:val="center"/>
        <w:rPr>
          <w:u w:val="single"/>
        </w:rPr>
      </w:pPr>
    </w:p>
    <w:p w14:paraId="0D8084A9" w14:textId="166DF8C6" w:rsidR="0090601F" w:rsidRDefault="0090601F" w:rsidP="0090601F">
      <w:pPr>
        <w:jc w:val="center"/>
        <w:rPr>
          <w:u w:val="single"/>
        </w:rPr>
      </w:pPr>
    </w:p>
    <w:p w14:paraId="13ED924F" w14:textId="1C129407" w:rsidR="0090601F" w:rsidRDefault="0090601F" w:rsidP="0090601F">
      <w:pPr>
        <w:jc w:val="center"/>
        <w:rPr>
          <w:u w:val="single"/>
        </w:rPr>
      </w:pPr>
    </w:p>
    <w:p w14:paraId="0FC59448" w14:textId="29D6496D" w:rsidR="0090601F" w:rsidRDefault="0090601F" w:rsidP="0090601F">
      <w:pPr>
        <w:jc w:val="center"/>
        <w:rPr>
          <w:u w:val="single"/>
        </w:rPr>
      </w:pPr>
    </w:p>
    <w:p w14:paraId="1CCBA813" w14:textId="4BFBB3B3" w:rsidR="0090601F" w:rsidRDefault="0090601F" w:rsidP="0090601F">
      <w:pPr>
        <w:jc w:val="center"/>
        <w:rPr>
          <w:u w:val="single"/>
        </w:rPr>
      </w:pPr>
    </w:p>
    <w:p w14:paraId="1229A8DB" w14:textId="633F9054" w:rsidR="0090601F" w:rsidRDefault="0090601F" w:rsidP="0090601F">
      <w:pPr>
        <w:jc w:val="center"/>
        <w:rPr>
          <w:u w:val="single"/>
        </w:rPr>
      </w:pPr>
    </w:p>
    <w:p w14:paraId="1890DE41" w14:textId="08AB2122" w:rsidR="0090601F" w:rsidRDefault="0090601F" w:rsidP="0090601F">
      <w:pPr>
        <w:jc w:val="center"/>
        <w:rPr>
          <w:u w:val="single"/>
        </w:rPr>
      </w:pPr>
    </w:p>
    <w:p w14:paraId="2822CDB3" w14:textId="5A3A1648" w:rsidR="0090601F" w:rsidRDefault="0090601F" w:rsidP="0090601F">
      <w:pPr>
        <w:jc w:val="center"/>
        <w:rPr>
          <w:u w:val="single"/>
        </w:rPr>
      </w:pPr>
    </w:p>
    <w:p w14:paraId="0175A239" w14:textId="18DD24EC" w:rsidR="0090601F" w:rsidRDefault="0090601F" w:rsidP="0090601F">
      <w:pPr>
        <w:jc w:val="center"/>
        <w:rPr>
          <w:u w:val="single"/>
        </w:rPr>
      </w:pPr>
    </w:p>
    <w:p w14:paraId="76DE3EC2" w14:textId="471A99B1" w:rsidR="0090601F" w:rsidRDefault="0090601F" w:rsidP="0090601F">
      <w:pPr>
        <w:jc w:val="center"/>
        <w:rPr>
          <w:u w:val="single"/>
        </w:rPr>
      </w:pPr>
    </w:p>
    <w:p w14:paraId="6286EB3F" w14:textId="6CFBC8D2" w:rsidR="0090601F" w:rsidRDefault="0090601F" w:rsidP="0090601F">
      <w:pPr>
        <w:jc w:val="center"/>
        <w:rPr>
          <w:u w:val="single"/>
        </w:rPr>
      </w:pPr>
    </w:p>
    <w:p w14:paraId="12540093" w14:textId="3BA6CA9D" w:rsidR="0090601F" w:rsidRDefault="0090601F" w:rsidP="0090601F">
      <w:pPr>
        <w:jc w:val="center"/>
        <w:rPr>
          <w:u w:val="single"/>
        </w:rPr>
      </w:pPr>
    </w:p>
    <w:p w14:paraId="08B7C041" w14:textId="0C574194" w:rsidR="0090601F" w:rsidRDefault="0090601F" w:rsidP="0090601F">
      <w:pPr>
        <w:jc w:val="center"/>
        <w:rPr>
          <w:u w:val="single"/>
        </w:rPr>
      </w:pPr>
    </w:p>
    <w:p w14:paraId="0A7B7494" w14:textId="3D3412E1" w:rsidR="0090601F" w:rsidRDefault="0090601F" w:rsidP="0090601F">
      <w:pPr>
        <w:jc w:val="center"/>
        <w:rPr>
          <w:u w:val="single"/>
        </w:rPr>
      </w:pPr>
    </w:p>
    <w:p w14:paraId="11C515A9" w14:textId="50DCB8A7" w:rsidR="0090601F" w:rsidRDefault="0090601F" w:rsidP="0090601F">
      <w:pPr>
        <w:jc w:val="center"/>
        <w:rPr>
          <w:u w:val="single"/>
        </w:rPr>
      </w:pPr>
    </w:p>
    <w:p w14:paraId="3EA4CAB7" w14:textId="5301A579" w:rsidR="0090601F" w:rsidRDefault="0090601F" w:rsidP="0090601F">
      <w:pPr>
        <w:jc w:val="center"/>
        <w:rPr>
          <w:u w:val="single"/>
        </w:rPr>
      </w:pPr>
    </w:p>
    <w:p w14:paraId="0135E861" w14:textId="0C20876A" w:rsidR="0090601F" w:rsidRDefault="0090601F" w:rsidP="0090601F">
      <w:pPr>
        <w:jc w:val="center"/>
        <w:rPr>
          <w:u w:val="single"/>
        </w:rPr>
      </w:pPr>
    </w:p>
    <w:p w14:paraId="56F7AD7F" w14:textId="76C7CB1F" w:rsidR="0090601F" w:rsidRDefault="0090601F" w:rsidP="0090601F">
      <w:pPr>
        <w:jc w:val="center"/>
        <w:rPr>
          <w:u w:val="single"/>
        </w:rPr>
      </w:pPr>
    </w:p>
    <w:p w14:paraId="69C84EA8" w14:textId="447E8089" w:rsidR="0090601F" w:rsidRDefault="0090601F" w:rsidP="0090601F">
      <w:pPr>
        <w:jc w:val="center"/>
        <w:rPr>
          <w:u w:val="single"/>
        </w:rPr>
      </w:pPr>
    </w:p>
    <w:p w14:paraId="4415EB20" w14:textId="17E9FEEC" w:rsidR="0090601F" w:rsidRDefault="0090601F" w:rsidP="0090601F">
      <w:pPr>
        <w:jc w:val="center"/>
        <w:rPr>
          <w:u w:val="single"/>
        </w:rPr>
      </w:pPr>
    </w:p>
    <w:p w14:paraId="06E5647A" w14:textId="294C4D66" w:rsidR="0090601F" w:rsidRDefault="0090601F" w:rsidP="0090601F">
      <w:pPr>
        <w:jc w:val="center"/>
        <w:rPr>
          <w:u w:val="single"/>
        </w:rPr>
      </w:pPr>
    </w:p>
    <w:p w14:paraId="6F421AEB" w14:textId="560F938B" w:rsidR="0090601F" w:rsidRDefault="0090601F" w:rsidP="0090601F">
      <w:pPr>
        <w:jc w:val="center"/>
        <w:rPr>
          <w:u w:val="single"/>
        </w:rPr>
      </w:pPr>
    </w:p>
    <w:p w14:paraId="07661C8C" w14:textId="7361E3EC" w:rsidR="0090601F" w:rsidRDefault="0090601F" w:rsidP="0090601F">
      <w:pPr>
        <w:jc w:val="center"/>
        <w:rPr>
          <w:u w:val="single"/>
        </w:rPr>
      </w:pPr>
    </w:p>
    <w:p w14:paraId="0D71D65D" w14:textId="4CA96BF5" w:rsidR="0090601F" w:rsidRDefault="0090601F" w:rsidP="0090601F">
      <w:pPr>
        <w:jc w:val="center"/>
        <w:rPr>
          <w:u w:val="single"/>
        </w:rPr>
      </w:pPr>
      <w:r>
        <w:rPr>
          <w:u w:val="single"/>
        </w:rPr>
        <w:lastRenderedPageBreak/>
        <w:t xml:space="preserve">Introduction </w:t>
      </w:r>
    </w:p>
    <w:p w14:paraId="1A9F6881" w14:textId="7078CFD0" w:rsidR="0090601F" w:rsidRDefault="0090601F" w:rsidP="0090601F">
      <w:pPr>
        <w:jc w:val="center"/>
        <w:rPr>
          <w:u w:val="single"/>
        </w:rPr>
      </w:pPr>
    </w:p>
    <w:p w14:paraId="65C94C2E" w14:textId="52C5FF3E" w:rsidR="0090601F" w:rsidRDefault="0090601F" w:rsidP="0090601F">
      <w:r>
        <w:t xml:space="preserve">Media in </w:t>
      </w:r>
      <w:r w:rsidR="5808D278">
        <w:t>a</w:t>
      </w:r>
      <w:r>
        <w:t xml:space="preserve"> simple term is suggested by </w:t>
      </w:r>
      <w:proofErr w:type="spellStart"/>
      <w:r>
        <w:t>Silverblatt</w:t>
      </w:r>
      <w:proofErr w:type="spellEnd"/>
      <w:r>
        <w:t xml:space="preserve"> (</w:t>
      </w:r>
      <w:r w:rsidR="44B32066">
        <w:t>2</w:t>
      </w:r>
      <w:r>
        <w:t xml:space="preserve">013) as the means for mass communication through publishing, </w:t>
      </w:r>
      <w:r w:rsidR="5701A677">
        <w:t>broadcasting,</w:t>
      </w:r>
      <w:r>
        <w:t xml:space="preserve"> and the internet collectively. With the internet being introduced to the world in the 1970’</w:t>
      </w:r>
      <w:proofErr w:type="gramStart"/>
      <w:r>
        <w:t>s ,</w:t>
      </w:r>
      <w:proofErr w:type="gramEnd"/>
      <w:r>
        <w:t xml:space="preserve"> the first source of digital media known and heard by children digitally online is email communication which was introduced to the world in the late 1990’s according to Left (2002). Since then, the numbered reports of email accounts </w:t>
      </w:r>
      <w:proofErr w:type="gramStart"/>
      <w:r>
        <w:t>has</w:t>
      </w:r>
      <w:proofErr w:type="gramEnd"/>
      <w:r>
        <w:t xml:space="preserve"> developed from around 10 million to 3 billion active email accounts registered in 2021 as recorded by Knowledge Base (2019). The rise in the amount of email accounts shows the </w:t>
      </w:r>
      <w:r w:rsidR="54D131B6">
        <w:t>public</w:t>
      </w:r>
      <w:r>
        <w:t xml:space="preserve"> </w:t>
      </w:r>
      <w:r w:rsidR="6F68D25C">
        <w:t xml:space="preserve">that </w:t>
      </w:r>
      <w:r>
        <w:t xml:space="preserve">this </w:t>
      </w:r>
      <w:r w:rsidR="3EC14800">
        <w:t>could be due to</w:t>
      </w:r>
      <w:r>
        <w:t xml:space="preserve"> a rise in businesses, schools and individuals and that access to the internet </w:t>
      </w:r>
      <w:r w:rsidR="51D3FEBF">
        <w:t xml:space="preserve">as it is </w:t>
      </w:r>
      <w:r>
        <w:t xml:space="preserve">easily accessible compared to the early 1990’s where it was </w:t>
      </w:r>
      <w:r w:rsidR="76AB5E0E">
        <w:t>rare</w:t>
      </w:r>
      <w:r>
        <w:t xml:space="preserve"> that individuals and households had access due to development of this technological advancement. </w:t>
      </w:r>
    </w:p>
    <w:p w14:paraId="681D6B15" w14:textId="51EEC77A" w:rsidR="00C72A81" w:rsidRDefault="0090601F" w:rsidP="0090601F">
      <w:r>
        <w:t xml:space="preserve">Reports from the United Nations Children’s Fund/UNICEF (2021) stated that near to 1.5 </w:t>
      </w:r>
      <w:proofErr w:type="gramStart"/>
      <w:r>
        <w:t>Billion</w:t>
      </w:r>
      <w:proofErr w:type="gramEnd"/>
      <w:r>
        <w:t xml:space="preserve"> children taught in public funded schools suffered from educational development opportunities and social </w:t>
      </w:r>
      <w:r w:rsidR="00C72A81">
        <w:t xml:space="preserve">development opportunities due to the lockdown on schools during the recent Covid 19 Pandemic. The report also states that the response to help with the improvement of these missed experiences was to utilise communication platforms such as </w:t>
      </w:r>
      <w:r w:rsidR="00614CB4">
        <w:t>Z</w:t>
      </w:r>
      <w:r w:rsidR="00C72A81">
        <w:t>oom or Microsoft teams online. Nadella (2020) states that this enabled children and young people to still remotely be able to develop educationally and socially between themselves as well as with teachers and leaders. With the need</w:t>
      </w:r>
      <w:r w:rsidR="00614CB4">
        <w:t>s</w:t>
      </w:r>
      <w:r w:rsidR="00C72A81">
        <w:t xml:space="preserve"> to solve and repair any loss to development within children and young people during this challenging pandemic, there are arguments that this advancement that is planned to be utilised in the future will not only improve a child’s educational needs but damage any social skills that children</w:t>
      </w:r>
      <w:r w:rsidR="00614CB4">
        <w:t xml:space="preserve"> would normally with in school involvement develop.</w:t>
      </w:r>
    </w:p>
    <w:p w14:paraId="604FFD02" w14:textId="550EB7F8" w:rsidR="7FDDA157" w:rsidRDefault="7FDDA157" w:rsidP="7FDDA157"/>
    <w:p w14:paraId="7DAE1A4E" w14:textId="7CB4E49E" w:rsidR="7FDDA157" w:rsidRDefault="7FDDA157" w:rsidP="7FDDA157"/>
    <w:p w14:paraId="708E12F2" w14:textId="00A671BD" w:rsidR="7FDDA157" w:rsidRDefault="7FDDA157" w:rsidP="7FDDA157"/>
    <w:p w14:paraId="199658CC" w14:textId="476A8A23" w:rsidR="7FDDA157" w:rsidRDefault="7FDDA157" w:rsidP="7FDDA157"/>
    <w:p w14:paraId="4E62A6D3" w14:textId="6B56CC5F" w:rsidR="7FDDA157" w:rsidRDefault="7FDDA157" w:rsidP="7FDDA157"/>
    <w:p w14:paraId="526E086B" w14:textId="60FDCF34" w:rsidR="7FDDA157" w:rsidRDefault="7FDDA157" w:rsidP="7FDDA157"/>
    <w:p w14:paraId="4AC91EB7" w14:textId="1A5CC135" w:rsidR="7FDDA157" w:rsidRDefault="7FDDA157" w:rsidP="7FDDA157"/>
    <w:p w14:paraId="18F168F6" w14:textId="7D2606D1" w:rsidR="7FDDA157" w:rsidRDefault="7FDDA157" w:rsidP="7FDDA157"/>
    <w:p w14:paraId="5EA20FC0" w14:textId="77777777" w:rsidR="001F6E8C" w:rsidRDefault="001F6E8C" w:rsidP="001F6E8C"/>
    <w:p w14:paraId="4DDEB1FB" w14:textId="77777777" w:rsidR="001F6E8C" w:rsidRDefault="001F6E8C" w:rsidP="001F6E8C"/>
    <w:p w14:paraId="138AA343" w14:textId="77777777" w:rsidR="001F6E8C" w:rsidRDefault="001F6E8C" w:rsidP="001F6E8C"/>
    <w:p w14:paraId="242BEAE4" w14:textId="77777777" w:rsidR="001F6E8C" w:rsidRDefault="001F6E8C" w:rsidP="001F6E8C"/>
    <w:p w14:paraId="591ED8B2" w14:textId="77777777" w:rsidR="001F6E8C" w:rsidRDefault="001F6E8C" w:rsidP="001F6E8C"/>
    <w:p w14:paraId="3E851BB9" w14:textId="77777777" w:rsidR="001F6E8C" w:rsidRDefault="001F6E8C" w:rsidP="001F6E8C"/>
    <w:p w14:paraId="7F31B67A" w14:textId="77777777" w:rsidR="001F6E8C" w:rsidRDefault="001F6E8C" w:rsidP="001F6E8C"/>
    <w:p w14:paraId="23FBEFBB" w14:textId="31325AFC" w:rsidR="0337DC62" w:rsidRDefault="3F52BCB3" w:rsidP="001F6E8C">
      <w:pPr>
        <w:jc w:val="center"/>
      </w:pPr>
      <w:r w:rsidRPr="7FDDA157">
        <w:rPr>
          <w:u w:val="single"/>
        </w:rPr>
        <w:lastRenderedPageBreak/>
        <w:t>Methods and Methodology.</w:t>
      </w:r>
    </w:p>
    <w:p w14:paraId="624FBA58" w14:textId="09D5EB6B" w:rsidR="008E238B" w:rsidRPr="0090601F" w:rsidRDefault="008E238B" w:rsidP="0090601F">
      <w:r>
        <w:t xml:space="preserve">This written report will explore these negative and positive impacts on children’s educational and social development with the use of digital medias such as educational and business platforms such as Microsoft Teams and how the Welsh Government influence this development and the safeguarding of children when using the internet from home and touch upon the positive and negative impact of digital marketing that children could come across when using social and educational platforms. Using secondary resources consisting of journal articles, websites </w:t>
      </w:r>
      <w:r w:rsidR="00CC1DB1">
        <w:t xml:space="preserve">and </w:t>
      </w:r>
      <w:proofErr w:type="gramStart"/>
      <w:r w:rsidR="00CC1DB1">
        <w:t>books ,</w:t>
      </w:r>
      <w:proofErr w:type="gramEnd"/>
      <w:r w:rsidR="00CC1DB1">
        <w:t xml:space="preserve"> the report should explain the benefits of the online approach currently being used in response to the Covid-19 pandemic. </w:t>
      </w:r>
      <w:r w:rsidR="71263095">
        <w:t xml:space="preserve">The next section of this report will discuss the findings upon the </w:t>
      </w:r>
      <w:r w:rsidR="64FEF6A6">
        <w:t>positive</w:t>
      </w:r>
      <w:r w:rsidR="71263095">
        <w:t xml:space="preserve"> and negative effects in which digital media has on children and young people with some exploration into how the </w:t>
      </w:r>
      <w:r w:rsidR="18034C43">
        <w:t>Welsh</w:t>
      </w:r>
      <w:r w:rsidR="71263095">
        <w:t xml:space="preserve"> </w:t>
      </w:r>
      <w:r w:rsidR="742CAD89">
        <w:t>government</w:t>
      </w:r>
      <w:r w:rsidR="524F659C">
        <w:t xml:space="preserve"> are insuring that children and young people across Wales are protected against any safeguarding issues that digital media may create. </w:t>
      </w:r>
    </w:p>
    <w:p w14:paraId="0FD60821" w14:textId="605673C0" w:rsidR="7FDDA157" w:rsidRDefault="7FDDA157" w:rsidP="7FDDA157"/>
    <w:p w14:paraId="71D76F5D" w14:textId="2D0D7FAE" w:rsidR="7FDDA157" w:rsidRDefault="7FDDA157" w:rsidP="7FDDA157"/>
    <w:p w14:paraId="0C5BE323" w14:textId="112A04C2" w:rsidR="7FDDA157" w:rsidRDefault="7FDDA157" w:rsidP="7FDDA157"/>
    <w:p w14:paraId="2AD21828" w14:textId="65C1EC98" w:rsidR="7FDDA157" w:rsidRDefault="7FDDA157" w:rsidP="7FDDA157"/>
    <w:p w14:paraId="1229F586" w14:textId="1A26D601" w:rsidR="7FDDA157" w:rsidRDefault="7FDDA157" w:rsidP="7FDDA157"/>
    <w:p w14:paraId="747A9E2C" w14:textId="5CD311E9" w:rsidR="7FDDA157" w:rsidRDefault="7FDDA157" w:rsidP="7FDDA157"/>
    <w:p w14:paraId="46CEBD6B" w14:textId="252D259D" w:rsidR="7FDDA157" w:rsidRDefault="7FDDA157" w:rsidP="7FDDA157"/>
    <w:p w14:paraId="231134B8" w14:textId="09714FF6" w:rsidR="7FDDA157" w:rsidRDefault="7FDDA157" w:rsidP="7FDDA157"/>
    <w:p w14:paraId="5B564EA2" w14:textId="1F48A24A" w:rsidR="7FDDA157" w:rsidRDefault="7FDDA157" w:rsidP="7FDDA157"/>
    <w:p w14:paraId="6441B82A" w14:textId="349A1F92" w:rsidR="7FDDA157" w:rsidRDefault="7FDDA157" w:rsidP="7FDDA157"/>
    <w:p w14:paraId="04CB3362" w14:textId="27FF9018" w:rsidR="7FDDA157" w:rsidRDefault="7FDDA157" w:rsidP="7FDDA157"/>
    <w:p w14:paraId="276759D9" w14:textId="121D03FB" w:rsidR="7FDDA157" w:rsidRDefault="7FDDA157" w:rsidP="7FDDA157"/>
    <w:p w14:paraId="0F20CA6A" w14:textId="33C9469E" w:rsidR="7FDDA157" w:rsidRDefault="7FDDA157" w:rsidP="7FDDA157"/>
    <w:p w14:paraId="239950F6" w14:textId="466093E8" w:rsidR="7FDDA157" w:rsidRDefault="7FDDA157" w:rsidP="7FDDA157"/>
    <w:p w14:paraId="6EE8B64F" w14:textId="60FAF2BF" w:rsidR="7FDDA157" w:rsidRDefault="7FDDA157" w:rsidP="7FDDA157"/>
    <w:p w14:paraId="02BD9308" w14:textId="63CAF247" w:rsidR="7FDDA157" w:rsidRDefault="7FDDA157" w:rsidP="7FDDA157"/>
    <w:p w14:paraId="60DA6401" w14:textId="77777777" w:rsidR="001F6E8C" w:rsidRDefault="001F6E8C" w:rsidP="17F6F9FA">
      <w:pPr>
        <w:jc w:val="center"/>
      </w:pPr>
    </w:p>
    <w:p w14:paraId="71B926CA" w14:textId="77777777" w:rsidR="001F6E8C" w:rsidRDefault="001F6E8C" w:rsidP="17F6F9FA">
      <w:pPr>
        <w:jc w:val="center"/>
        <w:rPr>
          <w:u w:val="single"/>
        </w:rPr>
      </w:pPr>
    </w:p>
    <w:p w14:paraId="3C04AD8D" w14:textId="77777777" w:rsidR="001F6E8C" w:rsidRDefault="001F6E8C" w:rsidP="17F6F9FA">
      <w:pPr>
        <w:jc w:val="center"/>
        <w:rPr>
          <w:u w:val="single"/>
        </w:rPr>
      </w:pPr>
    </w:p>
    <w:p w14:paraId="24DB0058" w14:textId="77777777" w:rsidR="001F6E8C" w:rsidRDefault="001F6E8C" w:rsidP="17F6F9FA">
      <w:pPr>
        <w:jc w:val="center"/>
        <w:rPr>
          <w:u w:val="single"/>
        </w:rPr>
      </w:pPr>
    </w:p>
    <w:p w14:paraId="6DA2961F" w14:textId="77777777" w:rsidR="001F6E8C" w:rsidRDefault="001F6E8C" w:rsidP="17F6F9FA">
      <w:pPr>
        <w:jc w:val="center"/>
        <w:rPr>
          <w:u w:val="single"/>
        </w:rPr>
      </w:pPr>
    </w:p>
    <w:p w14:paraId="32EFEDA3" w14:textId="77777777" w:rsidR="00CC1DB1" w:rsidRDefault="00CC1DB1" w:rsidP="17F6F9FA">
      <w:pPr>
        <w:jc w:val="center"/>
        <w:rPr>
          <w:u w:val="single"/>
        </w:rPr>
      </w:pPr>
    </w:p>
    <w:p w14:paraId="4739E900" w14:textId="6EB50E3B" w:rsidR="78F6EFCB" w:rsidRDefault="78F6EFCB" w:rsidP="17F6F9FA">
      <w:pPr>
        <w:jc w:val="center"/>
        <w:rPr>
          <w:u w:val="single"/>
        </w:rPr>
      </w:pPr>
      <w:r w:rsidRPr="17F6F9FA">
        <w:rPr>
          <w:u w:val="single"/>
        </w:rPr>
        <w:lastRenderedPageBreak/>
        <w:t>Literature Review</w:t>
      </w:r>
    </w:p>
    <w:p w14:paraId="2DF5F3B2" w14:textId="5B2A121A" w:rsidR="7FDDA157" w:rsidRDefault="7FDDA157" w:rsidP="7FDDA157">
      <w:pPr>
        <w:rPr>
          <w:u w:val="single"/>
        </w:rPr>
      </w:pPr>
    </w:p>
    <w:p w14:paraId="6524775E" w14:textId="4B78F568" w:rsidR="4193A65A" w:rsidRDefault="4193A65A" w:rsidP="7FDDA157">
      <w:r>
        <w:t xml:space="preserve">To understand a child's educational </w:t>
      </w:r>
      <w:r w:rsidR="71B65D0C">
        <w:t>development,</w:t>
      </w:r>
      <w:r>
        <w:t xml:space="preserve"> we must first understand the history and how educational development opportunities have changed through </w:t>
      </w:r>
      <w:r w:rsidR="1BAED1C9">
        <w:t>history</w:t>
      </w:r>
      <w:r>
        <w:t xml:space="preserve">. </w:t>
      </w:r>
      <w:r w:rsidR="78F6EFCB">
        <w:t xml:space="preserve">Educational </w:t>
      </w:r>
      <w:r w:rsidR="4F992FFF">
        <w:t>development</w:t>
      </w:r>
      <w:r w:rsidR="78F6EFCB">
        <w:t xml:space="preserve"> has </w:t>
      </w:r>
      <w:r w:rsidR="217D5B6E">
        <w:t>been shown</w:t>
      </w:r>
      <w:r w:rsidR="78F6EFCB">
        <w:t xml:space="preserve"> to have </w:t>
      </w:r>
      <w:r w:rsidR="6DC723B6">
        <w:t>a</w:t>
      </w:r>
      <w:r w:rsidR="78F6EFCB">
        <w:t xml:space="preserve"> greater importance than most other developmental areas a child goes through such as puberty and cognitive </w:t>
      </w:r>
      <w:r w:rsidR="3B13245A">
        <w:t>development</w:t>
      </w:r>
      <w:r w:rsidR="641FC5DF">
        <w:t xml:space="preserve"> describes Heyneman (2021) who discusses that Fredrick the Great Leader of Prussia in 1763 developed </w:t>
      </w:r>
      <w:r w:rsidR="419B33A2">
        <w:t>mainstream public schools in Prussia as opportunities for not only developing children's cognitive and literacy skills but a chance for many children to develop social skills</w:t>
      </w:r>
      <w:r w:rsidR="20EDA63B">
        <w:t>. This approach to educational development meant not only children where socialising but the “</w:t>
      </w:r>
      <w:r w:rsidR="387E67A1">
        <w:t>social” aspect</w:t>
      </w:r>
      <w:r w:rsidR="20EDA63B">
        <w:t xml:space="preserve"> of this </w:t>
      </w:r>
      <w:r w:rsidR="43A157FA">
        <w:t>development</w:t>
      </w:r>
      <w:r w:rsidR="20EDA63B">
        <w:t xml:space="preserve"> </w:t>
      </w:r>
      <w:r w:rsidR="07BE0F8B">
        <w:t xml:space="preserve">was also enhancing the children’s ability to work as a team to develop educationally in Catholic schools. AT the time it is evident that digital media was not </w:t>
      </w:r>
      <w:r w:rsidR="09D2DDDD">
        <w:t>available</w:t>
      </w:r>
      <w:r w:rsidR="07BE0F8B">
        <w:t xml:space="preserve"> and that newspapers, scrolls an</w:t>
      </w:r>
      <w:r w:rsidR="2A806B44">
        <w:t xml:space="preserve">d the bible were used during these times in Wales as the only media that children had access to. This is discussed by Evans (1971) </w:t>
      </w:r>
      <w:r w:rsidR="69255075">
        <w:t>as the children having limited access to the world around them if th</w:t>
      </w:r>
      <w:r w:rsidR="746D1735">
        <w:t>ey</w:t>
      </w:r>
      <w:r w:rsidR="69255075">
        <w:t xml:space="preserve"> did not attend school at the time and children not being able to get the access to education if there was no school attendance </w:t>
      </w:r>
      <w:r w:rsidR="52B29DC7">
        <w:t>causing</w:t>
      </w:r>
      <w:r w:rsidR="69255075">
        <w:t xml:space="preserve"> educational </w:t>
      </w:r>
      <w:r w:rsidR="2E91EC25">
        <w:t>development</w:t>
      </w:r>
      <w:r w:rsidR="69255075">
        <w:t xml:space="preserve"> downfall in many under s</w:t>
      </w:r>
      <w:r w:rsidR="4877C30E">
        <w:t>ixteens</w:t>
      </w:r>
      <w:r w:rsidR="0569DFDD">
        <w:t xml:space="preserve"> at the time. </w:t>
      </w:r>
    </w:p>
    <w:p w14:paraId="12B69CE9" w14:textId="7DE8BA56" w:rsidR="0569DFDD" w:rsidRDefault="0569DFDD" w:rsidP="7FDDA157">
      <w:r>
        <w:t>If the recent pandemic that was briefly mentioned in the introduction of this report was to take place during the time of this educational development</w:t>
      </w:r>
      <w:r w:rsidR="5ED9EE33">
        <w:t xml:space="preserve">, there would not only have been more deaths due to a lack in health and social care at the time but an uprise in unhealthy relationships between people with the ability to cause more worldwide wars at the time as reported by </w:t>
      </w:r>
      <w:r w:rsidR="236137A7">
        <w:t>Rutter (2015). With this said</w:t>
      </w:r>
      <w:r w:rsidR="43CCB291">
        <w:t>,</w:t>
      </w:r>
      <w:r w:rsidR="236137A7">
        <w:t xml:space="preserve"> many theorists back this </w:t>
      </w:r>
      <w:r w:rsidR="55C4C517">
        <w:t>theory</w:t>
      </w:r>
      <w:r w:rsidR="236137A7">
        <w:t xml:space="preserve"> such as Urie Bronfenbrenner, Fred</w:t>
      </w:r>
      <w:r w:rsidR="302E646F">
        <w:t xml:space="preserve">rich Frobel and Lev Vygotsky </w:t>
      </w:r>
      <w:r w:rsidR="1914BB1C">
        <w:t xml:space="preserve">believed that educational development not only improves </w:t>
      </w:r>
      <w:r w:rsidR="40238228">
        <w:t>a child’s educational development but</w:t>
      </w:r>
      <w:r w:rsidR="7EC86759">
        <w:t xml:space="preserve"> opens a door to other developmental areas such as cognitive and social skills as stated by Bronfenbrenner (1979), Vaughan and </w:t>
      </w:r>
      <w:proofErr w:type="spellStart"/>
      <w:r w:rsidR="7EC86759">
        <w:t>Estola</w:t>
      </w:r>
      <w:proofErr w:type="spellEnd"/>
      <w:r w:rsidR="7EC86759">
        <w:t xml:space="preserve"> (2007)</w:t>
      </w:r>
      <w:r w:rsidR="40238228">
        <w:t xml:space="preserve"> </w:t>
      </w:r>
      <w:r w:rsidR="165928C0">
        <w:t xml:space="preserve">and Vadeboncoeur (2017). </w:t>
      </w:r>
    </w:p>
    <w:p w14:paraId="316DBD52" w14:textId="77777777" w:rsidR="001F6E8C" w:rsidRDefault="40997B30" w:rsidP="7FDDA157">
      <w:r>
        <w:t xml:space="preserve">With Bronfenbrenner (1979) stating that the educational development skills of a child can be at a better standard </w:t>
      </w:r>
      <w:r w:rsidR="05A4F6C6">
        <w:t xml:space="preserve">in mainstream public schools </w:t>
      </w:r>
      <w:r>
        <w:t>then those home taught</w:t>
      </w:r>
      <w:r w:rsidR="44E596A4">
        <w:t xml:space="preserve">, there is evidence from </w:t>
      </w:r>
      <w:proofErr w:type="spellStart"/>
      <w:r w:rsidR="44E596A4">
        <w:t>Fadilah</w:t>
      </w:r>
      <w:proofErr w:type="spellEnd"/>
      <w:r w:rsidR="44E596A4">
        <w:t xml:space="preserve"> (2018) </w:t>
      </w:r>
      <w:r w:rsidR="16CF21C8">
        <w:t xml:space="preserve">discussing that digital media platforms such as Microsoft teams and social media platforms such as Facebook can negatively and </w:t>
      </w:r>
      <w:r w:rsidR="26444B13">
        <w:t>positively</w:t>
      </w:r>
      <w:r w:rsidR="16CF21C8">
        <w:t xml:space="preserve"> effect a </w:t>
      </w:r>
      <w:r w:rsidR="40B155E1">
        <w:t>children's</w:t>
      </w:r>
      <w:r w:rsidR="16CF21C8">
        <w:t xml:space="preserve"> educational dev</w:t>
      </w:r>
      <w:r w:rsidR="703F301E">
        <w:t xml:space="preserve">elopment </w:t>
      </w:r>
      <w:r w:rsidR="07647A80">
        <w:t xml:space="preserve">in age ranges from early childhood to adolescence. These </w:t>
      </w:r>
      <w:r w:rsidR="53F6DC71">
        <w:t>positive</w:t>
      </w:r>
      <w:r w:rsidR="07647A80">
        <w:t xml:space="preserve"> and negative effects that digital media for example the internet can have on a </w:t>
      </w:r>
      <w:r w:rsidR="01B9A872">
        <w:t>child's</w:t>
      </w:r>
      <w:r w:rsidR="07647A80">
        <w:t xml:space="preserve"> educational </w:t>
      </w:r>
      <w:r w:rsidR="54D46AAF">
        <w:t>development</w:t>
      </w:r>
      <w:r w:rsidR="07647A80">
        <w:t xml:space="preserve"> will no</w:t>
      </w:r>
      <w:r w:rsidR="1625CA99">
        <w:t xml:space="preserve">w be </w:t>
      </w:r>
      <w:r w:rsidR="0C594080">
        <w:t>discussed</w:t>
      </w:r>
      <w:r w:rsidR="1625CA99">
        <w:t>.</w:t>
      </w:r>
      <w:r w:rsidR="5F7F1A83">
        <w:t xml:space="preserve"> </w:t>
      </w:r>
    </w:p>
    <w:p w14:paraId="7958ADB7" w14:textId="2D3A6436" w:rsidR="1B79ADB9" w:rsidRDefault="1B79ADB9" w:rsidP="7FDDA157">
      <w:r>
        <w:t xml:space="preserve">Fredrich Frobel believed that </w:t>
      </w:r>
      <w:r w:rsidR="330A6F1F">
        <w:t xml:space="preserve">every child should be treated as an individual to develop a </w:t>
      </w:r>
      <w:r w:rsidR="5A948BF2">
        <w:t>Childs educational need</w:t>
      </w:r>
      <w:r w:rsidR="330A6F1F">
        <w:t xml:space="preserve"> successfully and </w:t>
      </w:r>
      <w:r w:rsidR="7815EAB4">
        <w:t>with at</w:t>
      </w:r>
      <w:r w:rsidR="330A6F1F">
        <w:t xml:space="preserve"> home learning experiences being </w:t>
      </w:r>
      <w:r w:rsidR="39710583">
        <w:t>essential</w:t>
      </w:r>
      <w:r w:rsidR="330A6F1F">
        <w:t xml:space="preserve"> </w:t>
      </w:r>
      <w:r w:rsidR="71AF5450">
        <w:t xml:space="preserve">to a learning </w:t>
      </w:r>
      <w:r w:rsidR="771F29FA">
        <w:t>environment</w:t>
      </w:r>
      <w:r w:rsidR="71AF5450">
        <w:t xml:space="preserve"> both at home and in the classroom and be harmonious in doing so as stated by Bruce (2012). With this theory of </w:t>
      </w:r>
      <w:r w:rsidR="06FD55DA">
        <w:t>harmonious</w:t>
      </w:r>
      <w:r w:rsidR="71AF5450">
        <w:t xml:space="preserve"> learning in </w:t>
      </w:r>
      <w:r w:rsidR="56A7F8CF">
        <w:t>school</w:t>
      </w:r>
      <w:r w:rsidR="71AF5450">
        <w:t xml:space="preserve"> </w:t>
      </w:r>
      <w:r w:rsidR="78EE3DBF">
        <w:t>a</w:t>
      </w:r>
      <w:r w:rsidR="71AF5450">
        <w:t>nd out of school in mind</w:t>
      </w:r>
      <w:r w:rsidR="3CE1ED66">
        <w:t>, it is vital to understand a developing child’s needs</w:t>
      </w:r>
      <w:r w:rsidR="6892884F">
        <w:t xml:space="preserve"> and to also understand the </w:t>
      </w:r>
      <w:r w:rsidR="6E47498A">
        <w:t>ever-growing</w:t>
      </w:r>
      <w:r w:rsidR="6892884F">
        <w:t xml:space="preserve"> </w:t>
      </w:r>
      <w:r w:rsidR="7A47D8C7">
        <w:t>technology-based</w:t>
      </w:r>
      <w:r w:rsidR="6892884F">
        <w:t xml:space="preserve"> </w:t>
      </w:r>
      <w:r w:rsidR="4EBEA7BF">
        <w:t>environment</w:t>
      </w:r>
      <w:r w:rsidR="6892884F">
        <w:t xml:space="preserve"> around the home and their school lives according to Heider (2015) that </w:t>
      </w:r>
      <w:r w:rsidR="55617527">
        <w:t>home</w:t>
      </w:r>
      <w:r w:rsidR="6892884F">
        <w:t xml:space="preserve"> education and using platforms such as </w:t>
      </w:r>
      <w:r w:rsidR="4D8EE855">
        <w:t>Microsoft</w:t>
      </w:r>
      <w:r w:rsidR="6892884F">
        <w:t xml:space="preserve"> te</w:t>
      </w:r>
      <w:r w:rsidR="70BF71A4">
        <w:t>ams at home can improve the educational needs of a child</w:t>
      </w:r>
      <w:r w:rsidR="39E6FE8B">
        <w:t xml:space="preserve">. This thought process is challenged by Vygotsky (2012) who believes that only social and emotional </w:t>
      </w:r>
      <w:r w:rsidR="452EC54B">
        <w:t>development</w:t>
      </w:r>
      <w:r w:rsidR="39E6FE8B">
        <w:t xml:space="preserve"> can come from a </w:t>
      </w:r>
      <w:r w:rsidR="0CF0767E">
        <w:t>child's</w:t>
      </w:r>
      <w:r w:rsidR="39E6FE8B">
        <w:t xml:space="preserve"> home and that it is difficult to create a learning </w:t>
      </w:r>
      <w:r w:rsidR="77C158B5">
        <w:t>environment</w:t>
      </w:r>
      <w:r w:rsidR="39E6FE8B">
        <w:t xml:space="preserve"> in many working or busy homes. </w:t>
      </w:r>
      <w:r w:rsidR="73E24EF4">
        <w:t xml:space="preserve">Although this theory could make sense to many there is also several negative attitudes towards </w:t>
      </w:r>
      <w:proofErr w:type="spellStart"/>
      <w:r w:rsidR="73E24EF4">
        <w:t>Vygotskys</w:t>
      </w:r>
      <w:proofErr w:type="spellEnd"/>
      <w:r w:rsidR="73E24EF4">
        <w:t xml:space="preserve"> theory of only social and </w:t>
      </w:r>
      <w:r w:rsidR="67537FA0">
        <w:t>emotional</w:t>
      </w:r>
      <w:r w:rsidR="73E24EF4">
        <w:t xml:space="preserve"> development and that children who suffer with mental health complications such as autism can </w:t>
      </w:r>
      <w:r w:rsidR="51FBF213">
        <w:t xml:space="preserve">come across a social, </w:t>
      </w:r>
      <w:r w:rsidR="028DA3B8">
        <w:t>emotional,</w:t>
      </w:r>
      <w:r w:rsidR="51FBF213">
        <w:t xml:space="preserve"> and educational boundary both at home and in school without the use of digital medias and social networking </w:t>
      </w:r>
      <w:r w:rsidR="4FED5356">
        <w:t>platforms</w:t>
      </w:r>
      <w:r w:rsidR="51FBF213">
        <w:t xml:space="preserve"> such as </w:t>
      </w:r>
      <w:proofErr w:type="spellStart"/>
      <w:r w:rsidR="51FBF213">
        <w:t>TikTok</w:t>
      </w:r>
      <w:proofErr w:type="spellEnd"/>
      <w:r w:rsidR="51FBF213">
        <w:t xml:space="preserve"> and Google as stated by Wang </w:t>
      </w:r>
      <w:r w:rsidR="51FBF213">
        <w:lastRenderedPageBreak/>
        <w:t xml:space="preserve">et </w:t>
      </w:r>
      <w:r w:rsidR="6B4AA41C">
        <w:t>El</w:t>
      </w:r>
      <w:r w:rsidR="0A3A40E1">
        <w:t xml:space="preserve"> (2017)</w:t>
      </w:r>
      <w:proofErr w:type="gramStart"/>
      <w:r w:rsidR="0A3A40E1">
        <w:t>.</w:t>
      </w:r>
      <w:r w:rsidR="26F95D1B">
        <w:t xml:space="preserve"> </w:t>
      </w:r>
      <w:r w:rsidR="1BC4950D">
        <w:t xml:space="preserve"> </w:t>
      </w:r>
      <w:proofErr w:type="gramEnd"/>
      <w:r w:rsidR="064BCFB4">
        <w:t>Kaori,</w:t>
      </w:r>
      <w:r w:rsidR="54EA1052">
        <w:t xml:space="preserve"> </w:t>
      </w:r>
      <w:proofErr w:type="spellStart"/>
      <w:r w:rsidR="064BCFB4">
        <w:t>Nepo</w:t>
      </w:r>
      <w:proofErr w:type="spellEnd"/>
      <w:r w:rsidR="064BCFB4">
        <w:t xml:space="preserve"> and Axelrod (2021) </w:t>
      </w:r>
      <w:r w:rsidR="63E94095">
        <w:t>discuss</w:t>
      </w:r>
      <w:r w:rsidR="064BCFB4">
        <w:t xml:space="preserve"> that </w:t>
      </w:r>
      <w:r w:rsidR="5139AF8B">
        <w:t xml:space="preserve">‘individuals with intellectual </w:t>
      </w:r>
      <w:r w:rsidR="12D52AFA">
        <w:t>disabilities</w:t>
      </w:r>
      <w:r w:rsidR="5139AF8B">
        <w:t xml:space="preserve"> (ID)</w:t>
      </w:r>
      <w:r w:rsidR="2AA9BDE2">
        <w:t xml:space="preserve"> experience disparities in technology access, which may limit their </w:t>
      </w:r>
      <w:r w:rsidR="474B1721">
        <w:t>engagement</w:t>
      </w:r>
      <w:r w:rsidR="2AA9BDE2">
        <w:t xml:space="preserve"> in mobile device-based </w:t>
      </w:r>
      <w:r w:rsidR="427A3A2A">
        <w:t>leisure</w:t>
      </w:r>
      <w:r w:rsidR="75979DB9">
        <w:t>” and this could be a big concern to any children and young people developing on the autism spectrum</w:t>
      </w:r>
      <w:r w:rsidR="1B90FB9D">
        <w:t xml:space="preserve"> that they will not be able to participate in out of school education set out on platform such as Microsoft teams or Zoom and this could leave them to failing behind key educational development levels within school. </w:t>
      </w:r>
    </w:p>
    <w:p w14:paraId="611C3D2F" w14:textId="58216C78" w:rsidR="00150ED3" w:rsidRDefault="005D2370" w:rsidP="005D2370">
      <w:r>
        <w:t xml:space="preserve">As stated previously in the report the Covid-19 pandemic has forced an educational approach to mostly online learning. Microsoft teams has been reported to have been utilised by higher education providers and Universities across the globe states </w:t>
      </w:r>
      <w:proofErr w:type="spellStart"/>
      <w:r>
        <w:t>Tiyar</w:t>
      </w:r>
      <w:proofErr w:type="spellEnd"/>
      <w:r>
        <w:t xml:space="preserve"> and </w:t>
      </w:r>
      <w:proofErr w:type="spellStart"/>
      <w:r>
        <w:t>Khoshsima</w:t>
      </w:r>
      <w:proofErr w:type="spellEnd"/>
      <w:r>
        <w:t xml:space="preserve"> (2015).</w:t>
      </w:r>
      <w:r w:rsidR="00150ED3">
        <w:t xml:space="preserve"> Zoom and Microsoft teams both have benefits to their systems when it comes to education, but Zoom does lack some educational abilities in which Microsoft teams can. With this need for video conferencing and learning zoom and Microsoft teams have both been the two most utilized platforms used by educational settings across the United Kingdom as states Cawley (2021). Cawley (2021) later states that although zoom is utilized by both business and schools it is not as well connected as Microsoft teams for educational purposes due to its lack of collaboration around whole teams and workplaces. This meaning that most educational settings that are primary, secondary or of higher education have chosen to use Microsoft teams due to its abilities of setting ‘homework’ or ‘assignment’ tasks that the whole class can join in with as states Microsoft (2021). </w:t>
      </w:r>
    </w:p>
    <w:p w14:paraId="464F40A5" w14:textId="59236B9C" w:rsidR="005D2370" w:rsidRDefault="005D2370" w:rsidP="005D2370">
      <w:r>
        <w:t xml:space="preserve">This meaning that the use of technology and online learning is not new, but from a primary level of teaching, this method has never been used in this way states Hidalgo et El (2020). With this a positive approach has been created throughout both primary and secondary schools that children will not miss out on as much educational development as they would if online sources were not available. It is also reported as a negative towards educational development as even with the availability of cheap and high-speed internet and cheaply available sources such as mobile phones and laptops that many families, children and young people and schools </w:t>
      </w:r>
      <w:r w:rsidR="00CC1DB1">
        <w:t>cannot</w:t>
      </w:r>
      <w:r>
        <w:t xml:space="preserve"> afford to have this access due to lack in income and funding as reported by Wang et </w:t>
      </w:r>
      <w:proofErr w:type="spellStart"/>
      <w:r>
        <w:t>el</w:t>
      </w:r>
      <w:proofErr w:type="spellEnd"/>
      <w:r>
        <w:t xml:space="preserve"> (2019). This meaning that many children and young people could simply not afford to develop educationally from this ‘online’</w:t>
      </w:r>
      <w:r w:rsidR="00CC1DB1">
        <w:t xml:space="preserve"> approach of education. </w:t>
      </w:r>
    </w:p>
    <w:p w14:paraId="6B9F644A" w14:textId="54C07DF5" w:rsidR="72E1681C" w:rsidRDefault="72E1681C" w:rsidP="7FDDA157">
      <w:pPr>
        <w:rPr>
          <w:rFonts w:ascii="Calibri" w:eastAsia="Calibri" w:hAnsi="Calibri" w:cs="Calibri"/>
          <w:lang w:val="en-US"/>
        </w:rPr>
      </w:pPr>
      <w:r w:rsidRPr="7FDDA157">
        <w:rPr>
          <w:rFonts w:ascii="Calibri" w:eastAsia="Calibri" w:hAnsi="Calibri" w:cs="Calibri"/>
          <w:lang w:val="en-US"/>
        </w:rPr>
        <w:t xml:space="preserve">The development in technology has not been taken lightly by older generations such as the baby boomers of the 1900’s due to the mass confusion and mistrust in data collecting services, states Miller (2019). There is evidence of this though process with </w:t>
      </w:r>
      <w:proofErr w:type="spellStart"/>
      <w:r w:rsidRPr="7FDDA157">
        <w:rPr>
          <w:rFonts w:ascii="Calibri" w:eastAsia="Calibri" w:hAnsi="Calibri" w:cs="Calibri"/>
          <w:lang w:val="en-US"/>
        </w:rPr>
        <w:t>Ofqual</w:t>
      </w:r>
      <w:proofErr w:type="spellEnd"/>
      <w:r w:rsidRPr="7FDDA157">
        <w:rPr>
          <w:rFonts w:ascii="Calibri" w:eastAsia="Calibri" w:hAnsi="Calibri" w:cs="Calibri"/>
          <w:lang w:val="en-US"/>
        </w:rPr>
        <w:t xml:space="preserve"> (2021) reporting losses to educational development during the pandemic due to children and young people having a lack of equipment to contribute towards online home learning. Although during the pandemic there was presenting times that affected everyone working from home, many children lost out on educational development through digital media due to these opinions, with </w:t>
      </w:r>
      <w:proofErr w:type="spellStart"/>
      <w:r w:rsidRPr="7FDDA157">
        <w:rPr>
          <w:rFonts w:ascii="Calibri" w:eastAsia="Calibri" w:hAnsi="Calibri" w:cs="Calibri"/>
          <w:lang w:val="en-US"/>
        </w:rPr>
        <w:t>Feiertag</w:t>
      </w:r>
      <w:proofErr w:type="spellEnd"/>
      <w:r w:rsidRPr="7FDDA157">
        <w:rPr>
          <w:rFonts w:ascii="Calibri" w:eastAsia="Calibri" w:hAnsi="Calibri" w:cs="Calibri"/>
          <w:lang w:val="en-US"/>
        </w:rPr>
        <w:t xml:space="preserve"> and Berge (2008) contributing that older generations are afraid of what technology can do due to a lack in teaching and education upon the internet for their age and the availability of the internet whilst they themselves where in education. With safety online being the empowerment to allowing children and young people to educationally develop there has been some negativity to the internet not being safeguarded as information about pupils would be in schools</w:t>
      </w:r>
      <w:r w:rsidR="52B4DE90" w:rsidRPr="7FDDA157">
        <w:rPr>
          <w:rFonts w:ascii="Calibri" w:eastAsia="Calibri" w:hAnsi="Calibri" w:cs="Calibri"/>
          <w:lang w:val="en-US"/>
        </w:rPr>
        <w:t xml:space="preserve"> that may not need to be discussed within a child's education</w:t>
      </w:r>
      <w:r w:rsidRPr="7FDDA157">
        <w:rPr>
          <w:rFonts w:ascii="Calibri" w:eastAsia="Calibri" w:hAnsi="Calibri" w:cs="Calibri"/>
          <w:lang w:val="en-US"/>
        </w:rPr>
        <w:t xml:space="preserve"> as discussed by Ninth National People’s Congress Standing Committee (2010) and Dayton: Future Publishing Ltd (1996). </w:t>
      </w:r>
      <w:r w:rsidR="005D2370">
        <w:rPr>
          <w:rFonts w:ascii="Calibri" w:eastAsia="Calibri" w:hAnsi="Calibri" w:cs="Calibri"/>
          <w:lang w:val="en-US"/>
        </w:rPr>
        <w:t xml:space="preserve">To overcome this fear of the internet in older generations, the Welsh Government have created a set of action plans to encourage the use of online learning at home and to help educate Welsh residents on the importance of being technology competent to a certain degree to help encourage a child to educational develop. </w:t>
      </w:r>
    </w:p>
    <w:p w14:paraId="207BE56F" w14:textId="77BD2675" w:rsidR="72E1681C" w:rsidRDefault="72E1681C" w:rsidP="7FDDA157">
      <w:pPr>
        <w:spacing w:line="257" w:lineRule="auto"/>
        <w:rPr>
          <w:rFonts w:ascii="Calibri" w:eastAsia="Calibri" w:hAnsi="Calibri" w:cs="Calibri"/>
          <w:lang w:val="en-US"/>
        </w:rPr>
      </w:pPr>
      <w:r w:rsidRPr="7FDDA157">
        <w:rPr>
          <w:rFonts w:ascii="Calibri" w:eastAsia="Calibri" w:hAnsi="Calibri" w:cs="Calibri"/>
          <w:lang w:val="en-US"/>
        </w:rPr>
        <w:lastRenderedPageBreak/>
        <w:t xml:space="preserve"> The Welsh Government (2021) have set out an action plan within the Welsh education system named “Enhancing digital resilience in education: An action plan to protect children and young people online”. With this action plan there are several actions that are still ongoing during the current pandemic where it was reported by United Nations Children’s Fund (2021) that during the Covid 19 Pandemic more than 1.5 billion children had suffered at the hands of school closures globally. This allowed room for children’s classes to move online which benefited children’s educational development and social development through social media platforms such as Tiktok and Facebook as well as educational platforms such as teams and Hwb Wales. With the rise in internet use in Wales as stated by Statistics for Wales (2019), the Welsh Government started governing ideas into how to successfully use this opportunity to not only guide parents into safety for their children while online but within schools there would be opportunities to express the need for online safety amongst children and young people when viewing digital content, not only during the current Covid-19 Pandemic but also in the </w:t>
      </w:r>
      <w:r w:rsidR="7FF4A978" w:rsidRPr="7FDDA157">
        <w:rPr>
          <w:rFonts w:ascii="Calibri" w:eastAsia="Calibri" w:hAnsi="Calibri" w:cs="Calibri"/>
          <w:lang w:val="en-US"/>
        </w:rPr>
        <w:t>near future</w:t>
      </w:r>
      <w:r w:rsidRPr="7FDDA157">
        <w:rPr>
          <w:rFonts w:ascii="Calibri" w:eastAsia="Calibri" w:hAnsi="Calibri" w:cs="Calibri"/>
          <w:lang w:val="en-US"/>
        </w:rPr>
        <w:t xml:space="preserve">. </w:t>
      </w:r>
      <w:r w:rsidR="005D2370">
        <w:rPr>
          <w:rFonts w:ascii="Calibri" w:eastAsia="Calibri" w:hAnsi="Calibri" w:cs="Calibri"/>
          <w:lang w:val="en-US"/>
        </w:rPr>
        <w:t xml:space="preserve">The next stage of this report is to conclude and overall examine the positives and negatives of digital media use to enhance a child’s educational development. </w:t>
      </w:r>
    </w:p>
    <w:p w14:paraId="2E794360" w14:textId="7D1A90DD" w:rsidR="005D2370" w:rsidRDefault="005D2370" w:rsidP="7FDDA157">
      <w:pPr>
        <w:spacing w:line="257" w:lineRule="auto"/>
        <w:rPr>
          <w:rFonts w:ascii="Calibri" w:eastAsia="Calibri" w:hAnsi="Calibri" w:cs="Calibri"/>
          <w:lang w:val="en-US"/>
        </w:rPr>
      </w:pPr>
    </w:p>
    <w:p w14:paraId="7F346A10" w14:textId="18D5EAB7" w:rsidR="005D2370" w:rsidRDefault="005D2370" w:rsidP="7FDDA157">
      <w:pPr>
        <w:spacing w:line="257" w:lineRule="auto"/>
        <w:rPr>
          <w:rFonts w:ascii="Calibri" w:eastAsia="Calibri" w:hAnsi="Calibri" w:cs="Calibri"/>
          <w:lang w:val="en-US"/>
        </w:rPr>
      </w:pPr>
    </w:p>
    <w:p w14:paraId="619A2E8B" w14:textId="72F86FF2" w:rsidR="005D2370" w:rsidRDefault="005D2370" w:rsidP="7FDDA157">
      <w:pPr>
        <w:spacing w:line="257" w:lineRule="auto"/>
        <w:rPr>
          <w:rFonts w:ascii="Calibri" w:eastAsia="Calibri" w:hAnsi="Calibri" w:cs="Calibri"/>
          <w:lang w:val="en-US"/>
        </w:rPr>
      </w:pPr>
    </w:p>
    <w:p w14:paraId="3FEB94DE" w14:textId="4BBAEF86" w:rsidR="005D2370" w:rsidRDefault="005D2370" w:rsidP="7FDDA157">
      <w:pPr>
        <w:spacing w:line="257" w:lineRule="auto"/>
        <w:rPr>
          <w:rFonts w:ascii="Calibri" w:eastAsia="Calibri" w:hAnsi="Calibri" w:cs="Calibri"/>
          <w:lang w:val="en-US"/>
        </w:rPr>
      </w:pPr>
    </w:p>
    <w:p w14:paraId="5D83D094" w14:textId="24E5A2FF" w:rsidR="005D2370" w:rsidRDefault="005D2370" w:rsidP="7FDDA157">
      <w:pPr>
        <w:spacing w:line="257" w:lineRule="auto"/>
        <w:rPr>
          <w:rFonts w:ascii="Calibri" w:eastAsia="Calibri" w:hAnsi="Calibri" w:cs="Calibri"/>
          <w:lang w:val="en-US"/>
        </w:rPr>
      </w:pPr>
    </w:p>
    <w:p w14:paraId="18AAD353" w14:textId="6C79E3F4" w:rsidR="005D2370" w:rsidRDefault="005D2370" w:rsidP="7FDDA157">
      <w:pPr>
        <w:spacing w:line="257" w:lineRule="auto"/>
        <w:rPr>
          <w:rFonts w:ascii="Calibri" w:eastAsia="Calibri" w:hAnsi="Calibri" w:cs="Calibri"/>
          <w:lang w:val="en-US"/>
        </w:rPr>
      </w:pPr>
    </w:p>
    <w:p w14:paraId="1B2AE873" w14:textId="58245154" w:rsidR="005D2370" w:rsidRDefault="005D2370" w:rsidP="7FDDA157">
      <w:pPr>
        <w:spacing w:line="257" w:lineRule="auto"/>
        <w:rPr>
          <w:rFonts w:ascii="Calibri" w:eastAsia="Calibri" w:hAnsi="Calibri" w:cs="Calibri"/>
          <w:lang w:val="en-US"/>
        </w:rPr>
      </w:pPr>
    </w:p>
    <w:p w14:paraId="0450DD49" w14:textId="2D45DDDC" w:rsidR="005D2370" w:rsidRDefault="005D2370" w:rsidP="7FDDA157">
      <w:pPr>
        <w:spacing w:line="257" w:lineRule="auto"/>
        <w:rPr>
          <w:rFonts w:ascii="Calibri" w:eastAsia="Calibri" w:hAnsi="Calibri" w:cs="Calibri"/>
          <w:lang w:val="en-US"/>
        </w:rPr>
      </w:pPr>
    </w:p>
    <w:p w14:paraId="6C5D1E6E" w14:textId="4B65562D" w:rsidR="005D2370" w:rsidRDefault="005D2370" w:rsidP="7FDDA157">
      <w:pPr>
        <w:spacing w:line="257" w:lineRule="auto"/>
        <w:rPr>
          <w:rFonts w:ascii="Calibri" w:eastAsia="Calibri" w:hAnsi="Calibri" w:cs="Calibri"/>
          <w:lang w:val="en-US"/>
        </w:rPr>
      </w:pPr>
    </w:p>
    <w:p w14:paraId="09A7CBB3" w14:textId="053E5338" w:rsidR="005D2370" w:rsidRDefault="005D2370" w:rsidP="7FDDA157">
      <w:pPr>
        <w:spacing w:line="257" w:lineRule="auto"/>
        <w:rPr>
          <w:rFonts w:ascii="Calibri" w:eastAsia="Calibri" w:hAnsi="Calibri" w:cs="Calibri"/>
          <w:lang w:val="en-US"/>
        </w:rPr>
      </w:pPr>
    </w:p>
    <w:p w14:paraId="430B3FDE" w14:textId="219E0E27" w:rsidR="005D2370" w:rsidRDefault="005D2370" w:rsidP="7FDDA157">
      <w:pPr>
        <w:spacing w:line="257" w:lineRule="auto"/>
        <w:rPr>
          <w:rFonts w:ascii="Calibri" w:eastAsia="Calibri" w:hAnsi="Calibri" w:cs="Calibri"/>
          <w:lang w:val="en-US"/>
        </w:rPr>
      </w:pPr>
    </w:p>
    <w:p w14:paraId="4791B43A" w14:textId="3BBBE88B" w:rsidR="005D2370" w:rsidRDefault="005D2370" w:rsidP="7FDDA157">
      <w:pPr>
        <w:spacing w:line="257" w:lineRule="auto"/>
        <w:rPr>
          <w:rFonts w:ascii="Calibri" w:eastAsia="Calibri" w:hAnsi="Calibri" w:cs="Calibri"/>
          <w:lang w:val="en-US"/>
        </w:rPr>
      </w:pPr>
    </w:p>
    <w:p w14:paraId="32D4DD4F" w14:textId="2B3AFE1C" w:rsidR="005D2370" w:rsidRDefault="005D2370" w:rsidP="7FDDA157">
      <w:pPr>
        <w:spacing w:line="257" w:lineRule="auto"/>
        <w:rPr>
          <w:rFonts w:ascii="Calibri" w:eastAsia="Calibri" w:hAnsi="Calibri" w:cs="Calibri"/>
          <w:lang w:val="en-US"/>
        </w:rPr>
      </w:pPr>
    </w:p>
    <w:p w14:paraId="11334CEB" w14:textId="781A978E" w:rsidR="005D2370" w:rsidRDefault="005D2370" w:rsidP="7FDDA157">
      <w:pPr>
        <w:spacing w:line="257" w:lineRule="auto"/>
        <w:rPr>
          <w:rFonts w:ascii="Calibri" w:eastAsia="Calibri" w:hAnsi="Calibri" w:cs="Calibri"/>
          <w:lang w:val="en-US"/>
        </w:rPr>
      </w:pPr>
    </w:p>
    <w:p w14:paraId="2F3507AA" w14:textId="2073DFF3" w:rsidR="005D2370" w:rsidRDefault="005D2370" w:rsidP="7FDDA157">
      <w:pPr>
        <w:spacing w:line="257" w:lineRule="auto"/>
        <w:rPr>
          <w:rFonts w:ascii="Calibri" w:eastAsia="Calibri" w:hAnsi="Calibri" w:cs="Calibri"/>
          <w:lang w:val="en-US"/>
        </w:rPr>
      </w:pPr>
    </w:p>
    <w:p w14:paraId="186322EE" w14:textId="2E3FBA09" w:rsidR="005D2370" w:rsidRDefault="005D2370" w:rsidP="7FDDA157">
      <w:pPr>
        <w:spacing w:line="257" w:lineRule="auto"/>
        <w:rPr>
          <w:rFonts w:ascii="Calibri" w:eastAsia="Calibri" w:hAnsi="Calibri" w:cs="Calibri"/>
          <w:lang w:val="en-US"/>
        </w:rPr>
      </w:pPr>
    </w:p>
    <w:p w14:paraId="5DD0C03D" w14:textId="2C6BBD40" w:rsidR="005D2370" w:rsidRDefault="005D2370" w:rsidP="7FDDA157">
      <w:pPr>
        <w:spacing w:line="257" w:lineRule="auto"/>
        <w:rPr>
          <w:rFonts w:ascii="Calibri" w:eastAsia="Calibri" w:hAnsi="Calibri" w:cs="Calibri"/>
          <w:lang w:val="en-US"/>
        </w:rPr>
      </w:pPr>
    </w:p>
    <w:p w14:paraId="3C4818F7" w14:textId="34F297F8" w:rsidR="005D2370" w:rsidRDefault="005D2370" w:rsidP="7FDDA157">
      <w:pPr>
        <w:spacing w:line="257" w:lineRule="auto"/>
        <w:rPr>
          <w:rFonts w:ascii="Calibri" w:eastAsia="Calibri" w:hAnsi="Calibri" w:cs="Calibri"/>
          <w:lang w:val="en-US"/>
        </w:rPr>
      </w:pPr>
    </w:p>
    <w:p w14:paraId="59BCCF92" w14:textId="3B740302" w:rsidR="005D2370" w:rsidRDefault="005D2370" w:rsidP="7FDDA157">
      <w:pPr>
        <w:spacing w:line="257" w:lineRule="auto"/>
        <w:rPr>
          <w:rFonts w:ascii="Calibri" w:eastAsia="Calibri" w:hAnsi="Calibri" w:cs="Calibri"/>
          <w:lang w:val="en-US"/>
        </w:rPr>
      </w:pPr>
    </w:p>
    <w:p w14:paraId="6CA43DF0" w14:textId="73E914B3" w:rsidR="005D2370" w:rsidRDefault="005D2370" w:rsidP="7FDDA157">
      <w:pPr>
        <w:spacing w:line="257" w:lineRule="auto"/>
        <w:rPr>
          <w:rFonts w:ascii="Calibri" w:eastAsia="Calibri" w:hAnsi="Calibri" w:cs="Calibri"/>
          <w:lang w:val="en-US"/>
        </w:rPr>
      </w:pPr>
    </w:p>
    <w:p w14:paraId="4FCC0240" w14:textId="607F2864" w:rsidR="005D2370" w:rsidRDefault="005D2370" w:rsidP="7FDDA157">
      <w:pPr>
        <w:spacing w:line="257" w:lineRule="auto"/>
        <w:rPr>
          <w:rFonts w:ascii="Calibri" w:eastAsia="Calibri" w:hAnsi="Calibri" w:cs="Calibri"/>
          <w:lang w:val="en-US"/>
        </w:rPr>
      </w:pPr>
    </w:p>
    <w:p w14:paraId="535EE5B9" w14:textId="2D197474" w:rsidR="005D2370" w:rsidRDefault="005D2370" w:rsidP="00150ED3">
      <w:pPr>
        <w:spacing w:line="257" w:lineRule="auto"/>
        <w:jc w:val="center"/>
        <w:rPr>
          <w:rFonts w:ascii="Calibri" w:eastAsia="Calibri" w:hAnsi="Calibri" w:cs="Calibri"/>
          <w:u w:val="single"/>
          <w:lang w:val="en-US"/>
        </w:rPr>
      </w:pPr>
      <w:r w:rsidRPr="005D2370">
        <w:rPr>
          <w:rFonts w:ascii="Calibri" w:eastAsia="Calibri" w:hAnsi="Calibri" w:cs="Calibri"/>
          <w:u w:val="single"/>
          <w:lang w:val="en-US"/>
        </w:rPr>
        <w:lastRenderedPageBreak/>
        <w:t>Conclusions and Recommendations</w:t>
      </w:r>
    </w:p>
    <w:p w14:paraId="44955E2E" w14:textId="12F84EF5" w:rsidR="005D2370" w:rsidRDefault="00CC1DB1" w:rsidP="00CC1DB1">
      <w:pPr>
        <w:spacing w:line="257" w:lineRule="auto"/>
        <w:rPr>
          <w:rFonts w:ascii="Calibri" w:eastAsia="Calibri" w:hAnsi="Calibri" w:cs="Calibri"/>
          <w:lang w:val="en-US"/>
        </w:rPr>
      </w:pPr>
      <w:r>
        <w:rPr>
          <w:rFonts w:ascii="Calibri" w:eastAsia="Calibri" w:hAnsi="Calibri" w:cs="Calibri"/>
          <w:lang w:val="en-US"/>
        </w:rPr>
        <w:t>In conclusion, the development of technology has caused many opinions from different age ranges and professionals working on developing children and young people educational development. Although positives are evidence such as the response of utilizing services such as Microsoft teams</w:t>
      </w:r>
      <w:r w:rsidR="00150ED3">
        <w:rPr>
          <w:rFonts w:ascii="Calibri" w:eastAsia="Calibri" w:hAnsi="Calibri" w:cs="Calibri"/>
          <w:lang w:val="en-US"/>
        </w:rPr>
        <w:t xml:space="preserve"> there are negative outcomes and arguments causing a disruption to the online learning approach which is backed by theorists that at home learning can be vital to a child and young </w:t>
      </w:r>
      <w:r w:rsidR="007471B2">
        <w:rPr>
          <w:rFonts w:ascii="Calibri" w:eastAsia="Calibri" w:hAnsi="Calibri" w:cs="Calibri"/>
          <w:lang w:val="en-US"/>
        </w:rPr>
        <w:t>person’s</w:t>
      </w:r>
      <w:r w:rsidR="00150ED3">
        <w:rPr>
          <w:rFonts w:ascii="Calibri" w:eastAsia="Calibri" w:hAnsi="Calibri" w:cs="Calibri"/>
          <w:lang w:val="en-US"/>
        </w:rPr>
        <w:t xml:space="preserve"> educational development and that through times of trouble</w:t>
      </w:r>
      <w:r w:rsidR="007471B2">
        <w:rPr>
          <w:rFonts w:ascii="Calibri" w:eastAsia="Calibri" w:hAnsi="Calibri" w:cs="Calibri"/>
          <w:lang w:val="en-US"/>
        </w:rPr>
        <w:t xml:space="preserve">, children and young people should be able to access this online learning approach and that wages and income can cause a negative approach to this positive approach. If the Welsh Government continue to pursue their action plans of making online learning and educating older generations about technology, then children and young people not only across Wales can develop educationally at ease but children and young people across the globe can develop and learn as technology advances. </w:t>
      </w:r>
    </w:p>
    <w:p w14:paraId="5AF9C77C" w14:textId="3B66C444" w:rsidR="00570EFC" w:rsidRDefault="00570EFC" w:rsidP="00CC1DB1">
      <w:pPr>
        <w:spacing w:line="257" w:lineRule="auto"/>
        <w:rPr>
          <w:rFonts w:ascii="Calibri" w:eastAsia="Calibri" w:hAnsi="Calibri" w:cs="Calibri"/>
          <w:lang w:val="en-US"/>
        </w:rPr>
      </w:pPr>
    </w:p>
    <w:p w14:paraId="7084292F" w14:textId="192CF107" w:rsidR="00570EFC" w:rsidRDefault="00570EFC" w:rsidP="00CC1DB1">
      <w:pPr>
        <w:spacing w:line="257" w:lineRule="auto"/>
        <w:rPr>
          <w:rFonts w:ascii="Calibri" w:eastAsia="Calibri" w:hAnsi="Calibri" w:cs="Calibri"/>
          <w:lang w:val="en-US"/>
        </w:rPr>
      </w:pPr>
    </w:p>
    <w:p w14:paraId="6C27643E" w14:textId="3E3DA266" w:rsidR="00570EFC" w:rsidRDefault="00570EFC" w:rsidP="00CC1DB1">
      <w:pPr>
        <w:spacing w:line="257" w:lineRule="auto"/>
        <w:rPr>
          <w:rFonts w:ascii="Calibri" w:eastAsia="Calibri" w:hAnsi="Calibri" w:cs="Calibri"/>
          <w:lang w:val="en-US"/>
        </w:rPr>
      </w:pPr>
    </w:p>
    <w:p w14:paraId="5D8BF0E7" w14:textId="5CA5C38E" w:rsidR="00570EFC" w:rsidRDefault="00570EFC" w:rsidP="00CC1DB1">
      <w:pPr>
        <w:spacing w:line="257" w:lineRule="auto"/>
        <w:rPr>
          <w:rFonts w:ascii="Calibri" w:eastAsia="Calibri" w:hAnsi="Calibri" w:cs="Calibri"/>
          <w:lang w:val="en-US"/>
        </w:rPr>
      </w:pPr>
    </w:p>
    <w:p w14:paraId="5E4BFF2B" w14:textId="2488F3A2" w:rsidR="00570EFC" w:rsidRDefault="00570EFC" w:rsidP="00CC1DB1">
      <w:pPr>
        <w:spacing w:line="257" w:lineRule="auto"/>
        <w:rPr>
          <w:rFonts w:ascii="Calibri" w:eastAsia="Calibri" w:hAnsi="Calibri" w:cs="Calibri"/>
          <w:lang w:val="en-US"/>
        </w:rPr>
      </w:pPr>
    </w:p>
    <w:p w14:paraId="34F74D9E" w14:textId="0E696FFB" w:rsidR="00570EFC" w:rsidRDefault="00570EFC" w:rsidP="00CC1DB1">
      <w:pPr>
        <w:spacing w:line="257" w:lineRule="auto"/>
        <w:rPr>
          <w:rFonts w:ascii="Calibri" w:eastAsia="Calibri" w:hAnsi="Calibri" w:cs="Calibri"/>
          <w:lang w:val="en-US"/>
        </w:rPr>
      </w:pPr>
    </w:p>
    <w:p w14:paraId="7DF9B1E4" w14:textId="6F2A837E" w:rsidR="00570EFC" w:rsidRDefault="00570EFC" w:rsidP="00CC1DB1">
      <w:pPr>
        <w:spacing w:line="257" w:lineRule="auto"/>
        <w:rPr>
          <w:rFonts w:ascii="Calibri" w:eastAsia="Calibri" w:hAnsi="Calibri" w:cs="Calibri"/>
          <w:lang w:val="en-US"/>
        </w:rPr>
      </w:pPr>
    </w:p>
    <w:p w14:paraId="4D0368CA" w14:textId="16D7FC81" w:rsidR="00570EFC" w:rsidRDefault="00570EFC" w:rsidP="00CC1DB1">
      <w:pPr>
        <w:spacing w:line="257" w:lineRule="auto"/>
        <w:rPr>
          <w:rFonts w:ascii="Calibri" w:eastAsia="Calibri" w:hAnsi="Calibri" w:cs="Calibri"/>
          <w:lang w:val="en-US"/>
        </w:rPr>
      </w:pPr>
    </w:p>
    <w:p w14:paraId="76FEA2A6" w14:textId="21B2A694" w:rsidR="00570EFC" w:rsidRDefault="00570EFC" w:rsidP="00CC1DB1">
      <w:pPr>
        <w:spacing w:line="257" w:lineRule="auto"/>
        <w:rPr>
          <w:rFonts w:ascii="Calibri" w:eastAsia="Calibri" w:hAnsi="Calibri" w:cs="Calibri"/>
          <w:lang w:val="en-US"/>
        </w:rPr>
      </w:pPr>
    </w:p>
    <w:p w14:paraId="5DAD415F" w14:textId="5AB1CFE6" w:rsidR="00570EFC" w:rsidRDefault="00570EFC" w:rsidP="00CC1DB1">
      <w:pPr>
        <w:spacing w:line="257" w:lineRule="auto"/>
        <w:rPr>
          <w:rFonts w:ascii="Calibri" w:eastAsia="Calibri" w:hAnsi="Calibri" w:cs="Calibri"/>
          <w:lang w:val="en-US"/>
        </w:rPr>
      </w:pPr>
    </w:p>
    <w:p w14:paraId="72818417" w14:textId="6DB568E1" w:rsidR="00570EFC" w:rsidRDefault="00570EFC" w:rsidP="00CC1DB1">
      <w:pPr>
        <w:spacing w:line="257" w:lineRule="auto"/>
        <w:rPr>
          <w:rFonts w:ascii="Calibri" w:eastAsia="Calibri" w:hAnsi="Calibri" w:cs="Calibri"/>
          <w:lang w:val="en-US"/>
        </w:rPr>
      </w:pPr>
    </w:p>
    <w:p w14:paraId="638569C3" w14:textId="10373895" w:rsidR="00570EFC" w:rsidRDefault="00570EFC" w:rsidP="00CC1DB1">
      <w:pPr>
        <w:spacing w:line="257" w:lineRule="auto"/>
        <w:rPr>
          <w:rFonts w:ascii="Calibri" w:eastAsia="Calibri" w:hAnsi="Calibri" w:cs="Calibri"/>
          <w:lang w:val="en-US"/>
        </w:rPr>
      </w:pPr>
    </w:p>
    <w:p w14:paraId="31825E55" w14:textId="7169B12D" w:rsidR="00570EFC" w:rsidRDefault="00570EFC" w:rsidP="00CC1DB1">
      <w:pPr>
        <w:spacing w:line="257" w:lineRule="auto"/>
        <w:rPr>
          <w:rFonts w:ascii="Calibri" w:eastAsia="Calibri" w:hAnsi="Calibri" w:cs="Calibri"/>
          <w:lang w:val="en-US"/>
        </w:rPr>
      </w:pPr>
    </w:p>
    <w:p w14:paraId="7EBF046E" w14:textId="0119DE2F" w:rsidR="00570EFC" w:rsidRDefault="00570EFC" w:rsidP="00CC1DB1">
      <w:pPr>
        <w:spacing w:line="257" w:lineRule="auto"/>
        <w:rPr>
          <w:rFonts w:ascii="Calibri" w:eastAsia="Calibri" w:hAnsi="Calibri" w:cs="Calibri"/>
          <w:lang w:val="en-US"/>
        </w:rPr>
      </w:pPr>
    </w:p>
    <w:p w14:paraId="586D6C0B" w14:textId="78D6B9F6" w:rsidR="00570EFC" w:rsidRDefault="00570EFC" w:rsidP="00CC1DB1">
      <w:pPr>
        <w:spacing w:line="257" w:lineRule="auto"/>
        <w:rPr>
          <w:rFonts w:ascii="Calibri" w:eastAsia="Calibri" w:hAnsi="Calibri" w:cs="Calibri"/>
          <w:lang w:val="en-US"/>
        </w:rPr>
      </w:pPr>
    </w:p>
    <w:p w14:paraId="60A9011C" w14:textId="4E9C7AFE" w:rsidR="00570EFC" w:rsidRDefault="00570EFC" w:rsidP="00CC1DB1">
      <w:pPr>
        <w:spacing w:line="257" w:lineRule="auto"/>
        <w:rPr>
          <w:rFonts w:ascii="Calibri" w:eastAsia="Calibri" w:hAnsi="Calibri" w:cs="Calibri"/>
          <w:lang w:val="en-US"/>
        </w:rPr>
      </w:pPr>
    </w:p>
    <w:p w14:paraId="64274AB9" w14:textId="526A7CFD" w:rsidR="00570EFC" w:rsidRDefault="00570EFC" w:rsidP="00CC1DB1">
      <w:pPr>
        <w:spacing w:line="257" w:lineRule="auto"/>
        <w:rPr>
          <w:rFonts w:ascii="Calibri" w:eastAsia="Calibri" w:hAnsi="Calibri" w:cs="Calibri"/>
          <w:lang w:val="en-US"/>
        </w:rPr>
      </w:pPr>
    </w:p>
    <w:p w14:paraId="5A49D152" w14:textId="5CF027B4" w:rsidR="00570EFC" w:rsidRDefault="00570EFC" w:rsidP="00CC1DB1">
      <w:pPr>
        <w:spacing w:line="257" w:lineRule="auto"/>
        <w:rPr>
          <w:rFonts w:ascii="Calibri" w:eastAsia="Calibri" w:hAnsi="Calibri" w:cs="Calibri"/>
          <w:lang w:val="en-US"/>
        </w:rPr>
      </w:pPr>
    </w:p>
    <w:p w14:paraId="04301A55" w14:textId="446EDE9C" w:rsidR="00570EFC" w:rsidRDefault="00570EFC" w:rsidP="00CC1DB1">
      <w:pPr>
        <w:spacing w:line="257" w:lineRule="auto"/>
        <w:rPr>
          <w:rFonts w:ascii="Calibri" w:eastAsia="Calibri" w:hAnsi="Calibri" w:cs="Calibri"/>
          <w:lang w:val="en-US"/>
        </w:rPr>
      </w:pPr>
    </w:p>
    <w:p w14:paraId="6C5ED532" w14:textId="0D25C6CB" w:rsidR="00570EFC" w:rsidRDefault="00570EFC" w:rsidP="00CC1DB1">
      <w:pPr>
        <w:spacing w:line="257" w:lineRule="auto"/>
        <w:rPr>
          <w:rFonts w:ascii="Calibri" w:eastAsia="Calibri" w:hAnsi="Calibri" w:cs="Calibri"/>
          <w:lang w:val="en-US"/>
        </w:rPr>
      </w:pPr>
    </w:p>
    <w:p w14:paraId="7D481550" w14:textId="51668769" w:rsidR="00570EFC" w:rsidRDefault="00570EFC" w:rsidP="00CC1DB1">
      <w:pPr>
        <w:spacing w:line="257" w:lineRule="auto"/>
        <w:rPr>
          <w:rFonts w:ascii="Calibri" w:eastAsia="Calibri" w:hAnsi="Calibri" w:cs="Calibri"/>
          <w:lang w:val="en-US"/>
        </w:rPr>
      </w:pPr>
    </w:p>
    <w:p w14:paraId="6565AFF8" w14:textId="091C9B5B" w:rsidR="00570EFC" w:rsidRDefault="00570EFC" w:rsidP="00CC1DB1">
      <w:pPr>
        <w:spacing w:line="257" w:lineRule="auto"/>
        <w:rPr>
          <w:rFonts w:ascii="Calibri" w:eastAsia="Calibri" w:hAnsi="Calibri" w:cs="Calibri"/>
          <w:lang w:val="en-US"/>
        </w:rPr>
      </w:pPr>
    </w:p>
    <w:p w14:paraId="0BBC46F9" w14:textId="50FB6738" w:rsidR="00570EFC" w:rsidRDefault="00570EFC" w:rsidP="00CC1DB1">
      <w:pPr>
        <w:spacing w:line="257" w:lineRule="auto"/>
        <w:rPr>
          <w:rFonts w:ascii="Calibri" w:eastAsia="Calibri" w:hAnsi="Calibri" w:cs="Calibri"/>
          <w:lang w:val="en-US"/>
        </w:rPr>
      </w:pPr>
    </w:p>
    <w:p w14:paraId="57B3A1FD" w14:textId="3894CB65" w:rsidR="00570EFC" w:rsidRPr="00570EFC" w:rsidRDefault="00570EFC" w:rsidP="00570EFC">
      <w:pPr>
        <w:spacing w:line="257" w:lineRule="auto"/>
        <w:jc w:val="center"/>
        <w:rPr>
          <w:rFonts w:ascii="Calibri" w:eastAsia="Calibri" w:hAnsi="Calibri" w:cs="Calibri"/>
          <w:u w:val="single"/>
          <w:lang w:val="en-US"/>
        </w:rPr>
      </w:pPr>
      <w:r w:rsidRPr="00570EFC">
        <w:rPr>
          <w:rFonts w:ascii="Calibri" w:eastAsia="Calibri" w:hAnsi="Calibri" w:cs="Calibri"/>
          <w:u w:val="single"/>
          <w:lang w:val="en-US"/>
        </w:rPr>
        <w:lastRenderedPageBreak/>
        <w:t>References</w:t>
      </w:r>
    </w:p>
    <w:p w14:paraId="607CB3E7"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Bruce, T. (2012). Early childhood practice: Frobel today. Sage: California. </w:t>
      </w:r>
    </w:p>
    <w:p w14:paraId="2B0E7C5C"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Cawley, C. (2021)</w:t>
      </w:r>
      <w:proofErr w:type="gramStart"/>
      <w:r w:rsidRPr="00570EFC">
        <w:rPr>
          <w:rFonts w:eastAsiaTheme="minorEastAsia"/>
          <w:lang w:val="en-US"/>
        </w:rPr>
        <w:t xml:space="preserve">.  </w:t>
      </w:r>
      <w:proofErr w:type="gramEnd"/>
      <w:r w:rsidRPr="00570EFC">
        <w:rPr>
          <w:rFonts w:eastAsiaTheme="minorEastAsia"/>
          <w:lang w:val="en-US"/>
        </w:rPr>
        <w:t xml:space="preserve">Zoom vs Microsoft Teams. [Online]. Available </w:t>
      </w:r>
      <w:proofErr w:type="gramStart"/>
      <w:r w:rsidRPr="00570EFC">
        <w:rPr>
          <w:rFonts w:eastAsiaTheme="minorEastAsia"/>
          <w:lang w:val="en-US"/>
        </w:rPr>
        <w:t>at :</w:t>
      </w:r>
      <w:proofErr w:type="gramEnd"/>
      <w:r w:rsidRPr="00570EFC">
        <w:rPr>
          <w:rFonts w:eastAsiaTheme="minorEastAsia"/>
          <w:lang w:val="en-US"/>
        </w:rPr>
        <w:t xml:space="preserve"> https://tech.co/web-conferencing/zoom-vs-microsoft-teams. (Accessed 15th November 2021). </w:t>
      </w:r>
    </w:p>
    <w:p w14:paraId="65C5AE49"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r>
      <w:proofErr w:type="spellStart"/>
      <w:r w:rsidRPr="00570EFC">
        <w:rPr>
          <w:rFonts w:eastAsiaTheme="minorEastAsia"/>
          <w:lang w:val="en-US"/>
        </w:rPr>
        <w:t>Fadilah</w:t>
      </w:r>
      <w:proofErr w:type="spellEnd"/>
      <w:r w:rsidRPr="00570EFC">
        <w:rPr>
          <w:rFonts w:eastAsiaTheme="minorEastAsia"/>
          <w:lang w:val="en-US"/>
        </w:rPr>
        <w:t>. S, A. (2018) ‘Proceedings of the 4th International Conference on Early Childhood Education. Semarang Early Childhood Research and Education Talks (SECRET 2018)</w:t>
      </w:r>
      <w:proofErr w:type="gramStart"/>
      <w:r w:rsidRPr="00570EFC">
        <w:rPr>
          <w:rFonts w:eastAsiaTheme="minorEastAsia"/>
          <w:lang w:val="en-US"/>
        </w:rPr>
        <w:t>’ ,</w:t>
      </w:r>
      <w:proofErr w:type="gramEnd"/>
      <w:r w:rsidRPr="00570EFC">
        <w:rPr>
          <w:rFonts w:eastAsiaTheme="minorEastAsia"/>
          <w:lang w:val="en-US"/>
        </w:rPr>
        <w:t xml:space="preserve"> Advances in Social Science, Education and Humanities Research. DOI: https://dx.doi.org/10.2991/secret-18.2018.42. </w:t>
      </w:r>
    </w:p>
    <w:p w14:paraId="6BBC10B1"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r>
      <w:proofErr w:type="spellStart"/>
      <w:r w:rsidRPr="00570EFC">
        <w:rPr>
          <w:rFonts w:eastAsiaTheme="minorEastAsia"/>
          <w:lang w:val="en-US"/>
        </w:rPr>
        <w:t>Feiertag</w:t>
      </w:r>
      <w:proofErr w:type="spellEnd"/>
      <w:r w:rsidRPr="00570EFC">
        <w:rPr>
          <w:rFonts w:eastAsiaTheme="minorEastAsia"/>
          <w:lang w:val="en-US"/>
        </w:rPr>
        <w:t xml:space="preserve">, J and </w:t>
      </w:r>
      <w:proofErr w:type="spellStart"/>
      <w:proofErr w:type="gramStart"/>
      <w:r w:rsidRPr="00570EFC">
        <w:rPr>
          <w:rFonts w:eastAsiaTheme="minorEastAsia"/>
          <w:lang w:val="en-US"/>
        </w:rPr>
        <w:t>Berge,Z.L</w:t>
      </w:r>
      <w:proofErr w:type="spellEnd"/>
      <w:r w:rsidRPr="00570EFC">
        <w:rPr>
          <w:rFonts w:eastAsiaTheme="minorEastAsia"/>
          <w:lang w:val="en-US"/>
        </w:rPr>
        <w:t>.</w:t>
      </w:r>
      <w:proofErr w:type="gramEnd"/>
      <w:r w:rsidRPr="00570EFC">
        <w:rPr>
          <w:rFonts w:eastAsiaTheme="minorEastAsia"/>
          <w:lang w:val="en-US"/>
        </w:rPr>
        <w:t xml:space="preserve"> ‘ Training Generation N: how educators should approach the Net Generation’. Education &amp; Training; London. [Online] Volume 50 (6). Pp 457-464. </w:t>
      </w:r>
    </w:p>
    <w:p w14:paraId="28D93EE7"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Heider, K.L. (2015) Young Children and Families in the information Age Applications of Technology in Early Childhood. Springer: Springer Netherlands. 1st Edition. </w:t>
      </w:r>
    </w:p>
    <w:p w14:paraId="314EED46"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Hidalgo, E.J.P., Abril, C.A.H. and Parra, M.E.G. (2020). ‘MOOCs: Origins, Concepts and didactic applications: A systematic review of literature (2012-2019)’ Technology, Knowledge and Learning. PP1-27.</w:t>
      </w:r>
    </w:p>
    <w:p w14:paraId="3BF1699A"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Hwb, Digital Resilience in Education. (2021) Enhancing digital resilience in education: An action plan to protect children and young people online. [</w:t>
      </w:r>
      <w:proofErr w:type="gramStart"/>
      <w:r w:rsidRPr="00570EFC">
        <w:rPr>
          <w:rFonts w:eastAsiaTheme="minorEastAsia"/>
          <w:lang w:val="en-US"/>
        </w:rPr>
        <w:t>Online }</w:t>
      </w:r>
      <w:proofErr w:type="gramEnd"/>
      <w:r w:rsidRPr="00570EFC">
        <w:rPr>
          <w:rFonts w:eastAsiaTheme="minorEastAsia"/>
          <w:lang w:val="en-US"/>
        </w:rPr>
        <w:t xml:space="preserve"> Available at: https://hwb.gov.wales/zones/keeping-safe-online/enhancing-digital-resilience-in-education-an-action-plan-to-protect-children-and-young-people-online/#actions-and-updates. (Accessed 26th October 2021).</w:t>
      </w:r>
    </w:p>
    <w:p w14:paraId="376D0440"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Kearney, M.S., and Levine, P.B. (2020) ‘The Future of Children’ Role Models, Mentors, and Media Influences. Vol. 30. Issue 1. Pp83 to 106.</w:t>
      </w:r>
    </w:p>
    <w:p w14:paraId="6C48D3C7"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Microsoft (2021). Microsoft Teams for Education. [Online] Available at: https://www.microsoft.com/en-gb/education/products/teams. (Accessed 15th November 2021). </w:t>
      </w:r>
    </w:p>
    <w:p w14:paraId="40F172E7"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Miller, M.F. (2019)’ Why Hate the </w:t>
      </w:r>
      <w:proofErr w:type="gramStart"/>
      <w:r w:rsidRPr="00570EFC">
        <w:rPr>
          <w:rFonts w:eastAsiaTheme="minorEastAsia"/>
          <w:lang w:val="en-US"/>
        </w:rPr>
        <w:t>Internet?:</w:t>
      </w:r>
      <w:proofErr w:type="gramEnd"/>
      <w:r w:rsidRPr="00570EFC">
        <w:rPr>
          <w:rFonts w:eastAsiaTheme="minorEastAsia"/>
          <w:lang w:val="en-US"/>
        </w:rPr>
        <w:t xml:space="preserve"> Contemporary Fiction, Digital Culture, and the Politics of Social Media’.  The Arizona </w:t>
      </w:r>
      <w:proofErr w:type="spellStart"/>
      <w:r w:rsidRPr="00570EFC">
        <w:rPr>
          <w:rFonts w:eastAsiaTheme="minorEastAsia"/>
          <w:lang w:val="en-US"/>
        </w:rPr>
        <w:t>Quartely</w:t>
      </w:r>
      <w:proofErr w:type="spellEnd"/>
      <w:r w:rsidRPr="00570EFC">
        <w:rPr>
          <w:rFonts w:eastAsiaTheme="minorEastAsia"/>
          <w:lang w:val="en-US"/>
        </w:rPr>
        <w:t>. Vol 75 Issue (3) PP 59-85.</w:t>
      </w:r>
    </w:p>
    <w:p w14:paraId="09D1DA45"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r>
      <w:proofErr w:type="spellStart"/>
      <w:proofErr w:type="gramStart"/>
      <w:r w:rsidRPr="00570EFC">
        <w:rPr>
          <w:rFonts w:eastAsiaTheme="minorEastAsia"/>
          <w:lang w:val="en-US"/>
        </w:rPr>
        <w:t>Nadler,S</w:t>
      </w:r>
      <w:proofErr w:type="spellEnd"/>
      <w:r w:rsidRPr="00570EFC">
        <w:rPr>
          <w:rFonts w:eastAsiaTheme="minorEastAsia"/>
          <w:lang w:val="en-US"/>
        </w:rPr>
        <w:t>.</w:t>
      </w:r>
      <w:proofErr w:type="gramEnd"/>
      <w:r w:rsidRPr="00570EFC">
        <w:rPr>
          <w:rFonts w:eastAsiaTheme="minorEastAsia"/>
          <w:lang w:val="en-US"/>
        </w:rPr>
        <w:t xml:space="preserve"> (2020) </w:t>
      </w:r>
      <w:proofErr w:type="spellStart"/>
      <w:r w:rsidRPr="00570EFC">
        <w:rPr>
          <w:rFonts w:eastAsiaTheme="minorEastAsia"/>
          <w:lang w:val="en-US"/>
        </w:rPr>
        <w:t>Copming</w:t>
      </w:r>
      <w:proofErr w:type="spellEnd"/>
      <w:r w:rsidRPr="00570EFC">
        <w:rPr>
          <w:rFonts w:eastAsiaTheme="minorEastAsia"/>
          <w:lang w:val="en-US"/>
        </w:rPr>
        <w:t xml:space="preserve"> together to combat COVID-19. [Online] Available at: https://www.linkedin.com/pulse/coming-together-combat-covid-19-satya-nadella/?trackingId=bLmri5HXKrVXwk7OdMhcFg. (Accessed 29th October 2021).</w:t>
      </w:r>
    </w:p>
    <w:p w14:paraId="52AF2E15"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Radio Fidelity. (2021) When was the radio invented. Available at: https://radiofidelity.com/when-was-the-radio-invented/. (Accessed 19th October 2021). </w:t>
      </w:r>
    </w:p>
    <w:p w14:paraId="2587AB21"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r>
      <w:proofErr w:type="spellStart"/>
      <w:r w:rsidRPr="00570EFC">
        <w:rPr>
          <w:rFonts w:eastAsiaTheme="minorEastAsia"/>
          <w:lang w:val="en-US"/>
        </w:rPr>
        <w:t>Silverblatt</w:t>
      </w:r>
      <w:proofErr w:type="spellEnd"/>
      <w:r w:rsidRPr="00570EFC">
        <w:rPr>
          <w:rFonts w:eastAsiaTheme="minorEastAsia"/>
          <w:lang w:val="en-US"/>
        </w:rPr>
        <w:t>, A. (2013). The Praeger Handbook of Media Literacy. Praeger: California.</w:t>
      </w:r>
    </w:p>
    <w:p w14:paraId="60BCE01C"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The Welsh Government (2021). Summary of Actions. [Online] Available at: https://hwb.gov.wales/api/storage/342ef42c-7717-4e5b-b72f-646a2d774518/enhancing-digital-resilience-in-education-an-action-plan-to-protect-children-and-young-people-online-summary-of-actions.pdf. (Accessed 26th October 2021). </w:t>
      </w:r>
    </w:p>
    <w:p w14:paraId="48EE8B2E"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r>
      <w:proofErr w:type="spellStart"/>
      <w:r w:rsidRPr="00570EFC">
        <w:rPr>
          <w:rFonts w:eastAsiaTheme="minorEastAsia"/>
          <w:lang w:val="en-US"/>
        </w:rPr>
        <w:t>Tiyar</w:t>
      </w:r>
      <w:proofErr w:type="spellEnd"/>
      <w:r w:rsidRPr="00570EFC">
        <w:rPr>
          <w:rFonts w:eastAsiaTheme="minorEastAsia"/>
          <w:lang w:val="en-US"/>
        </w:rPr>
        <w:t xml:space="preserve">, F.R. and </w:t>
      </w:r>
      <w:proofErr w:type="spellStart"/>
      <w:r w:rsidRPr="00570EFC">
        <w:rPr>
          <w:rFonts w:eastAsiaTheme="minorEastAsia"/>
          <w:lang w:val="en-US"/>
        </w:rPr>
        <w:t>Khoshsima</w:t>
      </w:r>
      <w:proofErr w:type="spellEnd"/>
      <w:r w:rsidRPr="00570EFC">
        <w:rPr>
          <w:rFonts w:eastAsiaTheme="minorEastAsia"/>
          <w:lang w:val="en-US"/>
        </w:rPr>
        <w:t xml:space="preserve">, H. (2015). 2 Understanding Students’ Satisfaction and Continuance Intention of e-learning: Application of Expectation- confirmation Model’. World Journal on Educational Technology. Vol 7 (3). PP. 157-166. </w:t>
      </w:r>
    </w:p>
    <w:p w14:paraId="025E4AF7" w14:textId="77777777" w:rsidR="00570EFC" w:rsidRPr="00570EFC" w:rsidRDefault="00570EFC" w:rsidP="00570EFC">
      <w:pPr>
        <w:rPr>
          <w:rFonts w:eastAsiaTheme="minorEastAsia"/>
          <w:lang w:val="en-US"/>
        </w:rPr>
      </w:pPr>
      <w:r w:rsidRPr="00570EFC">
        <w:rPr>
          <w:rFonts w:eastAsiaTheme="minorEastAsia"/>
          <w:lang w:val="en-US"/>
        </w:rPr>
        <w:lastRenderedPageBreak/>
        <w:t>-</w:t>
      </w:r>
      <w:r w:rsidRPr="00570EFC">
        <w:rPr>
          <w:rFonts w:eastAsiaTheme="minorEastAsia"/>
          <w:lang w:val="en-US"/>
        </w:rPr>
        <w:tab/>
        <w:t xml:space="preserve">United Nations Children’s Fund. (2021) Children at increased risk of harm online during global COVID-19 Pandemic. [Online]. Available at: https://www.unicef.org/press-releases/children-increased-risk-harm-online-during-global-covid-19-pandemic. (Accessed 26th October 26, 2021). </w:t>
      </w:r>
    </w:p>
    <w:p w14:paraId="766EA4BE" w14:textId="77777777" w:rsidR="00570EFC" w:rsidRPr="00570EFC" w:rsidRDefault="00570EFC" w:rsidP="00570EFC">
      <w:pPr>
        <w:rPr>
          <w:rFonts w:eastAsiaTheme="minorEastAsia"/>
          <w:lang w:val="en-US"/>
        </w:rPr>
      </w:pPr>
      <w:r w:rsidRPr="00570EFC">
        <w:rPr>
          <w:rFonts w:eastAsiaTheme="minorEastAsia"/>
          <w:lang w:val="en-US"/>
        </w:rPr>
        <w:t>-</w:t>
      </w:r>
      <w:r w:rsidRPr="00570EFC">
        <w:rPr>
          <w:rFonts w:eastAsiaTheme="minorEastAsia"/>
          <w:lang w:val="en-US"/>
        </w:rPr>
        <w:tab/>
        <w:t xml:space="preserve">Wang, L.Y.K., Lew, S.L, Lau, S.H. and </w:t>
      </w:r>
      <w:proofErr w:type="spellStart"/>
      <w:r w:rsidRPr="00570EFC">
        <w:rPr>
          <w:rFonts w:eastAsiaTheme="minorEastAsia"/>
          <w:lang w:val="en-US"/>
        </w:rPr>
        <w:t>Leow</w:t>
      </w:r>
      <w:proofErr w:type="spellEnd"/>
      <w:r w:rsidRPr="00570EFC">
        <w:rPr>
          <w:rFonts w:eastAsiaTheme="minorEastAsia"/>
          <w:lang w:val="en-US"/>
        </w:rPr>
        <w:t xml:space="preserve">, M.C. (2019). ‘Usability Factors predicting continuance of intention to use cloud E- learning application’. </w:t>
      </w:r>
      <w:proofErr w:type="spellStart"/>
      <w:r w:rsidRPr="00570EFC">
        <w:rPr>
          <w:rFonts w:eastAsiaTheme="minorEastAsia"/>
          <w:lang w:val="en-US"/>
        </w:rPr>
        <w:t>Heliyon</w:t>
      </w:r>
      <w:proofErr w:type="spellEnd"/>
      <w:r w:rsidRPr="00570EFC">
        <w:rPr>
          <w:rFonts w:eastAsiaTheme="minorEastAsia"/>
          <w:lang w:val="en-US"/>
        </w:rPr>
        <w:t xml:space="preserve">. Vol. 5 (6). PP. 01788. </w:t>
      </w:r>
    </w:p>
    <w:p w14:paraId="367ED996" w14:textId="3E24739F" w:rsidR="7FDDA157" w:rsidRPr="005D2370" w:rsidRDefault="7FDDA157" w:rsidP="005D2370">
      <w:pPr>
        <w:rPr>
          <w:rFonts w:eastAsiaTheme="minorEastAsia"/>
          <w:lang w:val="en-US"/>
        </w:rPr>
      </w:pPr>
    </w:p>
    <w:p w14:paraId="5FE897A9" w14:textId="6B8031E9" w:rsidR="7FDDA157" w:rsidRDefault="7FDDA157" w:rsidP="7FDDA157"/>
    <w:p w14:paraId="7DB456EF" w14:textId="485B1899" w:rsidR="7FDDA157" w:rsidRDefault="7FDDA157" w:rsidP="7FDDA157"/>
    <w:p w14:paraId="0B1338A7" w14:textId="0F1D428D" w:rsidR="7FDDA157" w:rsidRDefault="7FDDA157" w:rsidP="7FDDA157"/>
    <w:p w14:paraId="39FA6481" w14:textId="0E116002" w:rsidR="7FDDA157" w:rsidRDefault="7FDDA157" w:rsidP="7FDDA157"/>
    <w:p w14:paraId="577DBBD7" w14:textId="19AE1DFE" w:rsidR="7FDDA157" w:rsidRDefault="7FDDA157" w:rsidP="7FDDA157"/>
    <w:p w14:paraId="338C245C" w14:textId="69FB0472" w:rsidR="7FDDA157" w:rsidRDefault="7FDDA157" w:rsidP="7FDDA157"/>
    <w:p w14:paraId="1BF703D7" w14:textId="2E5B082B" w:rsidR="7FDDA157" w:rsidRDefault="7FDDA157" w:rsidP="7FDDA157"/>
    <w:p w14:paraId="0B98D653" w14:textId="592B16E9" w:rsidR="7FDDA157" w:rsidRDefault="7FDDA157" w:rsidP="7FDDA157"/>
    <w:p w14:paraId="0669B2B8" w14:textId="3F35510E" w:rsidR="7FDDA157" w:rsidRDefault="7FDDA157" w:rsidP="7FDDA157"/>
    <w:p w14:paraId="6C9F3699" w14:textId="065C4088" w:rsidR="7FDDA157" w:rsidRDefault="7FDDA157" w:rsidP="7FDDA157"/>
    <w:p w14:paraId="478546FF" w14:textId="645B746D" w:rsidR="7FDDA157" w:rsidRDefault="7FDDA157" w:rsidP="7FDDA157"/>
    <w:p w14:paraId="469F2B2A" w14:textId="5CDDD3B3" w:rsidR="7FDDA157" w:rsidRDefault="7FDDA157" w:rsidP="7FDDA157"/>
    <w:p w14:paraId="6186EC1C" w14:textId="58EACBD4" w:rsidR="7FDDA157" w:rsidRDefault="7FDDA157" w:rsidP="7FDDA157"/>
    <w:p w14:paraId="221B5437" w14:textId="756033F2" w:rsidR="7FDDA157" w:rsidRDefault="7FDDA157" w:rsidP="7FDDA157"/>
    <w:p w14:paraId="5351C635" w14:textId="39551B4D" w:rsidR="7FDDA157" w:rsidRDefault="7FDDA157" w:rsidP="7FDDA157"/>
    <w:p w14:paraId="1A6FA54C" w14:textId="5049097E" w:rsidR="7FDDA157" w:rsidRDefault="7FDDA157" w:rsidP="7FDDA157"/>
    <w:p w14:paraId="6135A810" w14:textId="25B2395D" w:rsidR="7FDDA157" w:rsidRDefault="7FDDA157" w:rsidP="7FDDA157"/>
    <w:p w14:paraId="1E455E09" w14:textId="48888F09" w:rsidR="7FDDA157" w:rsidRDefault="7FDDA157" w:rsidP="7FDDA157"/>
    <w:sectPr w:rsidR="7FDDA1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38556E"/>
    <w:multiLevelType w:val="hybridMultilevel"/>
    <w:tmpl w:val="359AD850"/>
    <w:lvl w:ilvl="0" w:tplc="FA960780">
      <w:start w:val="1"/>
      <w:numFmt w:val="bullet"/>
      <w:lvlText w:val="-"/>
      <w:lvlJc w:val="left"/>
      <w:pPr>
        <w:ind w:left="720" w:hanging="360"/>
      </w:pPr>
      <w:rPr>
        <w:rFonts w:ascii="Calibri" w:hAnsi="Calibri" w:hint="default"/>
      </w:rPr>
    </w:lvl>
    <w:lvl w:ilvl="1" w:tplc="2B748E44">
      <w:start w:val="1"/>
      <w:numFmt w:val="bullet"/>
      <w:lvlText w:val="o"/>
      <w:lvlJc w:val="left"/>
      <w:pPr>
        <w:ind w:left="1440" w:hanging="360"/>
      </w:pPr>
      <w:rPr>
        <w:rFonts w:ascii="Courier New" w:hAnsi="Courier New" w:hint="default"/>
      </w:rPr>
    </w:lvl>
    <w:lvl w:ilvl="2" w:tplc="3A90281C">
      <w:start w:val="1"/>
      <w:numFmt w:val="bullet"/>
      <w:lvlText w:val=""/>
      <w:lvlJc w:val="left"/>
      <w:pPr>
        <w:ind w:left="2160" w:hanging="360"/>
      </w:pPr>
      <w:rPr>
        <w:rFonts w:ascii="Wingdings" w:hAnsi="Wingdings" w:hint="default"/>
      </w:rPr>
    </w:lvl>
    <w:lvl w:ilvl="3" w:tplc="237235C4">
      <w:start w:val="1"/>
      <w:numFmt w:val="bullet"/>
      <w:lvlText w:val=""/>
      <w:lvlJc w:val="left"/>
      <w:pPr>
        <w:ind w:left="2880" w:hanging="360"/>
      </w:pPr>
      <w:rPr>
        <w:rFonts w:ascii="Symbol" w:hAnsi="Symbol" w:hint="default"/>
      </w:rPr>
    </w:lvl>
    <w:lvl w:ilvl="4" w:tplc="0B484D42">
      <w:start w:val="1"/>
      <w:numFmt w:val="bullet"/>
      <w:lvlText w:val="o"/>
      <w:lvlJc w:val="left"/>
      <w:pPr>
        <w:ind w:left="3600" w:hanging="360"/>
      </w:pPr>
      <w:rPr>
        <w:rFonts w:ascii="Courier New" w:hAnsi="Courier New" w:hint="default"/>
      </w:rPr>
    </w:lvl>
    <w:lvl w:ilvl="5" w:tplc="6A10797E">
      <w:start w:val="1"/>
      <w:numFmt w:val="bullet"/>
      <w:lvlText w:val=""/>
      <w:lvlJc w:val="left"/>
      <w:pPr>
        <w:ind w:left="4320" w:hanging="360"/>
      </w:pPr>
      <w:rPr>
        <w:rFonts w:ascii="Wingdings" w:hAnsi="Wingdings" w:hint="default"/>
      </w:rPr>
    </w:lvl>
    <w:lvl w:ilvl="6" w:tplc="7234AB88">
      <w:start w:val="1"/>
      <w:numFmt w:val="bullet"/>
      <w:lvlText w:val=""/>
      <w:lvlJc w:val="left"/>
      <w:pPr>
        <w:ind w:left="5040" w:hanging="360"/>
      </w:pPr>
      <w:rPr>
        <w:rFonts w:ascii="Symbol" w:hAnsi="Symbol" w:hint="default"/>
      </w:rPr>
    </w:lvl>
    <w:lvl w:ilvl="7" w:tplc="F02C5D78">
      <w:start w:val="1"/>
      <w:numFmt w:val="bullet"/>
      <w:lvlText w:val="o"/>
      <w:lvlJc w:val="left"/>
      <w:pPr>
        <w:ind w:left="5760" w:hanging="360"/>
      </w:pPr>
      <w:rPr>
        <w:rFonts w:ascii="Courier New" w:hAnsi="Courier New" w:hint="default"/>
      </w:rPr>
    </w:lvl>
    <w:lvl w:ilvl="8" w:tplc="190E813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01F"/>
    <w:rsid w:val="00150ED3"/>
    <w:rsid w:val="001F6E8C"/>
    <w:rsid w:val="00570EFC"/>
    <w:rsid w:val="005D2370"/>
    <w:rsid w:val="00614CB4"/>
    <w:rsid w:val="007471B2"/>
    <w:rsid w:val="00750B67"/>
    <w:rsid w:val="008B0EB2"/>
    <w:rsid w:val="008E238B"/>
    <w:rsid w:val="0090601F"/>
    <w:rsid w:val="00C0612C"/>
    <w:rsid w:val="00C72A81"/>
    <w:rsid w:val="00CC1DB1"/>
    <w:rsid w:val="00D67A67"/>
    <w:rsid w:val="00E51B61"/>
    <w:rsid w:val="00E61CC7"/>
    <w:rsid w:val="01B9A872"/>
    <w:rsid w:val="028DA3B8"/>
    <w:rsid w:val="0337DC62"/>
    <w:rsid w:val="0358D690"/>
    <w:rsid w:val="03F82E85"/>
    <w:rsid w:val="054EAE40"/>
    <w:rsid w:val="0569DFDD"/>
    <w:rsid w:val="05A4F6C6"/>
    <w:rsid w:val="064BCFB4"/>
    <w:rsid w:val="06FD55DA"/>
    <w:rsid w:val="07647A80"/>
    <w:rsid w:val="07BE0F8B"/>
    <w:rsid w:val="085B2C63"/>
    <w:rsid w:val="090C40D1"/>
    <w:rsid w:val="09D2DDDD"/>
    <w:rsid w:val="0A3A40E1"/>
    <w:rsid w:val="0B44D816"/>
    <w:rsid w:val="0C594080"/>
    <w:rsid w:val="0CF0767E"/>
    <w:rsid w:val="0DDFB1F4"/>
    <w:rsid w:val="0F7B8255"/>
    <w:rsid w:val="120B15A9"/>
    <w:rsid w:val="126C15A1"/>
    <w:rsid w:val="12D52AFA"/>
    <w:rsid w:val="132388D7"/>
    <w:rsid w:val="13AA806B"/>
    <w:rsid w:val="14E3F7B9"/>
    <w:rsid w:val="1625CA99"/>
    <w:rsid w:val="165928C0"/>
    <w:rsid w:val="16CF21C8"/>
    <w:rsid w:val="176F0C23"/>
    <w:rsid w:val="17C94CF2"/>
    <w:rsid w:val="17F6F9FA"/>
    <w:rsid w:val="18034C43"/>
    <w:rsid w:val="185CC146"/>
    <w:rsid w:val="1914BB1C"/>
    <w:rsid w:val="1922649B"/>
    <w:rsid w:val="1B79ADB9"/>
    <w:rsid w:val="1B90FB9D"/>
    <w:rsid w:val="1B972905"/>
    <w:rsid w:val="1BAED1C9"/>
    <w:rsid w:val="1BC4950D"/>
    <w:rsid w:val="1C5A055D"/>
    <w:rsid w:val="1CA87C6E"/>
    <w:rsid w:val="1E444CCF"/>
    <w:rsid w:val="1FE01D30"/>
    <w:rsid w:val="20EDA63B"/>
    <w:rsid w:val="217D5B6E"/>
    <w:rsid w:val="21EF864F"/>
    <w:rsid w:val="22A4D7FA"/>
    <w:rsid w:val="22C946E1"/>
    <w:rsid w:val="2317BDF2"/>
    <w:rsid w:val="236137A7"/>
    <w:rsid w:val="26444B13"/>
    <w:rsid w:val="26574C3A"/>
    <w:rsid w:val="26CA4762"/>
    <w:rsid w:val="26F95D1B"/>
    <w:rsid w:val="279CB804"/>
    <w:rsid w:val="27F31C9B"/>
    <w:rsid w:val="283198AB"/>
    <w:rsid w:val="28888D71"/>
    <w:rsid w:val="2A01E824"/>
    <w:rsid w:val="2A806B44"/>
    <w:rsid w:val="2AA9BDE2"/>
    <w:rsid w:val="2AD458C6"/>
    <w:rsid w:val="2D52B143"/>
    <w:rsid w:val="2E0BF988"/>
    <w:rsid w:val="2E91EC25"/>
    <w:rsid w:val="2ED55947"/>
    <w:rsid w:val="2FEB37D9"/>
    <w:rsid w:val="302E646F"/>
    <w:rsid w:val="30D0DB90"/>
    <w:rsid w:val="32A0568E"/>
    <w:rsid w:val="32C2E94A"/>
    <w:rsid w:val="32DF6AAB"/>
    <w:rsid w:val="330A6F1F"/>
    <w:rsid w:val="34087C52"/>
    <w:rsid w:val="35FA8A0C"/>
    <w:rsid w:val="365A795D"/>
    <w:rsid w:val="366D7004"/>
    <w:rsid w:val="37CC4099"/>
    <w:rsid w:val="37F649BE"/>
    <w:rsid w:val="380C4542"/>
    <w:rsid w:val="387E67A1"/>
    <w:rsid w:val="39710583"/>
    <w:rsid w:val="39921A1F"/>
    <w:rsid w:val="39BB8611"/>
    <w:rsid w:val="39E6FE8B"/>
    <w:rsid w:val="3B13245A"/>
    <w:rsid w:val="3B2DEA80"/>
    <w:rsid w:val="3C273B20"/>
    <w:rsid w:val="3C9FB1BC"/>
    <w:rsid w:val="3CE1ED66"/>
    <w:rsid w:val="3D60E787"/>
    <w:rsid w:val="3E43DEE2"/>
    <w:rsid w:val="3EC14800"/>
    <w:rsid w:val="3EFCB7E8"/>
    <w:rsid w:val="3F0F69DB"/>
    <w:rsid w:val="3F52BCB3"/>
    <w:rsid w:val="40094929"/>
    <w:rsid w:val="40238228"/>
    <w:rsid w:val="40997B30"/>
    <w:rsid w:val="40B155E1"/>
    <w:rsid w:val="4161E808"/>
    <w:rsid w:val="4193A65A"/>
    <w:rsid w:val="419B33A2"/>
    <w:rsid w:val="427A3A2A"/>
    <w:rsid w:val="428ABD41"/>
    <w:rsid w:val="42ACABF0"/>
    <w:rsid w:val="4340E9EB"/>
    <w:rsid w:val="43A157FA"/>
    <w:rsid w:val="43CCB291"/>
    <w:rsid w:val="44268DA2"/>
    <w:rsid w:val="44A6AFF7"/>
    <w:rsid w:val="44B32066"/>
    <w:rsid w:val="44E596A4"/>
    <w:rsid w:val="452EC54B"/>
    <w:rsid w:val="4573E6F2"/>
    <w:rsid w:val="46F3471C"/>
    <w:rsid w:val="474B1721"/>
    <w:rsid w:val="47E0F905"/>
    <w:rsid w:val="4877C30E"/>
    <w:rsid w:val="496CF9ED"/>
    <w:rsid w:val="49B02B6F"/>
    <w:rsid w:val="4A82D87F"/>
    <w:rsid w:val="4C1EA8E0"/>
    <w:rsid w:val="4D8EE855"/>
    <w:rsid w:val="4E406B10"/>
    <w:rsid w:val="4EBEA7BF"/>
    <w:rsid w:val="4F1AC938"/>
    <w:rsid w:val="4F992FFF"/>
    <w:rsid w:val="4FDC3B71"/>
    <w:rsid w:val="4FED5356"/>
    <w:rsid w:val="5139AF8B"/>
    <w:rsid w:val="51D3FEBF"/>
    <w:rsid w:val="51FBF213"/>
    <w:rsid w:val="524F659C"/>
    <w:rsid w:val="526BCEC5"/>
    <w:rsid w:val="52B29DC7"/>
    <w:rsid w:val="52B4DE90"/>
    <w:rsid w:val="5313DC33"/>
    <w:rsid w:val="53F6DC71"/>
    <w:rsid w:val="54D131B6"/>
    <w:rsid w:val="54D46AAF"/>
    <w:rsid w:val="54EA1052"/>
    <w:rsid w:val="55617527"/>
    <w:rsid w:val="55C4C517"/>
    <w:rsid w:val="564EC371"/>
    <w:rsid w:val="56A7F8CF"/>
    <w:rsid w:val="5701A677"/>
    <w:rsid w:val="5725DB1D"/>
    <w:rsid w:val="5808D278"/>
    <w:rsid w:val="58FD2BE8"/>
    <w:rsid w:val="59831DB7"/>
    <w:rsid w:val="5A948BF2"/>
    <w:rsid w:val="5A98FC49"/>
    <w:rsid w:val="5AA0E9CF"/>
    <w:rsid w:val="5B26DB9E"/>
    <w:rsid w:val="5C34CCAA"/>
    <w:rsid w:val="5CC31B3E"/>
    <w:rsid w:val="5D444C96"/>
    <w:rsid w:val="5DD09D0B"/>
    <w:rsid w:val="5E568EDA"/>
    <w:rsid w:val="5ED9EE33"/>
    <w:rsid w:val="5F7F1A83"/>
    <w:rsid w:val="61961D22"/>
    <w:rsid w:val="6329FFFD"/>
    <w:rsid w:val="633B3AD4"/>
    <w:rsid w:val="63E94095"/>
    <w:rsid w:val="641FC5DF"/>
    <w:rsid w:val="64C5D05E"/>
    <w:rsid w:val="64F85D86"/>
    <w:rsid w:val="64FEF6A6"/>
    <w:rsid w:val="6661A0BF"/>
    <w:rsid w:val="67537FA0"/>
    <w:rsid w:val="67FD7120"/>
    <w:rsid w:val="6892884F"/>
    <w:rsid w:val="69255075"/>
    <w:rsid w:val="69A12F07"/>
    <w:rsid w:val="69B13781"/>
    <w:rsid w:val="69CE6D48"/>
    <w:rsid w:val="6AB70D99"/>
    <w:rsid w:val="6B4AA41C"/>
    <w:rsid w:val="6CD0E243"/>
    <w:rsid w:val="6DC723B6"/>
    <w:rsid w:val="6E47498A"/>
    <w:rsid w:val="6F68D25C"/>
    <w:rsid w:val="70088305"/>
    <w:rsid w:val="703F301E"/>
    <w:rsid w:val="70BF71A4"/>
    <w:rsid w:val="71263095"/>
    <w:rsid w:val="71A45366"/>
    <w:rsid w:val="71AF5450"/>
    <w:rsid w:val="71B65D0C"/>
    <w:rsid w:val="72E1681C"/>
    <w:rsid w:val="73E24EF4"/>
    <w:rsid w:val="742CAD89"/>
    <w:rsid w:val="743C437F"/>
    <w:rsid w:val="745DEFDF"/>
    <w:rsid w:val="746D1735"/>
    <w:rsid w:val="75979DB9"/>
    <w:rsid w:val="75D813E0"/>
    <w:rsid w:val="76746B85"/>
    <w:rsid w:val="76AB5E0E"/>
    <w:rsid w:val="771BBF8A"/>
    <w:rsid w:val="771F29FA"/>
    <w:rsid w:val="77C158B5"/>
    <w:rsid w:val="78103BE6"/>
    <w:rsid w:val="7815EAB4"/>
    <w:rsid w:val="78EE3DBF"/>
    <w:rsid w:val="78F61D06"/>
    <w:rsid w:val="78F6EFCB"/>
    <w:rsid w:val="7A47D8C7"/>
    <w:rsid w:val="7B47DCA8"/>
    <w:rsid w:val="7C9D6EBD"/>
    <w:rsid w:val="7D76724D"/>
    <w:rsid w:val="7E82D66E"/>
    <w:rsid w:val="7EC86759"/>
    <w:rsid w:val="7FDDA157"/>
    <w:rsid w:val="7FF4A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6262A"/>
  <w15:chartTrackingRefBased/>
  <w15:docId w15:val="{1759E552-FAB3-45C1-8DC9-99EBBCD8B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Ann Bailey (1810168)</dc:creator>
  <cp:keywords/>
  <dc:description/>
  <cp:lastModifiedBy>sophiebaileyswansea@gmail.com</cp:lastModifiedBy>
  <cp:revision>3</cp:revision>
  <dcterms:created xsi:type="dcterms:W3CDTF">2021-11-15T21:33:00Z</dcterms:created>
  <dcterms:modified xsi:type="dcterms:W3CDTF">2021-11-15T21:37:00Z</dcterms:modified>
</cp:coreProperties>
</file>