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E07C1" w14:textId="4D1E9BAF" w:rsidR="0001453D" w:rsidRPr="00A26855" w:rsidRDefault="002E5C88">
      <w:pPr>
        <w:rPr>
          <w:b/>
          <w:bCs/>
        </w:rPr>
      </w:pPr>
      <w:r w:rsidRPr="2CB01929">
        <w:rPr>
          <w:b/>
          <w:bCs/>
        </w:rPr>
        <w:t xml:space="preserve">Strategic Management Examination </w:t>
      </w:r>
      <w:r w:rsidR="02C09C05" w:rsidRPr="2CB01929">
        <w:rPr>
          <w:b/>
          <w:bCs/>
        </w:rPr>
        <w:t xml:space="preserve">Questions and Answer </w:t>
      </w:r>
      <w:r w:rsidRPr="2CB01929">
        <w:rPr>
          <w:b/>
          <w:bCs/>
        </w:rPr>
        <w:t>Template</w:t>
      </w:r>
    </w:p>
    <w:tbl>
      <w:tblPr>
        <w:tblStyle w:val="a7"/>
        <w:tblW w:w="0" w:type="auto"/>
        <w:tblLook w:val="04A0" w:firstRow="1" w:lastRow="0" w:firstColumn="1" w:lastColumn="0" w:noHBand="0" w:noVBand="1"/>
      </w:tblPr>
      <w:tblGrid>
        <w:gridCol w:w="4508"/>
        <w:gridCol w:w="4508"/>
      </w:tblGrid>
      <w:tr w:rsidR="002E5C88" w14:paraId="12E150F5" w14:textId="77777777" w:rsidTr="002E5C88">
        <w:tc>
          <w:tcPr>
            <w:tcW w:w="4508" w:type="dxa"/>
          </w:tcPr>
          <w:p w14:paraId="507C5B25" w14:textId="7CC27FB3" w:rsidR="002E5C88" w:rsidRDefault="002E5C88">
            <w:r>
              <w:t>Student Name</w:t>
            </w:r>
          </w:p>
        </w:tc>
        <w:tc>
          <w:tcPr>
            <w:tcW w:w="4508" w:type="dxa"/>
          </w:tcPr>
          <w:p w14:paraId="4DC17CE6" w14:textId="7CD182FB" w:rsidR="002E5C88" w:rsidRDefault="00697068">
            <w:pPr>
              <w:rPr>
                <w:rFonts w:hint="eastAsia"/>
                <w:lang w:eastAsia="zh-CN"/>
              </w:rPr>
            </w:pPr>
            <w:r>
              <w:rPr>
                <w:rFonts w:hint="eastAsia"/>
                <w:lang w:eastAsia="zh-CN"/>
              </w:rPr>
              <w:t>Yunhao Wang</w:t>
            </w:r>
          </w:p>
        </w:tc>
      </w:tr>
      <w:tr w:rsidR="002E5C88" w14:paraId="6B92937E" w14:textId="77777777" w:rsidTr="002E5C88">
        <w:tc>
          <w:tcPr>
            <w:tcW w:w="4508" w:type="dxa"/>
          </w:tcPr>
          <w:p w14:paraId="7C5A5BAA" w14:textId="6B9A6F2D" w:rsidR="002E5C88" w:rsidRDefault="002E5C88">
            <w:r>
              <w:t>Student Number</w:t>
            </w:r>
          </w:p>
        </w:tc>
        <w:tc>
          <w:tcPr>
            <w:tcW w:w="4508" w:type="dxa"/>
          </w:tcPr>
          <w:p w14:paraId="317B8B0F" w14:textId="5B2A9316" w:rsidR="002E5C88" w:rsidRDefault="00697068">
            <w:pPr>
              <w:rPr>
                <w:rFonts w:hint="eastAsia"/>
                <w:lang w:eastAsia="zh-CN"/>
              </w:rPr>
            </w:pPr>
            <w:r>
              <w:rPr>
                <w:rFonts w:hint="eastAsia"/>
                <w:lang w:eastAsia="zh-CN"/>
              </w:rPr>
              <w:t>2300618</w:t>
            </w:r>
          </w:p>
        </w:tc>
      </w:tr>
    </w:tbl>
    <w:p w14:paraId="4C1B1D25" w14:textId="6F2DB1BF" w:rsidR="002E5C88" w:rsidRDefault="00A26855" w:rsidP="00D52585">
      <w:pPr>
        <w:spacing w:before="100" w:beforeAutospacing="1"/>
      </w:pPr>
      <w:r>
        <w:t>Students must answer all four questions in the template below:</w:t>
      </w:r>
    </w:p>
    <w:tbl>
      <w:tblPr>
        <w:tblStyle w:val="a7"/>
        <w:tblW w:w="0" w:type="auto"/>
        <w:tblLook w:val="04A0" w:firstRow="1" w:lastRow="0" w:firstColumn="1" w:lastColumn="0" w:noHBand="0" w:noVBand="1"/>
      </w:tblPr>
      <w:tblGrid>
        <w:gridCol w:w="1413"/>
        <w:gridCol w:w="7603"/>
      </w:tblGrid>
      <w:tr w:rsidR="007A25E5" w14:paraId="51FB12B1" w14:textId="77777777" w:rsidTr="00A26855">
        <w:tc>
          <w:tcPr>
            <w:tcW w:w="1413" w:type="dxa"/>
          </w:tcPr>
          <w:p w14:paraId="74E93D84" w14:textId="5413218A" w:rsidR="00A26855" w:rsidRDefault="00A26855">
            <w:r>
              <w:t>Question</w:t>
            </w:r>
          </w:p>
        </w:tc>
        <w:tc>
          <w:tcPr>
            <w:tcW w:w="7603" w:type="dxa"/>
          </w:tcPr>
          <w:p w14:paraId="32E9E4CB" w14:textId="034A34D8" w:rsidR="00B34035" w:rsidRDefault="00B34035" w:rsidP="00D72A9D"/>
        </w:tc>
      </w:tr>
      <w:tr w:rsidR="007A25E5" w14:paraId="0B4718E1" w14:textId="77777777" w:rsidTr="00A26855">
        <w:tc>
          <w:tcPr>
            <w:tcW w:w="1413" w:type="dxa"/>
          </w:tcPr>
          <w:p w14:paraId="2808ED10" w14:textId="0DAB0746" w:rsidR="00A26855" w:rsidRDefault="00A26855">
            <w:r>
              <w:t>1 (40%)</w:t>
            </w:r>
          </w:p>
        </w:tc>
        <w:tc>
          <w:tcPr>
            <w:tcW w:w="7603" w:type="dxa"/>
          </w:tcPr>
          <w:p w14:paraId="00F84F2C" w14:textId="77777777" w:rsidR="00D52585" w:rsidRPr="00D52585" w:rsidRDefault="00D52585" w:rsidP="00D52585">
            <w:pPr>
              <w:rPr>
                <w:sz w:val="22"/>
              </w:rPr>
            </w:pPr>
            <w:r w:rsidRPr="00D52585">
              <w:rPr>
                <w:sz w:val="22"/>
              </w:rPr>
              <w:t xml:space="preserve">Igor Ansoff identified salient features and key questions of strategic management which need to be explored as organisations steer their path into the future. He said, </w:t>
            </w:r>
          </w:p>
          <w:p w14:paraId="5102050E" w14:textId="77777777" w:rsidR="00D52585" w:rsidRPr="00D52585" w:rsidRDefault="00D52585" w:rsidP="00D52585">
            <w:pPr>
              <w:rPr>
                <w:sz w:val="22"/>
              </w:rPr>
            </w:pPr>
            <w:r w:rsidRPr="00D52585">
              <w:rPr>
                <w:sz w:val="22"/>
              </w:rPr>
              <w:t>“A basic hypothesis of the book is that an organisation will be successful if environment, response, culture and capability match each other” (Ansoff 1979: 11).</w:t>
            </w:r>
          </w:p>
          <w:p w14:paraId="797B53B4" w14:textId="5588BB29" w:rsidR="00A26855" w:rsidRPr="00B259AE" w:rsidRDefault="00D52585" w:rsidP="00D52585">
            <w:pPr>
              <w:spacing w:after="160" w:line="259" w:lineRule="auto"/>
              <w:rPr>
                <w:sz w:val="22"/>
              </w:rPr>
            </w:pPr>
            <w:r w:rsidRPr="00D52585">
              <w:rPr>
                <w:sz w:val="22"/>
              </w:rPr>
              <w:t>Based on your understanding of key concepts associated with this important discipline (strategy, strategic management, strategic planning etc.) and models like McKinsey’s 7-S Framework, what advice would you give to your case study organisation about how they might navigate their way to a more successful future?</w:t>
            </w:r>
          </w:p>
        </w:tc>
      </w:tr>
      <w:tr w:rsidR="00674F40" w14:paraId="2AD7A6C3" w14:textId="77777777" w:rsidTr="00E053DF">
        <w:tc>
          <w:tcPr>
            <w:tcW w:w="9016" w:type="dxa"/>
            <w:gridSpan w:val="2"/>
          </w:tcPr>
          <w:p w14:paraId="02D5F662" w14:textId="41C3C13C" w:rsidR="00674F40" w:rsidRDefault="00674F40">
            <w:r>
              <w:t>Write your answer here</w:t>
            </w:r>
            <w:r w:rsidR="00193B0C">
              <w:t>:</w:t>
            </w:r>
          </w:p>
          <w:p w14:paraId="5D6C9D33" w14:textId="14B33B01" w:rsidR="00674F40" w:rsidRPr="00697068" w:rsidRDefault="00EC1746">
            <w:r>
              <w:t xml:space="preserve">The McKinsey 7s model can </w:t>
            </w:r>
            <w:proofErr w:type="spellStart"/>
            <w:r>
              <w:t>analyze</w:t>
            </w:r>
            <w:proofErr w:type="spellEnd"/>
            <w:r>
              <w:t xml:space="preserve"> a company's organizational design, strategy, structure, systems, shared values, style, employees, and skills through seven elements to determine whether they are effectively coordinated and enable the organization to achieve its goals. Firstly, we need to understand that these 7 fields can be divided into soft and hard domains. Compared to soft elements, strategy, structure, and systems are harder elements to identify and manage. On the other hand, shared values, styles, employees, and skills are soft elements. Although the soft domain is more difficult to manage, it is the foundation of an organization and is more likely to create sustained competitive advantages. Taking Tesla as an example, Tesla can make strategic improvements. Tesla can strengthen its differentiation strategy to expand product types. In the current situation where various tram brands are engaged in price wars, Tesla can make different changes according to different environments, such as promoting in second and third tier cities and launching its own high-end models in first tier cities to capture different consumer groups. In terms of structure, Tesla is a vertically integrated distribution model. Although this structure can avoid intermediaries earning price differences, it needs to be combined with hybrid marketing to ensure the integrity of the structure to cope with different situations. In terms of soft elements, Tesla can improve the service level of its employees, launch test drive accompanying services in offline stores, enhance the professional skills of employees, increase the number of stores, and enable people from all over to experience the service. In terms of skills, Tesla has always been leading the industry. As a leading enterprise in the industry, Tesla can innovate many technologies, such as electric motors and upgrading batteries. In terms of shared values, Tesla needs to pay attention to the development goals of the electric vehicle industry. The booming electric vehicle industry is due to the skyrocketing oil prices, which are related to the environment. Therefore, in terms of shared values, all Tesla employees should include environmental protection in the list of shared values.</w:t>
            </w:r>
          </w:p>
        </w:tc>
      </w:tr>
      <w:tr w:rsidR="007A25E5" w14:paraId="499B59AF" w14:textId="77777777" w:rsidTr="00A26855">
        <w:tc>
          <w:tcPr>
            <w:tcW w:w="1413" w:type="dxa"/>
          </w:tcPr>
          <w:p w14:paraId="41922636" w14:textId="1F836ED1" w:rsidR="00A26855" w:rsidRDefault="00A26855">
            <w:r>
              <w:t>2 (20%)</w:t>
            </w:r>
          </w:p>
        </w:tc>
        <w:tc>
          <w:tcPr>
            <w:tcW w:w="7603" w:type="dxa"/>
          </w:tcPr>
          <w:p w14:paraId="38DFEC0D" w14:textId="77777777" w:rsidR="00D52585" w:rsidRPr="00D52585" w:rsidRDefault="00D52585" w:rsidP="00D52585">
            <w:pPr>
              <w:rPr>
                <w:sz w:val="22"/>
              </w:rPr>
            </w:pPr>
            <w:r w:rsidRPr="00D52585">
              <w:rPr>
                <w:sz w:val="22"/>
              </w:rPr>
              <w:t xml:space="preserve">In 2001, Kent Beck and colleagues produced their Manifesto for Agile Software Development. Over twenty years later, the roots of Agile thinking have grown in ways they could not have imagined. </w:t>
            </w:r>
          </w:p>
          <w:p w14:paraId="1ED0C17B" w14:textId="016F7742" w:rsidR="00A26855" w:rsidRPr="00B259AE" w:rsidRDefault="00D52585" w:rsidP="00D52585">
            <w:pPr>
              <w:spacing w:after="160" w:line="259" w:lineRule="auto"/>
              <w:rPr>
                <w:sz w:val="22"/>
              </w:rPr>
            </w:pPr>
            <w:r w:rsidRPr="00D52585">
              <w:rPr>
                <w:sz w:val="22"/>
              </w:rPr>
              <w:lastRenderedPageBreak/>
              <w:t>Please clarify your understanding of how Agile values and principles can help organisations shape their strategic approach.</w:t>
            </w:r>
          </w:p>
        </w:tc>
      </w:tr>
      <w:tr w:rsidR="00674F40" w14:paraId="2D90D0FA" w14:textId="77777777" w:rsidTr="00665057">
        <w:tc>
          <w:tcPr>
            <w:tcW w:w="9016" w:type="dxa"/>
            <w:gridSpan w:val="2"/>
          </w:tcPr>
          <w:p w14:paraId="15C1240D" w14:textId="6C682D64" w:rsidR="00674F40" w:rsidRPr="00697068" w:rsidRDefault="00697068">
            <w:r w:rsidRPr="00697068">
              <w:lastRenderedPageBreak/>
              <w:t xml:space="preserve">Agile values and principles imply strong adaptability, where individuals and interactions are more important than processes and tools, work software is more important than comprehensive documentation, customer collaboration is more important than contract negotiations, and responding to changes is more important than following plans. Sometimes, communication between people becomes more important. Taking Tesla as an example, if Tesla wants to develop a strategy based on the Agile Software Development Manifesto, Tesla can make comprehensive improvements in customer collaboration. Tesla is a large enterprise, and the spirit of the contract is very important. Usually, contract negotiations are more important than customer cooperation, which leads to a lack of human touch. This will make many customers feel frustrated during the negotiation process. Therefore, Tesla has adopted a vertically integrated distribution strategy. Tesla's previous subscription marketing model has already attracted a group of loyal customers, so attracting more customers has become the key to formulating a new strategy. Based on agile thinking, we can strengthen communication between potential customers and the company. We can hold many new </w:t>
            </w:r>
            <w:proofErr w:type="gramStart"/>
            <w:r w:rsidRPr="00697068">
              <w:t>car</w:t>
            </w:r>
            <w:proofErr w:type="gramEnd"/>
            <w:r w:rsidRPr="00697068">
              <w:t xml:space="preserve"> test drives or product launches, but we will not require potential customers to sign contracts immediately. We can communicate more and let them experience it. Over time, we can turn potential customers into loyal customers of the company.</w:t>
            </w:r>
          </w:p>
        </w:tc>
      </w:tr>
      <w:tr w:rsidR="007A25E5" w14:paraId="19DF672F" w14:textId="77777777" w:rsidTr="00A26855">
        <w:tc>
          <w:tcPr>
            <w:tcW w:w="1413" w:type="dxa"/>
          </w:tcPr>
          <w:p w14:paraId="67CC6BC8" w14:textId="6DAB4B03" w:rsidR="00A26855" w:rsidRDefault="00A26855">
            <w:r>
              <w:t>3 (20%)</w:t>
            </w:r>
          </w:p>
        </w:tc>
        <w:tc>
          <w:tcPr>
            <w:tcW w:w="7603" w:type="dxa"/>
          </w:tcPr>
          <w:p w14:paraId="5C5B3851" w14:textId="77777777" w:rsidR="00D52585" w:rsidRDefault="00D52585" w:rsidP="00D52585">
            <w:pPr>
              <w:rPr>
                <w:sz w:val="22"/>
              </w:rPr>
            </w:pPr>
            <w:r w:rsidRPr="00D52585">
              <w:rPr>
                <w:sz w:val="22"/>
              </w:rPr>
              <w:t>The history of management theory is peppered with great thinkers who shaped the dynamic business environments of their time. In the twenty-first century strategic management is a fast-changing environment with disruptive thinkers suggesting that the old ways should be placed firmly in the past.</w:t>
            </w:r>
          </w:p>
          <w:p w14:paraId="343E1FD1" w14:textId="77777777" w:rsidR="00D52585" w:rsidRPr="00D52585" w:rsidRDefault="00D52585" w:rsidP="00D52585">
            <w:pPr>
              <w:rPr>
                <w:sz w:val="22"/>
              </w:rPr>
            </w:pPr>
          </w:p>
          <w:p w14:paraId="319D68B7" w14:textId="77777777" w:rsidR="009A04BC" w:rsidRDefault="00D52585" w:rsidP="00D52585">
            <w:pPr>
              <w:rPr>
                <w:sz w:val="22"/>
              </w:rPr>
            </w:pPr>
            <w:r w:rsidRPr="00D52585">
              <w:rPr>
                <w:sz w:val="22"/>
              </w:rPr>
              <w:t>Thinking of Jimmy Wales’s contention, “At the end of the day management is inspiring people to do the things that need to be done,” do you agree that ‘command and control’ should be replaced by the drive to ‘inspire and coach’ and why?</w:t>
            </w:r>
          </w:p>
          <w:p w14:paraId="284FD65D" w14:textId="328C6CF1" w:rsidR="00D52585" w:rsidRPr="00B259AE" w:rsidRDefault="00D52585" w:rsidP="00D52585">
            <w:pPr>
              <w:rPr>
                <w:sz w:val="22"/>
              </w:rPr>
            </w:pPr>
          </w:p>
        </w:tc>
      </w:tr>
      <w:tr w:rsidR="00674F40" w14:paraId="502F3DC7" w14:textId="77777777" w:rsidTr="00DD7029">
        <w:tc>
          <w:tcPr>
            <w:tcW w:w="9016" w:type="dxa"/>
            <w:gridSpan w:val="2"/>
          </w:tcPr>
          <w:p w14:paraId="47CDD9B0" w14:textId="25B0DAD8" w:rsidR="00674F40" w:rsidRDefault="00674F40">
            <w:r w:rsidRPr="00674F40">
              <w:t>Write your answer here</w:t>
            </w:r>
            <w:r w:rsidR="00193B0C">
              <w:t>:</w:t>
            </w:r>
          </w:p>
          <w:p w14:paraId="15469783" w14:textId="1E52B1F4" w:rsidR="00674F40" w:rsidRPr="00697068" w:rsidRDefault="00697068">
            <w:r w:rsidRPr="00697068">
              <w:rPr>
                <w:lang w:eastAsia="zh-CN"/>
              </w:rPr>
              <w:t xml:space="preserve">I agree with this viewpoint. Taking Tesla as an example, due to its vertically integrated distribution strategy, there are no intermediaries. The company produces and sells its own products, which requires employees to have direct contact with customers. If the company adopts a </w:t>
            </w:r>
            <w:proofErr w:type="gramStart"/>
            <w:r w:rsidRPr="00697068">
              <w:rPr>
                <w:lang w:eastAsia="zh-CN"/>
              </w:rPr>
              <w:t>command and control</w:t>
            </w:r>
            <w:proofErr w:type="gramEnd"/>
            <w:r w:rsidRPr="00697068">
              <w:rPr>
                <w:lang w:eastAsia="zh-CN"/>
              </w:rPr>
              <w:t xml:space="preserve"> approach towards employees, they will always be in a high-pressure environment, which is not conducive to communication between employees and customers. When employees are in a high-pressure environment, they will develop emotions during work. If it is through motivation and guidance, employees will feel more relaxed and more willing to recommend customers to purchase their products. When employees are able to provide good emotional value to customers, signing contracts is often easier. The methods of command and control are no longer applicable in today's society. In this era, most enterprise employees have the ability to think independently. If the work environment is under too much pressure, employees may report to the company, which is a situation that every manager does not want to see. However, if managers provide flexible assistance such as motivation and guidance to employees, they will have a stronger sense of belonging and happiness towards the company. This feeling can greatly enhance employee work enthusiasm. When employee work enthusiasm improves, in Tesla, an environment that requires employees to directly communicate with customers, it </w:t>
            </w:r>
            <w:r w:rsidRPr="00697068">
              <w:rPr>
                <w:lang w:eastAsia="zh-CN"/>
              </w:rPr>
              <w:lastRenderedPageBreak/>
              <w:t>can greatly increase the possibility of customers signing contracts. Therefore, motivation and guidance will definitely replace command and control.</w:t>
            </w:r>
          </w:p>
        </w:tc>
      </w:tr>
      <w:tr w:rsidR="007A25E5" w14:paraId="13B8B39F" w14:textId="77777777" w:rsidTr="00A26855">
        <w:tc>
          <w:tcPr>
            <w:tcW w:w="1413" w:type="dxa"/>
          </w:tcPr>
          <w:p w14:paraId="5D585F3B" w14:textId="5FB31D41" w:rsidR="00A26855" w:rsidRDefault="00A26855">
            <w:r>
              <w:lastRenderedPageBreak/>
              <w:t>4 (20%)</w:t>
            </w:r>
          </w:p>
        </w:tc>
        <w:tc>
          <w:tcPr>
            <w:tcW w:w="7603" w:type="dxa"/>
          </w:tcPr>
          <w:p w14:paraId="2038C046" w14:textId="77777777" w:rsidR="00D52585" w:rsidRPr="00D52585" w:rsidRDefault="00D52585" w:rsidP="00D52585">
            <w:pPr>
              <w:rPr>
                <w:sz w:val="22"/>
              </w:rPr>
            </w:pPr>
            <w:r w:rsidRPr="00D52585">
              <w:rPr>
                <w:sz w:val="22"/>
              </w:rPr>
              <w:t xml:space="preserve">Are people like Michael Porter and John Elliott (EBAC) correct, should businesses be concerned about changing the world for the better, or simply focus on making money for shareholders? </w:t>
            </w:r>
          </w:p>
          <w:p w14:paraId="224A33FA" w14:textId="3C35037D" w:rsidR="00A26855" w:rsidRPr="00B259AE" w:rsidRDefault="00D52585" w:rsidP="00D52585">
            <w:pPr>
              <w:spacing w:after="160" w:line="259" w:lineRule="auto"/>
              <w:rPr>
                <w:sz w:val="22"/>
              </w:rPr>
            </w:pPr>
            <w:r w:rsidRPr="00D52585">
              <w:rPr>
                <w:sz w:val="22"/>
              </w:rPr>
              <w:t>Consideration of Corporate Social Responsibility (CSR), of shareholder and stakeholder theory, and of the importance of culture in a global context is important here.</w:t>
            </w:r>
          </w:p>
        </w:tc>
      </w:tr>
      <w:tr w:rsidR="00674F40" w14:paraId="7DFFC49E" w14:textId="77777777" w:rsidTr="001C71C9">
        <w:tc>
          <w:tcPr>
            <w:tcW w:w="9016" w:type="dxa"/>
            <w:gridSpan w:val="2"/>
          </w:tcPr>
          <w:p w14:paraId="1053442A" w14:textId="0CC8631E" w:rsidR="00674F40" w:rsidRDefault="00674F40">
            <w:r w:rsidRPr="00674F40">
              <w:t>Write your answer here</w:t>
            </w:r>
            <w:r w:rsidR="00193B0C">
              <w:t>:</w:t>
            </w:r>
          </w:p>
          <w:p w14:paraId="72CB581A" w14:textId="6030A3AD" w:rsidR="00674F40" w:rsidRDefault="00EC1746">
            <w:r w:rsidRPr="00EC1746">
              <w:rPr>
                <w:lang w:eastAsia="zh-CN"/>
              </w:rPr>
              <w:t>I think companies should focus on making the world a better place. Taking Tesla as an example, the number of electric vehicles in the industry is soaring, and almost every electric vehicle industry claims that its products are for environmental protection. This has become a consensus in the electric vehicle industry. The electric vehicle industry no longer considers how many years batteries will be scrapped, but rather how to make them reusable. This indicates that environmental protection in the electric vehicle industry has been linked to profitability. For example, Tesla, if its new product battery has a lifespan of only 10 years and cannot be recycled, it will be used by other companies to promote its batteries, which has become a marketing strategy. In addition, companies must bear social responsibility, and shareholders do not want the company to fall into market turbulence due to social responsibility issues. In the electric vehicle industry, it is undeniable that companies should be concerned about how to better protect the world. This social responsibility must outweigh interests. In today's situation, the consequences of global warming are severe, and oil prices are skyrocketing in various regions. These are all reasons why the electric vehicle industry needs to focus on protecting the world environment. It is precisely because of these reasons that the electric vehicle industry can develop rapidly, and the interests of every enterprise are linked to the world environment. In some countries, the proportion of electric vehicles is far higher than that of gasoline vehicles, which indicates that people's environmental awareness is becoming stronger. Therefore, enterprises also need to keep up with the times and tell customers how enthusiastic their enterprises are about environmental protection. This can greatly strengthen customer identification. Therefore, focusing on environmental protection and earning benefits for shareholders is not contradictory. On the contrary, protecting the environment can become a major selling point of enterprise promotion, which can earn more profits.</w:t>
            </w:r>
          </w:p>
        </w:tc>
      </w:tr>
    </w:tbl>
    <w:p w14:paraId="2A327105" w14:textId="77777777" w:rsidR="00A26855" w:rsidRDefault="00A26855"/>
    <w:sectPr w:rsidR="00A26855" w:rsidSect="00D52585">
      <w:headerReference w:type="default" r:id="rId6"/>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274EA1" w14:textId="77777777" w:rsidR="00377C49" w:rsidRDefault="00377C49" w:rsidP="000D32DD">
      <w:pPr>
        <w:spacing w:after="0" w:line="240" w:lineRule="auto"/>
      </w:pPr>
      <w:r>
        <w:separator/>
      </w:r>
    </w:p>
  </w:endnote>
  <w:endnote w:type="continuationSeparator" w:id="0">
    <w:p w14:paraId="30EF3F0F" w14:textId="77777777" w:rsidR="00377C49" w:rsidRDefault="00377C49" w:rsidP="000D3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EE6D2C" w14:textId="77777777" w:rsidR="00377C49" w:rsidRDefault="00377C49" w:rsidP="000D32DD">
      <w:pPr>
        <w:spacing w:after="0" w:line="240" w:lineRule="auto"/>
      </w:pPr>
      <w:r>
        <w:separator/>
      </w:r>
    </w:p>
  </w:footnote>
  <w:footnote w:type="continuationSeparator" w:id="0">
    <w:p w14:paraId="3BBA3ACA" w14:textId="77777777" w:rsidR="00377C49" w:rsidRDefault="00377C49" w:rsidP="000D3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B9318" w14:textId="037740E0" w:rsidR="000D32DD" w:rsidRDefault="000D32DD" w:rsidP="000D32DD">
    <w:pPr>
      <w:pStyle w:val="a3"/>
      <w:jc w:val="center"/>
    </w:pPr>
    <w:r>
      <w:t>BMBM6015 Strategic Management and Sustainability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6A"/>
    <w:rsid w:val="0001453D"/>
    <w:rsid w:val="00064F6C"/>
    <w:rsid w:val="000D32DD"/>
    <w:rsid w:val="00193B0C"/>
    <w:rsid w:val="00224DA6"/>
    <w:rsid w:val="0023341D"/>
    <w:rsid w:val="002C087A"/>
    <w:rsid w:val="002E5C88"/>
    <w:rsid w:val="00377C49"/>
    <w:rsid w:val="00674F40"/>
    <w:rsid w:val="00697068"/>
    <w:rsid w:val="006E1E9A"/>
    <w:rsid w:val="0076032A"/>
    <w:rsid w:val="007A25E5"/>
    <w:rsid w:val="008A78F5"/>
    <w:rsid w:val="008C6A6A"/>
    <w:rsid w:val="0097226F"/>
    <w:rsid w:val="009A04BC"/>
    <w:rsid w:val="00A26855"/>
    <w:rsid w:val="00B16D36"/>
    <w:rsid w:val="00B259AE"/>
    <w:rsid w:val="00B34035"/>
    <w:rsid w:val="00D52585"/>
    <w:rsid w:val="00D72A9D"/>
    <w:rsid w:val="00EC1746"/>
    <w:rsid w:val="00F93D61"/>
    <w:rsid w:val="00FC315B"/>
    <w:rsid w:val="02C09C05"/>
    <w:rsid w:val="2CB019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BBB3"/>
  <w15:chartTrackingRefBased/>
  <w15:docId w15:val="{394B127B-9301-40B2-891C-559E718F5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D32DD"/>
    <w:rPr>
      <w:rFonts w:ascii="Arial" w:hAnsi="Arial"/>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32DD"/>
    <w:pPr>
      <w:tabs>
        <w:tab w:val="center" w:pos="4513"/>
        <w:tab w:val="right" w:pos="9026"/>
      </w:tabs>
      <w:spacing w:after="0" w:line="240" w:lineRule="auto"/>
    </w:pPr>
  </w:style>
  <w:style w:type="character" w:customStyle="1" w:styleId="a4">
    <w:name w:val="页眉 字符"/>
    <w:basedOn w:val="a0"/>
    <w:link w:val="a3"/>
    <w:uiPriority w:val="99"/>
    <w:rsid w:val="000D32DD"/>
  </w:style>
  <w:style w:type="paragraph" w:styleId="a5">
    <w:name w:val="footer"/>
    <w:basedOn w:val="a"/>
    <w:link w:val="a6"/>
    <w:uiPriority w:val="99"/>
    <w:unhideWhenUsed/>
    <w:rsid w:val="000D32DD"/>
    <w:pPr>
      <w:tabs>
        <w:tab w:val="center" w:pos="4513"/>
        <w:tab w:val="right" w:pos="9026"/>
      </w:tabs>
      <w:spacing w:after="0" w:line="240" w:lineRule="auto"/>
    </w:pPr>
  </w:style>
  <w:style w:type="character" w:customStyle="1" w:styleId="a6">
    <w:name w:val="页脚 字符"/>
    <w:basedOn w:val="a0"/>
    <w:link w:val="a5"/>
    <w:uiPriority w:val="99"/>
    <w:rsid w:val="000D32DD"/>
  </w:style>
  <w:style w:type="table" w:styleId="a7">
    <w:name w:val="Table Grid"/>
    <w:basedOn w:val="a1"/>
    <w:uiPriority w:val="39"/>
    <w:rsid w:val="002E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1434</Words>
  <Characters>8179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云昊 王</cp:lastModifiedBy>
  <cp:revision>2</cp:revision>
  <dcterms:created xsi:type="dcterms:W3CDTF">2024-05-13T09:39:00Z</dcterms:created>
  <dcterms:modified xsi:type="dcterms:W3CDTF">2024-05-13T09:39:00Z</dcterms:modified>
</cp:coreProperties>
</file>