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636A" w:rsidRDefault="00071C94">
      <w:pPr>
        <w:jc w:val="center"/>
        <w:rPr>
          <w:rFonts w:ascii="Arial" w:eastAsia="Arial" w:hAnsi="Arial" w:cs="Arial"/>
        </w:rPr>
      </w:pPr>
      <w:r>
        <w:rPr>
          <w:rFonts w:ascii="Arial" w:eastAsia="Arial" w:hAnsi="Arial" w:cs="Arial"/>
          <w:noProof/>
          <w:lang w:val="bg-BG"/>
        </w:rPr>
        <w:drawing>
          <wp:inline distT="0" distB="0" distL="0" distR="0">
            <wp:extent cx="2535639" cy="140681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35639" cy="1406817"/>
                    </a:xfrm>
                    <a:prstGeom prst="rect">
                      <a:avLst/>
                    </a:prstGeom>
                    <a:ln/>
                  </pic:spPr>
                </pic:pic>
              </a:graphicData>
            </a:graphic>
          </wp:inline>
        </w:drawing>
      </w:r>
    </w:p>
    <w:p w:rsidR="0047636A" w:rsidRDefault="0047636A">
      <w:pPr>
        <w:spacing w:line="360" w:lineRule="auto"/>
        <w:jc w:val="center"/>
        <w:rPr>
          <w:rFonts w:ascii="Arial" w:eastAsia="Arial" w:hAnsi="Arial" w:cs="Arial"/>
          <w:sz w:val="32"/>
          <w:szCs w:val="32"/>
        </w:rPr>
      </w:pPr>
    </w:p>
    <w:p w:rsidR="0047636A" w:rsidRDefault="00071C94">
      <w:pPr>
        <w:spacing w:line="360" w:lineRule="auto"/>
        <w:jc w:val="center"/>
        <w:rPr>
          <w:rFonts w:ascii="Arial" w:eastAsia="Arial" w:hAnsi="Arial" w:cs="Arial"/>
          <w:sz w:val="32"/>
          <w:szCs w:val="32"/>
        </w:rPr>
      </w:pPr>
      <w:r>
        <w:rPr>
          <w:rFonts w:ascii="Arial" w:eastAsia="Arial" w:hAnsi="Arial" w:cs="Arial"/>
          <w:sz w:val="32"/>
          <w:szCs w:val="32"/>
        </w:rPr>
        <w:t>Student name: Petar Artyuhov 2123090</w:t>
      </w:r>
    </w:p>
    <w:p w:rsidR="0047636A" w:rsidRDefault="00071C94">
      <w:pPr>
        <w:spacing w:line="360" w:lineRule="auto"/>
        <w:jc w:val="center"/>
        <w:rPr>
          <w:rFonts w:ascii="Arial" w:eastAsia="Arial" w:hAnsi="Arial" w:cs="Arial"/>
          <w:sz w:val="32"/>
          <w:szCs w:val="32"/>
        </w:rPr>
      </w:pPr>
      <w:r>
        <w:rPr>
          <w:rFonts w:ascii="Arial" w:eastAsia="Arial" w:hAnsi="Arial" w:cs="Arial"/>
          <w:sz w:val="32"/>
          <w:szCs w:val="32"/>
        </w:rPr>
        <w:t>Module Title: ENTREPRENEURSHIP</w:t>
      </w:r>
    </w:p>
    <w:p w:rsidR="0047636A" w:rsidRDefault="00071C94">
      <w:pPr>
        <w:spacing w:line="360" w:lineRule="auto"/>
        <w:jc w:val="center"/>
        <w:rPr>
          <w:rFonts w:ascii="Arial" w:eastAsia="Arial" w:hAnsi="Arial" w:cs="Arial"/>
          <w:sz w:val="32"/>
          <w:szCs w:val="32"/>
        </w:rPr>
      </w:pPr>
      <w:r>
        <w:rPr>
          <w:rFonts w:ascii="Arial" w:eastAsia="Arial" w:hAnsi="Arial" w:cs="Arial"/>
          <w:sz w:val="32"/>
          <w:szCs w:val="32"/>
        </w:rPr>
        <w:t>Module code: LCBB5001</w:t>
      </w:r>
    </w:p>
    <w:p w:rsidR="0047636A" w:rsidRDefault="00071C94">
      <w:pPr>
        <w:spacing w:line="360" w:lineRule="auto"/>
        <w:jc w:val="center"/>
        <w:rPr>
          <w:rFonts w:ascii="Arial" w:eastAsia="Arial" w:hAnsi="Arial" w:cs="Arial"/>
          <w:sz w:val="32"/>
          <w:szCs w:val="32"/>
        </w:rPr>
      </w:pPr>
      <w:r>
        <w:rPr>
          <w:rFonts w:ascii="Arial" w:eastAsia="Arial" w:hAnsi="Arial" w:cs="Arial"/>
          <w:sz w:val="32"/>
          <w:szCs w:val="32"/>
        </w:rPr>
        <w:t xml:space="preserve">Lecturer: David Jenkins </w:t>
      </w:r>
    </w:p>
    <w:p w:rsidR="0047636A" w:rsidRDefault="00071C94">
      <w:pPr>
        <w:spacing w:line="360" w:lineRule="auto"/>
        <w:jc w:val="center"/>
        <w:rPr>
          <w:rFonts w:ascii="Arial" w:eastAsia="Arial" w:hAnsi="Arial" w:cs="Arial"/>
          <w:sz w:val="32"/>
          <w:szCs w:val="32"/>
        </w:rPr>
      </w:pPr>
      <w:r>
        <w:rPr>
          <w:rFonts w:ascii="Arial" w:eastAsia="Arial" w:hAnsi="Arial" w:cs="Arial"/>
          <w:sz w:val="32"/>
          <w:szCs w:val="32"/>
        </w:rPr>
        <w:t>Component 2</w:t>
      </w:r>
    </w:p>
    <w:p w:rsidR="0047636A" w:rsidRDefault="00071C94">
      <w:pPr>
        <w:spacing w:line="360" w:lineRule="auto"/>
        <w:jc w:val="center"/>
        <w:rPr>
          <w:rFonts w:ascii="Arial" w:eastAsia="Arial" w:hAnsi="Arial" w:cs="Arial"/>
        </w:rPr>
      </w:pPr>
      <w:r>
        <w:rPr>
          <w:rFonts w:ascii="Arial" w:eastAsia="Arial" w:hAnsi="Arial" w:cs="Arial"/>
          <w:sz w:val="32"/>
          <w:szCs w:val="32"/>
        </w:rPr>
        <w:t>Report: SpiceFusion</w:t>
      </w:r>
    </w:p>
    <w:p w:rsidR="0047636A" w:rsidRDefault="00071C94">
      <w:pPr>
        <w:rPr>
          <w:rFonts w:ascii="Arial" w:eastAsia="Arial" w:hAnsi="Arial" w:cs="Arial"/>
        </w:rPr>
      </w:pPr>
      <w:r>
        <w:br w:type="page"/>
      </w:r>
    </w:p>
    <w:p w:rsidR="0047636A" w:rsidRDefault="00071C94">
      <w:pPr>
        <w:keepNext/>
        <w:keepLines/>
        <w:pBdr>
          <w:top w:val="nil"/>
          <w:left w:val="nil"/>
          <w:bottom w:val="nil"/>
          <w:right w:val="nil"/>
          <w:between w:val="nil"/>
        </w:pBdr>
        <w:spacing w:before="240" w:after="0" w:line="360" w:lineRule="auto"/>
        <w:rPr>
          <w:rFonts w:ascii="Arial" w:eastAsia="Arial" w:hAnsi="Arial" w:cs="Arial"/>
          <w:color w:val="2F5496"/>
          <w:sz w:val="32"/>
          <w:szCs w:val="32"/>
        </w:rPr>
      </w:pPr>
      <w:r>
        <w:rPr>
          <w:rFonts w:ascii="Arial" w:eastAsia="Arial" w:hAnsi="Arial" w:cs="Arial"/>
          <w:color w:val="2F5496"/>
          <w:sz w:val="32"/>
          <w:szCs w:val="32"/>
        </w:rPr>
        <w:lastRenderedPageBreak/>
        <w:t>Contents</w:t>
      </w:r>
    </w:p>
    <w:sdt>
      <w:sdtPr>
        <w:id w:val="-2058461631"/>
        <w:docPartObj>
          <w:docPartGallery w:val="Table of Contents"/>
          <w:docPartUnique/>
        </w:docPartObj>
      </w:sdtPr>
      <w:sdtEndPr/>
      <w:sdtContent>
        <w:p w:rsidR="0047636A" w:rsidRDefault="00071C94">
          <w:pPr>
            <w:pBdr>
              <w:top w:val="nil"/>
              <w:left w:val="nil"/>
              <w:bottom w:val="nil"/>
              <w:right w:val="nil"/>
              <w:between w:val="nil"/>
            </w:pBdr>
            <w:tabs>
              <w:tab w:val="right" w:pos="9350"/>
            </w:tabs>
            <w:spacing w:after="100"/>
            <w:rPr>
              <w:color w:val="000000"/>
              <w:sz w:val="28"/>
              <w:szCs w:val="28"/>
            </w:rPr>
          </w:pPr>
          <w:r>
            <w:fldChar w:fldCharType="begin"/>
          </w:r>
          <w:r>
            <w:instrText xml:space="preserve"> TOC \h \u \z \t "Heading 1,1,Heading 2,2,Heading 3,3,"</w:instrText>
          </w:r>
          <w:r>
            <w:fldChar w:fldCharType="separate"/>
          </w:r>
          <w:hyperlink w:anchor="_gjdgxs">
            <w:r>
              <w:rPr>
                <w:rFonts w:ascii="Arial" w:eastAsia="Arial" w:hAnsi="Arial" w:cs="Arial"/>
                <w:color w:val="000000"/>
                <w:sz w:val="24"/>
                <w:szCs w:val="24"/>
              </w:rPr>
              <w:t>Introduction</w:t>
            </w:r>
          </w:hyperlink>
          <w:hyperlink w:anchor="_gjdgxs">
            <w:r>
              <w:rPr>
                <w:color w:val="000000"/>
                <w:sz w:val="24"/>
                <w:szCs w:val="24"/>
              </w:rPr>
              <w:tab/>
              <w:t>3</w:t>
            </w:r>
          </w:hyperlink>
        </w:p>
        <w:p w:rsidR="0047636A" w:rsidRDefault="00071C94">
          <w:pPr>
            <w:pBdr>
              <w:top w:val="nil"/>
              <w:left w:val="nil"/>
              <w:bottom w:val="nil"/>
              <w:right w:val="nil"/>
              <w:between w:val="nil"/>
            </w:pBdr>
            <w:tabs>
              <w:tab w:val="right" w:pos="9350"/>
            </w:tabs>
            <w:spacing w:after="100"/>
            <w:rPr>
              <w:b/>
              <w:color w:val="000000"/>
              <w:sz w:val="28"/>
              <w:szCs w:val="28"/>
            </w:rPr>
          </w:pPr>
          <w:hyperlink w:anchor="_30j0zll">
            <w:r>
              <w:rPr>
                <w:rFonts w:ascii="Arial" w:eastAsia="Arial" w:hAnsi="Arial" w:cs="Arial"/>
                <w:b/>
                <w:color w:val="000000"/>
                <w:sz w:val="24"/>
                <w:szCs w:val="24"/>
              </w:rPr>
              <w:t>PESTEL Analysis of SpiceFusion</w:t>
            </w:r>
          </w:hyperlink>
          <w:hyperlink w:anchor="_30j0zll">
            <w:r>
              <w:rPr>
                <w:b/>
                <w:color w:val="000000"/>
                <w:sz w:val="24"/>
                <w:szCs w:val="24"/>
              </w:rPr>
              <w:tab/>
              <w:t>3</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1fob9te">
            <w:r>
              <w:rPr>
                <w:rFonts w:ascii="Arial" w:eastAsia="Arial" w:hAnsi="Arial" w:cs="Arial"/>
                <w:color w:val="000000"/>
                <w:sz w:val="24"/>
                <w:szCs w:val="24"/>
              </w:rPr>
              <w:t>Political</w:t>
            </w:r>
          </w:hyperlink>
          <w:hyperlink w:anchor="_1fob9te">
            <w:r>
              <w:rPr>
                <w:color w:val="000000"/>
                <w:sz w:val="24"/>
                <w:szCs w:val="24"/>
              </w:rPr>
              <w:tab/>
              <w:t>4</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3znysh7">
            <w:r>
              <w:rPr>
                <w:rFonts w:ascii="Arial" w:eastAsia="Arial" w:hAnsi="Arial" w:cs="Arial"/>
                <w:color w:val="000000"/>
                <w:sz w:val="24"/>
                <w:szCs w:val="24"/>
              </w:rPr>
              <w:t>Economic</w:t>
            </w:r>
          </w:hyperlink>
          <w:hyperlink w:anchor="_3znysh7">
            <w:r>
              <w:rPr>
                <w:color w:val="000000"/>
                <w:sz w:val="24"/>
                <w:szCs w:val="24"/>
              </w:rPr>
              <w:tab/>
              <w:t>4</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2et92p0">
            <w:r>
              <w:rPr>
                <w:rFonts w:ascii="Arial" w:eastAsia="Arial" w:hAnsi="Arial" w:cs="Arial"/>
                <w:color w:val="000000"/>
                <w:sz w:val="24"/>
                <w:szCs w:val="24"/>
              </w:rPr>
              <w:t>Social</w:t>
            </w:r>
          </w:hyperlink>
          <w:hyperlink w:anchor="_2et92p0">
            <w:r>
              <w:rPr>
                <w:color w:val="000000"/>
                <w:sz w:val="24"/>
                <w:szCs w:val="24"/>
              </w:rPr>
              <w:tab/>
              <w:t>5</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tyjcwt">
            <w:r>
              <w:rPr>
                <w:rFonts w:ascii="Arial" w:eastAsia="Arial" w:hAnsi="Arial" w:cs="Arial"/>
                <w:color w:val="000000"/>
                <w:sz w:val="24"/>
                <w:szCs w:val="24"/>
              </w:rPr>
              <w:t>Technological</w:t>
            </w:r>
          </w:hyperlink>
          <w:hyperlink w:anchor="_tyjcwt">
            <w:r>
              <w:rPr>
                <w:color w:val="000000"/>
                <w:sz w:val="24"/>
                <w:szCs w:val="24"/>
              </w:rPr>
              <w:tab/>
              <w:t>6</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3dy6vkm">
            <w:r>
              <w:rPr>
                <w:rFonts w:ascii="Arial" w:eastAsia="Arial" w:hAnsi="Arial" w:cs="Arial"/>
                <w:color w:val="000000"/>
                <w:sz w:val="24"/>
                <w:szCs w:val="24"/>
              </w:rPr>
              <w:t>Environmental</w:t>
            </w:r>
          </w:hyperlink>
          <w:hyperlink w:anchor="_3dy6vkm">
            <w:r>
              <w:rPr>
                <w:color w:val="000000"/>
                <w:sz w:val="24"/>
                <w:szCs w:val="24"/>
              </w:rPr>
              <w:tab/>
              <w:t>6</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1t3h5sf">
            <w:r>
              <w:rPr>
                <w:rFonts w:ascii="Arial" w:eastAsia="Arial" w:hAnsi="Arial" w:cs="Arial"/>
                <w:color w:val="000000"/>
                <w:sz w:val="24"/>
                <w:szCs w:val="24"/>
              </w:rPr>
              <w:t>Legal</w:t>
            </w:r>
          </w:hyperlink>
          <w:hyperlink w:anchor="_1t3h5sf">
            <w:r>
              <w:rPr>
                <w:color w:val="000000"/>
                <w:sz w:val="24"/>
                <w:szCs w:val="24"/>
              </w:rPr>
              <w:tab/>
              <w:t>6</w:t>
            </w:r>
          </w:hyperlink>
        </w:p>
        <w:p w:rsidR="0047636A" w:rsidRDefault="00071C94">
          <w:pPr>
            <w:pBdr>
              <w:top w:val="nil"/>
              <w:left w:val="nil"/>
              <w:bottom w:val="nil"/>
              <w:right w:val="nil"/>
              <w:between w:val="nil"/>
            </w:pBdr>
            <w:tabs>
              <w:tab w:val="right" w:pos="9350"/>
            </w:tabs>
            <w:spacing w:after="100"/>
            <w:rPr>
              <w:b/>
              <w:color w:val="000000"/>
              <w:sz w:val="28"/>
              <w:szCs w:val="28"/>
            </w:rPr>
          </w:pPr>
          <w:hyperlink w:anchor="_4d34og8">
            <w:r>
              <w:rPr>
                <w:rFonts w:ascii="Arial" w:eastAsia="Arial" w:hAnsi="Arial" w:cs="Arial"/>
                <w:b/>
                <w:color w:val="000000"/>
                <w:sz w:val="24"/>
                <w:szCs w:val="24"/>
              </w:rPr>
              <w:t>The 4 Ps of Marketing Mix of SpiceFusion</w:t>
            </w:r>
          </w:hyperlink>
          <w:hyperlink w:anchor="_4d34og8">
            <w:r>
              <w:rPr>
                <w:b/>
                <w:color w:val="000000"/>
                <w:sz w:val="24"/>
                <w:szCs w:val="24"/>
              </w:rPr>
              <w:tab/>
              <w:t>7</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2s8eyo1">
            <w:r>
              <w:rPr>
                <w:rFonts w:ascii="Arial" w:eastAsia="Arial" w:hAnsi="Arial" w:cs="Arial"/>
                <w:color w:val="000000"/>
                <w:sz w:val="24"/>
                <w:szCs w:val="24"/>
              </w:rPr>
              <w:t>Product</w:t>
            </w:r>
          </w:hyperlink>
          <w:hyperlink w:anchor="_2s8eyo1">
            <w:r>
              <w:rPr>
                <w:color w:val="000000"/>
                <w:sz w:val="24"/>
                <w:szCs w:val="24"/>
              </w:rPr>
              <w:tab/>
              <w:t>7</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17dp8vu">
            <w:r>
              <w:rPr>
                <w:rFonts w:ascii="Arial" w:eastAsia="Arial" w:hAnsi="Arial" w:cs="Arial"/>
                <w:color w:val="000000"/>
                <w:sz w:val="24"/>
                <w:szCs w:val="24"/>
              </w:rPr>
              <w:t>Price</w:t>
            </w:r>
          </w:hyperlink>
          <w:hyperlink w:anchor="_17dp8vu">
            <w:r>
              <w:rPr>
                <w:color w:val="000000"/>
                <w:sz w:val="24"/>
                <w:szCs w:val="24"/>
              </w:rPr>
              <w:tab/>
              <w:t>7</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3rdcrjn">
            <w:r>
              <w:rPr>
                <w:rFonts w:ascii="Arial" w:eastAsia="Arial" w:hAnsi="Arial" w:cs="Arial"/>
                <w:color w:val="000000"/>
                <w:sz w:val="24"/>
                <w:szCs w:val="24"/>
              </w:rPr>
              <w:t>Place</w:t>
            </w:r>
          </w:hyperlink>
          <w:hyperlink w:anchor="_3rdcrjn">
            <w:r>
              <w:rPr>
                <w:color w:val="000000"/>
                <w:sz w:val="24"/>
                <w:szCs w:val="24"/>
              </w:rPr>
              <w:tab/>
              <w:t>8</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26in1rg">
            <w:r>
              <w:rPr>
                <w:rFonts w:ascii="Arial" w:eastAsia="Arial" w:hAnsi="Arial" w:cs="Arial"/>
                <w:color w:val="000000"/>
                <w:sz w:val="24"/>
                <w:szCs w:val="24"/>
              </w:rPr>
              <w:t>Promotion</w:t>
            </w:r>
          </w:hyperlink>
          <w:hyperlink w:anchor="_26in1rg">
            <w:r>
              <w:rPr>
                <w:color w:val="000000"/>
                <w:sz w:val="24"/>
                <w:szCs w:val="24"/>
              </w:rPr>
              <w:tab/>
              <w:t>8</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lnxbz9">
            <w:r>
              <w:rPr>
                <w:rFonts w:ascii="Arial" w:eastAsia="Arial" w:hAnsi="Arial" w:cs="Arial"/>
                <w:color w:val="000000"/>
                <w:sz w:val="24"/>
                <w:szCs w:val="24"/>
              </w:rPr>
              <w:t>Conclusion</w:t>
            </w:r>
          </w:hyperlink>
          <w:hyperlink w:anchor="_lnxbz9">
            <w:r>
              <w:rPr>
                <w:color w:val="000000"/>
                <w:sz w:val="24"/>
                <w:szCs w:val="24"/>
              </w:rPr>
              <w:tab/>
              <w:t>8</w:t>
            </w:r>
          </w:hyperlink>
        </w:p>
        <w:p w:rsidR="0047636A" w:rsidRDefault="00071C94">
          <w:pPr>
            <w:pBdr>
              <w:top w:val="nil"/>
              <w:left w:val="nil"/>
              <w:bottom w:val="nil"/>
              <w:right w:val="nil"/>
              <w:between w:val="nil"/>
            </w:pBdr>
            <w:tabs>
              <w:tab w:val="right" w:pos="9350"/>
            </w:tabs>
            <w:spacing w:after="100"/>
            <w:rPr>
              <w:color w:val="000000"/>
              <w:sz w:val="28"/>
              <w:szCs w:val="28"/>
            </w:rPr>
          </w:pPr>
          <w:hyperlink w:anchor="_35nkun2">
            <w:r>
              <w:rPr>
                <w:rFonts w:ascii="Arial" w:eastAsia="Arial" w:hAnsi="Arial" w:cs="Arial"/>
                <w:color w:val="000000"/>
                <w:sz w:val="24"/>
                <w:szCs w:val="24"/>
              </w:rPr>
              <w:t>References</w:t>
            </w:r>
          </w:hyperlink>
          <w:hyperlink w:anchor="_35nkun2">
            <w:r>
              <w:rPr>
                <w:color w:val="000000"/>
                <w:sz w:val="24"/>
                <w:szCs w:val="24"/>
              </w:rPr>
              <w:tab/>
              <w:t>9</w:t>
            </w:r>
          </w:hyperlink>
        </w:p>
        <w:p w:rsidR="0047636A" w:rsidRDefault="00071C94">
          <w:pPr>
            <w:rPr>
              <w:rFonts w:ascii="Arial" w:eastAsia="Arial" w:hAnsi="Arial" w:cs="Arial"/>
            </w:rPr>
          </w:pPr>
          <w:r>
            <w:fldChar w:fldCharType="end"/>
          </w:r>
        </w:p>
      </w:sdtContent>
    </w:sdt>
    <w:p w:rsidR="0047636A" w:rsidRDefault="00071C94">
      <w:pPr>
        <w:spacing w:line="360" w:lineRule="auto"/>
        <w:jc w:val="center"/>
        <w:rPr>
          <w:rFonts w:ascii="Arial" w:eastAsia="Arial" w:hAnsi="Arial" w:cs="Arial"/>
        </w:rPr>
      </w:pPr>
      <w:r>
        <w:br w:type="page"/>
      </w:r>
    </w:p>
    <w:p w:rsidR="0047636A" w:rsidRDefault="00071C94">
      <w:pPr>
        <w:pStyle w:val="1"/>
        <w:spacing w:line="360" w:lineRule="auto"/>
        <w:rPr>
          <w:rFonts w:ascii="Arial" w:eastAsia="Arial" w:hAnsi="Arial" w:cs="Arial"/>
        </w:rPr>
      </w:pPr>
      <w:bookmarkStart w:id="0" w:name="_gjdgxs" w:colFirst="0" w:colLast="0"/>
      <w:bookmarkEnd w:id="0"/>
      <w:r>
        <w:rPr>
          <w:rFonts w:ascii="Arial" w:eastAsia="Arial" w:hAnsi="Arial" w:cs="Arial"/>
        </w:rPr>
        <w:lastRenderedPageBreak/>
        <w:t>Introduction</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 xml:space="preserve">For any business starting its operations or any business that is already running it is important for it to analyze its external environment. The analyzing the external business environment allows the business to take steps which will help it to understand </w:t>
      </w:r>
      <w:r>
        <w:rPr>
          <w:rFonts w:ascii="Arial" w:eastAsia="Arial" w:hAnsi="Arial" w:cs="Arial"/>
          <w:sz w:val="24"/>
          <w:szCs w:val="24"/>
        </w:rPr>
        <w:t>the conditions of the outer world and help the company understand the problems it might face and come up with strategies which will help the business to avoid these problems (Sammut-Bonnici and Galea, 2021). There are many tools to analyze the external env</w:t>
      </w:r>
      <w:r>
        <w:rPr>
          <w:rFonts w:ascii="Arial" w:eastAsia="Arial" w:hAnsi="Arial" w:cs="Arial"/>
          <w:sz w:val="24"/>
          <w:szCs w:val="24"/>
        </w:rPr>
        <w:t>ironment of the business. Among all of these the most important is the PESTLE analysis. The full form of the acronym PESTLE stands for Political, Economic, Social, Technological, Environmental and Legal. These six factors give a full overview of the challe</w:t>
      </w:r>
      <w:r>
        <w:rPr>
          <w:rFonts w:ascii="Arial" w:eastAsia="Arial" w:hAnsi="Arial" w:cs="Arial"/>
          <w:sz w:val="24"/>
          <w:szCs w:val="24"/>
        </w:rPr>
        <w:t xml:space="preserve">nges that the company might face. For businesses it is also important to analyze its marketing mix, which consists of four factors which are also known as the 4 Ps of marketing. The four Ps are product, price, place, and promotions. For any business to be </w:t>
      </w:r>
      <w:r>
        <w:rPr>
          <w:rFonts w:ascii="Arial" w:eastAsia="Arial" w:hAnsi="Arial" w:cs="Arial"/>
          <w:sz w:val="24"/>
          <w:szCs w:val="24"/>
        </w:rPr>
        <w:t>able to launch a successful product in the market it is important to implement these factors in a way which sets the business apart from its competitors, giving it a competitive advantage (Goi, 2021). In this report, a discussion is done on the PESTLE anal</w:t>
      </w:r>
      <w:r>
        <w:rPr>
          <w:rFonts w:ascii="Arial" w:eastAsia="Arial" w:hAnsi="Arial" w:cs="Arial"/>
          <w:sz w:val="24"/>
          <w:szCs w:val="24"/>
        </w:rPr>
        <w:t xml:space="preserve">ysis and the four Ps of the marketing mix in light to the business idea given in task 1 of this module. </w:t>
      </w:r>
    </w:p>
    <w:p w:rsidR="0047636A" w:rsidRDefault="00071C94">
      <w:pPr>
        <w:pStyle w:val="1"/>
        <w:spacing w:line="360" w:lineRule="auto"/>
        <w:rPr>
          <w:rFonts w:ascii="Arial" w:eastAsia="Arial" w:hAnsi="Arial" w:cs="Arial"/>
        </w:rPr>
      </w:pPr>
      <w:bookmarkStart w:id="1" w:name="_30j0zll" w:colFirst="0" w:colLast="0"/>
      <w:bookmarkEnd w:id="1"/>
      <w:r>
        <w:rPr>
          <w:rFonts w:ascii="Arial" w:eastAsia="Arial" w:hAnsi="Arial" w:cs="Arial"/>
        </w:rPr>
        <w:t>PESTEL Analysis of SpiceFusion</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 xml:space="preserve">This tool to understand the external business environment of a company was invented about fifty yeas ago by an American </w:t>
      </w:r>
      <w:r>
        <w:rPr>
          <w:rFonts w:ascii="Arial" w:eastAsia="Arial" w:hAnsi="Arial" w:cs="Arial"/>
          <w:sz w:val="24"/>
          <w:szCs w:val="24"/>
        </w:rPr>
        <w:t>scholar Francis Aguilar (Matović, 2020). This tool is now widely used in businesses to understand the external environment of the business and to come up with strategies to combat the challenges faced by the company. Each of the factors of the PESTLE analy</w:t>
      </w:r>
      <w:r>
        <w:rPr>
          <w:rFonts w:ascii="Arial" w:eastAsia="Arial" w:hAnsi="Arial" w:cs="Arial"/>
          <w:sz w:val="24"/>
          <w:szCs w:val="24"/>
        </w:rPr>
        <w:t xml:space="preserve">sis has been discussed below. </w:t>
      </w:r>
    </w:p>
    <w:p w:rsidR="0047636A" w:rsidRDefault="00071C94">
      <w:pPr>
        <w:spacing w:line="360" w:lineRule="auto"/>
        <w:jc w:val="center"/>
        <w:rPr>
          <w:rFonts w:ascii="Arial" w:eastAsia="Arial" w:hAnsi="Arial" w:cs="Arial"/>
          <w:sz w:val="24"/>
          <w:szCs w:val="24"/>
        </w:rPr>
      </w:pPr>
      <w:r>
        <w:rPr>
          <w:rFonts w:ascii="Arial" w:eastAsia="Arial" w:hAnsi="Arial" w:cs="Arial"/>
          <w:noProof/>
          <w:sz w:val="24"/>
          <w:szCs w:val="24"/>
          <w:lang w:val="bg-BG"/>
        </w:rPr>
        <w:lastRenderedPageBreak/>
        <w:drawing>
          <wp:inline distT="0" distB="0" distL="0" distR="0">
            <wp:extent cx="5095226" cy="37443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95226" cy="3744375"/>
                    </a:xfrm>
                    <a:prstGeom prst="rect">
                      <a:avLst/>
                    </a:prstGeom>
                    <a:ln/>
                  </pic:spPr>
                </pic:pic>
              </a:graphicData>
            </a:graphic>
          </wp:inline>
        </w:drawing>
      </w:r>
    </w:p>
    <w:p w:rsidR="0047636A" w:rsidRDefault="00071C94">
      <w:pPr>
        <w:spacing w:line="360" w:lineRule="auto"/>
        <w:jc w:val="center"/>
        <w:rPr>
          <w:rFonts w:ascii="Arial" w:eastAsia="Arial" w:hAnsi="Arial" w:cs="Arial"/>
          <w:sz w:val="24"/>
          <w:szCs w:val="24"/>
        </w:rPr>
      </w:pPr>
      <w:r>
        <w:rPr>
          <w:rFonts w:ascii="Arial" w:eastAsia="Arial" w:hAnsi="Arial" w:cs="Arial"/>
          <w:sz w:val="24"/>
          <w:szCs w:val="24"/>
        </w:rPr>
        <w:t>Figure 1: PESTEL Analysis (Question Pro, 2023)</w:t>
      </w:r>
    </w:p>
    <w:p w:rsidR="0047636A" w:rsidRDefault="00071C94">
      <w:pPr>
        <w:pStyle w:val="1"/>
        <w:rPr>
          <w:rFonts w:ascii="Arial" w:eastAsia="Arial" w:hAnsi="Arial" w:cs="Arial"/>
        </w:rPr>
      </w:pPr>
      <w:bookmarkStart w:id="2" w:name="_1fob9te" w:colFirst="0" w:colLast="0"/>
      <w:bookmarkEnd w:id="2"/>
      <w:r>
        <w:rPr>
          <w:rFonts w:ascii="Arial" w:eastAsia="Arial" w:hAnsi="Arial" w:cs="Arial"/>
        </w:rPr>
        <w:t>Political</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This factor refers to the political scenario of the company. It sheds light to the influence the government has on business policies (Fosher, 2018). The way the polit</w:t>
      </w:r>
      <w:r>
        <w:rPr>
          <w:rFonts w:ascii="Arial" w:eastAsia="Arial" w:hAnsi="Arial" w:cs="Arial"/>
          <w:sz w:val="24"/>
          <w:szCs w:val="24"/>
        </w:rPr>
        <w:t xml:space="preserve">ical stability of the country can affect business operations has also been discussed. SpiceFusion needs a variety of ingredients to produce its unique products and these ingredients may be needed to be imported from other countries due to its scarcity and </w:t>
      </w:r>
      <w:r>
        <w:rPr>
          <w:rFonts w:ascii="Arial" w:eastAsia="Arial" w:hAnsi="Arial" w:cs="Arial"/>
          <w:sz w:val="24"/>
          <w:szCs w:val="24"/>
        </w:rPr>
        <w:t>high pricing in UK. Following Brexit, there have been some changes in the trade agreement which might affect the company’s ability to import these ingredients and this scarcity might affect the ability of the company to produce these products. As the compa</w:t>
      </w:r>
      <w:r>
        <w:rPr>
          <w:rFonts w:ascii="Arial" w:eastAsia="Arial" w:hAnsi="Arial" w:cs="Arial"/>
          <w:sz w:val="24"/>
          <w:szCs w:val="24"/>
        </w:rPr>
        <w:t xml:space="preserve">ny is producing food products it has to comply with the government’s regulations related to food safety and get the appropriate license that is needed. </w:t>
      </w:r>
    </w:p>
    <w:p w:rsidR="0047636A" w:rsidRDefault="00071C94">
      <w:pPr>
        <w:pStyle w:val="1"/>
        <w:rPr>
          <w:rFonts w:ascii="Arial" w:eastAsia="Arial" w:hAnsi="Arial" w:cs="Arial"/>
        </w:rPr>
      </w:pPr>
      <w:bookmarkStart w:id="3" w:name="_3znysh7" w:colFirst="0" w:colLast="0"/>
      <w:bookmarkEnd w:id="3"/>
      <w:r>
        <w:rPr>
          <w:rFonts w:ascii="Arial" w:eastAsia="Arial" w:hAnsi="Arial" w:cs="Arial"/>
        </w:rPr>
        <w:t>Economic</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 xml:space="preserve">This factor refers to the condition of the country’s economy which directly impacts the purchasing power of the citizens. It also sheds light to the interest rate, the business tax </w:t>
      </w:r>
      <w:r>
        <w:rPr>
          <w:rFonts w:ascii="Arial" w:eastAsia="Arial" w:hAnsi="Arial" w:cs="Arial"/>
          <w:sz w:val="24"/>
          <w:szCs w:val="24"/>
        </w:rPr>
        <w:lastRenderedPageBreak/>
        <w:t xml:space="preserve">rate and other factors which affect the operations of the business (Menet, </w:t>
      </w:r>
      <w:r>
        <w:rPr>
          <w:rFonts w:ascii="Arial" w:eastAsia="Arial" w:hAnsi="Arial" w:cs="Arial"/>
          <w:sz w:val="24"/>
          <w:szCs w:val="24"/>
        </w:rPr>
        <w:t>2022). The economic condition of the UK will impact on the business of SpiceFusion as this will impact on the customer’s ability to afford the products sold by the company. The current economic condition of the UK is good, the inflation rate fell to 7.9% i</w:t>
      </w:r>
      <w:r>
        <w:rPr>
          <w:rFonts w:ascii="Arial" w:eastAsia="Arial" w:hAnsi="Arial" w:cs="Arial"/>
          <w:sz w:val="24"/>
          <w:szCs w:val="24"/>
        </w:rPr>
        <w:t xml:space="preserve">n June 2023 from the previous 8.7%. This means the prices of goods are going down and the value for money is increasing, the citizens of UK will have more disposable income to spend on ordering take aways. </w:t>
      </w:r>
    </w:p>
    <w:p w:rsidR="0047636A" w:rsidRDefault="00071C94">
      <w:pPr>
        <w:spacing w:line="360" w:lineRule="auto"/>
        <w:jc w:val="center"/>
        <w:rPr>
          <w:rFonts w:ascii="Arial" w:eastAsia="Arial" w:hAnsi="Arial" w:cs="Arial"/>
          <w:sz w:val="24"/>
          <w:szCs w:val="24"/>
        </w:rPr>
      </w:pPr>
      <w:r>
        <w:rPr>
          <w:rFonts w:ascii="Arial" w:eastAsia="Arial" w:hAnsi="Arial" w:cs="Arial"/>
          <w:noProof/>
          <w:sz w:val="24"/>
          <w:szCs w:val="24"/>
          <w:lang w:val="bg-BG"/>
        </w:rPr>
        <w:drawing>
          <wp:inline distT="0" distB="0" distL="0" distR="0">
            <wp:extent cx="5746844" cy="352239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46844" cy="3522397"/>
                    </a:xfrm>
                    <a:prstGeom prst="rect">
                      <a:avLst/>
                    </a:prstGeom>
                    <a:ln/>
                  </pic:spPr>
                </pic:pic>
              </a:graphicData>
            </a:graphic>
          </wp:inline>
        </w:drawing>
      </w:r>
    </w:p>
    <w:p w:rsidR="0047636A" w:rsidRDefault="00071C94">
      <w:pPr>
        <w:spacing w:line="360" w:lineRule="auto"/>
        <w:jc w:val="center"/>
        <w:rPr>
          <w:rFonts w:ascii="Arial" w:eastAsia="Arial" w:hAnsi="Arial" w:cs="Arial"/>
          <w:sz w:val="24"/>
          <w:szCs w:val="24"/>
        </w:rPr>
      </w:pPr>
      <w:r>
        <w:rPr>
          <w:rFonts w:ascii="Arial" w:eastAsia="Arial" w:hAnsi="Arial" w:cs="Arial"/>
          <w:sz w:val="24"/>
          <w:szCs w:val="24"/>
        </w:rPr>
        <w:t>Figure 2: Inflation Rate of the UK (Statista, 2</w:t>
      </w:r>
      <w:r>
        <w:rPr>
          <w:rFonts w:ascii="Arial" w:eastAsia="Arial" w:hAnsi="Arial" w:cs="Arial"/>
          <w:sz w:val="24"/>
          <w:szCs w:val="24"/>
        </w:rPr>
        <w:t>023)</w:t>
      </w:r>
    </w:p>
    <w:p w:rsidR="0047636A" w:rsidRDefault="00071C94">
      <w:pPr>
        <w:pStyle w:val="1"/>
        <w:rPr>
          <w:rFonts w:ascii="Arial" w:eastAsia="Arial" w:hAnsi="Arial" w:cs="Arial"/>
        </w:rPr>
      </w:pPr>
      <w:bookmarkStart w:id="4" w:name="_2et92p0" w:colFirst="0" w:colLast="0"/>
      <w:bookmarkEnd w:id="4"/>
      <w:r>
        <w:rPr>
          <w:rFonts w:ascii="Arial" w:eastAsia="Arial" w:hAnsi="Arial" w:cs="Arial"/>
        </w:rPr>
        <w:t>Social</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 xml:space="preserve">The social factors refer to the trends of the customers, the cultural trends, the changes in the lifestyles of the individuals and generally the preferences of the customers. SpiceFusion is expected to be a success as there is an all-time high </w:t>
      </w:r>
      <w:r>
        <w:rPr>
          <w:rFonts w:ascii="Arial" w:eastAsia="Arial" w:hAnsi="Arial" w:cs="Arial"/>
          <w:sz w:val="24"/>
          <w:szCs w:val="24"/>
        </w:rPr>
        <w:t>for the demand for fusion food. due to the rise of social media platforms where food content creators have been sharing their cultural food which has generated the interest of people to try out this type of food but with a twist. Pizza is an all-time favor</w:t>
      </w:r>
      <w:r>
        <w:rPr>
          <w:rFonts w:ascii="Arial" w:eastAsia="Arial" w:hAnsi="Arial" w:cs="Arial"/>
          <w:sz w:val="24"/>
          <w:szCs w:val="24"/>
        </w:rPr>
        <w:t xml:space="preserve">ite food of people all over the UK. The due to the changing food preference of the customers they are likely to order from </w:t>
      </w:r>
      <w:r>
        <w:rPr>
          <w:rFonts w:ascii="Arial" w:eastAsia="Arial" w:hAnsi="Arial" w:cs="Arial"/>
          <w:sz w:val="24"/>
          <w:szCs w:val="24"/>
        </w:rPr>
        <w:lastRenderedPageBreak/>
        <w:t>SpiceFusion. The business also might have to include healthier versions of pizzas in order to meet the demand of customers who are he</w:t>
      </w:r>
      <w:r>
        <w:rPr>
          <w:rFonts w:ascii="Arial" w:eastAsia="Arial" w:hAnsi="Arial" w:cs="Arial"/>
          <w:sz w:val="24"/>
          <w:szCs w:val="24"/>
        </w:rPr>
        <w:t xml:space="preserve">alth conscious. </w:t>
      </w:r>
    </w:p>
    <w:p w:rsidR="0047636A" w:rsidRDefault="00071C94">
      <w:pPr>
        <w:pStyle w:val="1"/>
        <w:rPr>
          <w:rFonts w:ascii="Arial" w:eastAsia="Arial" w:hAnsi="Arial" w:cs="Arial"/>
        </w:rPr>
      </w:pPr>
      <w:bookmarkStart w:id="5" w:name="_tyjcwt" w:colFirst="0" w:colLast="0"/>
      <w:bookmarkEnd w:id="5"/>
      <w:r>
        <w:rPr>
          <w:rFonts w:ascii="Arial" w:eastAsia="Arial" w:hAnsi="Arial" w:cs="Arial"/>
        </w:rPr>
        <w:t>Technological</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This factor describes how the technological advancements of the country will affect business conditions. The way innovations and development of automation in the industry will help the business (Carruthers, 2023). The busines</w:t>
      </w:r>
      <w:r>
        <w:rPr>
          <w:rFonts w:ascii="Arial" w:eastAsia="Arial" w:hAnsi="Arial" w:cs="Arial"/>
          <w:sz w:val="24"/>
          <w:szCs w:val="24"/>
        </w:rPr>
        <w:t xml:space="preserve">s SpiceFusion can take advantage of the technological advancements. As the company will deliver its products via an app, ordering the products will be more convenient. The company can also partner with famous food delivery apps which will help the company </w:t>
      </w:r>
      <w:r>
        <w:rPr>
          <w:rFonts w:ascii="Arial" w:eastAsia="Arial" w:hAnsi="Arial" w:cs="Arial"/>
          <w:sz w:val="24"/>
          <w:szCs w:val="24"/>
        </w:rPr>
        <w:t>to deliver its products to customers in more diverse areas. As business operations are becoming more and more automated the company can make the food preparation automated. This will help to increase the production capacity and will also help to reduce the</w:t>
      </w:r>
      <w:r>
        <w:rPr>
          <w:rFonts w:ascii="Arial" w:eastAsia="Arial" w:hAnsi="Arial" w:cs="Arial"/>
          <w:sz w:val="24"/>
          <w:szCs w:val="24"/>
        </w:rPr>
        <w:t xml:space="preserve"> cost associated with hiring many employees. </w:t>
      </w:r>
    </w:p>
    <w:p w:rsidR="0047636A" w:rsidRDefault="00071C94">
      <w:pPr>
        <w:pStyle w:val="1"/>
        <w:rPr>
          <w:rFonts w:ascii="Arial" w:eastAsia="Arial" w:hAnsi="Arial" w:cs="Arial"/>
        </w:rPr>
      </w:pPr>
      <w:bookmarkStart w:id="6" w:name="_3dy6vkm" w:colFirst="0" w:colLast="0"/>
      <w:bookmarkEnd w:id="6"/>
      <w:r>
        <w:rPr>
          <w:rFonts w:ascii="Arial" w:eastAsia="Arial" w:hAnsi="Arial" w:cs="Arial"/>
        </w:rPr>
        <w:t>Environmental</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This factor helps assess the business’s impact on the environment and how the regulations related to the environment and sustainability will affect the operations of the business. People are becom</w:t>
      </w:r>
      <w:r>
        <w:rPr>
          <w:rFonts w:ascii="Arial" w:eastAsia="Arial" w:hAnsi="Arial" w:cs="Arial"/>
          <w:sz w:val="24"/>
          <w:szCs w:val="24"/>
        </w:rPr>
        <w:t xml:space="preserve">ing more and more conscious about the environment and prefer companies which are practicing sustainable business operations (Çitilci and Akbalık,2020). So now companies are following sustainable business operations. SpiceFusion has to do exactly the same. </w:t>
      </w:r>
      <w:r>
        <w:rPr>
          <w:rFonts w:ascii="Arial" w:eastAsia="Arial" w:hAnsi="Arial" w:cs="Arial"/>
          <w:sz w:val="24"/>
          <w:szCs w:val="24"/>
        </w:rPr>
        <w:t>The company has to source the ingredients that are needed from sustainable sources. They also have to ensure that their suppliers of these materials are not using child labor as this will taint the image of SpiceFusion. The company also has to focus on the</w:t>
      </w:r>
      <w:r>
        <w:rPr>
          <w:rFonts w:ascii="Arial" w:eastAsia="Arial" w:hAnsi="Arial" w:cs="Arial"/>
          <w:sz w:val="24"/>
          <w:szCs w:val="24"/>
        </w:rPr>
        <w:t xml:space="preserve"> packaging of the products. They have to use eco-friendly packaging which is made from recycled items. </w:t>
      </w:r>
    </w:p>
    <w:p w:rsidR="0047636A" w:rsidRDefault="00071C94">
      <w:pPr>
        <w:pStyle w:val="1"/>
        <w:rPr>
          <w:rFonts w:ascii="Arial" w:eastAsia="Arial" w:hAnsi="Arial" w:cs="Arial"/>
        </w:rPr>
      </w:pPr>
      <w:bookmarkStart w:id="7" w:name="_1t3h5sf" w:colFirst="0" w:colLast="0"/>
      <w:bookmarkEnd w:id="7"/>
      <w:r>
        <w:rPr>
          <w:rFonts w:ascii="Arial" w:eastAsia="Arial" w:hAnsi="Arial" w:cs="Arial"/>
        </w:rPr>
        <w:t>Legal</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This factor sheds light to the rules and regulations the country has related to business. It also includes labor laws of the country, the rules re</w:t>
      </w:r>
      <w:r>
        <w:rPr>
          <w:rFonts w:ascii="Arial" w:eastAsia="Arial" w:hAnsi="Arial" w:cs="Arial"/>
          <w:sz w:val="24"/>
          <w:szCs w:val="24"/>
        </w:rPr>
        <w:t>garding the industry in which the business is operating in it. If the company does not comply with these rules, they will get into legal trouble which might affect the operations of the business. The UK has several rules related to food safety and the hygi</w:t>
      </w:r>
      <w:r>
        <w:rPr>
          <w:rFonts w:ascii="Arial" w:eastAsia="Arial" w:hAnsi="Arial" w:cs="Arial"/>
          <w:sz w:val="24"/>
          <w:szCs w:val="24"/>
        </w:rPr>
        <w:t xml:space="preserve">ene of food products. So, the business must </w:t>
      </w:r>
      <w:r>
        <w:rPr>
          <w:rFonts w:ascii="Arial" w:eastAsia="Arial" w:hAnsi="Arial" w:cs="Arial"/>
          <w:sz w:val="24"/>
          <w:szCs w:val="24"/>
        </w:rPr>
        <w:lastRenderedPageBreak/>
        <w:t xml:space="preserve">follow these rules and ensure the products meet the standards set by the country. The company must also comply with the labor laws of the UK to avoid lawsuits. </w:t>
      </w:r>
    </w:p>
    <w:p w:rsidR="0047636A" w:rsidRDefault="00071C94">
      <w:pPr>
        <w:pStyle w:val="1"/>
        <w:spacing w:line="360" w:lineRule="auto"/>
        <w:rPr>
          <w:rFonts w:ascii="Arial" w:eastAsia="Arial" w:hAnsi="Arial" w:cs="Arial"/>
        </w:rPr>
      </w:pPr>
      <w:bookmarkStart w:id="8" w:name="_4d34og8" w:colFirst="0" w:colLast="0"/>
      <w:bookmarkEnd w:id="8"/>
      <w:r>
        <w:rPr>
          <w:rFonts w:ascii="Arial" w:eastAsia="Arial" w:hAnsi="Arial" w:cs="Arial"/>
        </w:rPr>
        <w:t>The 4 Ps of Marketing Mix of SpiceFusion</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The 4 Ps o</w:t>
      </w:r>
      <w:r>
        <w:rPr>
          <w:rFonts w:ascii="Arial" w:eastAsia="Arial" w:hAnsi="Arial" w:cs="Arial"/>
          <w:sz w:val="24"/>
          <w:szCs w:val="24"/>
        </w:rPr>
        <w:t xml:space="preserve">f the marketing mix was invented in 1960 by E. Jerome McCarthy. He provided insights on how the company can change their internal factors that are related to the product which can help the company to differentiate itself in the market. The four factors of </w:t>
      </w:r>
      <w:r>
        <w:rPr>
          <w:rFonts w:ascii="Arial" w:eastAsia="Arial" w:hAnsi="Arial" w:cs="Arial"/>
          <w:sz w:val="24"/>
          <w:szCs w:val="24"/>
        </w:rPr>
        <w:t xml:space="preserve">the marketing mix have been described below. </w:t>
      </w:r>
    </w:p>
    <w:p w:rsidR="0047636A" w:rsidRDefault="00071C94">
      <w:pPr>
        <w:spacing w:line="360" w:lineRule="auto"/>
        <w:jc w:val="center"/>
        <w:rPr>
          <w:rFonts w:ascii="Arial" w:eastAsia="Arial" w:hAnsi="Arial" w:cs="Arial"/>
          <w:sz w:val="24"/>
          <w:szCs w:val="24"/>
        </w:rPr>
      </w:pPr>
      <w:r>
        <w:rPr>
          <w:rFonts w:ascii="Arial" w:eastAsia="Arial" w:hAnsi="Arial" w:cs="Arial"/>
          <w:noProof/>
          <w:sz w:val="24"/>
          <w:szCs w:val="24"/>
          <w:lang w:val="bg-BG"/>
        </w:rPr>
        <w:drawing>
          <wp:inline distT="0" distB="0" distL="0" distR="0">
            <wp:extent cx="2143125" cy="21431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143125" cy="2143125"/>
                    </a:xfrm>
                    <a:prstGeom prst="rect">
                      <a:avLst/>
                    </a:prstGeom>
                    <a:ln/>
                  </pic:spPr>
                </pic:pic>
              </a:graphicData>
            </a:graphic>
          </wp:inline>
        </w:drawing>
      </w:r>
    </w:p>
    <w:p w:rsidR="0047636A" w:rsidRDefault="00071C94">
      <w:pPr>
        <w:spacing w:line="360" w:lineRule="auto"/>
        <w:jc w:val="center"/>
        <w:rPr>
          <w:rFonts w:ascii="Arial" w:eastAsia="Arial" w:hAnsi="Arial" w:cs="Arial"/>
          <w:sz w:val="24"/>
          <w:szCs w:val="24"/>
        </w:rPr>
      </w:pPr>
      <w:r>
        <w:rPr>
          <w:rFonts w:ascii="Arial" w:eastAsia="Arial" w:hAnsi="Arial" w:cs="Arial"/>
          <w:sz w:val="24"/>
          <w:szCs w:val="24"/>
        </w:rPr>
        <w:t>Figure 3: Marketing Miz (Bjyu’s 2023)</w:t>
      </w:r>
    </w:p>
    <w:p w:rsidR="0047636A" w:rsidRDefault="00071C94">
      <w:pPr>
        <w:pStyle w:val="1"/>
        <w:rPr>
          <w:rFonts w:ascii="Arial" w:eastAsia="Arial" w:hAnsi="Arial" w:cs="Arial"/>
        </w:rPr>
      </w:pPr>
      <w:bookmarkStart w:id="9" w:name="_2s8eyo1" w:colFirst="0" w:colLast="0"/>
      <w:bookmarkEnd w:id="9"/>
      <w:r>
        <w:rPr>
          <w:rFonts w:ascii="Arial" w:eastAsia="Arial" w:hAnsi="Arial" w:cs="Arial"/>
        </w:rPr>
        <w:t>Product</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 xml:space="preserve">This refers to the thing which is offered in the market to meet the demand of the customers.  In order for the product to catch the attention of the customers the product must be unique and be of good quality. The packaging, the labelling and the branding </w:t>
      </w:r>
      <w:r>
        <w:rPr>
          <w:rFonts w:ascii="Arial" w:eastAsia="Arial" w:hAnsi="Arial" w:cs="Arial"/>
          <w:sz w:val="24"/>
          <w:szCs w:val="24"/>
        </w:rPr>
        <w:t xml:space="preserve">of the product must also be unique (Constantinides, 2020). SpiceFusion offers fusion pizzas which are of unique flavor. A variety of species and flavors are combined from different cultures to make delicious pizzas which will attract customers with unique </w:t>
      </w:r>
      <w:r>
        <w:rPr>
          <w:rFonts w:ascii="Arial" w:eastAsia="Arial" w:hAnsi="Arial" w:cs="Arial"/>
          <w:sz w:val="24"/>
          <w:szCs w:val="24"/>
        </w:rPr>
        <w:t>taste preferences.</w:t>
      </w:r>
    </w:p>
    <w:p w:rsidR="0047636A" w:rsidRDefault="00071C94">
      <w:pPr>
        <w:pStyle w:val="1"/>
        <w:rPr>
          <w:rFonts w:ascii="Arial" w:eastAsia="Arial" w:hAnsi="Arial" w:cs="Arial"/>
        </w:rPr>
      </w:pPr>
      <w:bookmarkStart w:id="10" w:name="_17dp8vu" w:colFirst="0" w:colLast="0"/>
      <w:bookmarkEnd w:id="10"/>
      <w:r>
        <w:rPr>
          <w:rFonts w:ascii="Arial" w:eastAsia="Arial" w:hAnsi="Arial" w:cs="Arial"/>
        </w:rPr>
        <w:t>Price</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The price factor refers to the amount of money for which the customers will be able to purchase the products. It is important for the company to set a price which is accepted by the customers. If the price is too high most of the c</w:t>
      </w:r>
      <w:r>
        <w:rPr>
          <w:rFonts w:ascii="Arial" w:eastAsia="Arial" w:hAnsi="Arial" w:cs="Arial"/>
          <w:sz w:val="24"/>
          <w:szCs w:val="24"/>
        </w:rPr>
        <w:t xml:space="preserve">ustomers will not be able to </w:t>
      </w:r>
      <w:r>
        <w:rPr>
          <w:rFonts w:ascii="Arial" w:eastAsia="Arial" w:hAnsi="Arial" w:cs="Arial"/>
          <w:sz w:val="24"/>
          <w:szCs w:val="24"/>
        </w:rPr>
        <w:lastRenderedPageBreak/>
        <w:t>purchase it. But if the price is too low then the customers will prefer not to buy it as they will thing that this product is made of bad ingredients and the pizzas are of bad quality. So, SpiceFusion has to set a competitive p</w:t>
      </w:r>
      <w:r>
        <w:rPr>
          <w:rFonts w:ascii="Arial" w:eastAsia="Arial" w:hAnsi="Arial" w:cs="Arial"/>
          <w:sz w:val="24"/>
          <w:szCs w:val="24"/>
        </w:rPr>
        <w:t xml:space="preserve">rice and also offer combo offers which will help to attract customers. </w:t>
      </w:r>
    </w:p>
    <w:p w:rsidR="0047636A" w:rsidRDefault="00071C94">
      <w:pPr>
        <w:pStyle w:val="1"/>
        <w:rPr>
          <w:rFonts w:ascii="Arial" w:eastAsia="Arial" w:hAnsi="Arial" w:cs="Arial"/>
        </w:rPr>
      </w:pPr>
      <w:bookmarkStart w:id="11" w:name="_3rdcrjn" w:colFirst="0" w:colLast="0"/>
      <w:bookmarkEnd w:id="11"/>
      <w:r>
        <w:rPr>
          <w:rFonts w:ascii="Arial" w:eastAsia="Arial" w:hAnsi="Arial" w:cs="Arial"/>
        </w:rPr>
        <w:t>Place</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This factor refers to the place from which the customers can get the product. It consists of the shops or the distribution network which will be used by the company to deliver th</w:t>
      </w:r>
      <w:r>
        <w:rPr>
          <w:rFonts w:ascii="Arial" w:eastAsia="Arial" w:hAnsi="Arial" w:cs="Arial"/>
          <w:sz w:val="24"/>
          <w:szCs w:val="24"/>
        </w:rPr>
        <w:t>eir products to the customers (Bruner, 2019). SpiceFusion will work online. The customers will be able to order their desired products via the company’s app using their smart phone and laptops. The company will also partner with UK’s biggest and popular fo</w:t>
      </w:r>
      <w:r>
        <w:rPr>
          <w:rFonts w:ascii="Arial" w:eastAsia="Arial" w:hAnsi="Arial" w:cs="Arial"/>
          <w:sz w:val="24"/>
          <w:szCs w:val="24"/>
        </w:rPr>
        <w:t xml:space="preserve">od delivery app to send their products to customers who are outside the company’s delivery radius. </w:t>
      </w:r>
    </w:p>
    <w:p w:rsidR="0047636A" w:rsidRDefault="00071C94">
      <w:pPr>
        <w:pStyle w:val="1"/>
        <w:rPr>
          <w:rFonts w:ascii="Arial" w:eastAsia="Arial" w:hAnsi="Arial" w:cs="Arial"/>
        </w:rPr>
      </w:pPr>
      <w:bookmarkStart w:id="12" w:name="_26in1rg" w:colFirst="0" w:colLast="0"/>
      <w:bookmarkEnd w:id="12"/>
      <w:r>
        <w:rPr>
          <w:rFonts w:ascii="Arial" w:eastAsia="Arial" w:hAnsi="Arial" w:cs="Arial"/>
        </w:rPr>
        <w:t>Promotion</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This refers to the communication strategies which are used by the company to alert the customers about their products and to gain their interest (</w:t>
      </w:r>
      <w:r>
        <w:rPr>
          <w:rFonts w:ascii="Arial" w:eastAsia="Arial" w:hAnsi="Arial" w:cs="Arial"/>
          <w:sz w:val="24"/>
          <w:szCs w:val="24"/>
        </w:rPr>
        <w:t>Išoraitė, 2021). Due to digitalization, the company can use social media platforms to promote its products. It can also partner with social media influencers to promote the products. Other than that loyalty programs are a great way in which the company can</w:t>
      </w:r>
      <w:r>
        <w:rPr>
          <w:rFonts w:ascii="Arial" w:eastAsia="Arial" w:hAnsi="Arial" w:cs="Arial"/>
          <w:sz w:val="24"/>
          <w:szCs w:val="24"/>
        </w:rPr>
        <w:t xml:space="preserve"> retain its current customers. </w:t>
      </w:r>
    </w:p>
    <w:p w:rsidR="0047636A" w:rsidRDefault="00071C94">
      <w:pPr>
        <w:pStyle w:val="1"/>
        <w:spacing w:line="360" w:lineRule="auto"/>
        <w:rPr>
          <w:rFonts w:ascii="Arial" w:eastAsia="Arial" w:hAnsi="Arial" w:cs="Arial"/>
        </w:rPr>
      </w:pPr>
      <w:bookmarkStart w:id="13" w:name="_lnxbz9" w:colFirst="0" w:colLast="0"/>
      <w:bookmarkEnd w:id="13"/>
      <w:r>
        <w:rPr>
          <w:rFonts w:ascii="Arial" w:eastAsia="Arial" w:hAnsi="Arial" w:cs="Arial"/>
        </w:rPr>
        <w:t>Conclusion</w:t>
      </w:r>
    </w:p>
    <w:p w:rsidR="0047636A" w:rsidRDefault="00071C94">
      <w:pPr>
        <w:spacing w:line="360" w:lineRule="auto"/>
        <w:jc w:val="both"/>
        <w:rPr>
          <w:rFonts w:ascii="Arial" w:eastAsia="Arial" w:hAnsi="Arial" w:cs="Arial"/>
          <w:sz w:val="24"/>
          <w:szCs w:val="24"/>
        </w:rPr>
      </w:pPr>
      <w:r>
        <w:rPr>
          <w:rFonts w:ascii="Arial" w:eastAsia="Arial" w:hAnsi="Arial" w:cs="Arial"/>
          <w:sz w:val="24"/>
          <w:szCs w:val="24"/>
        </w:rPr>
        <w:t>PESTLE analysis is a very useful tool that is used to analyze the external environment and the four Ps of marketing mix helps to understand how the internal factors of the company can be changed to differentiate t</w:t>
      </w:r>
      <w:r>
        <w:rPr>
          <w:rFonts w:ascii="Arial" w:eastAsia="Arial" w:hAnsi="Arial" w:cs="Arial"/>
          <w:sz w:val="24"/>
          <w:szCs w:val="24"/>
        </w:rPr>
        <w:t xml:space="preserve">he product in the market. This report is based on the business idea SpiceFusion and these tools have been applied in light to the business operations. </w:t>
      </w:r>
    </w:p>
    <w:p w:rsidR="0047636A" w:rsidRDefault="00071C94">
      <w:pPr>
        <w:rPr>
          <w:rFonts w:ascii="Arial" w:eastAsia="Arial" w:hAnsi="Arial" w:cs="Arial"/>
          <w:sz w:val="24"/>
          <w:szCs w:val="24"/>
        </w:rPr>
      </w:pPr>
      <w:r>
        <w:br w:type="page"/>
      </w:r>
    </w:p>
    <w:p w:rsidR="0047636A" w:rsidRDefault="00071C94">
      <w:pPr>
        <w:pStyle w:val="1"/>
        <w:spacing w:line="360" w:lineRule="auto"/>
        <w:rPr>
          <w:rFonts w:ascii="Arial" w:eastAsia="Arial" w:hAnsi="Arial" w:cs="Arial"/>
        </w:rPr>
      </w:pPr>
      <w:bookmarkStart w:id="14" w:name="_35nkun2" w:colFirst="0" w:colLast="0"/>
      <w:bookmarkEnd w:id="14"/>
      <w:r>
        <w:rPr>
          <w:rFonts w:ascii="Arial" w:eastAsia="Arial" w:hAnsi="Arial" w:cs="Arial"/>
        </w:rPr>
        <w:lastRenderedPageBreak/>
        <w:t>References</w:t>
      </w:r>
    </w:p>
    <w:p w:rsidR="00F00FBF" w:rsidRDefault="00F00FBF" w:rsidP="00F00FBF">
      <w:pPr>
        <w:spacing w:line="480" w:lineRule="auto"/>
        <w:jc w:val="both"/>
        <w:rPr>
          <w:rFonts w:ascii="Arial" w:eastAsia="Arial" w:hAnsi="Arial" w:cs="Arial"/>
          <w:sz w:val="24"/>
          <w:szCs w:val="24"/>
        </w:rPr>
      </w:pPr>
      <w:bookmarkStart w:id="15" w:name="_1ksv4uv" w:colFirst="0" w:colLast="0"/>
      <w:bookmarkEnd w:id="15"/>
      <w:r>
        <w:rPr>
          <w:rFonts w:ascii="Arial" w:eastAsia="Arial" w:hAnsi="Arial" w:cs="Arial"/>
          <w:sz w:val="24"/>
          <w:szCs w:val="24"/>
        </w:rPr>
        <w:t>Bruner, G.C., 2019. The marketing mix: Time for reconceptualization. Journal of marketing education, 11(2), pp.72-77.</w:t>
      </w:r>
    </w:p>
    <w:p w:rsidR="00F00FBF" w:rsidRDefault="00F00FBF" w:rsidP="00F00FBF">
      <w:pPr>
        <w:spacing w:line="480" w:lineRule="auto"/>
        <w:jc w:val="both"/>
        <w:rPr>
          <w:rFonts w:ascii="Arial" w:eastAsia="Arial" w:hAnsi="Arial" w:cs="Arial"/>
          <w:sz w:val="24"/>
          <w:szCs w:val="24"/>
        </w:rPr>
      </w:pPr>
      <w:r>
        <w:rPr>
          <w:rFonts w:ascii="Arial" w:eastAsia="Arial" w:hAnsi="Arial" w:cs="Arial"/>
          <w:sz w:val="24"/>
          <w:szCs w:val="24"/>
        </w:rPr>
        <w:t>Carruthers, H., 2023. Using PEST analysis to improve business performance. In practice, 31(1), pp.37-39</w:t>
      </w:r>
    </w:p>
    <w:p w:rsidR="00F00FBF" w:rsidRDefault="00F00FBF" w:rsidP="00F00FBF">
      <w:pPr>
        <w:spacing w:line="480" w:lineRule="auto"/>
        <w:jc w:val="both"/>
        <w:rPr>
          <w:rFonts w:ascii="Arial" w:eastAsia="Arial" w:hAnsi="Arial" w:cs="Arial"/>
          <w:sz w:val="24"/>
          <w:szCs w:val="24"/>
        </w:rPr>
      </w:pPr>
      <w:r>
        <w:rPr>
          <w:rFonts w:ascii="Arial" w:eastAsia="Arial" w:hAnsi="Arial" w:cs="Arial"/>
          <w:sz w:val="24"/>
          <w:szCs w:val="24"/>
        </w:rPr>
        <w:t>Çitilci, T. and Akbalık, M., 2020. The importance of PESTEL analysis for environmental scanning process. In Handbook of Research on Decision-Making Techniques in Financial Marketing (pp. 336-357). IGI Global.</w:t>
      </w:r>
    </w:p>
    <w:p w:rsidR="00F00FBF" w:rsidRDefault="00F00FBF" w:rsidP="00F00FBF">
      <w:pPr>
        <w:spacing w:line="480" w:lineRule="auto"/>
        <w:jc w:val="both"/>
        <w:rPr>
          <w:rFonts w:ascii="Arial" w:eastAsia="Arial" w:hAnsi="Arial" w:cs="Arial"/>
          <w:sz w:val="24"/>
          <w:szCs w:val="24"/>
        </w:rPr>
      </w:pPr>
      <w:r>
        <w:rPr>
          <w:rFonts w:ascii="Arial" w:eastAsia="Arial" w:hAnsi="Arial" w:cs="Arial"/>
          <w:sz w:val="24"/>
          <w:szCs w:val="24"/>
        </w:rPr>
        <w:t>Constantinides, E., 2020. The marketing mix revisited: towards the 21st century marketing. Journal of marketing management, 22(3-4), pp.407-438.</w:t>
      </w:r>
    </w:p>
    <w:p w:rsidR="0047636A" w:rsidRDefault="00071C94">
      <w:pPr>
        <w:spacing w:line="480" w:lineRule="auto"/>
        <w:jc w:val="both"/>
        <w:rPr>
          <w:rFonts w:ascii="Arial" w:eastAsia="Arial" w:hAnsi="Arial" w:cs="Arial"/>
          <w:sz w:val="24"/>
          <w:szCs w:val="24"/>
        </w:rPr>
      </w:pPr>
      <w:r>
        <w:rPr>
          <w:rFonts w:ascii="Arial" w:eastAsia="Arial" w:hAnsi="Arial" w:cs="Arial"/>
          <w:sz w:val="24"/>
          <w:szCs w:val="24"/>
        </w:rPr>
        <w:t>Fosher, H., 2018. Understanding the Marketing and Management of trails using PESTEL Analysis (Doctoral dissertation, University of New Hampshire).</w:t>
      </w:r>
    </w:p>
    <w:p w:rsidR="00F00FBF" w:rsidRDefault="00F00FBF" w:rsidP="00F00FBF">
      <w:pPr>
        <w:spacing w:line="480" w:lineRule="auto"/>
        <w:jc w:val="both"/>
        <w:rPr>
          <w:rFonts w:ascii="Arial" w:eastAsia="Arial" w:hAnsi="Arial" w:cs="Arial"/>
          <w:sz w:val="24"/>
          <w:szCs w:val="24"/>
        </w:rPr>
      </w:pPr>
      <w:r>
        <w:rPr>
          <w:rFonts w:ascii="Arial" w:eastAsia="Arial" w:hAnsi="Arial" w:cs="Arial"/>
          <w:sz w:val="24"/>
          <w:szCs w:val="24"/>
        </w:rPr>
        <w:t>Goi, C.L., 2021. A review of marketing mix: 4Ps or more. International journal of marketing studies, 1(1), pp.2-15.</w:t>
      </w:r>
    </w:p>
    <w:p w:rsidR="00F00FBF" w:rsidRDefault="00F00FBF" w:rsidP="00F00FBF">
      <w:pPr>
        <w:spacing w:line="480" w:lineRule="auto"/>
        <w:jc w:val="both"/>
        <w:rPr>
          <w:rFonts w:ascii="Arial" w:eastAsia="Arial" w:hAnsi="Arial" w:cs="Arial"/>
          <w:sz w:val="24"/>
          <w:szCs w:val="24"/>
        </w:rPr>
      </w:pPr>
      <w:bookmarkStart w:id="16" w:name="_GoBack"/>
      <w:r>
        <w:rPr>
          <w:rFonts w:ascii="Arial" w:eastAsia="Arial" w:hAnsi="Arial" w:cs="Arial"/>
          <w:sz w:val="24"/>
          <w:szCs w:val="24"/>
        </w:rPr>
        <w:t>Išoraitė, M., 2021. Marketing mix theoretical aspects. International Journal of Research-Granthaalayah, 4(6), pp.25-37.</w:t>
      </w:r>
    </w:p>
    <w:bookmarkEnd w:id="16"/>
    <w:p w:rsidR="00F00FBF" w:rsidRDefault="00071C94">
      <w:pPr>
        <w:spacing w:line="480" w:lineRule="auto"/>
        <w:jc w:val="both"/>
        <w:rPr>
          <w:rFonts w:ascii="Arial" w:eastAsia="Arial" w:hAnsi="Arial" w:cs="Arial"/>
          <w:sz w:val="24"/>
          <w:szCs w:val="24"/>
        </w:rPr>
      </w:pPr>
      <w:r>
        <w:rPr>
          <w:rFonts w:ascii="Arial" w:eastAsia="Arial" w:hAnsi="Arial" w:cs="Arial"/>
          <w:sz w:val="24"/>
          <w:szCs w:val="24"/>
        </w:rPr>
        <w:t>Menet, G., 2022. The importance of strategic management in international business: Expansion of the PESTEL me</w:t>
      </w:r>
      <w:r>
        <w:rPr>
          <w:rFonts w:ascii="Arial" w:eastAsia="Arial" w:hAnsi="Arial" w:cs="Arial"/>
          <w:sz w:val="24"/>
          <w:szCs w:val="24"/>
        </w:rPr>
        <w:t>thod. International Business and Global Economy, 35(2), pp.261-270.</w:t>
      </w:r>
      <w:r w:rsidR="00F00FBF" w:rsidRPr="00F00FBF">
        <w:rPr>
          <w:rFonts w:ascii="Arial" w:eastAsia="Arial" w:hAnsi="Arial" w:cs="Arial"/>
          <w:sz w:val="24"/>
          <w:szCs w:val="24"/>
        </w:rPr>
        <w:t xml:space="preserve"> </w:t>
      </w:r>
    </w:p>
    <w:p w:rsidR="0047636A" w:rsidRDefault="00F00FBF">
      <w:pPr>
        <w:spacing w:line="480" w:lineRule="auto"/>
        <w:jc w:val="both"/>
        <w:rPr>
          <w:rFonts w:ascii="Arial" w:eastAsia="Arial" w:hAnsi="Arial" w:cs="Arial"/>
          <w:sz w:val="24"/>
          <w:szCs w:val="24"/>
        </w:rPr>
      </w:pPr>
      <w:r>
        <w:rPr>
          <w:rFonts w:ascii="Arial" w:eastAsia="Arial" w:hAnsi="Arial" w:cs="Arial"/>
          <w:sz w:val="24"/>
          <w:szCs w:val="24"/>
        </w:rPr>
        <w:t>Sammut-Bonnici, T. and Galea, D., 2021. PEST analysis</w:t>
      </w:r>
    </w:p>
    <w:p w:rsidR="0047636A" w:rsidRDefault="00071C94">
      <w:pPr>
        <w:spacing w:line="480" w:lineRule="auto"/>
        <w:jc w:val="both"/>
        <w:rPr>
          <w:rFonts w:ascii="Arial" w:eastAsia="Arial" w:hAnsi="Arial" w:cs="Arial"/>
          <w:sz w:val="24"/>
          <w:szCs w:val="24"/>
        </w:rPr>
      </w:pPr>
      <w:r>
        <w:rPr>
          <w:rFonts w:ascii="Arial" w:eastAsia="Arial" w:hAnsi="Arial" w:cs="Arial"/>
          <w:sz w:val="24"/>
          <w:szCs w:val="24"/>
        </w:rPr>
        <w:t>.</w:t>
      </w:r>
    </w:p>
    <w:p w:rsidR="0047636A" w:rsidRDefault="00071C94">
      <w:pPr>
        <w:spacing w:line="480" w:lineRule="auto"/>
        <w:jc w:val="both"/>
        <w:rPr>
          <w:rFonts w:ascii="Arial" w:eastAsia="Arial" w:hAnsi="Arial" w:cs="Arial"/>
          <w:sz w:val="24"/>
          <w:szCs w:val="24"/>
        </w:rPr>
      </w:pPr>
      <w:bookmarkStart w:id="17" w:name="_44sinio" w:colFirst="0" w:colLast="0"/>
      <w:bookmarkEnd w:id="17"/>
      <w:r>
        <w:rPr>
          <w:rFonts w:ascii="Arial" w:eastAsia="Arial" w:hAnsi="Arial" w:cs="Arial"/>
          <w:sz w:val="24"/>
          <w:szCs w:val="24"/>
        </w:rPr>
        <w:lastRenderedPageBreak/>
        <w:t>Matović, I.M., 2020, September. PESTEL analysis of external environment as a success factor of startup business. In ConScienS Conference Procee</w:t>
      </w:r>
      <w:r>
        <w:rPr>
          <w:rFonts w:ascii="Arial" w:eastAsia="Arial" w:hAnsi="Arial" w:cs="Arial"/>
          <w:sz w:val="24"/>
          <w:szCs w:val="24"/>
        </w:rPr>
        <w:t>dings (pp. 96-102). Scientia Moralitas Research Institute.</w:t>
      </w:r>
    </w:p>
    <w:sectPr w:rsidR="0047636A">
      <w:footerReference w:type="default" r:id="rId11"/>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1C94" w:rsidRDefault="00071C94">
      <w:pPr>
        <w:spacing w:after="0" w:line="240" w:lineRule="auto"/>
      </w:pPr>
      <w:r>
        <w:separator/>
      </w:r>
    </w:p>
  </w:endnote>
  <w:endnote w:type="continuationSeparator" w:id="0">
    <w:p w:rsidR="00071C94" w:rsidRDefault="00071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636A" w:rsidRDefault="00071C94">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sidR="00F00FBF">
      <w:rPr>
        <w:color w:val="000000"/>
      </w:rPr>
      <w:fldChar w:fldCharType="separate"/>
    </w:r>
    <w:r w:rsidR="00F00FBF">
      <w:rPr>
        <w:noProof/>
        <w:color w:val="000000"/>
      </w:rPr>
      <w:t>8</w:t>
    </w:r>
    <w:r>
      <w:rPr>
        <w:color w:val="000000"/>
      </w:rPr>
      <w:fldChar w:fldCharType="end"/>
    </w:r>
  </w:p>
  <w:p w:rsidR="0047636A" w:rsidRDefault="0047636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1C94" w:rsidRDefault="00071C94">
      <w:pPr>
        <w:spacing w:after="0" w:line="240" w:lineRule="auto"/>
      </w:pPr>
      <w:r>
        <w:separator/>
      </w:r>
    </w:p>
  </w:footnote>
  <w:footnote w:type="continuationSeparator" w:id="0">
    <w:p w:rsidR="00071C94" w:rsidRDefault="00071C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
  <w:rsids>
    <w:rsidRoot w:val="0047636A"/>
    <w:rsid w:val="00071C94"/>
    <w:rsid w:val="0047636A"/>
    <w:rsid w:val="00F00FB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US" w:eastAsia="bg-BG"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240" w:after="0"/>
      <w:outlineLvl w:val="0"/>
    </w:pPr>
    <w:rPr>
      <w:color w:val="2F5496"/>
      <w:sz w:val="32"/>
      <w:szCs w:val="32"/>
    </w:rPr>
  </w:style>
  <w:style w:type="paragraph" w:styleId="2">
    <w:name w:val="heading 2"/>
    <w:basedOn w:val="a"/>
    <w:next w:val="a"/>
    <w:pPr>
      <w:keepNext/>
      <w:keepLines/>
      <w:spacing w:before="360" w:after="80"/>
      <w:outlineLvl w:val="1"/>
    </w:pPr>
    <w:rPr>
      <w:b/>
      <w:sz w:val="36"/>
      <w:szCs w:val="36"/>
    </w:rPr>
  </w:style>
  <w:style w:type="paragraph" w:styleId="3">
    <w:name w:val="heading 3"/>
    <w:basedOn w:val="a"/>
    <w:next w:val="a"/>
    <w:pPr>
      <w:keepNext/>
      <w:keepLines/>
      <w:spacing w:before="280" w:after="80"/>
      <w:outlineLvl w:val="2"/>
    </w:pPr>
    <w:rPr>
      <w:b/>
      <w:sz w:val="28"/>
      <w:szCs w:val="28"/>
    </w:rPr>
  </w:style>
  <w:style w:type="paragraph" w:styleId="4">
    <w:name w:val="heading 4"/>
    <w:basedOn w:val="a"/>
    <w:next w:val="a"/>
    <w:pPr>
      <w:keepNext/>
      <w:keepLines/>
      <w:spacing w:before="240" w:after="40"/>
      <w:outlineLvl w:val="3"/>
    </w:pPr>
    <w:rPr>
      <w:b/>
      <w:sz w:val="24"/>
      <w:szCs w:val="24"/>
    </w:rPr>
  </w:style>
  <w:style w:type="paragraph" w:styleId="5">
    <w:name w:val="heading 5"/>
    <w:basedOn w:val="a"/>
    <w:next w:val="a"/>
    <w:pPr>
      <w:keepNext/>
      <w:keepLines/>
      <w:spacing w:before="220" w:after="40"/>
      <w:outlineLvl w:val="4"/>
    </w:pPr>
    <w:rPr>
      <w:b/>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keepNext/>
      <w:keepLines/>
      <w:spacing w:before="480" w:after="120"/>
    </w:pPr>
    <w:rPr>
      <w:b/>
      <w:sz w:val="72"/>
      <w:szCs w:val="72"/>
    </w:rPr>
  </w:style>
  <w:style w:type="paragraph" w:styleId="a4">
    <w:name w:val="Subtitle"/>
    <w:basedOn w:val="a"/>
    <w:next w:val="a"/>
    <w:pPr>
      <w:keepNext/>
      <w:keepLines/>
      <w:spacing w:before="360" w:after="80"/>
    </w:pPr>
    <w:rPr>
      <w:rFonts w:ascii="Georgia" w:eastAsia="Georgia" w:hAnsi="Georgia" w:cs="Georgia"/>
      <w:i/>
      <w:color w:val="666666"/>
      <w:sz w:val="48"/>
      <w:szCs w:val="48"/>
    </w:rPr>
  </w:style>
  <w:style w:type="paragraph" w:styleId="a5">
    <w:name w:val="Balloon Text"/>
    <w:basedOn w:val="a"/>
    <w:link w:val="a6"/>
    <w:uiPriority w:val="99"/>
    <w:semiHidden/>
    <w:unhideWhenUsed/>
    <w:rsid w:val="00F00FBF"/>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F00FB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US" w:eastAsia="bg-BG"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240" w:after="0"/>
      <w:outlineLvl w:val="0"/>
    </w:pPr>
    <w:rPr>
      <w:color w:val="2F5496"/>
      <w:sz w:val="32"/>
      <w:szCs w:val="32"/>
    </w:rPr>
  </w:style>
  <w:style w:type="paragraph" w:styleId="2">
    <w:name w:val="heading 2"/>
    <w:basedOn w:val="a"/>
    <w:next w:val="a"/>
    <w:pPr>
      <w:keepNext/>
      <w:keepLines/>
      <w:spacing w:before="360" w:after="80"/>
      <w:outlineLvl w:val="1"/>
    </w:pPr>
    <w:rPr>
      <w:b/>
      <w:sz w:val="36"/>
      <w:szCs w:val="36"/>
    </w:rPr>
  </w:style>
  <w:style w:type="paragraph" w:styleId="3">
    <w:name w:val="heading 3"/>
    <w:basedOn w:val="a"/>
    <w:next w:val="a"/>
    <w:pPr>
      <w:keepNext/>
      <w:keepLines/>
      <w:spacing w:before="280" w:after="80"/>
      <w:outlineLvl w:val="2"/>
    </w:pPr>
    <w:rPr>
      <w:b/>
      <w:sz w:val="28"/>
      <w:szCs w:val="28"/>
    </w:rPr>
  </w:style>
  <w:style w:type="paragraph" w:styleId="4">
    <w:name w:val="heading 4"/>
    <w:basedOn w:val="a"/>
    <w:next w:val="a"/>
    <w:pPr>
      <w:keepNext/>
      <w:keepLines/>
      <w:spacing w:before="240" w:after="40"/>
      <w:outlineLvl w:val="3"/>
    </w:pPr>
    <w:rPr>
      <w:b/>
      <w:sz w:val="24"/>
      <w:szCs w:val="24"/>
    </w:rPr>
  </w:style>
  <w:style w:type="paragraph" w:styleId="5">
    <w:name w:val="heading 5"/>
    <w:basedOn w:val="a"/>
    <w:next w:val="a"/>
    <w:pPr>
      <w:keepNext/>
      <w:keepLines/>
      <w:spacing w:before="220" w:after="40"/>
      <w:outlineLvl w:val="4"/>
    </w:pPr>
    <w:rPr>
      <w:b/>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keepNext/>
      <w:keepLines/>
      <w:spacing w:before="480" w:after="120"/>
    </w:pPr>
    <w:rPr>
      <w:b/>
      <w:sz w:val="72"/>
      <w:szCs w:val="72"/>
    </w:rPr>
  </w:style>
  <w:style w:type="paragraph" w:styleId="a4">
    <w:name w:val="Subtitle"/>
    <w:basedOn w:val="a"/>
    <w:next w:val="a"/>
    <w:pPr>
      <w:keepNext/>
      <w:keepLines/>
      <w:spacing w:before="360" w:after="80"/>
    </w:pPr>
    <w:rPr>
      <w:rFonts w:ascii="Georgia" w:eastAsia="Georgia" w:hAnsi="Georgia" w:cs="Georgia"/>
      <w:i/>
      <w:color w:val="666666"/>
      <w:sz w:val="48"/>
      <w:szCs w:val="48"/>
    </w:rPr>
  </w:style>
  <w:style w:type="paragraph" w:styleId="a5">
    <w:name w:val="Balloon Text"/>
    <w:basedOn w:val="a"/>
    <w:link w:val="a6"/>
    <w:uiPriority w:val="99"/>
    <w:semiHidden/>
    <w:unhideWhenUsed/>
    <w:rsid w:val="00F00FBF"/>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F00F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1815</Words>
  <Characters>10349</Characters>
  <Application>Microsoft Office Word</Application>
  <DocSecurity>0</DocSecurity>
  <Lines>86</Lines>
  <Paragraphs>24</Paragraphs>
  <ScaleCrop>false</ScaleCrop>
  <Company/>
  <LinksUpToDate>false</LinksUpToDate>
  <CharactersWithSpaces>12140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cp:revision>
  <dcterms:created xsi:type="dcterms:W3CDTF">2023-07-28T11:13:00Z</dcterms:created>
  <dcterms:modified xsi:type="dcterms:W3CDTF">2023-07-28T11:17:00Z</dcterms:modified>
</cp:coreProperties>
</file>