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40731" w:rsidRDefault="00594E5F" w:rsidP="00594E5F">
      <w:pPr>
        <w:jc w:val="center"/>
      </w:pPr>
      <w:r w:rsidRPr="005F6C37">
        <w:rPr>
          <w:rFonts w:ascii="Times New Roman" w:eastAsia="Times New Roman" w:hAnsi="Times New Roman" w:cs="Times New Roman"/>
          <w:sz w:val="2"/>
          <w:szCs w:val="2"/>
        </w:rPr>
        <w:fldChar w:fldCharType="begin"/>
      </w:r>
      <w:r w:rsidRPr="005F6C37">
        <w:rPr>
          <w:rFonts w:ascii="Times New Roman" w:eastAsia="Times New Roman" w:hAnsi="Times New Roman" w:cs="Times New Roman"/>
          <w:sz w:val="2"/>
          <w:szCs w:val="2"/>
        </w:rPr>
        <w:instrText xml:space="preserve"> INCLUDEPICTURE "/var/folders/p1/r9b_y6k562521ftyl04101d00000gn/T/com.microsoft.Word/WebArchiveCopyPasteTempFiles/images?q=tbn%3AANd9GcQShTglT9yigq7N5F3ewxQhJ83jf6kre-uXd2zr9u104bjbZzgY" \* MERGEFORMATINET </w:instrText>
      </w:r>
      <w:r w:rsidRPr="005F6C37">
        <w:rPr>
          <w:rFonts w:ascii="Times New Roman" w:eastAsia="Times New Roman" w:hAnsi="Times New Roman" w:cs="Times New Roman"/>
          <w:sz w:val="2"/>
          <w:szCs w:val="2"/>
        </w:rPr>
        <w:fldChar w:fldCharType="separate"/>
      </w:r>
      <w:r w:rsidRPr="005F6C37">
        <w:rPr>
          <w:rFonts w:ascii="Times New Roman" w:eastAsia="Times New Roman" w:hAnsi="Times New Roman" w:cs="Times New Roman"/>
          <w:noProof/>
          <w:sz w:val="2"/>
          <w:szCs w:val="2"/>
        </w:rPr>
        <w:drawing>
          <wp:inline distT="0" distB="0" distL="0" distR="0" wp14:anchorId="242FEDE4" wp14:editId="5DC61C8B">
            <wp:extent cx="5039360" cy="1610360"/>
            <wp:effectExtent l="0" t="0" r="2540" b="2540"/>
            <wp:docPr id="1" name="Picture 1" descr="Image result for athrofa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throfa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39360" cy="1610360"/>
                    </a:xfrm>
                    <a:prstGeom prst="rect">
                      <a:avLst/>
                    </a:prstGeom>
                    <a:noFill/>
                    <a:ln>
                      <a:noFill/>
                    </a:ln>
                  </pic:spPr>
                </pic:pic>
              </a:graphicData>
            </a:graphic>
          </wp:inline>
        </w:drawing>
      </w:r>
      <w:r w:rsidRPr="005F6C37">
        <w:rPr>
          <w:rFonts w:ascii="Times New Roman" w:eastAsia="Times New Roman" w:hAnsi="Times New Roman" w:cs="Times New Roman"/>
          <w:sz w:val="2"/>
          <w:szCs w:val="2"/>
        </w:rPr>
        <w:fldChar w:fldCharType="end"/>
      </w:r>
    </w:p>
    <w:p w:rsidR="00F40731" w:rsidRDefault="00F40731"/>
    <w:p w:rsidR="00594E5F" w:rsidRDefault="00594E5F" w:rsidP="00594E5F">
      <w:pPr>
        <w:jc w:val="center"/>
        <w:rPr>
          <w:b/>
          <w:sz w:val="36"/>
          <w:szCs w:val="36"/>
        </w:rPr>
      </w:pPr>
    </w:p>
    <w:p w:rsidR="00594E5F" w:rsidRDefault="00594E5F" w:rsidP="00594E5F">
      <w:pPr>
        <w:jc w:val="center"/>
        <w:rPr>
          <w:b/>
          <w:sz w:val="36"/>
          <w:szCs w:val="36"/>
        </w:rPr>
      </w:pPr>
    </w:p>
    <w:p w:rsidR="00594E5F" w:rsidRDefault="00594E5F" w:rsidP="00594E5F">
      <w:pPr>
        <w:jc w:val="center"/>
        <w:rPr>
          <w:b/>
          <w:sz w:val="36"/>
          <w:szCs w:val="36"/>
        </w:rPr>
      </w:pPr>
    </w:p>
    <w:p w:rsidR="00594E5F" w:rsidRDefault="00594E5F" w:rsidP="00594E5F">
      <w:pPr>
        <w:jc w:val="center"/>
        <w:rPr>
          <w:b/>
          <w:sz w:val="36"/>
          <w:szCs w:val="36"/>
        </w:rPr>
      </w:pPr>
    </w:p>
    <w:p w:rsidR="00594E5F" w:rsidRDefault="00594E5F" w:rsidP="00594E5F">
      <w:pPr>
        <w:jc w:val="center"/>
        <w:rPr>
          <w:b/>
          <w:sz w:val="36"/>
          <w:szCs w:val="36"/>
        </w:rPr>
      </w:pPr>
    </w:p>
    <w:p w:rsidR="00F40731" w:rsidRPr="00594E5F" w:rsidRDefault="00594E5F" w:rsidP="00594E5F">
      <w:pPr>
        <w:jc w:val="center"/>
        <w:rPr>
          <w:b/>
          <w:sz w:val="44"/>
          <w:szCs w:val="44"/>
        </w:rPr>
      </w:pPr>
      <w:r w:rsidRPr="00594E5F">
        <w:rPr>
          <w:b/>
          <w:sz w:val="44"/>
          <w:szCs w:val="44"/>
        </w:rPr>
        <w:t>The Counselling Reflexive Practitioner</w:t>
      </w:r>
    </w:p>
    <w:p w:rsidR="00594E5F" w:rsidRPr="00594E5F" w:rsidRDefault="00594E5F" w:rsidP="00594E5F">
      <w:pPr>
        <w:jc w:val="center"/>
        <w:rPr>
          <w:b/>
          <w:sz w:val="44"/>
          <w:szCs w:val="44"/>
        </w:rPr>
      </w:pPr>
    </w:p>
    <w:p w:rsidR="00594E5F" w:rsidRPr="00594E5F" w:rsidRDefault="00594E5F" w:rsidP="00594E5F">
      <w:pPr>
        <w:jc w:val="center"/>
        <w:rPr>
          <w:b/>
          <w:sz w:val="44"/>
          <w:szCs w:val="44"/>
        </w:rPr>
      </w:pPr>
      <w:r w:rsidRPr="00594E5F">
        <w:rPr>
          <w:b/>
          <w:sz w:val="44"/>
          <w:szCs w:val="44"/>
        </w:rPr>
        <w:t>ECHC7002</w:t>
      </w:r>
    </w:p>
    <w:p w:rsidR="00594E5F" w:rsidRPr="00594E5F" w:rsidRDefault="00594E5F" w:rsidP="00594E5F">
      <w:pPr>
        <w:jc w:val="center"/>
        <w:rPr>
          <w:b/>
          <w:sz w:val="44"/>
          <w:szCs w:val="44"/>
        </w:rPr>
      </w:pPr>
    </w:p>
    <w:p w:rsidR="00594E5F" w:rsidRPr="00594E5F" w:rsidRDefault="00594E5F" w:rsidP="00594E5F">
      <w:pPr>
        <w:jc w:val="center"/>
        <w:rPr>
          <w:b/>
          <w:sz w:val="44"/>
          <w:szCs w:val="44"/>
        </w:rPr>
      </w:pPr>
      <w:r w:rsidRPr="00594E5F">
        <w:rPr>
          <w:b/>
          <w:sz w:val="44"/>
          <w:szCs w:val="44"/>
        </w:rPr>
        <w:t xml:space="preserve">Assignment 2 – Heuristic Inquiry </w:t>
      </w:r>
      <w:r w:rsidR="00270477">
        <w:rPr>
          <w:b/>
          <w:sz w:val="44"/>
          <w:szCs w:val="44"/>
        </w:rPr>
        <w:t>of Authenticity</w:t>
      </w:r>
    </w:p>
    <w:p w:rsidR="00594E5F" w:rsidRPr="00594E5F" w:rsidRDefault="00594E5F" w:rsidP="00594E5F">
      <w:pPr>
        <w:jc w:val="center"/>
        <w:rPr>
          <w:b/>
          <w:sz w:val="44"/>
          <w:szCs w:val="44"/>
        </w:rPr>
      </w:pPr>
    </w:p>
    <w:p w:rsidR="00594E5F" w:rsidRPr="00594E5F" w:rsidRDefault="00594E5F" w:rsidP="00594E5F">
      <w:pPr>
        <w:jc w:val="center"/>
        <w:rPr>
          <w:b/>
          <w:sz w:val="44"/>
          <w:szCs w:val="44"/>
        </w:rPr>
      </w:pPr>
      <w:r w:rsidRPr="00594E5F">
        <w:rPr>
          <w:b/>
          <w:sz w:val="44"/>
          <w:szCs w:val="44"/>
        </w:rPr>
        <w:t>By</w:t>
      </w:r>
    </w:p>
    <w:p w:rsidR="00594E5F" w:rsidRPr="00594E5F" w:rsidRDefault="00594E5F" w:rsidP="00594E5F">
      <w:pPr>
        <w:jc w:val="center"/>
        <w:rPr>
          <w:b/>
          <w:sz w:val="44"/>
          <w:szCs w:val="44"/>
        </w:rPr>
      </w:pPr>
      <w:r w:rsidRPr="00594E5F">
        <w:rPr>
          <w:b/>
          <w:sz w:val="44"/>
          <w:szCs w:val="44"/>
        </w:rPr>
        <w:t>Sophie Grimmett</w:t>
      </w:r>
    </w:p>
    <w:p w:rsidR="00594E5F" w:rsidRDefault="00594E5F"/>
    <w:p w:rsidR="00594E5F" w:rsidRDefault="00594E5F"/>
    <w:p w:rsidR="00594E5F" w:rsidRDefault="00594E5F"/>
    <w:p w:rsidR="00594E5F" w:rsidRDefault="00594E5F"/>
    <w:p w:rsidR="00594E5F" w:rsidRDefault="00594E5F"/>
    <w:p w:rsidR="00594E5F" w:rsidRDefault="00594E5F"/>
    <w:p w:rsidR="00594E5F" w:rsidRDefault="00594E5F"/>
    <w:p w:rsidR="00594E5F" w:rsidRDefault="00594E5F"/>
    <w:p w:rsidR="00594E5F" w:rsidRDefault="00594E5F"/>
    <w:p w:rsidR="00594E5F" w:rsidRDefault="00594E5F"/>
    <w:p w:rsidR="00594E5F" w:rsidRDefault="00594E5F"/>
    <w:p w:rsidR="00594E5F" w:rsidRDefault="00594E5F"/>
    <w:p w:rsidR="00594E5F" w:rsidRPr="00594E5F" w:rsidRDefault="00F40731" w:rsidP="00594E5F">
      <w:pPr>
        <w:rPr>
          <w:b/>
          <w:sz w:val="40"/>
          <w:szCs w:val="40"/>
          <w:u w:val="single"/>
        </w:rPr>
      </w:pPr>
      <w:r w:rsidRPr="00594E5F">
        <w:rPr>
          <w:b/>
          <w:sz w:val="40"/>
          <w:szCs w:val="40"/>
          <w:u w:val="single"/>
        </w:rPr>
        <w:lastRenderedPageBreak/>
        <w:t>Content</w:t>
      </w:r>
      <w:r w:rsidR="00594E5F" w:rsidRPr="00594E5F">
        <w:rPr>
          <w:b/>
          <w:sz w:val="40"/>
          <w:szCs w:val="40"/>
          <w:u w:val="single"/>
        </w:rPr>
        <w:t>s</w:t>
      </w:r>
    </w:p>
    <w:p w:rsidR="00594E5F" w:rsidRDefault="00594E5F" w:rsidP="00594E5F">
      <w:pPr>
        <w:rPr>
          <w:b/>
          <w:u w:val="single"/>
        </w:rPr>
      </w:pPr>
    </w:p>
    <w:p w:rsidR="00594E5F" w:rsidRDefault="00594E5F" w:rsidP="00594E5F">
      <w:pPr>
        <w:rPr>
          <w:b/>
          <w:u w:val="single"/>
        </w:rPr>
      </w:pPr>
    </w:p>
    <w:p w:rsidR="00594E5F" w:rsidRDefault="00594E5F" w:rsidP="00594E5F">
      <w:pPr>
        <w:rPr>
          <w:b/>
          <w:u w:val="single"/>
        </w:rPr>
      </w:pPr>
    </w:p>
    <w:p w:rsidR="00594E5F" w:rsidRPr="00594E5F" w:rsidRDefault="00594E5F" w:rsidP="00594E5F">
      <w:pPr>
        <w:pStyle w:val="ListParagraph"/>
        <w:numPr>
          <w:ilvl w:val="0"/>
          <w:numId w:val="8"/>
        </w:numPr>
        <w:rPr>
          <w:b/>
          <w:sz w:val="40"/>
          <w:szCs w:val="40"/>
        </w:rPr>
      </w:pPr>
      <w:r w:rsidRPr="00594E5F">
        <w:rPr>
          <w:b/>
          <w:sz w:val="40"/>
          <w:szCs w:val="40"/>
        </w:rPr>
        <w:t>Aims</w:t>
      </w:r>
    </w:p>
    <w:p w:rsidR="00594E5F" w:rsidRPr="00594E5F" w:rsidRDefault="00594E5F" w:rsidP="00594E5F">
      <w:pPr>
        <w:pStyle w:val="ListParagraph"/>
        <w:rPr>
          <w:b/>
          <w:sz w:val="40"/>
          <w:szCs w:val="40"/>
        </w:rPr>
      </w:pPr>
    </w:p>
    <w:p w:rsidR="00594E5F" w:rsidRPr="00594E5F" w:rsidRDefault="00594E5F" w:rsidP="00594E5F">
      <w:pPr>
        <w:pStyle w:val="ListParagraph"/>
        <w:numPr>
          <w:ilvl w:val="0"/>
          <w:numId w:val="8"/>
        </w:numPr>
        <w:rPr>
          <w:b/>
          <w:sz w:val="40"/>
          <w:szCs w:val="40"/>
        </w:rPr>
      </w:pPr>
      <w:r w:rsidRPr="00594E5F">
        <w:rPr>
          <w:b/>
          <w:sz w:val="40"/>
          <w:szCs w:val="40"/>
        </w:rPr>
        <w:t>Introduction and Literature Review</w:t>
      </w:r>
    </w:p>
    <w:p w:rsidR="00594E5F" w:rsidRPr="00594E5F" w:rsidRDefault="00594E5F" w:rsidP="00594E5F">
      <w:pPr>
        <w:pStyle w:val="ListParagraph"/>
        <w:rPr>
          <w:b/>
          <w:sz w:val="40"/>
          <w:szCs w:val="40"/>
        </w:rPr>
      </w:pPr>
    </w:p>
    <w:p w:rsidR="00594E5F" w:rsidRPr="00594E5F" w:rsidRDefault="00594E5F" w:rsidP="00594E5F">
      <w:pPr>
        <w:pStyle w:val="ListParagraph"/>
        <w:numPr>
          <w:ilvl w:val="0"/>
          <w:numId w:val="8"/>
        </w:numPr>
        <w:rPr>
          <w:b/>
          <w:sz w:val="40"/>
          <w:szCs w:val="40"/>
        </w:rPr>
      </w:pPr>
      <w:r w:rsidRPr="00594E5F">
        <w:rPr>
          <w:b/>
          <w:sz w:val="40"/>
          <w:szCs w:val="40"/>
        </w:rPr>
        <w:t>Method</w:t>
      </w:r>
    </w:p>
    <w:p w:rsidR="00594E5F" w:rsidRPr="00594E5F" w:rsidRDefault="00594E5F" w:rsidP="00594E5F">
      <w:pPr>
        <w:pStyle w:val="ListParagraph"/>
        <w:rPr>
          <w:b/>
          <w:sz w:val="40"/>
          <w:szCs w:val="40"/>
        </w:rPr>
      </w:pPr>
    </w:p>
    <w:p w:rsidR="00594E5F" w:rsidRPr="00594E5F" w:rsidRDefault="00594E5F" w:rsidP="00594E5F">
      <w:pPr>
        <w:pStyle w:val="ListParagraph"/>
        <w:numPr>
          <w:ilvl w:val="0"/>
          <w:numId w:val="8"/>
        </w:numPr>
        <w:rPr>
          <w:b/>
          <w:sz w:val="40"/>
          <w:szCs w:val="40"/>
        </w:rPr>
      </w:pPr>
      <w:r w:rsidRPr="00594E5F">
        <w:rPr>
          <w:b/>
          <w:sz w:val="40"/>
          <w:szCs w:val="40"/>
        </w:rPr>
        <w:t>Results and Discussion</w:t>
      </w:r>
    </w:p>
    <w:p w:rsidR="00594E5F" w:rsidRPr="00594E5F" w:rsidRDefault="00594E5F" w:rsidP="00594E5F">
      <w:pPr>
        <w:pStyle w:val="ListParagraph"/>
        <w:rPr>
          <w:b/>
          <w:sz w:val="40"/>
          <w:szCs w:val="40"/>
        </w:rPr>
      </w:pPr>
    </w:p>
    <w:p w:rsidR="00594E5F" w:rsidRPr="00594E5F" w:rsidRDefault="00594E5F" w:rsidP="00594E5F">
      <w:pPr>
        <w:pStyle w:val="ListParagraph"/>
        <w:numPr>
          <w:ilvl w:val="0"/>
          <w:numId w:val="8"/>
        </w:numPr>
        <w:rPr>
          <w:b/>
          <w:sz w:val="40"/>
          <w:szCs w:val="40"/>
        </w:rPr>
      </w:pPr>
      <w:r w:rsidRPr="00594E5F">
        <w:rPr>
          <w:b/>
          <w:sz w:val="40"/>
          <w:szCs w:val="40"/>
        </w:rPr>
        <w:t>Limitations</w:t>
      </w:r>
    </w:p>
    <w:p w:rsidR="00594E5F" w:rsidRPr="00594E5F" w:rsidRDefault="00594E5F" w:rsidP="00594E5F">
      <w:pPr>
        <w:pStyle w:val="ListParagraph"/>
        <w:rPr>
          <w:b/>
          <w:sz w:val="40"/>
          <w:szCs w:val="40"/>
        </w:rPr>
      </w:pPr>
    </w:p>
    <w:p w:rsidR="00594E5F" w:rsidRPr="00594E5F" w:rsidRDefault="00594E5F" w:rsidP="00594E5F">
      <w:pPr>
        <w:pStyle w:val="ListParagraph"/>
        <w:numPr>
          <w:ilvl w:val="0"/>
          <w:numId w:val="8"/>
        </w:numPr>
        <w:rPr>
          <w:b/>
          <w:sz w:val="40"/>
          <w:szCs w:val="40"/>
        </w:rPr>
      </w:pPr>
      <w:r w:rsidRPr="00594E5F">
        <w:rPr>
          <w:b/>
          <w:sz w:val="40"/>
          <w:szCs w:val="40"/>
        </w:rPr>
        <w:t xml:space="preserve">References </w:t>
      </w:r>
    </w:p>
    <w:p w:rsidR="00F40731" w:rsidRDefault="00F40731"/>
    <w:p w:rsidR="00F40731" w:rsidRDefault="00F40731" w:rsidP="00594E5F"/>
    <w:p w:rsidR="00542FCB" w:rsidRPr="00594E5F" w:rsidRDefault="00542FCB"/>
    <w:p w:rsidR="00594E5F" w:rsidRDefault="00594E5F" w:rsidP="005F3772">
      <w:pPr>
        <w:jc w:val="center"/>
        <w:rPr>
          <w:sz w:val="22"/>
          <w:szCs w:val="22"/>
        </w:rPr>
      </w:pPr>
    </w:p>
    <w:p w:rsidR="00594E5F" w:rsidRDefault="00594E5F" w:rsidP="005F3772">
      <w:pPr>
        <w:jc w:val="center"/>
        <w:rPr>
          <w:sz w:val="22"/>
          <w:szCs w:val="22"/>
        </w:rPr>
      </w:pPr>
    </w:p>
    <w:p w:rsidR="00594E5F" w:rsidRDefault="00594E5F" w:rsidP="005F3772">
      <w:pPr>
        <w:jc w:val="center"/>
        <w:rPr>
          <w:sz w:val="22"/>
          <w:szCs w:val="22"/>
        </w:rPr>
      </w:pPr>
    </w:p>
    <w:p w:rsidR="00594E5F" w:rsidRDefault="00594E5F" w:rsidP="005F3772">
      <w:pPr>
        <w:jc w:val="center"/>
        <w:rPr>
          <w:sz w:val="22"/>
          <w:szCs w:val="22"/>
        </w:rPr>
      </w:pPr>
    </w:p>
    <w:p w:rsidR="00594E5F" w:rsidRDefault="00594E5F" w:rsidP="005F3772">
      <w:pPr>
        <w:jc w:val="center"/>
        <w:rPr>
          <w:sz w:val="22"/>
          <w:szCs w:val="22"/>
        </w:rPr>
      </w:pPr>
    </w:p>
    <w:p w:rsidR="00594E5F" w:rsidRDefault="00594E5F" w:rsidP="005F3772">
      <w:pPr>
        <w:jc w:val="center"/>
        <w:rPr>
          <w:sz w:val="22"/>
          <w:szCs w:val="22"/>
        </w:rPr>
      </w:pPr>
    </w:p>
    <w:p w:rsidR="00594E5F" w:rsidRDefault="00594E5F" w:rsidP="005F3772">
      <w:pPr>
        <w:jc w:val="center"/>
        <w:rPr>
          <w:sz w:val="22"/>
          <w:szCs w:val="22"/>
        </w:rPr>
      </w:pPr>
    </w:p>
    <w:p w:rsidR="00594E5F" w:rsidRDefault="00594E5F" w:rsidP="005F3772">
      <w:pPr>
        <w:jc w:val="center"/>
        <w:rPr>
          <w:sz w:val="22"/>
          <w:szCs w:val="22"/>
        </w:rPr>
      </w:pPr>
    </w:p>
    <w:p w:rsidR="00594E5F" w:rsidRDefault="00594E5F" w:rsidP="005F3772">
      <w:pPr>
        <w:jc w:val="center"/>
        <w:rPr>
          <w:sz w:val="22"/>
          <w:szCs w:val="22"/>
        </w:rPr>
      </w:pPr>
    </w:p>
    <w:p w:rsidR="00594E5F" w:rsidRDefault="00594E5F" w:rsidP="005F3772">
      <w:pPr>
        <w:jc w:val="center"/>
        <w:rPr>
          <w:sz w:val="22"/>
          <w:szCs w:val="22"/>
        </w:rPr>
      </w:pPr>
    </w:p>
    <w:p w:rsidR="00594E5F" w:rsidRDefault="00594E5F" w:rsidP="005F3772">
      <w:pPr>
        <w:jc w:val="center"/>
        <w:rPr>
          <w:sz w:val="22"/>
          <w:szCs w:val="22"/>
        </w:rPr>
      </w:pPr>
    </w:p>
    <w:p w:rsidR="00594E5F" w:rsidRDefault="00594E5F" w:rsidP="005F3772">
      <w:pPr>
        <w:jc w:val="center"/>
        <w:rPr>
          <w:sz w:val="22"/>
          <w:szCs w:val="22"/>
        </w:rPr>
      </w:pPr>
    </w:p>
    <w:p w:rsidR="00594E5F" w:rsidRDefault="00594E5F" w:rsidP="005F3772">
      <w:pPr>
        <w:jc w:val="center"/>
        <w:rPr>
          <w:sz w:val="22"/>
          <w:szCs w:val="22"/>
        </w:rPr>
      </w:pPr>
    </w:p>
    <w:p w:rsidR="00594E5F" w:rsidRDefault="00594E5F" w:rsidP="005F3772">
      <w:pPr>
        <w:jc w:val="center"/>
        <w:rPr>
          <w:sz w:val="22"/>
          <w:szCs w:val="22"/>
        </w:rPr>
      </w:pPr>
    </w:p>
    <w:p w:rsidR="00594E5F" w:rsidRDefault="00594E5F" w:rsidP="005F3772">
      <w:pPr>
        <w:jc w:val="center"/>
        <w:rPr>
          <w:sz w:val="22"/>
          <w:szCs w:val="22"/>
        </w:rPr>
      </w:pPr>
    </w:p>
    <w:p w:rsidR="00594E5F" w:rsidRDefault="00594E5F" w:rsidP="005F3772">
      <w:pPr>
        <w:jc w:val="center"/>
        <w:rPr>
          <w:sz w:val="22"/>
          <w:szCs w:val="22"/>
        </w:rPr>
      </w:pPr>
    </w:p>
    <w:p w:rsidR="00594E5F" w:rsidRDefault="00594E5F" w:rsidP="005F3772">
      <w:pPr>
        <w:jc w:val="center"/>
        <w:rPr>
          <w:sz w:val="22"/>
          <w:szCs w:val="22"/>
        </w:rPr>
      </w:pPr>
    </w:p>
    <w:p w:rsidR="00594E5F" w:rsidRDefault="00594E5F" w:rsidP="005F3772">
      <w:pPr>
        <w:jc w:val="center"/>
        <w:rPr>
          <w:sz w:val="22"/>
          <w:szCs w:val="22"/>
        </w:rPr>
      </w:pPr>
    </w:p>
    <w:p w:rsidR="00594E5F" w:rsidRDefault="00594E5F" w:rsidP="005F3772">
      <w:pPr>
        <w:jc w:val="center"/>
        <w:rPr>
          <w:sz w:val="22"/>
          <w:szCs w:val="22"/>
        </w:rPr>
      </w:pPr>
    </w:p>
    <w:p w:rsidR="00270477" w:rsidRPr="006A3E00" w:rsidRDefault="00270477" w:rsidP="006A3E00">
      <w:pPr>
        <w:spacing w:line="360" w:lineRule="auto"/>
        <w:rPr>
          <w:b/>
          <w:u w:val="single"/>
        </w:rPr>
      </w:pPr>
      <w:r w:rsidRPr="006A3E00">
        <w:rPr>
          <w:b/>
          <w:u w:val="single"/>
        </w:rPr>
        <w:lastRenderedPageBreak/>
        <w:t xml:space="preserve">Living Outside </w:t>
      </w:r>
      <w:r w:rsidR="00552B73">
        <w:rPr>
          <w:b/>
          <w:u w:val="single"/>
        </w:rPr>
        <w:t>T</w:t>
      </w:r>
      <w:r w:rsidRPr="006A3E00">
        <w:rPr>
          <w:b/>
          <w:u w:val="single"/>
        </w:rPr>
        <w:t xml:space="preserve">he </w:t>
      </w:r>
      <w:r w:rsidR="00552B73">
        <w:rPr>
          <w:b/>
          <w:u w:val="single"/>
        </w:rPr>
        <w:t>B</w:t>
      </w:r>
      <w:r w:rsidRPr="006A3E00">
        <w:rPr>
          <w:b/>
          <w:u w:val="single"/>
        </w:rPr>
        <w:t xml:space="preserve">ox; </w:t>
      </w:r>
      <w:r w:rsidR="00552B73">
        <w:rPr>
          <w:b/>
          <w:u w:val="single"/>
        </w:rPr>
        <w:t>I</w:t>
      </w:r>
      <w:r w:rsidRPr="006A3E00">
        <w:rPr>
          <w:b/>
          <w:u w:val="single"/>
        </w:rPr>
        <w:t xml:space="preserve">s </w:t>
      </w:r>
      <w:r w:rsidR="00552B73">
        <w:rPr>
          <w:b/>
          <w:u w:val="single"/>
        </w:rPr>
        <w:t>T</w:t>
      </w:r>
      <w:r w:rsidRPr="006A3E00">
        <w:rPr>
          <w:b/>
          <w:u w:val="single"/>
        </w:rPr>
        <w:t xml:space="preserve">here </w:t>
      </w:r>
      <w:r w:rsidR="00552B73">
        <w:rPr>
          <w:b/>
          <w:u w:val="single"/>
        </w:rPr>
        <w:t>A</w:t>
      </w:r>
      <w:r w:rsidRPr="006A3E00">
        <w:rPr>
          <w:b/>
          <w:u w:val="single"/>
        </w:rPr>
        <w:t xml:space="preserve"> </w:t>
      </w:r>
      <w:r w:rsidR="00552B73">
        <w:rPr>
          <w:b/>
          <w:u w:val="single"/>
        </w:rPr>
        <w:t>C</w:t>
      </w:r>
      <w:r w:rsidRPr="006A3E00">
        <w:rPr>
          <w:b/>
          <w:u w:val="single"/>
        </w:rPr>
        <w:t xml:space="preserve">ost </w:t>
      </w:r>
      <w:r w:rsidR="00552B73">
        <w:rPr>
          <w:b/>
          <w:u w:val="single"/>
        </w:rPr>
        <w:t>T</w:t>
      </w:r>
      <w:r w:rsidRPr="006A3E00">
        <w:rPr>
          <w:b/>
          <w:u w:val="single"/>
        </w:rPr>
        <w:t xml:space="preserve">o </w:t>
      </w:r>
      <w:r w:rsidR="00552B73">
        <w:rPr>
          <w:b/>
          <w:u w:val="single"/>
        </w:rPr>
        <w:t>L</w:t>
      </w:r>
      <w:r w:rsidRPr="006A3E00">
        <w:rPr>
          <w:b/>
          <w:u w:val="single"/>
        </w:rPr>
        <w:t xml:space="preserve">iving </w:t>
      </w:r>
      <w:r w:rsidR="00552B73">
        <w:rPr>
          <w:b/>
          <w:u w:val="single"/>
        </w:rPr>
        <w:t>A</w:t>
      </w:r>
      <w:r w:rsidRPr="006A3E00">
        <w:rPr>
          <w:b/>
          <w:u w:val="single"/>
        </w:rPr>
        <w:t>uthentically?</w:t>
      </w:r>
    </w:p>
    <w:p w:rsidR="00270477" w:rsidRDefault="00270477" w:rsidP="006A3E00">
      <w:pPr>
        <w:spacing w:line="360" w:lineRule="auto"/>
        <w:jc w:val="center"/>
        <w:rPr>
          <w:sz w:val="22"/>
          <w:szCs w:val="22"/>
        </w:rPr>
      </w:pPr>
    </w:p>
    <w:p w:rsidR="00270477" w:rsidRDefault="00270477" w:rsidP="006A3E00">
      <w:pPr>
        <w:spacing w:line="360" w:lineRule="auto"/>
        <w:jc w:val="center"/>
        <w:rPr>
          <w:sz w:val="22"/>
          <w:szCs w:val="22"/>
        </w:rPr>
      </w:pPr>
    </w:p>
    <w:p w:rsidR="005F3772" w:rsidRPr="00594E5F" w:rsidRDefault="006A3E00" w:rsidP="006A3E00">
      <w:pPr>
        <w:spacing w:line="360" w:lineRule="auto"/>
        <w:rPr>
          <w:b/>
          <w:sz w:val="22"/>
          <w:szCs w:val="22"/>
        </w:rPr>
      </w:pPr>
      <w:r>
        <w:rPr>
          <w:sz w:val="22"/>
          <w:szCs w:val="22"/>
        </w:rPr>
        <w:t xml:space="preserve">                                                   </w:t>
      </w:r>
      <w:r w:rsidR="005F3772" w:rsidRPr="00594E5F">
        <w:rPr>
          <w:sz w:val="22"/>
          <w:szCs w:val="22"/>
        </w:rPr>
        <w:t>‘</w:t>
      </w:r>
      <w:r w:rsidR="005F3772" w:rsidRPr="00594E5F">
        <w:rPr>
          <w:b/>
          <w:sz w:val="22"/>
          <w:szCs w:val="22"/>
        </w:rPr>
        <w:t>As I began to love myself I found that anguish</w:t>
      </w:r>
    </w:p>
    <w:p w:rsidR="005F3772" w:rsidRPr="00594E5F" w:rsidRDefault="005F3772" w:rsidP="006A3E00">
      <w:pPr>
        <w:spacing w:line="360" w:lineRule="auto"/>
        <w:jc w:val="center"/>
        <w:rPr>
          <w:b/>
          <w:sz w:val="22"/>
          <w:szCs w:val="22"/>
        </w:rPr>
      </w:pPr>
      <w:r w:rsidRPr="00594E5F">
        <w:rPr>
          <w:b/>
          <w:sz w:val="22"/>
          <w:szCs w:val="22"/>
        </w:rPr>
        <w:t xml:space="preserve">and emotional suffering are only warning signs </w:t>
      </w:r>
    </w:p>
    <w:p w:rsidR="005F3772" w:rsidRPr="00594E5F" w:rsidRDefault="006A3E00" w:rsidP="006A3E00">
      <w:pPr>
        <w:spacing w:line="360" w:lineRule="auto"/>
        <w:rPr>
          <w:b/>
          <w:sz w:val="22"/>
          <w:szCs w:val="22"/>
        </w:rPr>
      </w:pPr>
      <w:r>
        <w:rPr>
          <w:b/>
          <w:sz w:val="22"/>
          <w:szCs w:val="22"/>
        </w:rPr>
        <w:t xml:space="preserve">                                                          </w:t>
      </w:r>
      <w:r w:rsidR="005F3772" w:rsidRPr="00594E5F">
        <w:rPr>
          <w:b/>
          <w:sz w:val="22"/>
          <w:szCs w:val="22"/>
        </w:rPr>
        <w:t xml:space="preserve">that I was living against my own truth. </w:t>
      </w:r>
    </w:p>
    <w:p w:rsidR="00594E5F" w:rsidRDefault="005F3772" w:rsidP="006A3E00">
      <w:pPr>
        <w:spacing w:line="360" w:lineRule="auto"/>
        <w:jc w:val="center"/>
        <w:rPr>
          <w:b/>
          <w:sz w:val="22"/>
          <w:szCs w:val="22"/>
        </w:rPr>
      </w:pPr>
      <w:r w:rsidRPr="00594E5F">
        <w:rPr>
          <w:b/>
          <w:sz w:val="22"/>
          <w:szCs w:val="22"/>
        </w:rPr>
        <w:t xml:space="preserve">Today, I know, this is ‘AUTHENTICITY’.’ </w:t>
      </w:r>
    </w:p>
    <w:p w:rsidR="005F3772" w:rsidRPr="00594E5F" w:rsidRDefault="005F3772" w:rsidP="006A3E00">
      <w:pPr>
        <w:pStyle w:val="ListParagraph"/>
        <w:spacing w:line="360" w:lineRule="auto"/>
        <w:ind w:left="6720"/>
        <w:rPr>
          <w:b/>
          <w:sz w:val="22"/>
          <w:szCs w:val="22"/>
        </w:rPr>
      </w:pPr>
      <w:r w:rsidRPr="00594E5F">
        <w:rPr>
          <w:b/>
          <w:i/>
          <w:sz w:val="22"/>
          <w:szCs w:val="22"/>
        </w:rPr>
        <w:t>(McMillen, 2001; pp 14-16).</w:t>
      </w:r>
    </w:p>
    <w:p w:rsidR="005F3772" w:rsidRDefault="005F3772" w:rsidP="006A3E00">
      <w:pPr>
        <w:spacing w:line="360" w:lineRule="auto"/>
      </w:pPr>
    </w:p>
    <w:p w:rsidR="00594E5F" w:rsidRDefault="00594E5F" w:rsidP="006A3E00">
      <w:pPr>
        <w:spacing w:line="360" w:lineRule="auto"/>
        <w:rPr>
          <w:u w:val="single"/>
        </w:rPr>
      </w:pPr>
      <w:r w:rsidRPr="00594E5F">
        <w:rPr>
          <w:u w:val="single"/>
        </w:rPr>
        <w:t>Aim</w:t>
      </w:r>
    </w:p>
    <w:p w:rsidR="00594E5F" w:rsidRPr="00594E5F" w:rsidRDefault="00594E5F" w:rsidP="006A3E00">
      <w:pPr>
        <w:spacing w:line="360" w:lineRule="auto"/>
        <w:rPr>
          <w:u w:val="single"/>
        </w:rPr>
      </w:pPr>
    </w:p>
    <w:p w:rsidR="007525D1" w:rsidRDefault="00542FCB" w:rsidP="006A3E00">
      <w:pPr>
        <w:spacing w:line="360" w:lineRule="auto"/>
      </w:pPr>
      <w:r>
        <w:t xml:space="preserve">The aim of this research </w:t>
      </w:r>
      <w:r w:rsidR="00240DA2">
        <w:t>was to gain deeper awareness of self and understanding surrounding my own authentic</w:t>
      </w:r>
      <w:r w:rsidR="00491F6B">
        <w:t>ity</w:t>
      </w:r>
      <w:r w:rsidR="007525D1">
        <w:t xml:space="preserve"> and ‘true self’</w:t>
      </w:r>
      <w:r w:rsidR="00240DA2">
        <w:t xml:space="preserve">. </w:t>
      </w:r>
      <w:r w:rsidR="009019A9">
        <w:t>I will be using an integral psychological framework by means of Heuristic self-search Inquiry</w:t>
      </w:r>
      <w:r w:rsidR="00491F6B">
        <w:t xml:space="preserve"> (Moustakas,1990)</w:t>
      </w:r>
      <w:r w:rsidR="009019A9">
        <w:t xml:space="preserve">. This will be reported in inner-dialogue formulation, to process my own thoughts and feelings surrounding how I perceive my own meaning of my true authentic self and to distinguish themes and changes occurring throughout the process. My self-dialogue is formatted </w:t>
      </w:r>
      <w:r w:rsidR="007525D1">
        <w:t xml:space="preserve">by incorporating </w:t>
      </w:r>
      <w:r w:rsidR="009019A9">
        <w:t xml:space="preserve">deep mindfulness, journal writing and conversations in a </w:t>
      </w:r>
      <w:r w:rsidR="00491F6B">
        <w:t>social</w:t>
      </w:r>
      <w:r w:rsidR="009019A9">
        <w:t xml:space="preserve"> environment. The self-dialogue is autobiographical and </w:t>
      </w:r>
      <w:r w:rsidR="00491F6B">
        <w:t>I am</w:t>
      </w:r>
      <w:r w:rsidR="009019A9">
        <w:t xml:space="preserve"> using Moustakas’s analytic phases and processes</w:t>
      </w:r>
      <w:r w:rsidR="007525D1">
        <w:t>, these are discussed further throughout the research study</w:t>
      </w:r>
      <w:r w:rsidR="009019A9">
        <w:t xml:space="preserve">. </w:t>
      </w:r>
    </w:p>
    <w:p w:rsidR="00F40731" w:rsidRDefault="007525D1" w:rsidP="006A3E00">
      <w:pPr>
        <w:spacing w:line="360" w:lineRule="auto"/>
      </w:pPr>
      <w:r>
        <w:t xml:space="preserve">  </w:t>
      </w:r>
      <w:r w:rsidR="009019A9">
        <w:t>Using Thematic Analysis (Braun and Clarke,2020) as a reflexive approach to seek developing patterns from my autobiographical self-dialogue, my aim is to discuss the procedural and conceptual differences and similarities</w:t>
      </w:r>
      <w:r w:rsidR="00DB1FBB">
        <w:t xml:space="preserve">, underpinned by the central organizing concept, which in this case is my research question of, ‘Is there a cost to living Authentically?’. These themes are generated by myself as </w:t>
      </w:r>
      <w:r w:rsidR="00491F6B">
        <w:t xml:space="preserve">both </w:t>
      </w:r>
      <w:r w:rsidR="00DB1FBB">
        <w:t xml:space="preserve">the researcher/participant in this study. The coding process does not have a structure, it is an evolving process of my deepened understanding using </w:t>
      </w:r>
      <w:r w:rsidR="00491F6B">
        <w:t xml:space="preserve">my own perspectives and personal </w:t>
      </w:r>
      <w:r w:rsidR="00DB1FBB">
        <w:t xml:space="preserve">reflexivity. </w:t>
      </w:r>
      <w:r w:rsidR="00491F6B">
        <w:t xml:space="preserve">I developed an interest of this topic, to gain a deeper understanding of authenticity and how this shows up for me on a day to day basis, through my time at university and personal development processes used to acknowledge blind spots and what is not necessarily known to myself but to others. Through these processes and </w:t>
      </w:r>
      <w:proofErr w:type="spellStart"/>
      <w:r w:rsidR="00491F6B">
        <w:t>utilising</w:t>
      </w:r>
      <w:proofErr w:type="spellEnd"/>
      <w:r w:rsidR="00491F6B">
        <w:t xml:space="preserve"> </w:t>
      </w:r>
      <w:r w:rsidR="00491F6B">
        <w:lastRenderedPageBreak/>
        <w:t>personal development</w:t>
      </w:r>
      <w:r w:rsidR="00FF47AC">
        <w:t>,</w:t>
      </w:r>
      <w:r w:rsidR="00491F6B">
        <w:t xml:space="preserve"> I became of aware of a deeper understanding of who I am and this gave a foundation to how I perceive my outer environment and my interactions and relationships with others. I found that since starting on this journey of self-awareness that I was more in tune with who and what environments I like to surround myself with, I notice a great change in how I interact and engage with others and how my relationships, both personal and social have changed within this time. It was only when I was faced with uncertainty of job opportunities did the question really arise for myself</w:t>
      </w:r>
      <w:r w:rsidR="00FF47AC">
        <w:t>, this is in relation to</w:t>
      </w:r>
      <w:r w:rsidR="00491F6B">
        <w:t xml:space="preserve"> </w:t>
      </w:r>
      <w:r w:rsidR="007B1E9A">
        <w:t>what I am longing for or noticing from environment changes</w:t>
      </w:r>
      <w:r w:rsidR="00FF47AC">
        <w:t>,</w:t>
      </w:r>
      <w:r w:rsidR="007B1E9A">
        <w:t xml:space="preserve"> that I became aware of my patterns of behavior and how these affect my external environment. Having left a previous job role </w:t>
      </w:r>
      <w:r w:rsidR="00FF47AC">
        <w:t xml:space="preserve">in beauty therapy, </w:t>
      </w:r>
      <w:r w:rsidR="007B1E9A">
        <w:t>as I felt my purpose was more aligned in another position, namely counselling profession,  I was able to really choose my surroundings whilst studying, hold boundaries and work on myself and my own self-care when and where I chose. I was able to put a balance to work and self-care lifestyle and saw great positive effects from this time. It felt peaceful, calm and although an ongoing process, the journey of self-discovery excited me. This did not feel the case when I started employment, my time and external environment changed significantly, in the sense that I was now surrounded with people, who I felt, did not really understand me or acknowledge self-care and or therapeutic processes as an important aspect in life. It was here I started to question how authentic I am in this new environment and where this sense of deeper understanding arose from. This study seeks to explore my own inner conflict and how using the Heuristic Inquiry process to really understand, at more depth, where these thoughts and feelings come from within my own sense of being.</w:t>
      </w:r>
    </w:p>
    <w:p w:rsidR="00240DA2" w:rsidRDefault="00240DA2" w:rsidP="006A3E00">
      <w:pPr>
        <w:spacing w:line="360" w:lineRule="auto"/>
      </w:pPr>
    </w:p>
    <w:p w:rsidR="00240DA2" w:rsidRDefault="00240DA2" w:rsidP="006A3E00">
      <w:pPr>
        <w:spacing w:line="360" w:lineRule="auto"/>
      </w:pPr>
    </w:p>
    <w:p w:rsidR="00F40731" w:rsidRDefault="00F40731" w:rsidP="006A3E00">
      <w:pPr>
        <w:spacing w:line="360" w:lineRule="auto"/>
      </w:pPr>
    </w:p>
    <w:p w:rsidR="00F40731" w:rsidRDefault="00F40731" w:rsidP="006A3E00">
      <w:pPr>
        <w:spacing w:line="360" w:lineRule="auto"/>
      </w:pPr>
    </w:p>
    <w:p w:rsidR="005A0902" w:rsidRDefault="005A0902" w:rsidP="006A3E00">
      <w:pPr>
        <w:spacing w:line="360" w:lineRule="auto"/>
      </w:pPr>
    </w:p>
    <w:p w:rsidR="005A0902" w:rsidRDefault="005A0902" w:rsidP="006A3E00">
      <w:pPr>
        <w:spacing w:line="360" w:lineRule="auto"/>
      </w:pPr>
    </w:p>
    <w:p w:rsidR="005A0902" w:rsidRDefault="005A0902" w:rsidP="006A3E00">
      <w:pPr>
        <w:spacing w:line="360" w:lineRule="auto"/>
      </w:pPr>
    </w:p>
    <w:p w:rsidR="00F40731" w:rsidRDefault="00F40731" w:rsidP="006A3E00">
      <w:pPr>
        <w:spacing w:line="360" w:lineRule="auto"/>
      </w:pPr>
    </w:p>
    <w:p w:rsidR="00F40731" w:rsidRPr="00552B73" w:rsidRDefault="00F40731" w:rsidP="006A3E00">
      <w:pPr>
        <w:spacing w:line="360" w:lineRule="auto"/>
        <w:rPr>
          <w:b/>
          <w:u w:val="single"/>
        </w:rPr>
      </w:pPr>
      <w:r w:rsidRPr="00552B73">
        <w:rPr>
          <w:b/>
          <w:u w:val="single"/>
        </w:rPr>
        <w:lastRenderedPageBreak/>
        <w:t>Introduction</w:t>
      </w:r>
      <w:r w:rsidR="00E21156" w:rsidRPr="00552B73">
        <w:rPr>
          <w:b/>
          <w:u w:val="single"/>
        </w:rPr>
        <w:t>/Literature review</w:t>
      </w:r>
      <w:r w:rsidR="009F444F">
        <w:rPr>
          <w:b/>
          <w:u w:val="single"/>
        </w:rPr>
        <w:t xml:space="preserve"> 2000</w:t>
      </w:r>
    </w:p>
    <w:p w:rsidR="00552B73" w:rsidRDefault="00552B73" w:rsidP="00552B73">
      <w:pPr>
        <w:spacing w:line="360" w:lineRule="auto"/>
      </w:pPr>
    </w:p>
    <w:p w:rsidR="00D550DF" w:rsidRDefault="00FF56D1" w:rsidP="006A3E00">
      <w:pPr>
        <w:spacing w:line="360" w:lineRule="auto"/>
      </w:pPr>
      <w:r>
        <w:t xml:space="preserve">  </w:t>
      </w:r>
      <w:r w:rsidR="00E21156">
        <w:t xml:space="preserve">Authenticity </w:t>
      </w:r>
      <w:r w:rsidR="004E48A4">
        <w:t>is shown to mediate the relationship between a sense of happiness and uniqueness (</w:t>
      </w:r>
      <w:proofErr w:type="spellStart"/>
      <w:r w:rsidR="004E48A4">
        <w:t>Koydemir</w:t>
      </w:r>
      <w:proofErr w:type="spellEnd"/>
      <w:r w:rsidR="004E48A4">
        <w:t>, et al; 2018)</w:t>
      </w:r>
      <w:r>
        <w:t>,</w:t>
      </w:r>
      <w:r w:rsidR="004E48A4">
        <w:t xml:space="preserve"> human beings have an important characteristic</w:t>
      </w:r>
      <w:r>
        <w:t>,</w:t>
      </w:r>
      <w:r w:rsidR="004E48A4">
        <w:t xml:space="preserve"> in a sense that</w:t>
      </w:r>
      <w:r>
        <w:t>,</w:t>
      </w:r>
      <w:r w:rsidR="004E48A4">
        <w:t xml:space="preserve"> </w:t>
      </w:r>
      <w:r w:rsidR="00552B73">
        <w:t>most</w:t>
      </w:r>
      <w:r w:rsidR="004E48A4">
        <w:t xml:space="preserve"> human being</w:t>
      </w:r>
      <w:r w:rsidR="00552B73">
        <w:t>s</w:t>
      </w:r>
      <w:r w:rsidR="004E48A4">
        <w:t xml:space="preserve"> </w:t>
      </w:r>
      <w:r w:rsidR="00552B73">
        <w:t>feel they have</w:t>
      </w:r>
      <w:r w:rsidR="004E48A4">
        <w:t xml:space="preserve"> a unique existence in this world. Rogers (1961) </w:t>
      </w:r>
      <w:r w:rsidR="009F444F">
        <w:t>proposed</w:t>
      </w:r>
      <w:r w:rsidR="004E48A4">
        <w:t xml:space="preserve"> that for a client engaged in therapy, a sense of uniqueness is an important factor </w:t>
      </w:r>
      <w:r w:rsidR="00652128">
        <w:t xml:space="preserve">for the client </w:t>
      </w:r>
      <w:r w:rsidR="004E48A4">
        <w:t xml:space="preserve">to develop a sense of </w:t>
      </w:r>
      <w:r w:rsidR="00652128">
        <w:t xml:space="preserve">one’s unique </w:t>
      </w:r>
      <w:r w:rsidR="004E48A4">
        <w:t>personality</w:t>
      </w:r>
      <w:r w:rsidR="00652128">
        <w:t>,</w:t>
      </w:r>
      <w:r w:rsidR="004E48A4">
        <w:t xml:space="preserve"> which is self-determined. </w:t>
      </w:r>
      <w:r w:rsidR="00552B73">
        <w:t xml:space="preserve">An effortless process of natural release, authenticity is described as what is genuine, true and/or actual. As authenticity is pertained to one’s psyche (Bradford,2019), cultivated from a false to true way of living and being in a genuine manner. To be genuine is to be authentic, unfabricated and undistorted, to be true to who we are rather than what we think others want to see and in turn to who </w:t>
      </w:r>
      <w:r>
        <w:t>‘</w:t>
      </w:r>
      <w:r w:rsidR="00552B73">
        <w:t>we think we are</w:t>
      </w:r>
      <w:r>
        <w:t>’</w:t>
      </w:r>
      <w:r w:rsidR="00552B73">
        <w:t xml:space="preserve">, without </w:t>
      </w:r>
      <w:r>
        <w:t>having engaged in any</w:t>
      </w:r>
      <w:r w:rsidR="00552B73">
        <w:t xml:space="preserve"> </w:t>
      </w:r>
      <w:r>
        <w:t>personal development</w:t>
      </w:r>
      <w:r w:rsidR="00552B73">
        <w:t xml:space="preserve"> work or </w:t>
      </w:r>
      <w:r>
        <w:t xml:space="preserve">having any </w:t>
      </w:r>
      <w:r w:rsidR="00552B73">
        <w:t>depth of understanding</w:t>
      </w:r>
      <w:r>
        <w:t xml:space="preserve"> of who that authentic self truly is</w:t>
      </w:r>
      <w:r w:rsidR="00552B73">
        <w:t xml:space="preserve">. In order for a person to be able to identify and go into a deeper space to discover these parts of ourselves, to have an unbiased representation and to </w:t>
      </w:r>
      <w:proofErr w:type="spellStart"/>
      <w:r w:rsidR="00552B73">
        <w:t>recognise</w:t>
      </w:r>
      <w:proofErr w:type="spellEnd"/>
      <w:r w:rsidR="00552B73">
        <w:t xml:space="preserve"> the emotional blocks which may cease to disturb living authentically, such things as</w:t>
      </w:r>
      <w:r w:rsidR="000C47FA">
        <w:t>,</w:t>
      </w:r>
      <w:r w:rsidR="00552B73">
        <w:t xml:space="preserve"> mediation, personal therapy, journal work and inner depth awareness</w:t>
      </w:r>
      <w:r w:rsidR="000C47FA">
        <w:t>,</w:t>
      </w:r>
      <w:r w:rsidR="00552B73">
        <w:t xml:space="preserve"> being mission-critical to face the self-deception and find honesty within our inner discord</w:t>
      </w:r>
      <w:r w:rsidR="000C47FA">
        <w:t>, are shown to be some of the most significant ways to engage in authentic living</w:t>
      </w:r>
      <w:r w:rsidR="00552B73">
        <w:t>.</w:t>
      </w:r>
      <w:r w:rsidR="00983181">
        <w:t xml:space="preserve"> </w:t>
      </w:r>
    </w:p>
    <w:p w:rsidR="007525D1" w:rsidRDefault="00D550DF" w:rsidP="006A3E00">
      <w:pPr>
        <w:spacing w:line="360" w:lineRule="auto"/>
      </w:pPr>
      <w:r>
        <w:t xml:space="preserve">  </w:t>
      </w:r>
      <w:r w:rsidR="000C47FA">
        <w:t xml:space="preserve">Self-monitoring </w:t>
      </w:r>
      <w:r w:rsidR="00132BFA">
        <w:t xml:space="preserve">is </w:t>
      </w:r>
      <w:r w:rsidR="0089371C">
        <w:t>expressed as someone</w:t>
      </w:r>
      <w:r w:rsidR="00132BFA">
        <w:t xml:space="preserve"> who is able to regulate, monitor and control their emotional presentations, being in social or personal situations/relationships. People who are able to self-monitor have been portrayed in research </w:t>
      </w:r>
      <w:r w:rsidR="0089371C">
        <w:t xml:space="preserve">(Snyder,1974; cited in Pillow, et al; 2017) </w:t>
      </w:r>
      <w:r w:rsidR="00132BFA">
        <w:t>as social chameleons and therefore</w:t>
      </w:r>
      <w:r w:rsidR="0005415B">
        <w:t xml:space="preserve"> deemed</w:t>
      </w:r>
      <w:r w:rsidR="00132BFA">
        <w:t xml:space="preserve"> </w:t>
      </w:r>
      <w:r w:rsidR="0005415B">
        <w:t>i</w:t>
      </w:r>
      <w:r w:rsidR="00132BFA">
        <w:t xml:space="preserve">nauthentic. An example of the idea that self-monitoring is associated with an inauthentic way of living would be, for instance, where a person is portraying themselves and differing their attitudes in order to conform to societal norms and/or deceiving </w:t>
      </w:r>
      <w:r w:rsidR="0089371C">
        <w:t>romantic p</w:t>
      </w:r>
      <w:r w:rsidR="00FF56D1">
        <w:t>u</w:t>
      </w:r>
      <w:r w:rsidR="0089371C">
        <w:t xml:space="preserve">rsuits for their own beneficial gain. </w:t>
      </w:r>
      <w:r w:rsidR="00983181">
        <w:t>This could also be described as deep and surface acting.</w:t>
      </w:r>
    </w:p>
    <w:p w:rsidR="00D550DF" w:rsidRDefault="007525D1" w:rsidP="006A3E00">
      <w:pPr>
        <w:spacing w:line="360" w:lineRule="auto"/>
      </w:pPr>
      <w:r>
        <w:t xml:space="preserve">    </w:t>
      </w:r>
      <w:r w:rsidR="00FF6DA8">
        <w:t>Surface acting</w:t>
      </w:r>
      <w:r w:rsidR="00555154">
        <w:t xml:space="preserve"> and deep acting are two </w:t>
      </w:r>
      <w:r w:rsidR="008B1E8F">
        <w:t>s</w:t>
      </w:r>
      <w:r w:rsidR="00555154">
        <w:t xml:space="preserve">trategies </w:t>
      </w:r>
      <w:r w:rsidR="008B1E8F">
        <w:t>(</w:t>
      </w:r>
      <w:proofErr w:type="spellStart"/>
      <w:r w:rsidR="008B1E8F">
        <w:t>Hulsheger</w:t>
      </w:r>
      <w:proofErr w:type="spellEnd"/>
      <w:r w:rsidR="008B1E8F">
        <w:t xml:space="preserve">, et al; 2020) </w:t>
      </w:r>
      <w:r w:rsidR="00555154">
        <w:t xml:space="preserve">which align with </w:t>
      </w:r>
      <w:r w:rsidR="008B1E8F">
        <w:t xml:space="preserve">a general display of positive emotions, even if the person does not truly feel this way at the time </w:t>
      </w:r>
      <w:r w:rsidR="008B1E8F">
        <w:lastRenderedPageBreak/>
        <w:t xml:space="preserve">they are portrayed. Surface acting is where a person is incongruent with their feelings and actions where as deep acting is stated to be displayed and felt in align with emotions that are required. </w:t>
      </w:r>
      <w:r w:rsidR="00FF6DA8">
        <w:t xml:space="preserve"> </w:t>
      </w:r>
      <w:r w:rsidR="008B1E8F">
        <w:t xml:space="preserve">Surface acting is shown to be the strategy which is most aligned with work burnout and strain, however, both strategies show minimal psychological effort, felt authenticity and relational mechanisms. Limitations to studies surrounding these areas of authenticity and psychological well-being are highly </w:t>
      </w:r>
      <w:proofErr w:type="spellStart"/>
      <w:r w:rsidR="008B1E8F">
        <w:t>critised</w:t>
      </w:r>
      <w:proofErr w:type="spellEnd"/>
      <w:r w:rsidR="008B1E8F">
        <w:t xml:space="preserve"> and findings challenge the relation between exhaustion and living inauthentically.</w:t>
      </w:r>
      <w:r w:rsidR="00D550DF">
        <w:t xml:space="preserve"> Relationship authenticity, in align with surface acting, is another element where there have been questionable links to </w:t>
      </w:r>
      <w:r w:rsidR="0008068B">
        <w:t>expressions of authenticity and the relationship outcome.</w:t>
      </w:r>
    </w:p>
    <w:p w:rsidR="00D550DF" w:rsidRDefault="00D550DF" w:rsidP="006A3E00">
      <w:pPr>
        <w:spacing w:line="360" w:lineRule="auto"/>
      </w:pPr>
      <w:r>
        <w:t xml:space="preserve">  Relationship authenticity, the individuals ability to express willingly their ‘true selves’ when engaging with others, has been researched through </w:t>
      </w:r>
      <w:proofErr w:type="spellStart"/>
      <w:r>
        <w:t>behavioural</w:t>
      </w:r>
      <w:proofErr w:type="spellEnd"/>
      <w:r>
        <w:t xml:space="preserve"> science and findings show that the ability to show higher levels of authenticity result in more satisfying romantic relationships. The knowledge of expressing the ‘true self or core self’ and maintaining constant across outward behaviors, social roles and ongoing experiences are some of the operational definitions associated with authenticity within relationships. Perceptions of a romantic partner are said to be stronger predictors than a persons’ own attachment style or authenticity and that these perceptions often predict the relationship outcome. For example, if a potential partner engages in intimate risk taking and shows willingness to disclose aspects of themselves which they deem private this then leads to a sense of unacceptability of deception. Perseverance is shown to be one area where participants are shown to portray less strain and burnout as to achieve and continuously aiming for a certain goal. </w:t>
      </w:r>
    </w:p>
    <w:p w:rsidR="00D550DF" w:rsidRDefault="00D550DF" w:rsidP="006A3E00">
      <w:pPr>
        <w:spacing w:line="360" w:lineRule="auto"/>
      </w:pPr>
      <w:r>
        <w:t xml:space="preserve">  </w:t>
      </w:r>
      <w:r w:rsidR="00983181">
        <w:t>Grit, perseverance and passion where studied in participants for long term goal achievement</w:t>
      </w:r>
      <w:r>
        <w:t xml:space="preserve"> (</w:t>
      </w:r>
      <w:proofErr w:type="spellStart"/>
      <w:r>
        <w:t>Vainio</w:t>
      </w:r>
      <w:proofErr w:type="spellEnd"/>
      <w:r>
        <w:t xml:space="preserve"> and Daukantaite,2016)</w:t>
      </w:r>
      <w:r w:rsidR="00983181">
        <w:t xml:space="preserve">, even under challenging circumstances. The aim was to find if psychological well-being, harmony of life and satisfaction of life were factors of motivation towards a persons’ growth and goal achievement. Findings of research indicated that a person who has a sense of the world, being not only coherent but has an authentic connection with themselves, was able to feel a higher psychological wellness, thus proceeding that the perception of authentic living and harmony, in the world around them, influenced their life </w:t>
      </w:r>
      <w:r w:rsidR="00983181">
        <w:lastRenderedPageBreak/>
        <w:t>positively and gave a higher motivational factor to an individuals’ personal growth and goals.</w:t>
      </w:r>
      <w:r>
        <w:t xml:space="preserve"> Challenging circumstances also shown within collective trauma of populations.</w:t>
      </w:r>
    </w:p>
    <w:p w:rsidR="00D550DF" w:rsidRDefault="00D550DF" w:rsidP="006A3E00">
      <w:pPr>
        <w:spacing w:line="360" w:lineRule="auto"/>
      </w:pPr>
      <w:r>
        <w:t xml:space="preserve">  Perceived authenticity and psychological recovery from collective trauma have been researched and findings have shown (</w:t>
      </w:r>
      <w:proofErr w:type="spellStart"/>
      <w:r>
        <w:t>Maffly-Kipp,et</w:t>
      </w:r>
      <w:proofErr w:type="spellEnd"/>
      <w:r>
        <w:t xml:space="preserve"> al;2020), that there are interrelated psychological qualities of authenticity aiding in recovery from trauma. Authenticity is perceived as a key aspect in positive associations with psychological health, and in the face of ‘threats’, acts as a feature of security. Exposures to natural disasters, such as hurricanes has shown to have negative mental health consequences such as post-traumatic-stress, acute stress and lower levels of coping strategies in people who have had direct and indirect exposure to such disasters. Results showed, over a 9 month period, that participants who indicated a higher level of authentic living over this period of time had lower levels of stress and the opposite was shown in people living inauthentically, showing higher levels of mental health stress related problems. The research concluded that authenticity has the potential to aid and navigate in an individuals’ trauma recovery.</w:t>
      </w:r>
    </w:p>
    <w:p w:rsidR="007525D1" w:rsidRDefault="00983181" w:rsidP="006A3E00">
      <w:pPr>
        <w:spacing w:line="360" w:lineRule="auto"/>
      </w:pPr>
      <w:r>
        <w:t xml:space="preserve">  </w:t>
      </w:r>
      <w:r w:rsidR="006F0C26">
        <w:t>More so now than ever before, due to COVID-19 pandemic of 2020 and limitations on face to face communication</w:t>
      </w:r>
      <w:r w:rsidR="006F0C26" w:rsidRPr="006F0C26">
        <w:rPr>
          <w:rFonts w:ascii="Arial" w:eastAsia="Times New Roman" w:hAnsi="Arial" w:cs="Arial"/>
          <w:color w:val="303030"/>
          <w:sz w:val="20"/>
          <w:szCs w:val="20"/>
          <w:shd w:val="clear" w:color="auto" w:fill="FFFFFF"/>
        </w:rPr>
        <w:t xml:space="preserve"> </w:t>
      </w:r>
      <w:r w:rsidR="006F0C26" w:rsidRPr="0008068B">
        <w:rPr>
          <w:rFonts w:eastAsia="Times New Roman" w:cs="Arial"/>
          <w:color w:val="303030"/>
          <w:shd w:val="clear" w:color="auto" w:fill="FFFFFF"/>
        </w:rPr>
        <w:t>(</w:t>
      </w:r>
      <w:proofErr w:type="spellStart"/>
      <w:r w:rsidR="006F0C26" w:rsidRPr="0008068B">
        <w:rPr>
          <w:rFonts w:eastAsia="Times New Roman" w:cs="Arial"/>
          <w:color w:val="303030"/>
          <w:shd w:val="clear" w:color="auto" w:fill="FFFFFF"/>
        </w:rPr>
        <w:t>Goel</w:t>
      </w:r>
      <w:proofErr w:type="spellEnd"/>
      <w:r w:rsidR="006F0C26" w:rsidRPr="0008068B">
        <w:rPr>
          <w:rFonts w:eastAsia="Times New Roman" w:cs="Arial"/>
          <w:color w:val="303030"/>
          <w:shd w:val="clear" w:color="auto" w:fill="FFFFFF"/>
        </w:rPr>
        <w:t xml:space="preserve"> and Gupta, 2020)</w:t>
      </w:r>
      <w:r w:rsidR="006F0C26" w:rsidRPr="0008068B">
        <w:t>,</w:t>
      </w:r>
      <w:r w:rsidR="006F0C26">
        <w:t xml:space="preserve"> populations of people have been turning to social media platforms to communicate</w:t>
      </w:r>
      <w:r w:rsidR="00E829DA">
        <w:t xml:space="preserve">, </w:t>
      </w:r>
      <w:r w:rsidR="006F0C26">
        <w:t>express themselves</w:t>
      </w:r>
      <w:r w:rsidR="00E829DA">
        <w:t>, learn of new scientific developments and gain more awareness of what is happening in the society around them</w:t>
      </w:r>
      <w:r w:rsidR="006F0C26">
        <w:t>.</w:t>
      </w:r>
      <w:r w:rsidR="0089371C">
        <w:t xml:space="preserve"> </w:t>
      </w:r>
      <w:r w:rsidR="00E829DA">
        <w:t xml:space="preserve">In an opposing </w:t>
      </w:r>
      <w:proofErr w:type="spellStart"/>
      <w:r w:rsidR="00E829DA">
        <w:t>utilisation</w:t>
      </w:r>
      <w:proofErr w:type="spellEnd"/>
      <w:r w:rsidR="00E829DA">
        <w:t xml:space="preserve"> of theses platforms and numbers of </w:t>
      </w:r>
      <w:r w:rsidR="0089371C">
        <w:t xml:space="preserve">people who are enthralled in </w:t>
      </w:r>
      <w:r w:rsidR="00E829DA">
        <w:t xml:space="preserve">fake news </w:t>
      </w:r>
      <w:r w:rsidR="0089371C">
        <w:t>and social media conte</w:t>
      </w:r>
      <w:r w:rsidR="0008068B">
        <w:t>x</w:t>
      </w:r>
      <w:r w:rsidR="0089371C">
        <w:t>t</w:t>
      </w:r>
      <w:r w:rsidR="0008068B">
        <w:t>,</w:t>
      </w:r>
      <w:r w:rsidR="0089371C">
        <w:t xml:space="preserve"> </w:t>
      </w:r>
      <w:r w:rsidR="0008068B">
        <w:t xml:space="preserve">it has been shown that these people </w:t>
      </w:r>
      <w:r w:rsidR="0089371C">
        <w:t xml:space="preserve">were </w:t>
      </w:r>
      <w:r w:rsidR="0008068B">
        <w:t xml:space="preserve">more likely to engage in </w:t>
      </w:r>
      <w:r w:rsidR="0089371C">
        <w:t xml:space="preserve">portraying </w:t>
      </w:r>
      <w:r w:rsidR="00D5200D">
        <w:t>i</w:t>
      </w:r>
      <w:r w:rsidR="0089371C">
        <w:t>nauthentic content</w:t>
      </w:r>
      <w:r w:rsidR="00D5200D">
        <w:t>, such as filtered selfies</w:t>
      </w:r>
      <w:r w:rsidR="0008068B">
        <w:t>,</w:t>
      </w:r>
      <w:r w:rsidR="00D5200D">
        <w:t xml:space="preserve"> portraying a sense of societal ‘norm of beauty’</w:t>
      </w:r>
      <w:r w:rsidR="0008068B">
        <w:t>, which</w:t>
      </w:r>
      <w:r w:rsidR="0089371C">
        <w:t xml:space="preserve"> can </w:t>
      </w:r>
      <w:r w:rsidR="00D5200D">
        <w:t>gain higher likes and therefore an awareness and increase of followers in substantial amounts</w:t>
      </w:r>
      <w:r w:rsidR="0008068B">
        <w:t>. This then</w:t>
      </w:r>
      <w:r w:rsidR="00D5200D">
        <w:t xml:space="preserve"> leading to an increased income and possible ‘influencer status’, the correlation between feelings of self-worth </w:t>
      </w:r>
      <w:r w:rsidR="006F0C26">
        <w:t xml:space="preserve">(Weiderhold,2017) </w:t>
      </w:r>
      <w:r w:rsidR="00D5200D">
        <w:t>and health related benefits of being authentic are shown to be lower in people who are inauthentic using online platforms. In recent studies</w:t>
      </w:r>
      <w:r w:rsidR="00E829DA">
        <w:t>,</w:t>
      </w:r>
      <w:r w:rsidR="00D5200D">
        <w:t xml:space="preserve"> there have been findings which indicate that being authentic when using online platforms has the same health benefits as in-person authentic behavior. Moreover</w:t>
      </w:r>
      <w:r w:rsidR="00E829DA">
        <w:t>,</w:t>
      </w:r>
      <w:r w:rsidR="00D5200D">
        <w:t xml:space="preserve"> posting on social media platforms in ways that are coherent with a persons’ individual feelings of </w:t>
      </w:r>
      <w:r w:rsidR="00E829DA">
        <w:lastRenderedPageBreak/>
        <w:t xml:space="preserve">authenticity, </w:t>
      </w:r>
      <w:r w:rsidR="00D5200D">
        <w:t xml:space="preserve">integrity and genuineness will lead to higher feelings of self-worth. </w:t>
      </w:r>
      <w:r w:rsidR="0008068B">
        <w:t>These feelings of self-worth have also been studied in the workplace, specifically with the female population.</w:t>
      </w:r>
    </w:p>
    <w:p w:rsidR="007525D1" w:rsidRDefault="007525D1" w:rsidP="006A3E00">
      <w:pPr>
        <w:spacing w:line="360" w:lineRule="auto"/>
      </w:pPr>
      <w:r>
        <w:t xml:space="preserve">  </w:t>
      </w:r>
      <w:r w:rsidR="00733640">
        <w:t xml:space="preserve">In a heuristic study </w:t>
      </w:r>
      <w:r w:rsidR="002B3286">
        <w:t xml:space="preserve">on coaching women towards authenticity (Jackson,2019), the aim was to seek to find if coaching women towards authenticity could influence the feelings of </w:t>
      </w:r>
      <w:r w:rsidR="0008068B">
        <w:t xml:space="preserve">self- worth and feelings associated that female staff felt they were </w:t>
      </w:r>
      <w:r w:rsidR="002B3286">
        <w:t xml:space="preserve">working within a safe environment. The purpose was to provide in depth knowledge surrounding why women are still significantly under-represented in senior positions, with increasing claims for equal opportunities and legislation in place. The significant difference being that of aspirational and actual achievement in senior positions in certain sectors. The report highlights that in such areas as, police, armed forces, higher education and judiciary, female representation is </w:t>
      </w:r>
      <w:r w:rsidR="0008068B">
        <w:t xml:space="preserve">still significantly </w:t>
      </w:r>
      <w:r w:rsidR="002B3286">
        <w:t xml:space="preserve">low. Using thematic analysis and distinguishing the patterns and clusters that arrived. The findings showed that with relevant coaching on authenticity women felt more empowered and safe within a work environment </w:t>
      </w:r>
      <w:r w:rsidR="0008068B">
        <w:t xml:space="preserve">and felt able to attain </w:t>
      </w:r>
      <w:r w:rsidR="002B3286">
        <w:t xml:space="preserve">to </w:t>
      </w:r>
      <w:r w:rsidR="000843C7">
        <w:t xml:space="preserve">the actual achievement of senior positions. </w:t>
      </w:r>
    </w:p>
    <w:p w:rsidR="007525D1" w:rsidRDefault="007525D1" w:rsidP="006A3E00">
      <w:pPr>
        <w:spacing w:line="360" w:lineRule="auto"/>
      </w:pPr>
      <w:r>
        <w:t xml:space="preserve">  Following this</w:t>
      </w:r>
      <w:r w:rsidR="0008068B">
        <w:t>,</w:t>
      </w:r>
      <w:r>
        <w:t xml:space="preserve"> workplace authenticity is shown to be an attribute of employer attractiveness (Reis, et al; 2017). When authenticity is compared to factors of attractiveness, things such as, development, social, economic, application values and interest, the workplace authenticity is shown to be as attractive as having opportunities for personal development and is shown to be of higher value than, social, interest value, and application value. The findings suggest that authenticity is deemed more of an attractive attribute to older employees, top management and women.</w:t>
      </w:r>
    </w:p>
    <w:p w:rsidR="001E1301" w:rsidRDefault="000843C7" w:rsidP="006A3E00">
      <w:pPr>
        <w:spacing w:line="360" w:lineRule="auto"/>
      </w:pPr>
      <w:r>
        <w:t xml:space="preserve">  Interestingly, women have been shown to outperform men (Spies and Sevincer,2018) and distinguish between nonauthentic and authentic smiles. In the research study both women and men where shown photos of participants, the photos where of persons who were either told to smile by the researcher (nonauthentic) or shown an image which was pleasant and resulted in the person smiling (authentic). In the results women were shown to be more accurate at decoding the facial expressions than men, although the limitations to the study did conclude that there would need to be further experiments into this as the participant sample was low and in previous studies the photos had been photoshopped to give an additional effect on the </w:t>
      </w:r>
      <w:r>
        <w:lastRenderedPageBreak/>
        <w:t>participants smile.</w:t>
      </w:r>
      <w:r w:rsidR="0008068B">
        <w:t xml:space="preserve"> The association between authentic and nonauthentic</w:t>
      </w:r>
      <w:r w:rsidR="001E1301">
        <w:t>,</w:t>
      </w:r>
      <w:r w:rsidR="0008068B">
        <w:t xml:space="preserve"> the latter being less attractive</w:t>
      </w:r>
      <w:r w:rsidR="001E1301">
        <w:t>, however, still enabling a connection with people on an phenomenological level.</w:t>
      </w:r>
    </w:p>
    <w:p w:rsidR="006F0C26" w:rsidRDefault="001E1301" w:rsidP="006A3E00">
      <w:pPr>
        <w:spacing w:line="360" w:lineRule="auto"/>
      </w:pPr>
      <w:r>
        <w:t xml:space="preserve">  </w:t>
      </w:r>
      <w:r w:rsidR="00DF0DE3">
        <w:t xml:space="preserve">Maslow (1954) theory of self </w:t>
      </w:r>
      <w:proofErr w:type="spellStart"/>
      <w:r w:rsidR="00DF0DE3">
        <w:t>actulisation</w:t>
      </w:r>
      <w:proofErr w:type="spellEnd"/>
      <w:r w:rsidR="00DF0DE3">
        <w:t xml:space="preserve"> is viewed on a person’s own uniqueness in the world, yet a high percentage of people feel uncomfortable if they are not conforming to their society and culture. Populations are growing in ways in which they ‘learn to survive’ in this world, where the majority of western cultures are taught that emotions are both negative and positive and therapy is </w:t>
      </w:r>
      <w:proofErr w:type="spellStart"/>
      <w:r w:rsidR="00DF0DE3">
        <w:t>stigmatised</w:t>
      </w:r>
      <w:proofErr w:type="spellEnd"/>
      <w:r w:rsidR="00DF0DE3">
        <w:t xml:space="preserve"> into a box where only people with ‘mental health problems’ access the support. Baumeister and Leary (1995) suggested that individuals need connections with others, as we as humans are known to be social beings, there is also the need to feel difference, a uniqueness, within oneself, the need to belong is prevalent and so can have negative donations and implications (</w:t>
      </w:r>
      <w:proofErr w:type="spellStart"/>
      <w:r w:rsidR="00DF0DE3">
        <w:t>Lapsey</w:t>
      </w:r>
      <w:proofErr w:type="spellEnd"/>
      <w:r w:rsidR="00DF0DE3">
        <w:t xml:space="preserve"> and Rice, 1988). If growth is an active representation to the theory of self </w:t>
      </w:r>
      <w:proofErr w:type="spellStart"/>
      <w:r w:rsidR="00DF0DE3">
        <w:t>actulisation</w:t>
      </w:r>
      <w:proofErr w:type="spellEnd"/>
      <w:r w:rsidR="00DF0DE3">
        <w:t xml:space="preserve"> and something in which we as human beings are shown to move toward to fulfill our life purpose, with many individuals having not ever acknowledged who they are at any relational depth or critical awareness throughout </w:t>
      </w:r>
      <w:r w:rsidR="009F444F">
        <w:t>life</w:t>
      </w:r>
      <w:r w:rsidR="00DF0DE3">
        <w:t>, then the question arises, is the need to connect with others, to feel a sense of belonging</w:t>
      </w:r>
      <w:r w:rsidR="009F444F">
        <w:t>,</w:t>
      </w:r>
      <w:r w:rsidR="00DF0DE3">
        <w:t xml:space="preserve"> to attain </w:t>
      </w:r>
      <w:r w:rsidR="009F444F">
        <w:t xml:space="preserve">and conform </w:t>
      </w:r>
      <w:r w:rsidR="00DF0DE3">
        <w:t>to social and cultural likability factors</w:t>
      </w:r>
      <w:r w:rsidR="008439F5">
        <w:t>,</w:t>
      </w:r>
      <w:r w:rsidR="00DF0DE3">
        <w:t xml:space="preserve"> outweighing a sense of true individual authenticity? This research topic will be discussed throughout during my own Heuristic Inquiry process and my own individual sense of authenticity.</w:t>
      </w:r>
    </w:p>
    <w:p w:rsidR="006F0C26" w:rsidRDefault="006F0C26" w:rsidP="006A3E00">
      <w:pPr>
        <w:spacing w:line="360" w:lineRule="auto"/>
      </w:pPr>
    </w:p>
    <w:p w:rsidR="008439F5" w:rsidRDefault="008439F5" w:rsidP="006A3E00">
      <w:pPr>
        <w:spacing w:line="360" w:lineRule="auto"/>
      </w:pPr>
    </w:p>
    <w:p w:rsidR="00AD6B58" w:rsidRDefault="00AD6B58" w:rsidP="006A3E00">
      <w:pPr>
        <w:spacing w:line="360" w:lineRule="auto"/>
        <w:rPr>
          <w:u w:val="single"/>
        </w:rPr>
      </w:pPr>
    </w:p>
    <w:p w:rsidR="00AD6B58" w:rsidRDefault="00AD6B58" w:rsidP="006A3E00">
      <w:pPr>
        <w:spacing w:line="360" w:lineRule="auto"/>
        <w:rPr>
          <w:u w:val="single"/>
        </w:rPr>
      </w:pPr>
    </w:p>
    <w:p w:rsidR="00AD6B58" w:rsidRDefault="00AD6B58" w:rsidP="006A3E00">
      <w:pPr>
        <w:spacing w:line="360" w:lineRule="auto"/>
        <w:rPr>
          <w:u w:val="single"/>
        </w:rPr>
      </w:pPr>
    </w:p>
    <w:p w:rsidR="00AD6B58" w:rsidRDefault="00AD6B58" w:rsidP="006A3E00">
      <w:pPr>
        <w:spacing w:line="360" w:lineRule="auto"/>
        <w:rPr>
          <w:u w:val="single"/>
        </w:rPr>
      </w:pPr>
    </w:p>
    <w:p w:rsidR="00AD6B58" w:rsidRDefault="00AD6B58" w:rsidP="006A3E00">
      <w:pPr>
        <w:spacing w:line="360" w:lineRule="auto"/>
        <w:rPr>
          <w:u w:val="single"/>
        </w:rPr>
      </w:pPr>
    </w:p>
    <w:p w:rsidR="00AD6B58" w:rsidRDefault="00AD6B58" w:rsidP="006A3E00">
      <w:pPr>
        <w:spacing w:line="360" w:lineRule="auto"/>
        <w:rPr>
          <w:u w:val="single"/>
        </w:rPr>
      </w:pPr>
    </w:p>
    <w:p w:rsidR="00AD6B58" w:rsidRDefault="00AD6B58" w:rsidP="006A3E00">
      <w:pPr>
        <w:spacing w:line="360" w:lineRule="auto"/>
        <w:rPr>
          <w:u w:val="single"/>
        </w:rPr>
      </w:pPr>
    </w:p>
    <w:p w:rsidR="00AD6B58" w:rsidRDefault="00AD6B58" w:rsidP="006A3E00">
      <w:pPr>
        <w:spacing w:line="360" w:lineRule="auto"/>
        <w:rPr>
          <w:u w:val="single"/>
        </w:rPr>
      </w:pPr>
    </w:p>
    <w:p w:rsidR="007525D1" w:rsidRDefault="007525D1" w:rsidP="006A3E00">
      <w:pPr>
        <w:spacing w:line="360" w:lineRule="auto"/>
        <w:rPr>
          <w:u w:val="single"/>
        </w:rPr>
      </w:pPr>
    </w:p>
    <w:p w:rsidR="00F40731" w:rsidRPr="005F3772" w:rsidRDefault="00F40731" w:rsidP="006A3E00">
      <w:pPr>
        <w:spacing w:line="360" w:lineRule="auto"/>
        <w:rPr>
          <w:u w:val="single"/>
        </w:rPr>
      </w:pPr>
      <w:r w:rsidRPr="005F3772">
        <w:rPr>
          <w:u w:val="single"/>
        </w:rPr>
        <w:lastRenderedPageBreak/>
        <w:t xml:space="preserve">Method and Analysis </w:t>
      </w:r>
    </w:p>
    <w:p w:rsidR="005F3772" w:rsidRPr="005F3772" w:rsidRDefault="005F3772" w:rsidP="006A3E00">
      <w:pPr>
        <w:spacing w:line="360" w:lineRule="auto"/>
        <w:jc w:val="center"/>
        <w:outlineLvl w:val="0"/>
        <w:rPr>
          <w:rFonts w:ascii="Georgia" w:eastAsia="Times New Roman" w:hAnsi="Georgia" w:cs="Times New Roman"/>
          <w:i/>
          <w:color w:val="181818"/>
          <w:kern w:val="36"/>
          <w:sz w:val="21"/>
          <w:szCs w:val="21"/>
        </w:rPr>
      </w:pPr>
      <w:r w:rsidRPr="005F3772">
        <w:rPr>
          <w:rFonts w:ascii="Georgia" w:eastAsia="Times New Roman" w:hAnsi="Georgia" w:cs="Times New Roman"/>
          <w:i/>
          <w:color w:val="181818"/>
          <w:kern w:val="36"/>
          <w:sz w:val="21"/>
          <w:szCs w:val="21"/>
        </w:rPr>
        <w:t>“What in your life is calling you,</w:t>
      </w:r>
      <w:r w:rsidRPr="005F3772">
        <w:rPr>
          <w:rFonts w:ascii="Georgia" w:eastAsia="Times New Roman" w:hAnsi="Georgia" w:cs="Times New Roman"/>
          <w:i/>
          <w:color w:val="181818"/>
          <w:kern w:val="36"/>
          <w:sz w:val="21"/>
          <w:szCs w:val="21"/>
        </w:rPr>
        <w:br/>
        <w:t>When all the noise is silenced,</w:t>
      </w:r>
      <w:r w:rsidRPr="005F3772">
        <w:rPr>
          <w:rFonts w:ascii="Georgia" w:eastAsia="Times New Roman" w:hAnsi="Georgia" w:cs="Times New Roman"/>
          <w:i/>
          <w:color w:val="181818"/>
          <w:kern w:val="36"/>
          <w:sz w:val="21"/>
          <w:szCs w:val="21"/>
        </w:rPr>
        <w:br/>
        <w:t>The meetings adjourned...</w:t>
      </w:r>
      <w:r w:rsidRPr="005F3772">
        <w:rPr>
          <w:rFonts w:ascii="Georgia" w:eastAsia="Times New Roman" w:hAnsi="Georgia" w:cs="Times New Roman"/>
          <w:i/>
          <w:color w:val="181818"/>
          <w:kern w:val="36"/>
          <w:sz w:val="21"/>
          <w:szCs w:val="21"/>
        </w:rPr>
        <w:br/>
        <w:t>The lists laid aside,</w:t>
      </w:r>
      <w:r w:rsidRPr="005F3772">
        <w:rPr>
          <w:rFonts w:ascii="Georgia" w:eastAsia="Times New Roman" w:hAnsi="Georgia" w:cs="Times New Roman"/>
          <w:i/>
          <w:color w:val="181818"/>
          <w:kern w:val="36"/>
          <w:sz w:val="21"/>
          <w:szCs w:val="21"/>
        </w:rPr>
        <w:br/>
        <w:t>And the Wild Iris blooms</w:t>
      </w:r>
      <w:r w:rsidRPr="005F3772">
        <w:rPr>
          <w:rFonts w:ascii="Georgia" w:eastAsia="Times New Roman" w:hAnsi="Georgia" w:cs="Times New Roman"/>
          <w:i/>
          <w:color w:val="181818"/>
          <w:kern w:val="36"/>
          <w:sz w:val="21"/>
          <w:szCs w:val="21"/>
        </w:rPr>
        <w:br/>
        <w:t>By itself</w:t>
      </w:r>
      <w:r w:rsidRPr="005F3772">
        <w:rPr>
          <w:rFonts w:ascii="Georgia" w:eastAsia="Times New Roman" w:hAnsi="Georgia" w:cs="Times New Roman"/>
          <w:i/>
          <w:color w:val="181818"/>
          <w:kern w:val="36"/>
          <w:sz w:val="21"/>
          <w:szCs w:val="21"/>
        </w:rPr>
        <w:br/>
        <w:t>In the dark forest...</w:t>
      </w:r>
      <w:r w:rsidRPr="005F3772">
        <w:rPr>
          <w:rFonts w:ascii="Georgia" w:eastAsia="Times New Roman" w:hAnsi="Georgia" w:cs="Times New Roman"/>
          <w:i/>
          <w:color w:val="181818"/>
          <w:kern w:val="36"/>
          <w:sz w:val="21"/>
          <w:szCs w:val="21"/>
        </w:rPr>
        <w:br/>
        <w:t>What still pulls on your soul?”</w:t>
      </w:r>
    </w:p>
    <w:p w:rsidR="005F3772" w:rsidRPr="005F3772" w:rsidRDefault="005F3772" w:rsidP="006A3E00">
      <w:pPr>
        <w:spacing w:line="360" w:lineRule="auto"/>
        <w:jc w:val="center"/>
        <w:rPr>
          <w:rFonts w:ascii="Times New Roman" w:eastAsia="Times New Roman" w:hAnsi="Times New Roman" w:cs="Times New Roman"/>
          <w:i/>
        </w:rPr>
      </w:pPr>
      <w:r w:rsidRPr="005F3772">
        <w:rPr>
          <w:rFonts w:ascii="Georgia" w:eastAsia="Times New Roman" w:hAnsi="Georgia" w:cs="Times New Roman"/>
          <w:color w:val="181818"/>
          <w:sz w:val="21"/>
          <w:szCs w:val="21"/>
        </w:rPr>
        <w:br/>
      </w:r>
      <w:r w:rsidRPr="005F3772">
        <w:rPr>
          <w:rFonts w:ascii="Georgia" w:eastAsia="Times New Roman" w:hAnsi="Georgia" w:cs="Times New Roman"/>
          <w:i/>
          <w:color w:val="181818"/>
          <w:sz w:val="21"/>
          <w:szCs w:val="21"/>
          <w:shd w:val="clear" w:color="auto" w:fill="FFFFFF"/>
        </w:rPr>
        <w:t>― </w:t>
      </w:r>
      <w:proofErr w:type="spellStart"/>
      <w:r w:rsidRPr="005F3772">
        <w:rPr>
          <w:rFonts w:ascii="Helvetica Neue" w:eastAsia="Times New Roman" w:hAnsi="Helvetica Neue" w:cs="Times New Roman"/>
          <w:b/>
          <w:bCs/>
          <w:i/>
          <w:color w:val="333333"/>
          <w:sz w:val="21"/>
          <w:szCs w:val="21"/>
        </w:rPr>
        <w:t>Melvana</w:t>
      </w:r>
      <w:proofErr w:type="spellEnd"/>
      <w:r w:rsidRPr="005F3772">
        <w:rPr>
          <w:rFonts w:ascii="Helvetica Neue" w:eastAsia="Times New Roman" w:hAnsi="Helvetica Neue" w:cs="Times New Roman"/>
          <w:b/>
          <w:bCs/>
          <w:i/>
          <w:color w:val="333333"/>
          <w:sz w:val="21"/>
          <w:szCs w:val="21"/>
        </w:rPr>
        <w:t xml:space="preserve"> Rumi</w:t>
      </w:r>
    </w:p>
    <w:p w:rsidR="005F3772" w:rsidRDefault="005F3772" w:rsidP="006A3E00">
      <w:pPr>
        <w:spacing w:line="360" w:lineRule="auto"/>
      </w:pPr>
    </w:p>
    <w:p w:rsidR="005F3772" w:rsidRDefault="005F3772" w:rsidP="006A3E00">
      <w:pPr>
        <w:spacing w:line="360" w:lineRule="auto"/>
      </w:pPr>
    </w:p>
    <w:p w:rsidR="005F3772" w:rsidRDefault="005F3772" w:rsidP="006A3E00">
      <w:pPr>
        <w:spacing w:line="360" w:lineRule="auto"/>
      </w:pPr>
    </w:p>
    <w:p w:rsidR="00D23AAC" w:rsidRDefault="00E7458F" w:rsidP="006A3E00">
      <w:pPr>
        <w:spacing w:line="360" w:lineRule="auto"/>
      </w:pPr>
      <w:r>
        <w:t>The Heuristic Inquiry method gives emphasis to studying the ‘living experience’ (Sultan,2015), interconnected, interrelated and a continuing experience.</w:t>
      </w:r>
      <w:r w:rsidRPr="00E7458F">
        <w:t xml:space="preserve"> </w:t>
      </w:r>
      <w:r w:rsidR="00E80234">
        <w:t xml:space="preserve">Heuristic </w:t>
      </w:r>
      <w:r w:rsidR="00B9123F">
        <w:t xml:space="preserve">Inquiry (Moustakas, 1990) </w:t>
      </w:r>
      <w:r w:rsidR="00EC08EE">
        <w:t>is an autobiographical approach to qualitative phenomenological method of research, as a form of existential inquiry, a key element to social innovation</w:t>
      </w:r>
      <w:r>
        <w:t>, t</w:t>
      </w:r>
      <w:r w:rsidR="00B9123F">
        <w:t xml:space="preserve">he phenomenological process entails </w:t>
      </w:r>
      <w:r w:rsidR="001E1301">
        <w:t>seven</w:t>
      </w:r>
      <w:r w:rsidR="00B9123F">
        <w:t xml:space="preserve"> core elements. These being</w:t>
      </w:r>
      <w:r w:rsidR="00D23AAC">
        <w:t>:</w:t>
      </w:r>
    </w:p>
    <w:p w:rsidR="008439F5" w:rsidRDefault="008439F5" w:rsidP="006A3E00">
      <w:pPr>
        <w:spacing w:line="360" w:lineRule="auto"/>
      </w:pPr>
    </w:p>
    <w:p w:rsidR="00D23AAC" w:rsidRDefault="00B9123F" w:rsidP="006A3E00">
      <w:pPr>
        <w:spacing w:line="360" w:lineRule="auto"/>
      </w:pPr>
      <w:r>
        <w:t>Identification</w:t>
      </w:r>
      <w:r w:rsidR="00D23AAC">
        <w:t xml:space="preserve"> -</w:t>
      </w:r>
      <w:r w:rsidR="008439F5">
        <w:t xml:space="preserve">  This stage is stated to be the first step to engaging with the research topic and foundational to the personal investigation. The depth of existential research and incorporating the ideas of self-awareness, inverted perspective, purpose, identity and self-mastery. Being able to get inside the question and to become enthralled with it.</w:t>
      </w:r>
    </w:p>
    <w:p w:rsidR="008439F5" w:rsidRDefault="008439F5" w:rsidP="006A3E00">
      <w:pPr>
        <w:spacing w:line="360" w:lineRule="auto"/>
      </w:pPr>
    </w:p>
    <w:p w:rsidR="008439F5" w:rsidRDefault="00B9123F" w:rsidP="006A3E00">
      <w:pPr>
        <w:spacing w:line="360" w:lineRule="auto"/>
      </w:pPr>
      <w:r>
        <w:t>Self-dialogue</w:t>
      </w:r>
      <w:r w:rsidR="00D23AAC">
        <w:t xml:space="preserve"> </w:t>
      </w:r>
      <w:r w:rsidR="008439F5">
        <w:t>– This stage is expressed with the unravelling of self-dialogue, in this purpose of study as I am both researcher and participant. To uncover the multiple meanings of what is being presented,</w:t>
      </w:r>
      <w:r w:rsidR="00B64200">
        <w:t xml:space="preserve"> self-discoveries and openness to my own experience, to trust in the process and myself. Honesty and a disclosure of self, relevant to the inquiry.</w:t>
      </w:r>
    </w:p>
    <w:p w:rsidR="008439F5" w:rsidRDefault="008439F5" w:rsidP="006A3E00">
      <w:pPr>
        <w:spacing w:line="360" w:lineRule="auto"/>
      </w:pPr>
    </w:p>
    <w:p w:rsidR="00D23AAC" w:rsidRDefault="00B9123F" w:rsidP="006A3E00">
      <w:pPr>
        <w:spacing w:line="360" w:lineRule="auto"/>
      </w:pPr>
      <w:r>
        <w:lastRenderedPageBreak/>
        <w:t>Tacit knowing</w:t>
      </w:r>
      <w:r w:rsidR="00D23AAC">
        <w:t xml:space="preserve"> </w:t>
      </w:r>
      <w:r w:rsidR="00B64200">
        <w:t>–</w:t>
      </w:r>
      <w:r>
        <w:t xml:space="preserve"> </w:t>
      </w:r>
      <w:r w:rsidR="00B64200">
        <w:t>This stage is understood as my own embodied knowledge, intuition and give emphasis to that tacit capacity and tacit process, the elements that stand out on reflection and are necessary subsidiary and focal elements to my own experience.</w:t>
      </w:r>
    </w:p>
    <w:p w:rsidR="00B64200" w:rsidRDefault="00B64200" w:rsidP="006A3E00">
      <w:pPr>
        <w:spacing w:line="360" w:lineRule="auto"/>
      </w:pPr>
    </w:p>
    <w:p w:rsidR="00D23AAC" w:rsidRDefault="00B9123F" w:rsidP="006A3E00">
      <w:pPr>
        <w:spacing w:line="360" w:lineRule="auto"/>
      </w:pPr>
      <w:r>
        <w:t>Intuition</w:t>
      </w:r>
      <w:r w:rsidR="00D23AAC">
        <w:t xml:space="preserve"> </w:t>
      </w:r>
      <w:r w:rsidR="00C94D3F">
        <w:t>–</w:t>
      </w:r>
      <w:r>
        <w:t xml:space="preserve"> </w:t>
      </w:r>
      <w:r w:rsidR="00C94D3F">
        <w:t xml:space="preserve">This stage is where what is known and what is still to be known is created, the sense of moving toward wholeness. Through awareness and the integrated experience intuition is formed. A skill that is developed through ongoing practice and the </w:t>
      </w:r>
      <w:proofErr w:type="spellStart"/>
      <w:r w:rsidR="00C94D3F">
        <w:t>utilisation</w:t>
      </w:r>
      <w:proofErr w:type="spellEnd"/>
      <w:r w:rsidR="00C94D3F">
        <w:t xml:space="preserve"> of the internal capacity.</w:t>
      </w:r>
    </w:p>
    <w:p w:rsidR="00C94D3F" w:rsidRDefault="00C94D3F" w:rsidP="006A3E00">
      <w:pPr>
        <w:spacing w:line="360" w:lineRule="auto"/>
      </w:pPr>
    </w:p>
    <w:p w:rsidR="00D23AAC" w:rsidRDefault="00B9123F" w:rsidP="006A3E00">
      <w:pPr>
        <w:spacing w:line="360" w:lineRule="auto"/>
      </w:pPr>
      <w:r>
        <w:t>Indwe</w:t>
      </w:r>
      <w:r w:rsidR="00EC08EE">
        <w:t>l</w:t>
      </w:r>
      <w:r>
        <w:t>ling</w:t>
      </w:r>
      <w:r w:rsidR="00D23AAC">
        <w:t xml:space="preserve"> </w:t>
      </w:r>
      <w:r w:rsidR="00C94D3F">
        <w:t xml:space="preserve">– This stage is focused on the depth of familiarity, the </w:t>
      </w:r>
      <w:r w:rsidR="003A6E07">
        <w:t xml:space="preserve">seeking of nature and meaning of authenticity, internally and externally. This is an essential process to a deeper attention towards my human experience. </w:t>
      </w:r>
    </w:p>
    <w:p w:rsidR="003A6E07" w:rsidRDefault="003A6E07" w:rsidP="006A3E00">
      <w:pPr>
        <w:spacing w:line="360" w:lineRule="auto"/>
      </w:pPr>
    </w:p>
    <w:p w:rsidR="00D23AAC" w:rsidRDefault="00B9123F" w:rsidP="006A3E00">
      <w:pPr>
        <w:spacing w:line="360" w:lineRule="auto"/>
      </w:pPr>
      <w:r>
        <w:t xml:space="preserve">Focusing </w:t>
      </w:r>
      <w:r w:rsidR="003A6E07">
        <w:t>–</w:t>
      </w:r>
      <w:r>
        <w:t xml:space="preserve"> </w:t>
      </w:r>
      <w:r w:rsidR="003A6E07">
        <w:t>This stage is expressed as showing that focused attention to the lived experience, engaging with the core themes and associated with being relevant in change, insight and personal growth for participant. The idea that the pause of focus would give more insight into what has not been conscious, this giving the time to focus and examine the experience.</w:t>
      </w:r>
    </w:p>
    <w:p w:rsidR="003A6E07" w:rsidRDefault="003A6E07" w:rsidP="006A3E00">
      <w:pPr>
        <w:spacing w:line="360" w:lineRule="auto"/>
      </w:pPr>
    </w:p>
    <w:p w:rsidR="003A6E07" w:rsidRDefault="00B9123F" w:rsidP="006A3E00">
      <w:pPr>
        <w:spacing w:line="360" w:lineRule="auto"/>
      </w:pPr>
      <w:r>
        <w:t>Internal Frame of Referenc</w:t>
      </w:r>
      <w:r w:rsidR="00D23AAC">
        <w:t xml:space="preserve">e </w:t>
      </w:r>
      <w:r w:rsidR="003A6E07">
        <w:t>– This stage is in regards to my own personal frame of reference in relation to how I understand authenticity and my own living experience</w:t>
      </w:r>
      <w:r w:rsidR="00462B01">
        <w:t>. My own perceptions, thoughts and feelings are all incorporated to understanding the research inquiry.</w:t>
      </w:r>
    </w:p>
    <w:p w:rsidR="00D23AAC" w:rsidRDefault="00D23AAC" w:rsidP="006A3E00">
      <w:pPr>
        <w:spacing w:line="360" w:lineRule="auto"/>
      </w:pPr>
    </w:p>
    <w:p w:rsidR="00B9123F" w:rsidRDefault="00E7458F" w:rsidP="006A3E00">
      <w:pPr>
        <w:spacing w:line="360" w:lineRule="auto"/>
      </w:pPr>
      <w:r>
        <w:t xml:space="preserve">These core elements are synergistic with </w:t>
      </w:r>
      <w:r w:rsidR="00D23AAC">
        <w:t>6</w:t>
      </w:r>
      <w:r>
        <w:t xml:space="preserve"> phases to Heuristic Inquiry</w:t>
      </w:r>
      <w:r w:rsidR="00D23AAC">
        <w:t xml:space="preserve">, </w:t>
      </w:r>
      <w:r w:rsidR="00C94D3F">
        <w:t xml:space="preserve">Initial Engagement, Immersion, Incubation, Illumination, Explication and Creative Synthesis. I have chosen to </w:t>
      </w:r>
      <w:r w:rsidR="00D23AAC">
        <w:t>discuss</w:t>
      </w:r>
      <w:r w:rsidR="00C94D3F">
        <w:t xml:space="preserve"> my process using these phases</w:t>
      </w:r>
      <w:r>
        <w:t>.</w:t>
      </w:r>
    </w:p>
    <w:p w:rsidR="00E80234" w:rsidRDefault="00E80234" w:rsidP="006A3E00">
      <w:pPr>
        <w:spacing w:line="360" w:lineRule="auto"/>
      </w:pPr>
    </w:p>
    <w:p w:rsidR="00375A02" w:rsidRPr="00375A02" w:rsidRDefault="00375A02" w:rsidP="006A3E00">
      <w:pPr>
        <w:spacing w:line="360" w:lineRule="auto"/>
        <w:rPr>
          <w:u w:val="single"/>
        </w:rPr>
      </w:pPr>
      <w:r w:rsidRPr="00375A02">
        <w:rPr>
          <w:u w:val="single"/>
        </w:rPr>
        <w:t>What is emerging In my own inner work?</w:t>
      </w:r>
    </w:p>
    <w:p w:rsidR="00375A02" w:rsidRDefault="00375A02" w:rsidP="006A3E00">
      <w:pPr>
        <w:spacing w:line="360" w:lineRule="auto"/>
      </w:pPr>
      <w:r>
        <w:t>Using Thematic Analysis approach (Braun and Clarke,2020) I will be identifying themes and key areas which have developed and progressed through the several phases of inner work.</w:t>
      </w:r>
      <w:r w:rsidR="001637CC">
        <w:t xml:space="preserve"> </w:t>
      </w:r>
      <w:r w:rsidR="00761507">
        <w:t xml:space="preserve">As I </w:t>
      </w:r>
      <w:r w:rsidR="00491F6B">
        <w:lastRenderedPageBreak/>
        <w:t>explore complex, social and cultural aspects of my own deep human experience, e</w:t>
      </w:r>
      <w:r w:rsidR="001637CC">
        <w:t>thical considerations</w:t>
      </w:r>
      <w:r w:rsidR="00491F6B">
        <w:t>(Sultan,2019; pp.211)</w:t>
      </w:r>
      <w:r w:rsidR="00CF1184">
        <w:t xml:space="preserve">, </w:t>
      </w:r>
      <w:r w:rsidR="001637CC">
        <w:t>such as</w:t>
      </w:r>
      <w:r w:rsidR="00CF1184">
        <w:t>,</w:t>
      </w:r>
      <w:r w:rsidR="001637CC">
        <w:t xml:space="preserve"> lone working, </w:t>
      </w:r>
      <w:r w:rsidR="00CF1184">
        <w:t xml:space="preserve">personal </w:t>
      </w:r>
      <w:r w:rsidR="001637CC">
        <w:t>triggers and consciously making use of my own self-care tools, such as, personal therapy, mindfulness walking and journal writing</w:t>
      </w:r>
      <w:r w:rsidR="00CF1184">
        <w:t xml:space="preserve"> have all been </w:t>
      </w:r>
      <w:proofErr w:type="spellStart"/>
      <w:r w:rsidR="00CF1184">
        <w:t>utilised</w:t>
      </w:r>
      <w:proofErr w:type="spellEnd"/>
      <w:r w:rsidR="00CF1184">
        <w:t xml:space="preserve"> throughout this self-research study</w:t>
      </w:r>
      <w:r w:rsidR="001637CC">
        <w:t>.</w:t>
      </w:r>
    </w:p>
    <w:p w:rsidR="00375A02" w:rsidRDefault="00375A02" w:rsidP="006A3E00">
      <w:pPr>
        <w:spacing w:line="360" w:lineRule="auto"/>
      </w:pPr>
    </w:p>
    <w:p w:rsidR="003E07BE" w:rsidRDefault="00CF1184" w:rsidP="006A3E00">
      <w:pPr>
        <w:spacing w:line="360" w:lineRule="auto"/>
      </w:pPr>
      <w:r>
        <w:t xml:space="preserve">  </w:t>
      </w:r>
      <w:r w:rsidR="00375A02">
        <w:t xml:space="preserve">In </w:t>
      </w:r>
      <w:r w:rsidR="005371D7">
        <w:t>my initial engagement</w:t>
      </w:r>
      <w:r w:rsidR="00FA07BA">
        <w:t>, phase 1,</w:t>
      </w:r>
      <w:r w:rsidR="005371D7">
        <w:t xml:space="preserve"> to starting the inquiry process I was aware of the burning question of my own level of authenticity and at what cost that I was portraying my ‘</w:t>
      </w:r>
      <w:r w:rsidR="003E07BE">
        <w:t>true</w:t>
      </w:r>
      <w:r w:rsidR="005371D7">
        <w:t xml:space="preserve"> self’. </w:t>
      </w:r>
      <w:r w:rsidR="00375A02">
        <w:t xml:space="preserve">This question was something which was to develop throughout my inquiry of self and my own living experience. </w:t>
      </w:r>
      <w:r w:rsidR="005371D7">
        <w:t xml:space="preserve">Within this the feelings of confusion and frustration were coming in and something which I could not ignore within myself. I </w:t>
      </w:r>
      <w:r w:rsidR="00240DA2">
        <w:t>felt that,</w:t>
      </w:r>
      <w:r w:rsidR="005371D7">
        <w:t xml:space="preserve"> in previous years</w:t>
      </w:r>
      <w:r w:rsidR="00240DA2">
        <w:t>,</w:t>
      </w:r>
      <w:r w:rsidR="005371D7">
        <w:t xml:space="preserve"> </w:t>
      </w:r>
      <w:r w:rsidR="00240DA2">
        <w:t>I have been</w:t>
      </w:r>
      <w:r w:rsidR="005371D7">
        <w:t xml:space="preserve"> able to choose who I surrounded myself with</w:t>
      </w:r>
      <w:r>
        <w:t xml:space="preserve">, as </w:t>
      </w:r>
      <w:r w:rsidR="002617EA">
        <w:t>mentioned in the aim of this study,</w:t>
      </w:r>
      <w:r w:rsidR="005371D7">
        <w:t xml:space="preserve"> and to obtain that level of </w:t>
      </w:r>
      <w:r w:rsidR="00E7458F">
        <w:t xml:space="preserve">felt </w:t>
      </w:r>
      <w:r w:rsidR="005371D7">
        <w:t xml:space="preserve">authenticity within myself, by using personal therapy and tools and self-care skills within my personal development and continuous professional development, which are pivotal within my </w:t>
      </w:r>
      <w:r w:rsidR="003E07BE">
        <w:t xml:space="preserve">role as </w:t>
      </w:r>
      <w:r w:rsidR="005371D7">
        <w:t>counse</w:t>
      </w:r>
      <w:r w:rsidR="003E07BE">
        <w:t>llor</w:t>
      </w:r>
      <w:r w:rsidR="002617EA">
        <w:t xml:space="preserve">. </w:t>
      </w:r>
      <w:r w:rsidR="005371D7">
        <w:t xml:space="preserve">I feel I am </w:t>
      </w:r>
      <w:r w:rsidR="003E07BE">
        <w:t>able to have that critical analysis on who I truly am</w:t>
      </w:r>
      <w:r w:rsidR="00375A02">
        <w:t xml:space="preserve"> and that this is something which is an ongoing process</w:t>
      </w:r>
      <w:r w:rsidR="003E07BE">
        <w:t>. I feel that</w:t>
      </w:r>
      <w:r w:rsidR="00E7458F">
        <w:t xml:space="preserve"> this change happened when I became employed, that elements of my own feelings of authenticity disappeared.</w:t>
      </w:r>
      <w:r w:rsidR="003E07BE">
        <w:t xml:space="preserve"> </w:t>
      </w:r>
      <w:r w:rsidR="00E7458F">
        <w:t>I</w:t>
      </w:r>
      <w:r w:rsidR="003E07BE">
        <w:t>n this stage</w:t>
      </w:r>
      <w:r w:rsidR="00E7458F">
        <w:t>, relating to</w:t>
      </w:r>
      <w:r w:rsidR="003E07BE">
        <w:t xml:space="preserve"> purpose and identity</w:t>
      </w:r>
      <w:r w:rsidR="00E7458F">
        <w:t>,</w:t>
      </w:r>
      <w:r w:rsidR="003E07BE">
        <w:t xml:space="preserve"> I am </w:t>
      </w:r>
      <w:r w:rsidR="002617EA">
        <w:t xml:space="preserve">aware of </w:t>
      </w:r>
      <w:r w:rsidR="003E07BE">
        <w:t xml:space="preserve">longing for that feeling of calm and peace in my life. I am questioning my own authenticity because </w:t>
      </w:r>
      <w:r w:rsidR="00375A02">
        <w:t>I feel I have gone back to the</w:t>
      </w:r>
      <w:r w:rsidR="003E07BE">
        <w:t xml:space="preserve"> way I had learned to survive for all my </w:t>
      </w:r>
      <w:r w:rsidR="00375A02">
        <w:t xml:space="preserve">adolescent </w:t>
      </w:r>
      <w:r w:rsidR="003E07BE">
        <w:t xml:space="preserve">life, by shrinking myself to let other people feel comfortable and to conform to societal norms and to feel that sense of belonging and to be liked. I feel that I am surrounded by a society where I </w:t>
      </w:r>
      <w:r w:rsidR="001E1301">
        <w:t>feel</w:t>
      </w:r>
      <w:r w:rsidR="003E07BE">
        <w:t xml:space="preserve"> lost, I </w:t>
      </w:r>
      <w:r w:rsidR="001E1301">
        <w:t>feel</w:t>
      </w:r>
      <w:r w:rsidR="003E07BE">
        <w:t xml:space="preserve"> judged and by breaking those norms </w:t>
      </w:r>
      <w:r w:rsidR="00375A02">
        <w:t xml:space="preserve">to create that authenticity of self, I </w:t>
      </w:r>
      <w:r w:rsidR="001E1301">
        <w:t>feel</w:t>
      </w:r>
      <w:r w:rsidR="00375A02">
        <w:t xml:space="preserve"> </w:t>
      </w:r>
      <w:r w:rsidR="00E7458F">
        <w:t>fearful</w:t>
      </w:r>
      <w:r w:rsidR="00375A02">
        <w:t>.</w:t>
      </w:r>
    </w:p>
    <w:p w:rsidR="00CF1184" w:rsidRDefault="00CF1184" w:rsidP="006A3E00">
      <w:pPr>
        <w:spacing w:line="360" w:lineRule="auto"/>
      </w:pPr>
    </w:p>
    <w:p w:rsidR="00F072A8" w:rsidRDefault="00CF1184" w:rsidP="006A3E00">
      <w:pPr>
        <w:spacing w:line="360" w:lineRule="auto"/>
      </w:pPr>
      <w:r>
        <w:t xml:space="preserve">  T</w:t>
      </w:r>
      <w:r w:rsidR="00375A02">
        <w:t>he phase of immersion</w:t>
      </w:r>
      <w:r w:rsidR="00FA07BA">
        <w:t>, being phase 2</w:t>
      </w:r>
      <w:r w:rsidR="00375A02">
        <w:t xml:space="preserve">, I </w:t>
      </w:r>
      <w:r w:rsidR="007B6E20">
        <w:t xml:space="preserve">am engaged with mindfulness practice, asking myself what is happening under the surface? What am I noticing at this stage? I </w:t>
      </w:r>
      <w:r w:rsidR="00375A02">
        <w:t xml:space="preserve">picture a waterfall, </w:t>
      </w:r>
      <w:r w:rsidR="007B6E20">
        <w:t xml:space="preserve">tall and </w:t>
      </w:r>
      <w:r w:rsidR="00375A02">
        <w:t xml:space="preserve">overflowing rocks and </w:t>
      </w:r>
      <w:r w:rsidR="007B6E20">
        <w:t xml:space="preserve">creating a mist within the surrounding landscape. The mist appears on different levels to see through, some moments clear, some moments opaque and translucent, these differ depending on how I feel in the deep immersion and the experience I have had within that day or days leading up to the mindfulness practice. I notice a feelings of </w:t>
      </w:r>
      <w:r w:rsidR="007B6E20">
        <w:lastRenderedPageBreak/>
        <w:t>fear when the waterfall is creating clear mist, this feels contradictory, for if things are clear then I am questioning that I should feel some sort of calmness as I am able to de</w:t>
      </w:r>
      <w:r w:rsidR="00D23AAC">
        <w:t>c</w:t>
      </w:r>
      <w:r w:rsidR="007B6E20">
        <w:t>ipher what is in</w:t>
      </w:r>
      <w:r w:rsidR="00D23AAC">
        <w:t xml:space="preserve"> </w:t>
      </w:r>
      <w:r w:rsidR="007B6E20">
        <w:t xml:space="preserve">front of me. </w:t>
      </w:r>
      <w:r w:rsidR="00BF5F97">
        <w:t xml:space="preserve">What is this telling me? </w:t>
      </w:r>
    </w:p>
    <w:p w:rsidR="00E80234" w:rsidRDefault="00F072A8" w:rsidP="006A3E00">
      <w:pPr>
        <w:spacing w:line="360" w:lineRule="auto"/>
      </w:pPr>
      <w:r>
        <w:t xml:space="preserve">  </w:t>
      </w:r>
      <w:r w:rsidR="00BF5F97">
        <w:t xml:space="preserve">In my waking working life I am surrounded by people in society who work within high risk mental health, this is clear. I enthralled myself in a position where I perceived that this would not be a </w:t>
      </w:r>
      <w:proofErr w:type="spellStart"/>
      <w:r w:rsidR="00BF5F97">
        <w:t>judgemental</w:t>
      </w:r>
      <w:proofErr w:type="spellEnd"/>
      <w:r w:rsidR="00BF5F97">
        <w:t xml:space="preserve"> environment, I would belong, I would feel that sense of purpose</w:t>
      </w:r>
      <w:r>
        <w:t>. I</w:t>
      </w:r>
      <w:r w:rsidR="001E1301">
        <w:t xml:space="preserve">n reality </w:t>
      </w:r>
      <w:r>
        <w:t xml:space="preserve">I feel frustrated. I feel lost. I feel this is where tacit knowledge was key as </w:t>
      </w:r>
      <w:r w:rsidR="00D121B1">
        <w:t xml:space="preserve">in a work environment I was conscious of how inauthentically I </w:t>
      </w:r>
      <w:r w:rsidR="001E1301">
        <w:t xml:space="preserve">feel I </w:t>
      </w:r>
      <w:r w:rsidR="00D121B1">
        <w:t xml:space="preserve">am presenting myself. I am shrinking to fit in, to belong and to be liked. Awareness surrounds me in a sense of being a new member of staff, aware that to be myself and to have a voice </w:t>
      </w:r>
      <w:r w:rsidR="001E1301">
        <w:t xml:space="preserve">could potentially </w:t>
      </w:r>
      <w:r w:rsidR="00D121B1">
        <w:t>cause implications to my job role. As I write, having questioned a senior member of staff on an area which I had interest in and wanted to gain more knowledge on, I am aware of noticing changes in body language, speech and the feeling of superiority and ego in the environment</w:t>
      </w:r>
      <w:r w:rsidR="002617EA">
        <w:t>, all of which are my own perception and could not be put into words as such, it is that intuitive feeling inside</w:t>
      </w:r>
      <w:r w:rsidR="00D121B1">
        <w:t>. I feel I should not have said anything and to ‘know my place’. In a journal log I write that I actively talk about authenticity in the office and what views are shown around this topic, general answers are given</w:t>
      </w:r>
      <w:r w:rsidR="002617EA">
        <w:t xml:space="preserve"> and not much interest shown,</w:t>
      </w:r>
      <w:r w:rsidR="00D121B1">
        <w:t xml:space="preserve"> however, </w:t>
      </w:r>
      <w:r w:rsidR="00921466">
        <w:t xml:space="preserve">on reflection that evening the words written in a journal log where that of, </w:t>
      </w:r>
      <w:r w:rsidR="00D121B1">
        <w:t xml:space="preserve">‘I do not think I truly know who I am’. </w:t>
      </w:r>
    </w:p>
    <w:p w:rsidR="00E80234" w:rsidRDefault="00E80234" w:rsidP="006A3E00">
      <w:pPr>
        <w:spacing w:line="360" w:lineRule="auto"/>
      </w:pPr>
    </w:p>
    <w:p w:rsidR="001E1301" w:rsidRDefault="00FA07BA" w:rsidP="006A3E00">
      <w:pPr>
        <w:spacing w:line="360" w:lineRule="auto"/>
      </w:pPr>
      <w:r>
        <w:t xml:space="preserve">  </w:t>
      </w:r>
      <w:r w:rsidR="008445E4">
        <w:t xml:space="preserve">The </w:t>
      </w:r>
      <w:r w:rsidR="00E80234">
        <w:t>Incubation</w:t>
      </w:r>
      <w:r w:rsidR="008445E4">
        <w:t xml:space="preserve"> </w:t>
      </w:r>
      <w:r>
        <w:t xml:space="preserve">is </w:t>
      </w:r>
      <w:r w:rsidR="008445E4">
        <w:t>phase</w:t>
      </w:r>
      <w:r>
        <w:t xml:space="preserve"> 3,</w:t>
      </w:r>
      <w:r w:rsidR="008445E4">
        <w:t xml:space="preserve"> I found most interesting, </w:t>
      </w:r>
      <w:r w:rsidR="00462B01">
        <w:t xml:space="preserve">I had not been focusing on the question and found physically that I was exhausted and feeling frustrated. I engaged with personal therapy around this time and what came up in the session was a rather prevalent discussion around conflict of self. In previous sessions the focus had been towards </w:t>
      </w:r>
      <w:r w:rsidR="005B2654">
        <w:t xml:space="preserve">accountability and how accountability is an internal process, </w:t>
      </w:r>
      <w:r w:rsidR="001E1301">
        <w:t>‘</w:t>
      </w:r>
      <w:r w:rsidR="005B2654">
        <w:t>if people are not willing and/or not ready to see things then it is not down to myself to hold that person or people accountable</w:t>
      </w:r>
      <w:r w:rsidR="001E1301">
        <w:t>’</w:t>
      </w:r>
      <w:r w:rsidR="005B2654">
        <w:t xml:space="preserve">. This was showing up again and came into play as my sense of frustration and feeling exhausted with my external environment, </w:t>
      </w:r>
      <w:r w:rsidR="001E1301">
        <w:t>but why? W</w:t>
      </w:r>
      <w:r w:rsidR="005B2654">
        <w:t>ithout being con</w:t>
      </w:r>
      <w:r w:rsidR="001E1301">
        <w:t>s</w:t>
      </w:r>
      <w:r w:rsidR="005B2654">
        <w:t>ciously aware of the process I had taken</w:t>
      </w:r>
      <w:r w:rsidR="001E1301">
        <w:t>,</w:t>
      </w:r>
      <w:r w:rsidR="005B2654">
        <w:t xml:space="preserve"> this led me back to that fear surrounding my authentic self, what was interesting is that I was now starting to see things from an outer perspective, taking the authenticity in shape of a diamond figure </w:t>
      </w:r>
      <w:r w:rsidR="005B2654">
        <w:lastRenderedPageBreak/>
        <w:t>when engaged in deep mindfulness, I was able to establish looking at this diamond rather than being inside it. I felt like this was a step towards deeper knowledge of my own perspective surrounding my true self.</w:t>
      </w:r>
    </w:p>
    <w:p w:rsidR="001E1301" w:rsidRDefault="001E1301" w:rsidP="006A3E00">
      <w:pPr>
        <w:spacing w:line="360" w:lineRule="auto"/>
      </w:pPr>
      <w:r>
        <w:t xml:space="preserve">  </w:t>
      </w:r>
    </w:p>
    <w:p w:rsidR="00E80234" w:rsidRDefault="001E1301" w:rsidP="006A3E00">
      <w:pPr>
        <w:spacing w:line="360" w:lineRule="auto"/>
      </w:pPr>
      <w:r>
        <w:t xml:space="preserve">  </w:t>
      </w:r>
      <w:r w:rsidR="008445E4">
        <w:t xml:space="preserve">Phase 4 is stated to be </w:t>
      </w:r>
      <w:r w:rsidR="00E80234">
        <w:t>Illumination</w:t>
      </w:r>
      <w:r w:rsidR="005B2654">
        <w:t xml:space="preserve">, following on from the incubation stage and finding a new sense of perspective this opened up within my external environment. Within my job role </w:t>
      </w:r>
      <w:r w:rsidR="00B77EB4">
        <w:t xml:space="preserve">in mental health, often </w:t>
      </w:r>
      <w:r w:rsidR="005B2654">
        <w:t xml:space="preserve">we go out to home visits in pairs to </w:t>
      </w:r>
      <w:r w:rsidR="00B77EB4">
        <w:t xml:space="preserve">support people, who are deemed at high risk to themselves and/or others. It was on this journey </w:t>
      </w:r>
      <w:r w:rsidR="00A72C4E">
        <w:t xml:space="preserve">to the patients home, </w:t>
      </w:r>
      <w:r w:rsidR="00B77EB4">
        <w:t>I was engaged in conversation with the consultant of the department, we were working together on this particular day but had never really conversed before and not at a</w:t>
      </w:r>
      <w:r w:rsidR="00A72C4E">
        <w:t xml:space="preserve">ny </w:t>
      </w:r>
      <w:r w:rsidR="00B77EB4">
        <w:t>level</w:t>
      </w:r>
      <w:r w:rsidR="00A72C4E">
        <w:t xml:space="preserve"> of depth</w:t>
      </w:r>
      <w:r w:rsidR="00B77EB4">
        <w:t>. The conversation surrounded the particular patient we were on the way to see, the conversation took an unexpected turn to discussing talking therapies and mindfulness. It was a total illuminating feeling, I felt able to discuss openly, without fear and at this point I felt my true authentic self, how I perceive it to be, coming through. There was no judgement from this person, something that I had not yet encountered, the way I described it in my journal later that day was ‘like we were on the same level’. Someone actually got me, I was seen and heard for the first time. Then I asked myself</w:t>
      </w:r>
      <w:r w:rsidR="00A72C4E">
        <w:t>,</w:t>
      </w:r>
      <w:r w:rsidR="00B77EB4">
        <w:t xml:space="preserve"> why was that? What had changed? </w:t>
      </w:r>
      <w:r w:rsidR="00FA07BA">
        <w:t>I obviously felt a sense of comfort being able to talk freely and on investigation this had become apparent due to allowing myself to gain a deeper perspective on engaging as my true self in a social environment.</w:t>
      </w:r>
    </w:p>
    <w:p w:rsidR="00E7458F" w:rsidRDefault="00E7458F" w:rsidP="006A3E00">
      <w:pPr>
        <w:spacing w:line="360" w:lineRule="auto"/>
      </w:pPr>
    </w:p>
    <w:p w:rsidR="002617EA" w:rsidRDefault="00FA07BA" w:rsidP="006A3E00">
      <w:pPr>
        <w:spacing w:line="360" w:lineRule="auto"/>
      </w:pPr>
      <w:r>
        <w:t xml:space="preserve">  </w:t>
      </w:r>
      <w:r w:rsidR="00CF1184">
        <w:t xml:space="preserve">Phase 5 – </w:t>
      </w:r>
      <w:r w:rsidR="00E80234">
        <w:t>Explication</w:t>
      </w:r>
      <w:r w:rsidR="00CF1184">
        <w:t xml:space="preserve">, </w:t>
      </w:r>
      <w:r w:rsidR="002617EA">
        <w:t xml:space="preserve">in this phase I am </w:t>
      </w:r>
      <w:proofErr w:type="spellStart"/>
      <w:r w:rsidR="002617EA">
        <w:t>ut</w:t>
      </w:r>
      <w:r w:rsidR="00D23AAC">
        <w:t>i</w:t>
      </w:r>
      <w:r w:rsidR="002617EA">
        <w:t>lising</w:t>
      </w:r>
      <w:proofErr w:type="spellEnd"/>
      <w:r w:rsidR="00D23AAC">
        <w:t xml:space="preserve"> </w:t>
      </w:r>
      <w:r w:rsidR="002617EA">
        <w:t xml:space="preserve">the core processes of indwelling, focusing, self-searching and self-disclosure, I am aware of my own internal frame of reference. I </w:t>
      </w:r>
      <w:r w:rsidR="006D26A3">
        <w:t xml:space="preserve">now see a sense of projection at play within myself, understanding that being authentic is a very personal thing and it really has nothing to do with anyone else. </w:t>
      </w:r>
      <w:r>
        <w:t xml:space="preserve">The meaning that I felt surrounding this was to understand the fear of self and my idea of authenticity and what I should be presenting myself as was in turn a conflict of my deeper awareness. </w:t>
      </w:r>
    </w:p>
    <w:p w:rsidR="00FA07BA" w:rsidRDefault="00FA07BA" w:rsidP="002617EA">
      <w:pPr>
        <w:spacing w:line="360" w:lineRule="auto"/>
      </w:pPr>
    </w:p>
    <w:p w:rsidR="001E1301" w:rsidRDefault="001E1301" w:rsidP="002617EA">
      <w:pPr>
        <w:spacing w:line="360" w:lineRule="auto"/>
      </w:pPr>
    </w:p>
    <w:p w:rsidR="002617EA" w:rsidRDefault="00FA07BA" w:rsidP="002617EA">
      <w:pPr>
        <w:spacing w:line="360" w:lineRule="auto"/>
      </w:pPr>
      <w:r>
        <w:lastRenderedPageBreak/>
        <w:t xml:space="preserve">Phase 6 - </w:t>
      </w:r>
      <w:r w:rsidR="00E80234">
        <w:t xml:space="preserve">Creative synthesis </w:t>
      </w:r>
      <w:r w:rsidR="002617EA">
        <w:t xml:space="preserve">– </w:t>
      </w:r>
    </w:p>
    <w:p w:rsidR="006D26A3" w:rsidRDefault="002617EA" w:rsidP="006D26A3">
      <w:pPr>
        <w:spacing w:line="360" w:lineRule="auto"/>
        <w:jc w:val="center"/>
        <w:rPr>
          <w:i/>
        </w:rPr>
      </w:pPr>
      <w:r>
        <w:t>‘</w:t>
      </w:r>
      <w:r>
        <w:rPr>
          <w:i/>
        </w:rPr>
        <w:t>There is stuff stored inside</w:t>
      </w:r>
      <w:r w:rsidR="006D26A3">
        <w:rPr>
          <w:i/>
        </w:rPr>
        <w:t>, Deep inside of me,</w:t>
      </w:r>
    </w:p>
    <w:p w:rsidR="006D26A3" w:rsidRDefault="006D26A3" w:rsidP="006D26A3">
      <w:pPr>
        <w:spacing w:line="360" w:lineRule="auto"/>
        <w:jc w:val="center"/>
        <w:rPr>
          <w:i/>
        </w:rPr>
      </w:pPr>
      <w:r>
        <w:rPr>
          <w:i/>
        </w:rPr>
        <w:t>That’s no longer mine to hold.</w:t>
      </w:r>
    </w:p>
    <w:p w:rsidR="006D26A3" w:rsidRDefault="006D26A3" w:rsidP="006D26A3">
      <w:pPr>
        <w:spacing w:line="360" w:lineRule="auto"/>
        <w:jc w:val="center"/>
        <w:rPr>
          <w:i/>
        </w:rPr>
      </w:pPr>
      <w:r>
        <w:rPr>
          <w:i/>
        </w:rPr>
        <w:t>I will be bold enough to see it, unmask it,</w:t>
      </w:r>
    </w:p>
    <w:p w:rsidR="006D26A3" w:rsidRDefault="006D26A3" w:rsidP="006D26A3">
      <w:pPr>
        <w:spacing w:line="360" w:lineRule="auto"/>
        <w:jc w:val="center"/>
        <w:rPr>
          <w:i/>
        </w:rPr>
      </w:pPr>
      <w:r>
        <w:rPr>
          <w:i/>
        </w:rPr>
        <w:t>Let my own masks fall to the floor,</w:t>
      </w:r>
    </w:p>
    <w:p w:rsidR="006D26A3" w:rsidRDefault="006D26A3" w:rsidP="006D26A3">
      <w:pPr>
        <w:spacing w:line="360" w:lineRule="auto"/>
        <w:jc w:val="center"/>
        <w:rPr>
          <w:i/>
        </w:rPr>
      </w:pPr>
      <w:r>
        <w:rPr>
          <w:i/>
        </w:rPr>
        <w:t>I can make this world inside of me,</w:t>
      </w:r>
    </w:p>
    <w:p w:rsidR="006D26A3" w:rsidRDefault="006D26A3" w:rsidP="006D26A3">
      <w:pPr>
        <w:spacing w:line="360" w:lineRule="auto"/>
        <w:jc w:val="center"/>
        <w:rPr>
          <w:i/>
        </w:rPr>
      </w:pPr>
      <w:r>
        <w:rPr>
          <w:i/>
        </w:rPr>
        <w:t>A world worth loving for.</w:t>
      </w:r>
    </w:p>
    <w:p w:rsidR="006D26A3" w:rsidRDefault="006D26A3" w:rsidP="006D26A3">
      <w:pPr>
        <w:spacing w:line="360" w:lineRule="auto"/>
        <w:jc w:val="center"/>
        <w:rPr>
          <w:i/>
        </w:rPr>
      </w:pPr>
      <w:r>
        <w:rPr>
          <w:i/>
        </w:rPr>
        <w:t>I am going to find out that there is so much more beauty inside,</w:t>
      </w:r>
    </w:p>
    <w:p w:rsidR="006D26A3" w:rsidRPr="002617EA" w:rsidRDefault="006D26A3" w:rsidP="006D26A3">
      <w:pPr>
        <w:spacing w:line="360" w:lineRule="auto"/>
        <w:jc w:val="center"/>
        <w:rPr>
          <w:i/>
        </w:rPr>
      </w:pPr>
      <w:r>
        <w:rPr>
          <w:i/>
        </w:rPr>
        <w:t>Than I have ever given myself credit for.’ – (Jun, 2020)</w:t>
      </w:r>
    </w:p>
    <w:p w:rsidR="002617EA" w:rsidRDefault="002617EA" w:rsidP="002617EA">
      <w:pPr>
        <w:spacing w:line="360" w:lineRule="auto"/>
      </w:pPr>
    </w:p>
    <w:p w:rsidR="002617EA" w:rsidRDefault="006D26A3" w:rsidP="002617EA">
      <w:pPr>
        <w:spacing w:line="360" w:lineRule="auto"/>
      </w:pPr>
      <w:r>
        <w:t xml:space="preserve">Fear – meaning, an unpleasant emotion caused by the threat of danger, pain, or harm. </w:t>
      </w:r>
      <w:r w:rsidR="002617EA">
        <w:t xml:space="preserve">‘Fear’ and ‘Fearful’ where the main themes found to be incorporated within my inner work, the reflexivity and understanding surrounding these elements has given </w:t>
      </w:r>
      <w:r w:rsidR="00703977">
        <w:t xml:space="preserve">a system of knowledge and has given an idea to myself of new practices of engagement, here I wrote, ‘to be yourself, this does not mean everyone will like or understand you and that is okay’. </w:t>
      </w:r>
    </w:p>
    <w:p w:rsidR="002617EA" w:rsidRDefault="002617EA" w:rsidP="002617EA">
      <w:pPr>
        <w:spacing w:line="360" w:lineRule="auto"/>
      </w:pPr>
    </w:p>
    <w:p w:rsidR="00F40731" w:rsidRDefault="00FA07BA" w:rsidP="006A3E00">
      <w:pPr>
        <w:spacing w:line="360" w:lineRule="auto"/>
      </w:pPr>
      <w:r>
        <w:t xml:space="preserve">Phase 7 is validation – the justification of my mode of communication and the effect this has on my external </w:t>
      </w:r>
      <w:r w:rsidR="00703977">
        <w:t xml:space="preserve">environment has given foundation to development and growth within myself using </w:t>
      </w:r>
      <w:r w:rsidR="00ED489B">
        <w:t xml:space="preserve">the codification dialogue for validation. This would mean that through the process of understanding my interior aspects it has led me to establish a more creative </w:t>
      </w:r>
      <w:r w:rsidR="00AD6B58">
        <w:t xml:space="preserve">perspective </w:t>
      </w:r>
      <w:r w:rsidR="00ED489B">
        <w:t>and created a different level to my capacity of inner knowledge in order to move forward and proceed in the ongoing process of my living experience of my authentic self and how this impacts on my well-being.</w:t>
      </w:r>
    </w:p>
    <w:p w:rsidR="00F40731" w:rsidRDefault="00F40731" w:rsidP="006A3E00">
      <w:pPr>
        <w:spacing w:line="360" w:lineRule="auto"/>
      </w:pPr>
    </w:p>
    <w:p w:rsidR="00E80234" w:rsidRDefault="00E80234" w:rsidP="006A3E00">
      <w:pPr>
        <w:spacing w:line="360" w:lineRule="auto"/>
      </w:pPr>
    </w:p>
    <w:p w:rsidR="00E80234" w:rsidRDefault="00E80234" w:rsidP="006A3E00">
      <w:pPr>
        <w:spacing w:line="360" w:lineRule="auto"/>
      </w:pPr>
    </w:p>
    <w:p w:rsidR="00E80234" w:rsidRDefault="00E80234" w:rsidP="006A3E00">
      <w:pPr>
        <w:spacing w:line="360" w:lineRule="auto"/>
      </w:pPr>
    </w:p>
    <w:p w:rsidR="00E80234" w:rsidRPr="00FA07BA" w:rsidRDefault="00E80234" w:rsidP="006A3E00">
      <w:pPr>
        <w:spacing w:line="360" w:lineRule="auto"/>
        <w:rPr>
          <w:u w:val="single"/>
        </w:rPr>
      </w:pPr>
    </w:p>
    <w:p w:rsidR="00AD6B58" w:rsidRDefault="00AD6B58" w:rsidP="006A3E00">
      <w:pPr>
        <w:spacing w:line="360" w:lineRule="auto"/>
        <w:rPr>
          <w:u w:val="single"/>
        </w:rPr>
      </w:pPr>
    </w:p>
    <w:p w:rsidR="00F40731" w:rsidRPr="00FA07BA" w:rsidRDefault="00F40731" w:rsidP="006A3E00">
      <w:pPr>
        <w:spacing w:line="360" w:lineRule="auto"/>
        <w:rPr>
          <w:u w:val="single"/>
        </w:rPr>
      </w:pPr>
      <w:r w:rsidRPr="00FA07BA">
        <w:rPr>
          <w:u w:val="single"/>
        </w:rPr>
        <w:lastRenderedPageBreak/>
        <w:t>Results Discussion</w:t>
      </w:r>
    </w:p>
    <w:p w:rsidR="00C412EE" w:rsidRDefault="00C412EE" w:rsidP="006A3E00">
      <w:pPr>
        <w:spacing w:line="360" w:lineRule="auto"/>
      </w:pPr>
    </w:p>
    <w:p w:rsidR="00C412EE" w:rsidRDefault="00C412EE" w:rsidP="006A3E00">
      <w:pPr>
        <w:spacing w:line="360" w:lineRule="auto"/>
      </w:pPr>
      <w:r>
        <w:t xml:space="preserve">  </w:t>
      </w:r>
      <w:r w:rsidR="00DB1FBB">
        <w:t xml:space="preserve"> Using Thematic Analysis</w:t>
      </w:r>
      <w:r w:rsidR="00921466">
        <w:t xml:space="preserve"> (Braun and Clarke,2020),</w:t>
      </w:r>
      <w:r w:rsidR="00DB1FBB">
        <w:t xml:space="preserve"> reflective approach of six recursive phases, </w:t>
      </w:r>
      <w:proofErr w:type="spellStart"/>
      <w:r w:rsidR="00DB1FBB">
        <w:t>familiarisation</w:t>
      </w:r>
      <w:proofErr w:type="spellEnd"/>
      <w:r w:rsidR="00DB1FBB">
        <w:t>, coding, generating initial themes, reviewing and developing themes, refining, defining, naming themes and writing up. The following have been established from this piece of research</w:t>
      </w:r>
      <w:r>
        <w:t>.</w:t>
      </w:r>
    </w:p>
    <w:p w:rsidR="00DB1FBB" w:rsidRDefault="00C412EE" w:rsidP="006A3E00">
      <w:pPr>
        <w:spacing w:line="360" w:lineRule="auto"/>
      </w:pPr>
      <w:r>
        <w:t xml:space="preserve">  </w:t>
      </w:r>
      <w:r w:rsidR="00DB1FBB">
        <w:t xml:space="preserve">Themes such as Uncertainty; </w:t>
      </w:r>
      <w:r w:rsidR="00921466">
        <w:t>Fear of self; Fear of the unknown; Judgement from others.</w:t>
      </w:r>
    </w:p>
    <w:p w:rsidR="00921466" w:rsidRDefault="00921466" w:rsidP="006A3E00">
      <w:pPr>
        <w:spacing w:line="360" w:lineRule="auto"/>
      </w:pPr>
      <w:r>
        <w:t>These themes where deciphered using coding as follows;</w:t>
      </w:r>
    </w:p>
    <w:p w:rsidR="00921466" w:rsidRDefault="00921466" w:rsidP="00921466">
      <w:pPr>
        <w:spacing w:line="360" w:lineRule="auto"/>
      </w:pPr>
      <w:r>
        <w:t xml:space="preserve">‘I am fearful’, ‘I perceived that this would not be a </w:t>
      </w:r>
      <w:proofErr w:type="spellStart"/>
      <w:r>
        <w:t>judgemental</w:t>
      </w:r>
      <w:proofErr w:type="spellEnd"/>
      <w:r>
        <w:t xml:space="preserve"> environment,’ ‘I am judged and by breaking those norms to create that authenticity of self, I am fearful’, ‘I now see a sense of projection at play within myself’, ‘I do not think I truly know who I am’. Braking these down into 4 themes as above.</w:t>
      </w:r>
    </w:p>
    <w:p w:rsidR="00921466" w:rsidRDefault="00921466" w:rsidP="006A3E00">
      <w:pPr>
        <w:spacing w:line="360" w:lineRule="auto"/>
      </w:pPr>
      <w:r>
        <w:t xml:space="preserve">  As discussed in the literature above it would seem that my own thoughts surrounding authenticity and my ‘true self’ </w:t>
      </w:r>
      <w:r w:rsidR="008C5D79">
        <w:t xml:space="preserve">is thematic representations of research surrounding other participants feelings surrounding authenticity. The thoughts and feelings understood to be a balance between living authentically and positive psychological factors in doing so have become apparent within my own Heuristic Inquiry. The burn out and exhaustion felt, in accordance with how I perceive when I limited my authenticity, the feelings of frustration and judgement in relation to past self, and </w:t>
      </w:r>
      <w:proofErr w:type="spellStart"/>
      <w:r w:rsidR="008C5D79">
        <w:t>familiarising</w:t>
      </w:r>
      <w:proofErr w:type="spellEnd"/>
      <w:r w:rsidR="008C5D79">
        <w:t xml:space="preserve"> these with a level of self-projection has been profound in understanding at a deeper level that I am the person that is fearful to have shown my true authentic self</w:t>
      </w:r>
      <w:r w:rsidR="00C412EE">
        <w:t>, I feel that it is a constant journey of self.</w:t>
      </w:r>
    </w:p>
    <w:p w:rsidR="00DB1FBB" w:rsidRDefault="00DB1FBB" w:rsidP="006A3E00">
      <w:pPr>
        <w:spacing w:line="360" w:lineRule="auto"/>
      </w:pPr>
    </w:p>
    <w:p w:rsidR="002617EA" w:rsidRPr="00CF1184" w:rsidRDefault="002617EA" w:rsidP="002617EA">
      <w:pPr>
        <w:spacing w:line="360" w:lineRule="auto"/>
        <w:jc w:val="center"/>
        <w:rPr>
          <w:i/>
        </w:rPr>
      </w:pPr>
      <w:r w:rsidRPr="00CF1184">
        <w:rPr>
          <w:i/>
        </w:rPr>
        <w:t>‘</w:t>
      </w:r>
      <w:proofErr w:type="spellStart"/>
      <w:r w:rsidRPr="00CF1184">
        <w:rPr>
          <w:i/>
        </w:rPr>
        <w:t>Behaviour</w:t>
      </w:r>
      <w:proofErr w:type="spellEnd"/>
      <w:r w:rsidRPr="00CF1184">
        <w:rPr>
          <w:i/>
        </w:rPr>
        <w:t xml:space="preserve"> is governed and experience is determined by the unique perceptions, feelings, intuitions, beliefs, and judgements housed in the internal frame of reference of a person. Meanings are inherent in a particular world view, an individual life, and the connections between self-others and world.’ (Moustakas, 1990; pp.32).</w:t>
      </w:r>
    </w:p>
    <w:p w:rsidR="002617EA" w:rsidRDefault="002617EA" w:rsidP="002617EA">
      <w:pPr>
        <w:spacing w:line="360" w:lineRule="auto"/>
      </w:pPr>
    </w:p>
    <w:p w:rsidR="006A3E00" w:rsidRDefault="006A3E00" w:rsidP="006A3E00">
      <w:pPr>
        <w:spacing w:line="360" w:lineRule="auto"/>
      </w:pPr>
    </w:p>
    <w:p w:rsidR="00C412EE" w:rsidRDefault="00C412EE" w:rsidP="006A3E00">
      <w:pPr>
        <w:spacing w:line="360" w:lineRule="auto"/>
      </w:pPr>
    </w:p>
    <w:p w:rsidR="00F40731" w:rsidRPr="006A3E00" w:rsidRDefault="00F40731" w:rsidP="006A3E00">
      <w:pPr>
        <w:spacing w:line="360" w:lineRule="auto"/>
        <w:rPr>
          <w:b/>
          <w:u w:val="single"/>
        </w:rPr>
      </w:pPr>
      <w:r w:rsidRPr="006A3E00">
        <w:rPr>
          <w:b/>
          <w:u w:val="single"/>
        </w:rPr>
        <w:lastRenderedPageBreak/>
        <w:t>Limitations</w:t>
      </w:r>
    </w:p>
    <w:p w:rsidR="00324078" w:rsidRDefault="00324078" w:rsidP="006A3E00">
      <w:pPr>
        <w:spacing w:line="360" w:lineRule="auto"/>
      </w:pPr>
    </w:p>
    <w:p w:rsidR="006A3E00" w:rsidRDefault="00E80234" w:rsidP="006A3E00">
      <w:pPr>
        <w:spacing w:line="360" w:lineRule="auto"/>
      </w:pPr>
      <w:r>
        <w:t xml:space="preserve">Limitations that I have noticed within this research would be the validity of my own interpretation (Moustakas, 1990) and own internal frame of reference. I have therefore taken part as both researcher and participant and </w:t>
      </w:r>
      <w:r w:rsidR="00324078">
        <w:t xml:space="preserve">have been </w:t>
      </w:r>
      <w:r>
        <w:t xml:space="preserve">the primary judge of whether the composite depiction accurately </w:t>
      </w:r>
      <w:r w:rsidR="005401BB">
        <w:t xml:space="preserve">portrays my experiences in essence and meaning. </w:t>
      </w:r>
      <w:r w:rsidR="006D26A3">
        <w:t>It is also stated by Moustakas that to include additional participants would be to provide a deeper, richer and more varied meanings, to include the depictions of others experience within heuristic research. There have been some who critique this theory</w:t>
      </w:r>
      <w:r w:rsidR="00240DA2">
        <w:t xml:space="preserve">; </w:t>
      </w:r>
      <w:proofErr w:type="spellStart"/>
      <w:r w:rsidR="00240DA2">
        <w:t>Sela</w:t>
      </w:r>
      <w:proofErr w:type="spellEnd"/>
      <w:r w:rsidR="00240DA2">
        <w:t>-Smith(2002), stated that there is no self-transformation or self-search with a Heuristic Inquiry study which involves added participants in addition to oneself.</w:t>
      </w:r>
    </w:p>
    <w:p w:rsidR="006A3E00" w:rsidRDefault="006A3E00" w:rsidP="006A3E00">
      <w:pPr>
        <w:spacing w:line="360" w:lineRule="auto"/>
        <w:rPr>
          <w:b/>
          <w:u w:val="single"/>
        </w:rPr>
      </w:pPr>
    </w:p>
    <w:p w:rsidR="006A3E00" w:rsidRDefault="006A3E00" w:rsidP="006A3E00">
      <w:pPr>
        <w:spacing w:line="360" w:lineRule="auto"/>
        <w:rPr>
          <w:b/>
          <w:u w:val="single"/>
        </w:rPr>
      </w:pPr>
    </w:p>
    <w:p w:rsidR="006A3E00" w:rsidRDefault="006A3E00" w:rsidP="006A3E00">
      <w:pPr>
        <w:spacing w:line="360" w:lineRule="auto"/>
        <w:rPr>
          <w:b/>
          <w:u w:val="single"/>
        </w:rPr>
      </w:pPr>
    </w:p>
    <w:p w:rsidR="006A3E00" w:rsidRDefault="006A3E00" w:rsidP="006A3E00">
      <w:pPr>
        <w:spacing w:line="360" w:lineRule="auto"/>
        <w:rPr>
          <w:b/>
          <w:u w:val="single"/>
        </w:rPr>
      </w:pPr>
    </w:p>
    <w:p w:rsidR="006A3E00" w:rsidRDefault="006A3E00" w:rsidP="006A3E00">
      <w:pPr>
        <w:spacing w:line="360" w:lineRule="auto"/>
        <w:rPr>
          <w:b/>
          <w:u w:val="single"/>
        </w:rPr>
      </w:pPr>
    </w:p>
    <w:p w:rsidR="00240DA2" w:rsidRDefault="00240DA2" w:rsidP="006A3E00">
      <w:pPr>
        <w:spacing w:line="360" w:lineRule="auto"/>
        <w:rPr>
          <w:b/>
          <w:u w:val="single"/>
        </w:rPr>
      </w:pPr>
    </w:p>
    <w:p w:rsidR="00240DA2" w:rsidRDefault="00240DA2" w:rsidP="006A3E00">
      <w:pPr>
        <w:spacing w:line="360" w:lineRule="auto"/>
        <w:rPr>
          <w:b/>
          <w:u w:val="single"/>
        </w:rPr>
      </w:pPr>
    </w:p>
    <w:p w:rsidR="00240DA2" w:rsidRDefault="00240DA2" w:rsidP="006A3E00">
      <w:pPr>
        <w:spacing w:line="360" w:lineRule="auto"/>
        <w:rPr>
          <w:b/>
          <w:u w:val="single"/>
        </w:rPr>
      </w:pPr>
    </w:p>
    <w:p w:rsidR="00240DA2" w:rsidRDefault="00240DA2" w:rsidP="006A3E00">
      <w:pPr>
        <w:spacing w:line="360" w:lineRule="auto"/>
        <w:rPr>
          <w:b/>
          <w:u w:val="single"/>
        </w:rPr>
      </w:pPr>
    </w:p>
    <w:p w:rsidR="00240DA2" w:rsidRDefault="00240DA2" w:rsidP="006A3E00">
      <w:pPr>
        <w:spacing w:line="360" w:lineRule="auto"/>
        <w:rPr>
          <w:b/>
          <w:u w:val="single"/>
        </w:rPr>
      </w:pPr>
    </w:p>
    <w:p w:rsidR="00240DA2" w:rsidRDefault="00240DA2" w:rsidP="006A3E00">
      <w:pPr>
        <w:spacing w:line="360" w:lineRule="auto"/>
        <w:rPr>
          <w:b/>
          <w:u w:val="single"/>
        </w:rPr>
      </w:pPr>
    </w:p>
    <w:p w:rsidR="00240DA2" w:rsidRDefault="00240DA2" w:rsidP="006A3E00">
      <w:pPr>
        <w:spacing w:line="360" w:lineRule="auto"/>
        <w:rPr>
          <w:b/>
          <w:u w:val="single"/>
        </w:rPr>
      </w:pPr>
    </w:p>
    <w:p w:rsidR="00240DA2" w:rsidRDefault="00240DA2" w:rsidP="006A3E00">
      <w:pPr>
        <w:spacing w:line="360" w:lineRule="auto"/>
        <w:rPr>
          <w:b/>
          <w:u w:val="single"/>
        </w:rPr>
      </w:pPr>
    </w:p>
    <w:p w:rsidR="00240DA2" w:rsidRDefault="00240DA2" w:rsidP="006A3E00">
      <w:pPr>
        <w:spacing w:line="360" w:lineRule="auto"/>
        <w:rPr>
          <w:b/>
          <w:u w:val="single"/>
        </w:rPr>
      </w:pPr>
    </w:p>
    <w:p w:rsidR="00AD6B58" w:rsidRDefault="00AD6B58" w:rsidP="006A3E00">
      <w:pPr>
        <w:spacing w:line="360" w:lineRule="auto"/>
        <w:rPr>
          <w:b/>
          <w:u w:val="single"/>
        </w:rPr>
      </w:pPr>
    </w:p>
    <w:p w:rsidR="000843C7" w:rsidRDefault="000843C7" w:rsidP="006A3E00">
      <w:pPr>
        <w:spacing w:line="360" w:lineRule="auto"/>
        <w:rPr>
          <w:b/>
          <w:u w:val="single"/>
        </w:rPr>
      </w:pPr>
    </w:p>
    <w:p w:rsidR="000843C7" w:rsidRDefault="000843C7" w:rsidP="006A3E00">
      <w:pPr>
        <w:spacing w:line="360" w:lineRule="auto"/>
        <w:rPr>
          <w:b/>
          <w:u w:val="single"/>
        </w:rPr>
      </w:pPr>
    </w:p>
    <w:p w:rsidR="000843C7" w:rsidRDefault="000843C7" w:rsidP="006A3E00">
      <w:pPr>
        <w:spacing w:line="360" w:lineRule="auto"/>
        <w:rPr>
          <w:b/>
          <w:u w:val="single"/>
        </w:rPr>
      </w:pPr>
    </w:p>
    <w:p w:rsidR="00F40731" w:rsidRDefault="00F40731" w:rsidP="006A3E00">
      <w:pPr>
        <w:spacing w:line="360" w:lineRule="auto"/>
        <w:rPr>
          <w:b/>
          <w:u w:val="single"/>
        </w:rPr>
      </w:pPr>
      <w:r w:rsidRPr="006A3E00">
        <w:rPr>
          <w:b/>
          <w:u w:val="single"/>
        </w:rPr>
        <w:lastRenderedPageBreak/>
        <w:t>References</w:t>
      </w:r>
    </w:p>
    <w:p w:rsidR="00587EC6" w:rsidRPr="006A3E00" w:rsidRDefault="00587EC6" w:rsidP="006A3E00">
      <w:pPr>
        <w:spacing w:line="360" w:lineRule="auto"/>
        <w:rPr>
          <w:b/>
          <w:u w:val="single"/>
        </w:rPr>
      </w:pPr>
    </w:p>
    <w:p w:rsidR="00BE12D9" w:rsidRDefault="00587EC6" w:rsidP="00BE12D9">
      <w:pPr>
        <w:pStyle w:val="ListParagraph"/>
        <w:numPr>
          <w:ilvl w:val="0"/>
          <w:numId w:val="9"/>
        </w:numPr>
        <w:rPr>
          <w:rFonts w:eastAsia="Times New Roman" w:cs="Times New Roman"/>
          <w:sz w:val="22"/>
          <w:szCs w:val="22"/>
        </w:rPr>
      </w:pPr>
      <w:r w:rsidRPr="00A21D2B">
        <w:rPr>
          <w:rFonts w:eastAsia="Times New Roman" w:cs="Times New Roman"/>
          <w:sz w:val="22"/>
          <w:szCs w:val="22"/>
        </w:rPr>
        <w:t xml:space="preserve">Bradford, K. (2019) Radical Authenticity. </w:t>
      </w:r>
      <w:r w:rsidRPr="00A21D2B">
        <w:rPr>
          <w:rFonts w:eastAsia="Times New Roman" w:cs="Times New Roman"/>
          <w:i/>
          <w:sz w:val="22"/>
          <w:szCs w:val="22"/>
        </w:rPr>
        <w:t xml:space="preserve">Existential Analysis, </w:t>
      </w:r>
      <w:r w:rsidRPr="00A21D2B">
        <w:rPr>
          <w:rFonts w:eastAsia="Times New Roman" w:cs="Times New Roman"/>
          <w:sz w:val="22"/>
          <w:szCs w:val="22"/>
        </w:rPr>
        <w:t>30 (1), pp. 115-127.</w:t>
      </w:r>
    </w:p>
    <w:p w:rsidR="00BE12D9" w:rsidRDefault="00A21D2B" w:rsidP="00BE12D9">
      <w:pPr>
        <w:pStyle w:val="ListParagraph"/>
        <w:numPr>
          <w:ilvl w:val="0"/>
          <w:numId w:val="9"/>
        </w:numPr>
        <w:rPr>
          <w:rFonts w:eastAsia="Times New Roman" w:cs="Times New Roman"/>
          <w:sz w:val="22"/>
          <w:szCs w:val="22"/>
        </w:rPr>
      </w:pPr>
      <w:r w:rsidRPr="00BE12D9">
        <w:rPr>
          <w:rFonts w:eastAsia="Times New Roman" w:cs="Times New Roman"/>
          <w:sz w:val="22"/>
          <w:szCs w:val="22"/>
        </w:rPr>
        <w:t xml:space="preserve">Braun, V., and Clarke, V. (2020) Can I use TA? Should I use TA? Should I not use TA? Comparing reflexive thematic analysis and other pattern-based qualitative analytic approaches. </w:t>
      </w:r>
      <w:r w:rsidRPr="00BE12D9">
        <w:rPr>
          <w:rFonts w:eastAsia="Times New Roman" w:cs="Times New Roman"/>
          <w:i/>
          <w:sz w:val="22"/>
          <w:szCs w:val="22"/>
        </w:rPr>
        <w:t xml:space="preserve">Department of Health and Social Sciences, </w:t>
      </w:r>
      <w:r w:rsidRPr="00BE12D9">
        <w:rPr>
          <w:rFonts w:eastAsia="Times New Roman" w:cs="Times New Roman"/>
          <w:sz w:val="22"/>
          <w:szCs w:val="22"/>
        </w:rPr>
        <w:t>1 (1), pp 1-11.</w:t>
      </w:r>
    </w:p>
    <w:p w:rsidR="00BE12D9" w:rsidRPr="00BE12D9" w:rsidRDefault="006F0C26" w:rsidP="00BE12D9">
      <w:pPr>
        <w:pStyle w:val="ListParagraph"/>
        <w:numPr>
          <w:ilvl w:val="0"/>
          <w:numId w:val="9"/>
        </w:numPr>
        <w:rPr>
          <w:rFonts w:eastAsia="Times New Roman" w:cs="Times New Roman"/>
          <w:sz w:val="22"/>
          <w:szCs w:val="22"/>
        </w:rPr>
      </w:pPr>
      <w:proofErr w:type="spellStart"/>
      <w:r w:rsidRPr="00BE12D9">
        <w:rPr>
          <w:rFonts w:eastAsia="Times New Roman" w:cs="Arial"/>
          <w:color w:val="303030"/>
          <w:sz w:val="22"/>
          <w:szCs w:val="22"/>
          <w:shd w:val="clear" w:color="auto" w:fill="FFFFFF"/>
        </w:rPr>
        <w:t>Goel</w:t>
      </w:r>
      <w:proofErr w:type="spellEnd"/>
      <w:r w:rsidRPr="00BE12D9">
        <w:rPr>
          <w:rFonts w:eastAsia="Times New Roman" w:cs="Arial"/>
          <w:color w:val="303030"/>
          <w:sz w:val="22"/>
          <w:szCs w:val="22"/>
          <w:shd w:val="clear" w:color="auto" w:fill="FFFFFF"/>
        </w:rPr>
        <w:t>, A., &amp; Gupta, L. (2020). Social Media in the Times of COVID-19. </w:t>
      </w:r>
      <w:r w:rsidRPr="00BE12D9">
        <w:rPr>
          <w:rFonts w:eastAsia="Times New Roman" w:cs="Arial"/>
          <w:i/>
          <w:iCs/>
          <w:color w:val="303030"/>
          <w:sz w:val="22"/>
          <w:szCs w:val="22"/>
        </w:rPr>
        <w:t>Journal of clinical rheumatology : practical reports on rheumatic &amp; musculoskeletal diseases</w:t>
      </w:r>
      <w:r w:rsidRPr="00BE12D9">
        <w:rPr>
          <w:rFonts w:eastAsia="Times New Roman" w:cs="Arial"/>
          <w:color w:val="303030"/>
          <w:sz w:val="22"/>
          <w:szCs w:val="22"/>
          <w:shd w:val="clear" w:color="auto" w:fill="FFFFFF"/>
        </w:rPr>
        <w:t>, </w:t>
      </w:r>
      <w:r w:rsidRPr="00BE12D9">
        <w:rPr>
          <w:rFonts w:eastAsia="Times New Roman" w:cs="Arial"/>
          <w:i/>
          <w:iCs/>
          <w:color w:val="303030"/>
          <w:sz w:val="22"/>
          <w:szCs w:val="22"/>
        </w:rPr>
        <w:t>26</w:t>
      </w:r>
      <w:r w:rsidRPr="00BE12D9">
        <w:rPr>
          <w:rFonts w:eastAsia="Times New Roman" w:cs="Arial"/>
          <w:color w:val="303030"/>
          <w:sz w:val="22"/>
          <w:szCs w:val="22"/>
          <w:shd w:val="clear" w:color="auto" w:fill="FFFFFF"/>
        </w:rPr>
        <w:t>(6), 220–223.</w:t>
      </w:r>
    </w:p>
    <w:p w:rsidR="00BE12D9" w:rsidRPr="00BE12D9" w:rsidRDefault="00C412EE" w:rsidP="00BE12D9">
      <w:pPr>
        <w:pStyle w:val="ListParagraph"/>
        <w:numPr>
          <w:ilvl w:val="0"/>
          <w:numId w:val="9"/>
        </w:numPr>
        <w:rPr>
          <w:rFonts w:eastAsia="Times New Roman" w:cs="Times New Roman"/>
          <w:sz w:val="22"/>
          <w:szCs w:val="22"/>
        </w:rPr>
      </w:pPr>
      <w:proofErr w:type="spellStart"/>
      <w:r w:rsidRPr="00BE12D9">
        <w:rPr>
          <w:sz w:val="22"/>
          <w:szCs w:val="22"/>
        </w:rPr>
        <w:t>Huppertz,A</w:t>
      </w:r>
      <w:proofErr w:type="spellEnd"/>
      <w:r w:rsidRPr="00BE12D9">
        <w:rPr>
          <w:sz w:val="22"/>
          <w:szCs w:val="22"/>
        </w:rPr>
        <w:t xml:space="preserve">., and </w:t>
      </w:r>
      <w:proofErr w:type="spellStart"/>
      <w:r w:rsidRPr="00BE12D9">
        <w:rPr>
          <w:sz w:val="22"/>
          <w:szCs w:val="22"/>
        </w:rPr>
        <w:t>Hülsheger</w:t>
      </w:r>
      <w:proofErr w:type="spellEnd"/>
      <w:r w:rsidRPr="00BE12D9">
        <w:rPr>
          <w:sz w:val="22"/>
          <w:szCs w:val="22"/>
        </w:rPr>
        <w:t xml:space="preserve">, U., and </w:t>
      </w:r>
      <w:proofErr w:type="spellStart"/>
      <w:r w:rsidRPr="00BE12D9">
        <w:rPr>
          <w:sz w:val="22"/>
          <w:szCs w:val="22"/>
        </w:rPr>
        <w:t>Velozo,J</w:t>
      </w:r>
      <w:proofErr w:type="spellEnd"/>
      <w:r w:rsidRPr="00BE12D9">
        <w:rPr>
          <w:sz w:val="22"/>
          <w:szCs w:val="22"/>
        </w:rPr>
        <w:t xml:space="preserve">., and </w:t>
      </w:r>
      <w:proofErr w:type="spellStart"/>
      <w:r w:rsidRPr="00BE12D9">
        <w:rPr>
          <w:sz w:val="22"/>
          <w:szCs w:val="22"/>
        </w:rPr>
        <w:t>Schreurs</w:t>
      </w:r>
      <w:proofErr w:type="spellEnd"/>
      <w:r w:rsidRPr="00BE12D9">
        <w:rPr>
          <w:sz w:val="22"/>
          <w:szCs w:val="22"/>
        </w:rPr>
        <w:t>, B. (2020) Why Do Emotional Labor Strategies Differently Predict Exhaustion? Comparing Psychological Effort, Authenticity and Relational Mechanisms</w:t>
      </w:r>
      <w:r w:rsidR="00587EC6" w:rsidRPr="00BE12D9">
        <w:rPr>
          <w:sz w:val="22"/>
          <w:szCs w:val="22"/>
        </w:rPr>
        <w:t xml:space="preserve">. </w:t>
      </w:r>
      <w:r w:rsidR="00587EC6" w:rsidRPr="00BE12D9">
        <w:rPr>
          <w:i/>
          <w:sz w:val="22"/>
          <w:szCs w:val="22"/>
        </w:rPr>
        <w:t xml:space="preserve">American Psychological Association, </w:t>
      </w:r>
      <w:r w:rsidR="00587EC6" w:rsidRPr="00BE12D9">
        <w:rPr>
          <w:sz w:val="22"/>
          <w:szCs w:val="22"/>
        </w:rPr>
        <w:t>25 (3), pp. 214-226</w:t>
      </w:r>
    </w:p>
    <w:p w:rsidR="00BE12D9" w:rsidRPr="00BE12D9" w:rsidRDefault="008837D5" w:rsidP="00BE12D9">
      <w:pPr>
        <w:pStyle w:val="ListParagraph"/>
        <w:numPr>
          <w:ilvl w:val="0"/>
          <w:numId w:val="9"/>
        </w:numPr>
        <w:rPr>
          <w:rFonts w:eastAsia="Times New Roman" w:cs="Times New Roman"/>
          <w:sz w:val="22"/>
          <w:szCs w:val="22"/>
        </w:rPr>
      </w:pPr>
      <w:r w:rsidRPr="00BE12D9">
        <w:rPr>
          <w:sz w:val="22"/>
          <w:szCs w:val="22"/>
        </w:rPr>
        <w:t xml:space="preserve">Jackson, S. (2019) Coaching women towards authenticity: An appropriate workplace environment. </w:t>
      </w:r>
      <w:r w:rsidRPr="00BE12D9">
        <w:rPr>
          <w:i/>
          <w:sz w:val="22"/>
          <w:szCs w:val="22"/>
        </w:rPr>
        <w:t xml:space="preserve">Internal Journal of Evidence Based Coaching and Mentoring, </w:t>
      </w:r>
      <w:r w:rsidRPr="00BE12D9">
        <w:rPr>
          <w:sz w:val="22"/>
          <w:szCs w:val="22"/>
        </w:rPr>
        <w:t>17 (2), pp. 64-78.</w:t>
      </w:r>
    </w:p>
    <w:p w:rsidR="00BE12D9" w:rsidRPr="00BE12D9" w:rsidRDefault="00587EC6" w:rsidP="00BE12D9">
      <w:pPr>
        <w:pStyle w:val="ListParagraph"/>
        <w:numPr>
          <w:ilvl w:val="0"/>
          <w:numId w:val="9"/>
        </w:numPr>
        <w:rPr>
          <w:rFonts w:eastAsia="Times New Roman" w:cs="Times New Roman"/>
          <w:sz w:val="22"/>
          <w:szCs w:val="22"/>
        </w:rPr>
      </w:pPr>
      <w:proofErr w:type="spellStart"/>
      <w:r w:rsidRPr="00BE12D9">
        <w:rPr>
          <w:sz w:val="22"/>
          <w:szCs w:val="22"/>
        </w:rPr>
        <w:t>Kipp</w:t>
      </w:r>
      <w:proofErr w:type="spellEnd"/>
      <w:r w:rsidRPr="00BE12D9">
        <w:rPr>
          <w:sz w:val="22"/>
          <w:szCs w:val="22"/>
        </w:rPr>
        <w:t xml:space="preserve">, J., and Flanagan, P., and Kim J., and </w:t>
      </w:r>
      <w:proofErr w:type="spellStart"/>
      <w:r w:rsidRPr="00BE12D9">
        <w:rPr>
          <w:sz w:val="22"/>
          <w:szCs w:val="22"/>
        </w:rPr>
        <w:t>Schelegel</w:t>
      </w:r>
      <w:proofErr w:type="spellEnd"/>
      <w:r w:rsidRPr="00BE12D9">
        <w:rPr>
          <w:sz w:val="22"/>
          <w:szCs w:val="22"/>
        </w:rPr>
        <w:t xml:space="preserve">, R., and </w:t>
      </w:r>
      <w:proofErr w:type="spellStart"/>
      <w:r w:rsidRPr="00BE12D9">
        <w:rPr>
          <w:sz w:val="22"/>
          <w:szCs w:val="22"/>
        </w:rPr>
        <w:t>Vess</w:t>
      </w:r>
      <w:proofErr w:type="spellEnd"/>
      <w:r w:rsidRPr="00BE12D9">
        <w:rPr>
          <w:sz w:val="22"/>
          <w:szCs w:val="22"/>
        </w:rPr>
        <w:t xml:space="preserve">, m., and Hicks, J. (2020) The Role of Perceived Authenticity in Psychological Recovery from Collective Trauma. </w:t>
      </w:r>
      <w:r w:rsidRPr="00BE12D9">
        <w:rPr>
          <w:i/>
          <w:sz w:val="22"/>
          <w:szCs w:val="22"/>
        </w:rPr>
        <w:t xml:space="preserve">Journal of Social and Clinical Psychology, </w:t>
      </w:r>
      <w:r w:rsidRPr="00BE12D9">
        <w:rPr>
          <w:sz w:val="22"/>
          <w:szCs w:val="22"/>
        </w:rPr>
        <w:t>39 (2), pp.419-448</w:t>
      </w:r>
    </w:p>
    <w:p w:rsidR="00BE12D9" w:rsidRPr="00BE12D9" w:rsidRDefault="00587EC6" w:rsidP="00BE12D9">
      <w:pPr>
        <w:pStyle w:val="ListParagraph"/>
        <w:numPr>
          <w:ilvl w:val="0"/>
          <w:numId w:val="9"/>
        </w:numPr>
        <w:rPr>
          <w:rFonts w:eastAsia="Times New Roman" w:cs="Times New Roman"/>
          <w:sz w:val="22"/>
          <w:szCs w:val="22"/>
        </w:rPr>
      </w:pPr>
      <w:proofErr w:type="spellStart"/>
      <w:r w:rsidRPr="00BE12D9">
        <w:rPr>
          <w:sz w:val="22"/>
          <w:szCs w:val="22"/>
        </w:rPr>
        <w:t>Koydemir</w:t>
      </w:r>
      <w:proofErr w:type="spellEnd"/>
      <w:r w:rsidRPr="00BE12D9">
        <w:rPr>
          <w:sz w:val="22"/>
          <w:szCs w:val="22"/>
        </w:rPr>
        <w:t xml:space="preserve">, S., and </w:t>
      </w:r>
      <w:proofErr w:type="spellStart"/>
      <w:r w:rsidRPr="00BE12D9">
        <w:rPr>
          <w:sz w:val="22"/>
          <w:szCs w:val="22"/>
        </w:rPr>
        <w:t>Simsek</w:t>
      </w:r>
      <w:proofErr w:type="spellEnd"/>
      <w:r w:rsidRPr="00BE12D9">
        <w:rPr>
          <w:sz w:val="22"/>
          <w:szCs w:val="22"/>
        </w:rPr>
        <w:t xml:space="preserve">, O., and </w:t>
      </w:r>
      <w:proofErr w:type="spellStart"/>
      <w:r w:rsidRPr="00BE12D9">
        <w:rPr>
          <w:sz w:val="22"/>
          <w:szCs w:val="22"/>
        </w:rPr>
        <w:t>Kuzgun</w:t>
      </w:r>
      <w:proofErr w:type="spellEnd"/>
      <w:r w:rsidRPr="00BE12D9">
        <w:rPr>
          <w:sz w:val="22"/>
          <w:szCs w:val="22"/>
        </w:rPr>
        <w:t>, T., and Schutz, A. (</w:t>
      </w:r>
      <w:r w:rsidR="00A21D2B" w:rsidRPr="00BE12D9">
        <w:rPr>
          <w:sz w:val="22"/>
          <w:szCs w:val="22"/>
        </w:rPr>
        <w:t xml:space="preserve">2018) Feeling special, feeling happy: Authenticity mediates the relationship between sense of uniqueness and happiness. </w:t>
      </w:r>
      <w:r w:rsidR="00A21D2B" w:rsidRPr="00BE12D9">
        <w:rPr>
          <w:i/>
          <w:sz w:val="22"/>
          <w:szCs w:val="22"/>
        </w:rPr>
        <w:t xml:space="preserve">Current Psychology, </w:t>
      </w:r>
      <w:r w:rsidR="00A21D2B" w:rsidRPr="00BE12D9">
        <w:rPr>
          <w:sz w:val="22"/>
          <w:szCs w:val="22"/>
        </w:rPr>
        <w:t>1 (1), pp. 1-11.</w:t>
      </w:r>
    </w:p>
    <w:p w:rsidR="00BE12D9" w:rsidRPr="00BE12D9" w:rsidRDefault="008837D5" w:rsidP="00BE12D9">
      <w:pPr>
        <w:pStyle w:val="ListParagraph"/>
        <w:numPr>
          <w:ilvl w:val="0"/>
          <w:numId w:val="9"/>
        </w:numPr>
        <w:rPr>
          <w:rFonts w:eastAsia="Times New Roman" w:cs="Times New Roman"/>
          <w:sz w:val="22"/>
          <w:szCs w:val="22"/>
        </w:rPr>
      </w:pPr>
      <w:r w:rsidRPr="00BE12D9">
        <w:rPr>
          <w:sz w:val="22"/>
          <w:szCs w:val="22"/>
        </w:rPr>
        <w:t xml:space="preserve">Maren, S., and </w:t>
      </w:r>
      <w:proofErr w:type="spellStart"/>
      <w:r w:rsidRPr="00BE12D9">
        <w:rPr>
          <w:sz w:val="22"/>
          <w:szCs w:val="22"/>
        </w:rPr>
        <w:t>Sevincer</w:t>
      </w:r>
      <w:proofErr w:type="spellEnd"/>
      <w:r w:rsidRPr="00BE12D9">
        <w:rPr>
          <w:sz w:val="22"/>
          <w:szCs w:val="22"/>
        </w:rPr>
        <w:t xml:space="preserve">, T. (2018) Women outperform men in distinguishing between authentic and nonauthentic smiles. </w:t>
      </w:r>
      <w:r w:rsidRPr="00BE12D9">
        <w:rPr>
          <w:i/>
          <w:sz w:val="22"/>
          <w:szCs w:val="22"/>
        </w:rPr>
        <w:t xml:space="preserve">The Journal of Social Psychology. </w:t>
      </w:r>
      <w:r w:rsidRPr="00BE12D9">
        <w:rPr>
          <w:sz w:val="22"/>
          <w:szCs w:val="22"/>
        </w:rPr>
        <w:t>158 (5), pp. 574-579.</w:t>
      </w:r>
    </w:p>
    <w:p w:rsidR="00BE12D9" w:rsidRPr="00BE12D9" w:rsidRDefault="00324078" w:rsidP="00BE12D9">
      <w:pPr>
        <w:pStyle w:val="ListParagraph"/>
        <w:numPr>
          <w:ilvl w:val="0"/>
          <w:numId w:val="9"/>
        </w:numPr>
        <w:rPr>
          <w:rFonts w:eastAsia="Times New Roman" w:cs="Times New Roman"/>
          <w:sz w:val="22"/>
          <w:szCs w:val="22"/>
        </w:rPr>
      </w:pPr>
      <w:r w:rsidRPr="00BE12D9">
        <w:rPr>
          <w:sz w:val="22"/>
          <w:szCs w:val="22"/>
        </w:rPr>
        <w:t xml:space="preserve">McMillen, K. (2001) </w:t>
      </w:r>
      <w:r w:rsidRPr="00BE12D9">
        <w:rPr>
          <w:i/>
          <w:sz w:val="22"/>
          <w:szCs w:val="22"/>
        </w:rPr>
        <w:t xml:space="preserve">when I loved myself enough: Inspiring words to help you find happiness and joy. </w:t>
      </w:r>
      <w:r w:rsidRPr="00BE12D9">
        <w:rPr>
          <w:sz w:val="22"/>
          <w:szCs w:val="22"/>
        </w:rPr>
        <w:t>1</w:t>
      </w:r>
      <w:r w:rsidRPr="00BE12D9">
        <w:rPr>
          <w:sz w:val="22"/>
          <w:szCs w:val="22"/>
          <w:vertAlign w:val="superscript"/>
        </w:rPr>
        <w:t>st</w:t>
      </w:r>
      <w:r w:rsidRPr="00BE12D9">
        <w:rPr>
          <w:sz w:val="22"/>
          <w:szCs w:val="22"/>
        </w:rPr>
        <w:t xml:space="preserve"> ed.</w:t>
      </w:r>
      <w:r w:rsidRPr="00BE12D9">
        <w:rPr>
          <w:i/>
          <w:sz w:val="22"/>
          <w:szCs w:val="22"/>
        </w:rPr>
        <w:t xml:space="preserve"> </w:t>
      </w:r>
      <w:r w:rsidRPr="00BE12D9">
        <w:rPr>
          <w:sz w:val="22"/>
          <w:szCs w:val="22"/>
        </w:rPr>
        <w:t>Sidgwick and Jackson.</w:t>
      </w:r>
    </w:p>
    <w:p w:rsidR="00BE12D9" w:rsidRPr="00BE12D9" w:rsidRDefault="00C412EE" w:rsidP="00BE12D9">
      <w:pPr>
        <w:pStyle w:val="ListParagraph"/>
        <w:numPr>
          <w:ilvl w:val="0"/>
          <w:numId w:val="9"/>
        </w:numPr>
        <w:rPr>
          <w:rFonts w:eastAsia="Times New Roman" w:cs="Times New Roman"/>
          <w:sz w:val="22"/>
          <w:szCs w:val="22"/>
        </w:rPr>
      </w:pPr>
      <w:r w:rsidRPr="00BE12D9">
        <w:rPr>
          <w:sz w:val="22"/>
          <w:szCs w:val="22"/>
        </w:rPr>
        <w:t xml:space="preserve">Moustakas, C. (1990) </w:t>
      </w:r>
      <w:r w:rsidRPr="00BE12D9">
        <w:rPr>
          <w:i/>
          <w:sz w:val="22"/>
          <w:szCs w:val="22"/>
        </w:rPr>
        <w:t xml:space="preserve">Heuristic Research; Design, Methodology and Applications, </w:t>
      </w:r>
      <w:r w:rsidRPr="00BE12D9">
        <w:rPr>
          <w:sz w:val="22"/>
          <w:szCs w:val="22"/>
        </w:rPr>
        <w:t>1</w:t>
      </w:r>
      <w:r w:rsidRPr="00BE12D9">
        <w:rPr>
          <w:sz w:val="22"/>
          <w:szCs w:val="22"/>
          <w:vertAlign w:val="superscript"/>
        </w:rPr>
        <w:t>st</w:t>
      </w:r>
      <w:r w:rsidRPr="00BE12D9">
        <w:rPr>
          <w:sz w:val="22"/>
          <w:szCs w:val="22"/>
        </w:rPr>
        <w:t xml:space="preserve"> ed. SAGE.</w:t>
      </w:r>
    </w:p>
    <w:p w:rsidR="00BE12D9" w:rsidRPr="00BE12D9" w:rsidRDefault="008837D5" w:rsidP="00BE12D9">
      <w:pPr>
        <w:pStyle w:val="ListParagraph"/>
        <w:numPr>
          <w:ilvl w:val="0"/>
          <w:numId w:val="9"/>
        </w:numPr>
        <w:rPr>
          <w:rFonts w:eastAsia="Times New Roman" w:cs="Times New Roman"/>
          <w:sz w:val="22"/>
          <w:szCs w:val="22"/>
        </w:rPr>
      </w:pPr>
      <w:proofErr w:type="spellStart"/>
      <w:r w:rsidRPr="00BE12D9">
        <w:rPr>
          <w:sz w:val="22"/>
          <w:szCs w:val="22"/>
        </w:rPr>
        <w:t>Ozertugruk</w:t>
      </w:r>
      <w:proofErr w:type="spellEnd"/>
      <w:r w:rsidRPr="00BE12D9">
        <w:rPr>
          <w:sz w:val="22"/>
          <w:szCs w:val="22"/>
        </w:rPr>
        <w:t xml:space="preserve">, E. (2017) Heuristic Self-Search Inquiry Into One Experience of Obsessive-Compulsive Disorder. </w:t>
      </w:r>
      <w:r w:rsidRPr="00BE12D9">
        <w:rPr>
          <w:i/>
          <w:sz w:val="22"/>
          <w:szCs w:val="22"/>
        </w:rPr>
        <w:t xml:space="preserve">Journal of Humanistic Psychology, </w:t>
      </w:r>
      <w:r w:rsidR="00BE12D9" w:rsidRPr="00BE12D9">
        <w:rPr>
          <w:sz w:val="22"/>
          <w:szCs w:val="22"/>
        </w:rPr>
        <w:t>57(3), pp. 215-236.</w:t>
      </w:r>
    </w:p>
    <w:p w:rsidR="00BE12D9" w:rsidRPr="00BE12D9" w:rsidRDefault="008837D5" w:rsidP="00BE12D9">
      <w:pPr>
        <w:pStyle w:val="ListParagraph"/>
        <w:numPr>
          <w:ilvl w:val="0"/>
          <w:numId w:val="9"/>
        </w:numPr>
        <w:rPr>
          <w:rFonts w:eastAsia="Times New Roman" w:cs="Times New Roman"/>
          <w:sz w:val="22"/>
          <w:szCs w:val="22"/>
        </w:rPr>
      </w:pPr>
      <w:r w:rsidRPr="00BE12D9">
        <w:rPr>
          <w:sz w:val="22"/>
          <w:szCs w:val="22"/>
        </w:rPr>
        <w:t xml:space="preserve">Pillow, D., and Hale, W., and Crabtree, M., and Hinojosa, T. (2017) Exploring the relations between self-monitoring, authenticity and well-being. </w:t>
      </w:r>
      <w:r w:rsidRPr="00BE12D9">
        <w:rPr>
          <w:i/>
          <w:sz w:val="22"/>
          <w:szCs w:val="22"/>
        </w:rPr>
        <w:t xml:space="preserve">Personality and Individual Differences, </w:t>
      </w:r>
      <w:r w:rsidRPr="00BE12D9">
        <w:rPr>
          <w:sz w:val="22"/>
          <w:szCs w:val="22"/>
        </w:rPr>
        <w:t>1 (16), pp. 393-398.</w:t>
      </w:r>
    </w:p>
    <w:p w:rsidR="00BE12D9" w:rsidRPr="00BE12D9" w:rsidRDefault="00A21D2B" w:rsidP="00BE12D9">
      <w:pPr>
        <w:pStyle w:val="ListParagraph"/>
        <w:numPr>
          <w:ilvl w:val="0"/>
          <w:numId w:val="9"/>
        </w:numPr>
        <w:rPr>
          <w:rFonts w:eastAsia="Times New Roman" w:cs="Times New Roman"/>
          <w:sz w:val="22"/>
          <w:szCs w:val="22"/>
        </w:rPr>
      </w:pPr>
      <w:r w:rsidRPr="00BE12D9">
        <w:rPr>
          <w:sz w:val="22"/>
          <w:szCs w:val="22"/>
        </w:rPr>
        <w:t xml:space="preserve">Reis, G., and Braga, B., and </w:t>
      </w:r>
      <w:proofErr w:type="spellStart"/>
      <w:r w:rsidR="008837D5" w:rsidRPr="00BE12D9">
        <w:rPr>
          <w:sz w:val="22"/>
          <w:szCs w:val="22"/>
        </w:rPr>
        <w:t>Trullen</w:t>
      </w:r>
      <w:proofErr w:type="spellEnd"/>
      <w:r w:rsidR="008837D5" w:rsidRPr="00BE12D9">
        <w:rPr>
          <w:sz w:val="22"/>
          <w:szCs w:val="22"/>
        </w:rPr>
        <w:t xml:space="preserve">, J. (2017) Workplace authenticity as an attribute of employer attractiveness. </w:t>
      </w:r>
      <w:r w:rsidR="008837D5" w:rsidRPr="00BE12D9">
        <w:rPr>
          <w:i/>
          <w:sz w:val="22"/>
          <w:szCs w:val="22"/>
        </w:rPr>
        <w:t xml:space="preserve">Personnel Review, </w:t>
      </w:r>
      <w:r w:rsidR="008837D5" w:rsidRPr="00BE12D9">
        <w:rPr>
          <w:sz w:val="22"/>
          <w:szCs w:val="22"/>
        </w:rPr>
        <w:t xml:space="preserve">46 (8), pp. 1962-1976. </w:t>
      </w:r>
    </w:p>
    <w:p w:rsidR="00BE12D9" w:rsidRPr="00BE12D9" w:rsidRDefault="005F3772" w:rsidP="00BE12D9">
      <w:pPr>
        <w:pStyle w:val="ListParagraph"/>
        <w:numPr>
          <w:ilvl w:val="0"/>
          <w:numId w:val="9"/>
        </w:numPr>
        <w:rPr>
          <w:rFonts w:eastAsia="Times New Roman" w:cs="Times New Roman"/>
          <w:sz w:val="22"/>
          <w:szCs w:val="22"/>
        </w:rPr>
      </w:pPr>
      <w:r w:rsidRPr="00BE12D9">
        <w:rPr>
          <w:sz w:val="22"/>
          <w:szCs w:val="22"/>
        </w:rPr>
        <w:t xml:space="preserve">Rumi, M. (2021) </w:t>
      </w:r>
      <w:r w:rsidRPr="00BE12D9">
        <w:rPr>
          <w:i/>
          <w:sz w:val="22"/>
          <w:szCs w:val="22"/>
        </w:rPr>
        <w:t xml:space="preserve">What in your life is calling you. </w:t>
      </w:r>
      <w:r w:rsidRPr="00BE12D9">
        <w:rPr>
          <w:sz w:val="22"/>
          <w:szCs w:val="22"/>
        </w:rPr>
        <w:t xml:space="preserve">Available at :  </w:t>
      </w:r>
      <w:hyperlink r:id="rId8" w:history="1">
        <w:r w:rsidRPr="00BE12D9">
          <w:rPr>
            <w:rStyle w:val="Hyperlink"/>
            <w:sz w:val="22"/>
            <w:szCs w:val="22"/>
          </w:rPr>
          <w:t>https://www.goodreads.com/quotes/797596-what-in-your-life-is-calling-you-when-all-the</w:t>
        </w:r>
      </w:hyperlink>
      <w:r w:rsidRPr="00BE12D9">
        <w:rPr>
          <w:sz w:val="22"/>
          <w:szCs w:val="22"/>
        </w:rPr>
        <w:t xml:space="preserve"> (Accessed on : 20</w:t>
      </w:r>
      <w:r w:rsidRPr="00BE12D9">
        <w:rPr>
          <w:sz w:val="22"/>
          <w:szCs w:val="22"/>
          <w:vertAlign w:val="superscript"/>
        </w:rPr>
        <w:t>th</w:t>
      </w:r>
      <w:r w:rsidRPr="00BE12D9">
        <w:rPr>
          <w:sz w:val="22"/>
          <w:szCs w:val="22"/>
        </w:rPr>
        <w:t xml:space="preserve"> January 2021).</w:t>
      </w:r>
    </w:p>
    <w:p w:rsidR="00BE12D9" w:rsidRPr="00BE12D9" w:rsidRDefault="00A21D2B" w:rsidP="00BE12D9">
      <w:pPr>
        <w:pStyle w:val="ListParagraph"/>
        <w:numPr>
          <w:ilvl w:val="0"/>
          <w:numId w:val="9"/>
        </w:numPr>
        <w:rPr>
          <w:rFonts w:eastAsia="Times New Roman" w:cs="Times New Roman"/>
          <w:sz w:val="22"/>
          <w:szCs w:val="22"/>
        </w:rPr>
      </w:pPr>
      <w:r w:rsidRPr="00BE12D9">
        <w:rPr>
          <w:sz w:val="22"/>
          <w:szCs w:val="22"/>
        </w:rPr>
        <w:t xml:space="preserve">Selma-Smith, S. (2002) Heuristic Research: A Review and Critique of Moustakas’s Method. </w:t>
      </w:r>
      <w:r w:rsidRPr="00BE12D9">
        <w:rPr>
          <w:i/>
          <w:sz w:val="22"/>
          <w:szCs w:val="22"/>
        </w:rPr>
        <w:t>Journal of Humanistic Psychology, 42 (3), pp.53-88.</w:t>
      </w:r>
    </w:p>
    <w:p w:rsidR="00BE12D9" w:rsidRPr="00BE12D9" w:rsidRDefault="00A21D2B" w:rsidP="00BE12D9">
      <w:pPr>
        <w:pStyle w:val="ListParagraph"/>
        <w:numPr>
          <w:ilvl w:val="0"/>
          <w:numId w:val="9"/>
        </w:numPr>
        <w:rPr>
          <w:rFonts w:eastAsia="Times New Roman" w:cs="Times New Roman"/>
          <w:sz w:val="22"/>
          <w:szCs w:val="22"/>
        </w:rPr>
      </w:pPr>
      <w:r w:rsidRPr="00BE12D9">
        <w:rPr>
          <w:sz w:val="22"/>
          <w:szCs w:val="22"/>
        </w:rPr>
        <w:t xml:space="preserve">Sultan, N. (2019) </w:t>
      </w:r>
      <w:r w:rsidRPr="00BE12D9">
        <w:rPr>
          <w:i/>
          <w:sz w:val="22"/>
          <w:szCs w:val="22"/>
        </w:rPr>
        <w:t xml:space="preserve">Heuristic Inquiry; Researching Human Experience Holistically. </w:t>
      </w:r>
      <w:r w:rsidRPr="00BE12D9">
        <w:rPr>
          <w:sz w:val="22"/>
          <w:szCs w:val="22"/>
        </w:rPr>
        <w:t>1</w:t>
      </w:r>
      <w:r w:rsidRPr="00BE12D9">
        <w:rPr>
          <w:sz w:val="22"/>
          <w:szCs w:val="22"/>
          <w:vertAlign w:val="superscript"/>
        </w:rPr>
        <w:t>st</w:t>
      </w:r>
      <w:r w:rsidRPr="00BE12D9">
        <w:rPr>
          <w:sz w:val="22"/>
          <w:szCs w:val="22"/>
        </w:rPr>
        <w:t xml:space="preserve"> ed. SAGE.</w:t>
      </w:r>
    </w:p>
    <w:p w:rsidR="00BE12D9" w:rsidRPr="00BE12D9" w:rsidRDefault="00C412EE" w:rsidP="00BE12D9">
      <w:pPr>
        <w:pStyle w:val="ListParagraph"/>
        <w:numPr>
          <w:ilvl w:val="0"/>
          <w:numId w:val="9"/>
        </w:numPr>
        <w:rPr>
          <w:rFonts w:eastAsia="Times New Roman" w:cs="Times New Roman"/>
          <w:sz w:val="22"/>
          <w:szCs w:val="22"/>
        </w:rPr>
      </w:pPr>
      <w:proofErr w:type="spellStart"/>
      <w:r w:rsidRPr="00BE12D9">
        <w:rPr>
          <w:sz w:val="22"/>
          <w:szCs w:val="22"/>
        </w:rPr>
        <w:t>Vianio</w:t>
      </w:r>
      <w:proofErr w:type="spellEnd"/>
      <w:r w:rsidRPr="00BE12D9">
        <w:rPr>
          <w:sz w:val="22"/>
          <w:szCs w:val="22"/>
        </w:rPr>
        <w:t xml:space="preserve">, M., and </w:t>
      </w:r>
      <w:proofErr w:type="spellStart"/>
      <w:r w:rsidRPr="00BE12D9">
        <w:rPr>
          <w:sz w:val="22"/>
          <w:szCs w:val="22"/>
        </w:rPr>
        <w:t>Daukantaite</w:t>
      </w:r>
      <w:proofErr w:type="spellEnd"/>
      <w:r w:rsidRPr="00BE12D9">
        <w:rPr>
          <w:sz w:val="22"/>
          <w:szCs w:val="22"/>
        </w:rPr>
        <w:t xml:space="preserve">, D. (2016) Grit and Different Aspects of Well-Being: Direct and Indirect Relationships via sense of Coherence and </w:t>
      </w:r>
      <w:proofErr w:type="spellStart"/>
      <w:r w:rsidRPr="00BE12D9">
        <w:rPr>
          <w:sz w:val="22"/>
          <w:szCs w:val="22"/>
        </w:rPr>
        <w:t>Aunthenticity</w:t>
      </w:r>
      <w:proofErr w:type="spellEnd"/>
      <w:r w:rsidR="00587EC6" w:rsidRPr="00BE12D9">
        <w:rPr>
          <w:sz w:val="22"/>
          <w:szCs w:val="22"/>
        </w:rPr>
        <w:t>.</w:t>
      </w:r>
      <w:r w:rsidRPr="00BE12D9">
        <w:rPr>
          <w:sz w:val="22"/>
          <w:szCs w:val="22"/>
        </w:rPr>
        <w:t xml:space="preserve"> </w:t>
      </w:r>
      <w:r w:rsidRPr="00BE12D9">
        <w:rPr>
          <w:i/>
          <w:sz w:val="22"/>
          <w:szCs w:val="22"/>
        </w:rPr>
        <w:t xml:space="preserve">Department of Psychology, </w:t>
      </w:r>
      <w:r w:rsidRPr="00BE12D9">
        <w:rPr>
          <w:sz w:val="22"/>
          <w:szCs w:val="22"/>
        </w:rPr>
        <w:t>17 (21), pp.2119-2147.</w:t>
      </w:r>
    </w:p>
    <w:p w:rsidR="00BE12D9" w:rsidRPr="00BE12D9" w:rsidRDefault="00587EC6" w:rsidP="00BE12D9">
      <w:pPr>
        <w:pStyle w:val="ListParagraph"/>
        <w:numPr>
          <w:ilvl w:val="0"/>
          <w:numId w:val="9"/>
        </w:numPr>
        <w:rPr>
          <w:rFonts w:eastAsia="Times New Roman" w:cs="Times New Roman"/>
          <w:sz w:val="22"/>
          <w:szCs w:val="22"/>
        </w:rPr>
      </w:pPr>
      <w:proofErr w:type="spellStart"/>
      <w:r w:rsidRPr="00BE12D9">
        <w:rPr>
          <w:sz w:val="22"/>
          <w:szCs w:val="22"/>
        </w:rPr>
        <w:t>Weiderhold</w:t>
      </w:r>
      <w:proofErr w:type="spellEnd"/>
      <w:r w:rsidRPr="00BE12D9">
        <w:rPr>
          <w:sz w:val="22"/>
          <w:szCs w:val="22"/>
        </w:rPr>
        <w:t xml:space="preserve">, B. (2017) Being Authentic on Facebook Has Same Health Benefits as In-Person Authentic Behavior. </w:t>
      </w:r>
      <w:r w:rsidRPr="00BE12D9">
        <w:rPr>
          <w:i/>
          <w:sz w:val="22"/>
          <w:szCs w:val="22"/>
        </w:rPr>
        <w:t xml:space="preserve">Cyberpsychology Behavior and Social Networking, </w:t>
      </w:r>
      <w:r w:rsidRPr="00BE12D9">
        <w:rPr>
          <w:sz w:val="22"/>
          <w:szCs w:val="22"/>
        </w:rPr>
        <w:t>20 (6), pp. 345-350.</w:t>
      </w:r>
    </w:p>
    <w:p w:rsidR="008837D5" w:rsidRPr="00BE12D9" w:rsidRDefault="008837D5" w:rsidP="00BE12D9">
      <w:pPr>
        <w:pStyle w:val="ListParagraph"/>
        <w:numPr>
          <w:ilvl w:val="0"/>
          <w:numId w:val="9"/>
        </w:numPr>
        <w:rPr>
          <w:rFonts w:eastAsia="Times New Roman" w:cs="Times New Roman"/>
          <w:sz w:val="22"/>
          <w:szCs w:val="22"/>
        </w:rPr>
      </w:pPr>
      <w:bookmarkStart w:id="0" w:name="_GoBack"/>
      <w:bookmarkEnd w:id="0"/>
      <w:r w:rsidRPr="00BE12D9">
        <w:rPr>
          <w:sz w:val="22"/>
          <w:szCs w:val="22"/>
        </w:rPr>
        <w:t xml:space="preserve">Wickham, R., and Bond, M. (2020) Accuracy and bias in perceptions of relationship authenticity. </w:t>
      </w:r>
      <w:r w:rsidRPr="00BE12D9">
        <w:rPr>
          <w:i/>
          <w:sz w:val="22"/>
          <w:szCs w:val="22"/>
        </w:rPr>
        <w:t xml:space="preserve">Journal of Social and Personal Relationships, </w:t>
      </w:r>
      <w:r w:rsidRPr="00BE12D9">
        <w:rPr>
          <w:sz w:val="22"/>
          <w:szCs w:val="22"/>
        </w:rPr>
        <w:t>37 (1), pp. 47-57.</w:t>
      </w:r>
    </w:p>
    <w:p w:rsidR="00587EC6" w:rsidRPr="00A21D2B" w:rsidRDefault="00587EC6" w:rsidP="00587EC6">
      <w:pPr>
        <w:pStyle w:val="ListParagraph"/>
        <w:rPr>
          <w:sz w:val="22"/>
          <w:szCs w:val="22"/>
        </w:rPr>
      </w:pPr>
    </w:p>
    <w:p w:rsidR="00587EC6" w:rsidRPr="00A21D2B" w:rsidRDefault="00587EC6" w:rsidP="00587EC6">
      <w:pPr>
        <w:pStyle w:val="ListParagraph"/>
        <w:rPr>
          <w:sz w:val="22"/>
          <w:szCs w:val="22"/>
        </w:rPr>
      </w:pPr>
    </w:p>
    <w:p w:rsidR="00CC2EA3" w:rsidRPr="00A21D2B" w:rsidRDefault="00CC2EA3" w:rsidP="006A3E00">
      <w:pPr>
        <w:rPr>
          <w:sz w:val="22"/>
          <w:szCs w:val="22"/>
        </w:rPr>
      </w:pPr>
    </w:p>
    <w:p w:rsidR="00CC2EA3" w:rsidRPr="00A21D2B" w:rsidRDefault="00CC2EA3" w:rsidP="006A3E00">
      <w:pPr>
        <w:rPr>
          <w:sz w:val="22"/>
          <w:szCs w:val="22"/>
        </w:rPr>
      </w:pPr>
    </w:p>
    <w:sectPr w:rsidR="00CC2EA3" w:rsidRPr="00A21D2B" w:rsidSect="00CA69A2">
      <w:headerReference w:type="default" r:id="rId9"/>
      <w:footerReference w:type="even"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50A49" w:rsidRDefault="00A50A49" w:rsidP="00552B73">
      <w:r>
        <w:separator/>
      </w:r>
    </w:p>
  </w:endnote>
  <w:endnote w:type="continuationSeparator" w:id="0">
    <w:p w:rsidR="00A50A49" w:rsidRDefault="00A50A49" w:rsidP="00552B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39423558"/>
      <w:docPartObj>
        <w:docPartGallery w:val="Page Numbers (Bottom of Page)"/>
        <w:docPartUnique/>
      </w:docPartObj>
    </w:sdtPr>
    <w:sdtContent>
      <w:p w:rsidR="008837D5" w:rsidRDefault="008837D5" w:rsidP="00DF0D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837D5" w:rsidRDefault="008837D5" w:rsidP="00552B7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42955657"/>
      <w:docPartObj>
        <w:docPartGallery w:val="Page Numbers (Bottom of Page)"/>
        <w:docPartUnique/>
      </w:docPartObj>
    </w:sdtPr>
    <w:sdtContent>
      <w:p w:rsidR="008837D5" w:rsidRDefault="008837D5" w:rsidP="00DF0D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8837D5" w:rsidRDefault="008837D5" w:rsidP="00552B7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50A49" w:rsidRDefault="00A50A49" w:rsidP="00552B73">
      <w:r>
        <w:separator/>
      </w:r>
    </w:p>
  </w:footnote>
  <w:footnote w:type="continuationSeparator" w:id="0">
    <w:p w:rsidR="00A50A49" w:rsidRDefault="00A50A49" w:rsidP="00552B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837D5" w:rsidRDefault="008837D5">
    <w:pPr>
      <w:pStyle w:val="Header"/>
    </w:pPr>
    <w:r>
      <w:t>1601492</w:t>
    </w:r>
  </w:p>
  <w:p w:rsidR="008837D5" w:rsidRDefault="008837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A066F"/>
    <w:multiLevelType w:val="hybridMultilevel"/>
    <w:tmpl w:val="159EADD4"/>
    <w:lvl w:ilvl="0" w:tplc="FA10F08E">
      <w:start w:val="11"/>
      <w:numFmt w:val="bullet"/>
      <w:lvlText w:val="-"/>
      <w:lvlJc w:val="left"/>
      <w:pPr>
        <w:ind w:left="6720" w:hanging="360"/>
      </w:pPr>
      <w:rPr>
        <w:rFonts w:ascii="Calibri" w:eastAsiaTheme="minorHAnsi" w:hAnsi="Calibri" w:cs="Calibri" w:hint="default"/>
        <w:i/>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2869D1"/>
    <w:multiLevelType w:val="hybridMultilevel"/>
    <w:tmpl w:val="7FFC77EC"/>
    <w:lvl w:ilvl="0" w:tplc="FA10F08E">
      <w:start w:val="11"/>
      <w:numFmt w:val="bullet"/>
      <w:lvlText w:val="-"/>
      <w:lvlJc w:val="left"/>
      <w:pPr>
        <w:ind w:left="6720" w:hanging="360"/>
      </w:pPr>
      <w:rPr>
        <w:rFonts w:ascii="Calibri" w:eastAsiaTheme="minorHAnsi" w:hAnsi="Calibri" w:cs="Calibri" w:hint="default"/>
        <w:i/>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413DBD"/>
    <w:multiLevelType w:val="hybridMultilevel"/>
    <w:tmpl w:val="716228EA"/>
    <w:lvl w:ilvl="0" w:tplc="FA10F08E">
      <w:start w:val="11"/>
      <w:numFmt w:val="bullet"/>
      <w:lvlText w:val="-"/>
      <w:lvlJc w:val="left"/>
      <w:pPr>
        <w:ind w:left="6720" w:hanging="360"/>
      </w:pPr>
      <w:rPr>
        <w:rFonts w:ascii="Calibri" w:eastAsiaTheme="minorHAnsi" w:hAnsi="Calibri" w:cs="Calibri" w:hint="default"/>
        <w:i/>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6E348A"/>
    <w:multiLevelType w:val="hybridMultilevel"/>
    <w:tmpl w:val="EC86579E"/>
    <w:lvl w:ilvl="0" w:tplc="AE1A8E98">
      <w:start w:val="11"/>
      <w:numFmt w:val="bullet"/>
      <w:lvlText w:val="-"/>
      <w:lvlJc w:val="left"/>
      <w:pPr>
        <w:ind w:left="6360" w:hanging="360"/>
      </w:pPr>
      <w:rPr>
        <w:rFonts w:ascii="Calibri" w:eastAsiaTheme="minorHAnsi" w:hAnsi="Calibri" w:cs="Calibri" w:hint="default"/>
        <w:i/>
      </w:rPr>
    </w:lvl>
    <w:lvl w:ilvl="1" w:tplc="04090003" w:tentative="1">
      <w:start w:val="1"/>
      <w:numFmt w:val="bullet"/>
      <w:lvlText w:val="o"/>
      <w:lvlJc w:val="left"/>
      <w:pPr>
        <w:ind w:left="7080" w:hanging="360"/>
      </w:pPr>
      <w:rPr>
        <w:rFonts w:ascii="Courier New" w:hAnsi="Courier New" w:cs="Courier New" w:hint="default"/>
      </w:rPr>
    </w:lvl>
    <w:lvl w:ilvl="2" w:tplc="04090005" w:tentative="1">
      <w:start w:val="1"/>
      <w:numFmt w:val="bullet"/>
      <w:lvlText w:val=""/>
      <w:lvlJc w:val="left"/>
      <w:pPr>
        <w:ind w:left="7800" w:hanging="360"/>
      </w:pPr>
      <w:rPr>
        <w:rFonts w:ascii="Wingdings" w:hAnsi="Wingdings" w:hint="default"/>
      </w:rPr>
    </w:lvl>
    <w:lvl w:ilvl="3" w:tplc="04090001" w:tentative="1">
      <w:start w:val="1"/>
      <w:numFmt w:val="bullet"/>
      <w:lvlText w:val=""/>
      <w:lvlJc w:val="left"/>
      <w:pPr>
        <w:ind w:left="8520" w:hanging="360"/>
      </w:pPr>
      <w:rPr>
        <w:rFonts w:ascii="Symbol" w:hAnsi="Symbol" w:hint="default"/>
      </w:rPr>
    </w:lvl>
    <w:lvl w:ilvl="4" w:tplc="04090003" w:tentative="1">
      <w:start w:val="1"/>
      <w:numFmt w:val="bullet"/>
      <w:lvlText w:val="o"/>
      <w:lvlJc w:val="left"/>
      <w:pPr>
        <w:ind w:left="9240" w:hanging="360"/>
      </w:pPr>
      <w:rPr>
        <w:rFonts w:ascii="Courier New" w:hAnsi="Courier New" w:cs="Courier New" w:hint="default"/>
      </w:rPr>
    </w:lvl>
    <w:lvl w:ilvl="5" w:tplc="04090005" w:tentative="1">
      <w:start w:val="1"/>
      <w:numFmt w:val="bullet"/>
      <w:lvlText w:val=""/>
      <w:lvlJc w:val="left"/>
      <w:pPr>
        <w:ind w:left="9960" w:hanging="360"/>
      </w:pPr>
      <w:rPr>
        <w:rFonts w:ascii="Wingdings" w:hAnsi="Wingdings" w:hint="default"/>
      </w:rPr>
    </w:lvl>
    <w:lvl w:ilvl="6" w:tplc="04090001" w:tentative="1">
      <w:start w:val="1"/>
      <w:numFmt w:val="bullet"/>
      <w:lvlText w:val=""/>
      <w:lvlJc w:val="left"/>
      <w:pPr>
        <w:ind w:left="10680" w:hanging="360"/>
      </w:pPr>
      <w:rPr>
        <w:rFonts w:ascii="Symbol" w:hAnsi="Symbol" w:hint="default"/>
      </w:rPr>
    </w:lvl>
    <w:lvl w:ilvl="7" w:tplc="04090003" w:tentative="1">
      <w:start w:val="1"/>
      <w:numFmt w:val="bullet"/>
      <w:lvlText w:val="o"/>
      <w:lvlJc w:val="left"/>
      <w:pPr>
        <w:ind w:left="11400" w:hanging="360"/>
      </w:pPr>
      <w:rPr>
        <w:rFonts w:ascii="Courier New" w:hAnsi="Courier New" w:cs="Courier New" w:hint="default"/>
      </w:rPr>
    </w:lvl>
    <w:lvl w:ilvl="8" w:tplc="04090005" w:tentative="1">
      <w:start w:val="1"/>
      <w:numFmt w:val="bullet"/>
      <w:lvlText w:val=""/>
      <w:lvlJc w:val="left"/>
      <w:pPr>
        <w:ind w:left="12120" w:hanging="360"/>
      </w:pPr>
      <w:rPr>
        <w:rFonts w:ascii="Wingdings" w:hAnsi="Wingdings" w:hint="default"/>
      </w:rPr>
    </w:lvl>
  </w:abstractNum>
  <w:abstractNum w:abstractNumId="4" w15:restartNumberingAfterBreak="0">
    <w:nsid w:val="4245197C"/>
    <w:multiLevelType w:val="hybridMultilevel"/>
    <w:tmpl w:val="3A7AE4FA"/>
    <w:lvl w:ilvl="0" w:tplc="FA10F08E">
      <w:start w:val="11"/>
      <w:numFmt w:val="bullet"/>
      <w:lvlText w:val="-"/>
      <w:lvlJc w:val="left"/>
      <w:pPr>
        <w:ind w:left="6720" w:hanging="360"/>
      </w:pPr>
      <w:rPr>
        <w:rFonts w:ascii="Calibri" w:eastAsiaTheme="minorHAnsi" w:hAnsi="Calibri" w:cs="Calibri" w:hint="default"/>
        <w:i/>
      </w:rPr>
    </w:lvl>
    <w:lvl w:ilvl="1" w:tplc="04090003" w:tentative="1">
      <w:start w:val="1"/>
      <w:numFmt w:val="bullet"/>
      <w:lvlText w:val="o"/>
      <w:lvlJc w:val="left"/>
      <w:pPr>
        <w:ind w:left="7440" w:hanging="360"/>
      </w:pPr>
      <w:rPr>
        <w:rFonts w:ascii="Courier New" w:hAnsi="Courier New" w:cs="Courier New" w:hint="default"/>
      </w:rPr>
    </w:lvl>
    <w:lvl w:ilvl="2" w:tplc="04090005" w:tentative="1">
      <w:start w:val="1"/>
      <w:numFmt w:val="bullet"/>
      <w:lvlText w:val=""/>
      <w:lvlJc w:val="left"/>
      <w:pPr>
        <w:ind w:left="8160" w:hanging="360"/>
      </w:pPr>
      <w:rPr>
        <w:rFonts w:ascii="Wingdings" w:hAnsi="Wingdings" w:hint="default"/>
      </w:rPr>
    </w:lvl>
    <w:lvl w:ilvl="3" w:tplc="04090001" w:tentative="1">
      <w:start w:val="1"/>
      <w:numFmt w:val="bullet"/>
      <w:lvlText w:val=""/>
      <w:lvlJc w:val="left"/>
      <w:pPr>
        <w:ind w:left="8880" w:hanging="360"/>
      </w:pPr>
      <w:rPr>
        <w:rFonts w:ascii="Symbol" w:hAnsi="Symbol" w:hint="default"/>
      </w:rPr>
    </w:lvl>
    <w:lvl w:ilvl="4" w:tplc="04090003" w:tentative="1">
      <w:start w:val="1"/>
      <w:numFmt w:val="bullet"/>
      <w:lvlText w:val="o"/>
      <w:lvlJc w:val="left"/>
      <w:pPr>
        <w:ind w:left="9600" w:hanging="360"/>
      </w:pPr>
      <w:rPr>
        <w:rFonts w:ascii="Courier New" w:hAnsi="Courier New" w:cs="Courier New" w:hint="default"/>
      </w:rPr>
    </w:lvl>
    <w:lvl w:ilvl="5" w:tplc="04090005" w:tentative="1">
      <w:start w:val="1"/>
      <w:numFmt w:val="bullet"/>
      <w:lvlText w:val=""/>
      <w:lvlJc w:val="left"/>
      <w:pPr>
        <w:ind w:left="10320" w:hanging="360"/>
      </w:pPr>
      <w:rPr>
        <w:rFonts w:ascii="Wingdings" w:hAnsi="Wingdings" w:hint="default"/>
      </w:rPr>
    </w:lvl>
    <w:lvl w:ilvl="6" w:tplc="04090001" w:tentative="1">
      <w:start w:val="1"/>
      <w:numFmt w:val="bullet"/>
      <w:lvlText w:val=""/>
      <w:lvlJc w:val="left"/>
      <w:pPr>
        <w:ind w:left="11040" w:hanging="360"/>
      </w:pPr>
      <w:rPr>
        <w:rFonts w:ascii="Symbol" w:hAnsi="Symbol" w:hint="default"/>
      </w:rPr>
    </w:lvl>
    <w:lvl w:ilvl="7" w:tplc="04090003" w:tentative="1">
      <w:start w:val="1"/>
      <w:numFmt w:val="bullet"/>
      <w:lvlText w:val="o"/>
      <w:lvlJc w:val="left"/>
      <w:pPr>
        <w:ind w:left="11760" w:hanging="360"/>
      </w:pPr>
      <w:rPr>
        <w:rFonts w:ascii="Courier New" w:hAnsi="Courier New" w:cs="Courier New" w:hint="default"/>
      </w:rPr>
    </w:lvl>
    <w:lvl w:ilvl="8" w:tplc="04090005" w:tentative="1">
      <w:start w:val="1"/>
      <w:numFmt w:val="bullet"/>
      <w:lvlText w:val=""/>
      <w:lvlJc w:val="left"/>
      <w:pPr>
        <w:ind w:left="12480" w:hanging="360"/>
      </w:pPr>
      <w:rPr>
        <w:rFonts w:ascii="Wingdings" w:hAnsi="Wingdings" w:hint="default"/>
      </w:rPr>
    </w:lvl>
  </w:abstractNum>
  <w:abstractNum w:abstractNumId="5" w15:restartNumberingAfterBreak="0">
    <w:nsid w:val="45396545"/>
    <w:multiLevelType w:val="hybridMultilevel"/>
    <w:tmpl w:val="C40A2B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1AF697C"/>
    <w:multiLevelType w:val="hybridMultilevel"/>
    <w:tmpl w:val="04D253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14A64FE"/>
    <w:multiLevelType w:val="hybridMultilevel"/>
    <w:tmpl w:val="5900AE40"/>
    <w:lvl w:ilvl="0" w:tplc="FA10F08E">
      <w:start w:val="11"/>
      <w:numFmt w:val="bullet"/>
      <w:lvlText w:val="-"/>
      <w:lvlJc w:val="left"/>
      <w:pPr>
        <w:ind w:left="6720" w:hanging="360"/>
      </w:pPr>
      <w:rPr>
        <w:rFonts w:ascii="Calibri" w:eastAsiaTheme="minorHAnsi" w:hAnsi="Calibri" w:cs="Calibri" w:hint="default"/>
        <w:i/>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7AD6EE6"/>
    <w:multiLevelType w:val="hybridMultilevel"/>
    <w:tmpl w:val="7ECE0418"/>
    <w:lvl w:ilvl="0" w:tplc="FA10F08E">
      <w:start w:val="11"/>
      <w:numFmt w:val="bullet"/>
      <w:lvlText w:val="-"/>
      <w:lvlJc w:val="left"/>
      <w:pPr>
        <w:ind w:left="6720" w:hanging="360"/>
      </w:pPr>
      <w:rPr>
        <w:rFonts w:ascii="Calibri" w:eastAsiaTheme="minorHAnsi" w:hAnsi="Calibri" w:cs="Calibri" w:hint="default"/>
        <w:i/>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7"/>
  </w:num>
  <w:num w:numId="5">
    <w:abstractNumId w:val="0"/>
  </w:num>
  <w:num w:numId="6">
    <w:abstractNumId w:val="1"/>
  </w:num>
  <w:num w:numId="7">
    <w:abstractNumId w:val="8"/>
  </w:num>
  <w:num w:numId="8">
    <w:abstractNumId w:val="6"/>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EA3"/>
    <w:rsid w:val="0005415B"/>
    <w:rsid w:val="00067536"/>
    <w:rsid w:val="0008068B"/>
    <w:rsid w:val="000843C7"/>
    <w:rsid w:val="000C47FA"/>
    <w:rsid w:val="000F18C5"/>
    <w:rsid w:val="00132BFA"/>
    <w:rsid w:val="001637CC"/>
    <w:rsid w:val="00181E29"/>
    <w:rsid w:val="001E1301"/>
    <w:rsid w:val="00240DA2"/>
    <w:rsid w:val="002617EA"/>
    <w:rsid w:val="00270477"/>
    <w:rsid w:val="002B3286"/>
    <w:rsid w:val="00324078"/>
    <w:rsid w:val="00375A02"/>
    <w:rsid w:val="003A6E07"/>
    <w:rsid w:val="003E07BE"/>
    <w:rsid w:val="00421B5D"/>
    <w:rsid w:val="00462B01"/>
    <w:rsid w:val="004857C8"/>
    <w:rsid w:val="00491F6B"/>
    <w:rsid w:val="004C505A"/>
    <w:rsid w:val="004E48A4"/>
    <w:rsid w:val="005371D7"/>
    <w:rsid w:val="005401BB"/>
    <w:rsid w:val="00542FCB"/>
    <w:rsid w:val="00552B73"/>
    <w:rsid w:val="00555154"/>
    <w:rsid w:val="00587EC6"/>
    <w:rsid w:val="00594E5F"/>
    <w:rsid w:val="005A0902"/>
    <w:rsid w:val="005B2654"/>
    <w:rsid w:val="005C3C1D"/>
    <w:rsid w:val="005F3772"/>
    <w:rsid w:val="00652128"/>
    <w:rsid w:val="006A3E00"/>
    <w:rsid w:val="006D26A3"/>
    <w:rsid w:val="006F0C26"/>
    <w:rsid w:val="00703977"/>
    <w:rsid w:val="00731C74"/>
    <w:rsid w:val="00733640"/>
    <w:rsid w:val="007525D1"/>
    <w:rsid w:val="00761507"/>
    <w:rsid w:val="007811CD"/>
    <w:rsid w:val="007B1E9A"/>
    <w:rsid w:val="007B6E20"/>
    <w:rsid w:val="008439F5"/>
    <w:rsid w:val="008445E4"/>
    <w:rsid w:val="008837D5"/>
    <w:rsid w:val="0089371C"/>
    <w:rsid w:val="008B1E8F"/>
    <w:rsid w:val="008C51D3"/>
    <w:rsid w:val="008C5D79"/>
    <w:rsid w:val="008E55CB"/>
    <w:rsid w:val="009019A9"/>
    <w:rsid w:val="00921466"/>
    <w:rsid w:val="00930A09"/>
    <w:rsid w:val="00983181"/>
    <w:rsid w:val="009F444F"/>
    <w:rsid w:val="00A21D2B"/>
    <w:rsid w:val="00A50A49"/>
    <w:rsid w:val="00A72C4E"/>
    <w:rsid w:val="00A73467"/>
    <w:rsid w:val="00AB34C5"/>
    <w:rsid w:val="00AD6B58"/>
    <w:rsid w:val="00B5689A"/>
    <w:rsid w:val="00B64200"/>
    <w:rsid w:val="00B77EB4"/>
    <w:rsid w:val="00B9123F"/>
    <w:rsid w:val="00BE12D9"/>
    <w:rsid w:val="00BF5F97"/>
    <w:rsid w:val="00C17416"/>
    <w:rsid w:val="00C412EE"/>
    <w:rsid w:val="00C94D3F"/>
    <w:rsid w:val="00C97C00"/>
    <w:rsid w:val="00CA69A2"/>
    <w:rsid w:val="00CC2EA3"/>
    <w:rsid w:val="00CF1184"/>
    <w:rsid w:val="00CF35C2"/>
    <w:rsid w:val="00D121B1"/>
    <w:rsid w:val="00D23AAC"/>
    <w:rsid w:val="00D5200D"/>
    <w:rsid w:val="00D550DF"/>
    <w:rsid w:val="00D90B40"/>
    <w:rsid w:val="00DB1FBB"/>
    <w:rsid w:val="00DD2510"/>
    <w:rsid w:val="00DF0DE3"/>
    <w:rsid w:val="00E21156"/>
    <w:rsid w:val="00E7458F"/>
    <w:rsid w:val="00E80234"/>
    <w:rsid w:val="00E829DA"/>
    <w:rsid w:val="00EC08EE"/>
    <w:rsid w:val="00ED489B"/>
    <w:rsid w:val="00F072A8"/>
    <w:rsid w:val="00F40731"/>
    <w:rsid w:val="00FA07BA"/>
    <w:rsid w:val="00FF1213"/>
    <w:rsid w:val="00FF47AC"/>
    <w:rsid w:val="00FF56D1"/>
    <w:rsid w:val="00FF6D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CE0F5"/>
  <w15:chartTrackingRefBased/>
  <w15:docId w15:val="{A2DA18EA-F34C-4247-8339-AEF178F00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5F3772"/>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3772"/>
    <w:rPr>
      <w:rFonts w:ascii="Times New Roman" w:eastAsia="Times New Roman" w:hAnsi="Times New Roman" w:cs="Times New Roman"/>
      <w:b/>
      <w:bCs/>
      <w:kern w:val="36"/>
      <w:sz w:val="48"/>
      <w:szCs w:val="48"/>
    </w:rPr>
  </w:style>
  <w:style w:type="character" w:customStyle="1" w:styleId="apple-converted-space">
    <w:name w:val="apple-converted-space"/>
    <w:basedOn w:val="DefaultParagraphFont"/>
    <w:rsid w:val="005F3772"/>
  </w:style>
  <w:style w:type="character" w:customStyle="1" w:styleId="authorortitle">
    <w:name w:val="authorortitle"/>
    <w:basedOn w:val="DefaultParagraphFont"/>
    <w:rsid w:val="005F3772"/>
  </w:style>
  <w:style w:type="character" w:styleId="Hyperlink">
    <w:name w:val="Hyperlink"/>
    <w:basedOn w:val="DefaultParagraphFont"/>
    <w:uiPriority w:val="99"/>
    <w:unhideWhenUsed/>
    <w:rsid w:val="005F3772"/>
    <w:rPr>
      <w:color w:val="0563C1" w:themeColor="hyperlink"/>
      <w:u w:val="single"/>
    </w:rPr>
  </w:style>
  <w:style w:type="character" w:styleId="UnresolvedMention">
    <w:name w:val="Unresolved Mention"/>
    <w:basedOn w:val="DefaultParagraphFont"/>
    <w:uiPriority w:val="99"/>
    <w:semiHidden/>
    <w:unhideWhenUsed/>
    <w:rsid w:val="005F3772"/>
    <w:rPr>
      <w:color w:val="605E5C"/>
      <w:shd w:val="clear" w:color="auto" w:fill="E1DFDD"/>
    </w:rPr>
  </w:style>
  <w:style w:type="paragraph" w:styleId="ListParagraph">
    <w:name w:val="List Paragraph"/>
    <w:basedOn w:val="Normal"/>
    <w:uiPriority w:val="34"/>
    <w:qFormat/>
    <w:rsid w:val="00594E5F"/>
    <w:pPr>
      <w:ind w:left="720"/>
      <w:contextualSpacing/>
    </w:pPr>
  </w:style>
  <w:style w:type="paragraph" w:styleId="Header">
    <w:name w:val="header"/>
    <w:basedOn w:val="Normal"/>
    <w:link w:val="HeaderChar"/>
    <w:uiPriority w:val="99"/>
    <w:unhideWhenUsed/>
    <w:rsid w:val="00552B73"/>
    <w:pPr>
      <w:tabs>
        <w:tab w:val="center" w:pos="4680"/>
        <w:tab w:val="right" w:pos="9360"/>
      </w:tabs>
    </w:pPr>
  </w:style>
  <w:style w:type="character" w:customStyle="1" w:styleId="HeaderChar">
    <w:name w:val="Header Char"/>
    <w:basedOn w:val="DefaultParagraphFont"/>
    <w:link w:val="Header"/>
    <w:uiPriority w:val="99"/>
    <w:rsid w:val="00552B73"/>
  </w:style>
  <w:style w:type="paragraph" w:styleId="Footer">
    <w:name w:val="footer"/>
    <w:basedOn w:val="Normal"/>
    <w:link w:val="FooterChar"/>
    <w:uiPriority w:val="99"/>
    <w:unhideWhenUsed/>
    <w:rsid w:val="00552B73"/>
    <w:pPr>
      <w:tabs>
        <w:tab w:val="center" w:pos="4680"/>
        <w:tab w:val="right" w:pos="9360"/>
      </w:tabs>
    </w:pPr>
  </w:style>
  <w:style w:type="character" w:customStyle="1" w:styleId="FooterChar">
    <w:name w:val="Footer Char"/>
    <w:basedOn w:val="DefaultParagraphFont"/>
    <w:link w:val="Footer"/>
    <w:uiPriority w:val="99"/>
    <w:rsid w:val="00552B73"/>
  </w:style>
  <w:style w:type="character" w:styleId="PageNumber">
    <w:name w:val="page number"/>
    <w:basedOn w:val="DefaultParagraphFont"/>
    <w:uiPriority w:val="99"/>
    <w:semiHidden/>
    <w:unhideWhenUsed/>
    <w:rsid w:val="00552B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1037903">
      <w:bodyDiv w:val="1"/>
      <w:marLeft w:val="0"/>
      <w:marRight w:val="0"/>
      <w:marTop w:val="0"/>
      <w:marBottom w:val="0"/>
      <w:divBdr>
        <w:top w:val="none" w:sz="0" w:space="0" w:color="auto"/>
        <w:left w:val="none" w:sz="0" w:space="0" w:color="auto"/>
        <w:bottom w:val="none" w:sz="0" w:space="0" w:color="auto"/>
        <w:right w:val="none" w:sz="0" w:space="0" w:color="auto"/>
      </w:divBdr>
    </w:div>
    <w:div w:id="955404921">
      <w:bodyDiv w:val="1"/>
      <w:marLeft w:val="0"/>
      <w:marRight w:val="0"/>
      <w:marTop w:val="0"/>
      <w:marBottom w:val="0"/>
      <w:divBdr>
        <w:top w:val="none" w:sz="0" w:space="0" w:color="auto"/>
        <w:left w:val="none" w:sz="0" w:space="0" w:color="auto"/>
        <w:bottom w:val="none" w:sz="0" w:space="0" w:color="auto"/>
        <w:right w:val="none" w:sz="0" w:space="0" w:color="auto"/>
      </w:divBdr>
    </w:div>
    <w:div w:id="1577201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dreads.com/quotes/797596-what-in-your-life-is-calling-you-when-all-th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19</Pages>
  <Words>5072</Words>
  <Characters>28916</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grimmett</dc:creator>
  <cp:keywords/>
  <dc:description/>
  <cp:lastModifiedBy>sophie grimmett</cp:lastModifiedBy>
  <cp:revision>2</cp:revision>
  <cp:lastPrinted>2021-02-12T11:05:00Z</cp:lastPrinted>
  <dcterms:created xsi:type="dcterms:W3CDTF">2021-02-12T11:05:00Z</dcterms:created>
  <dcterms:modified xsi:type="dcterms:W3CDTF">2021-02-12T11:05:00Z</dcterms:modified>
</cp:coreProperties>
</file>