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rPr>
          <w:rFonts w:asciiTheme="minorHAnsi" w:eastAsiaTheme="minorHAnsi" w:hAnsiTheme="minorHAnsi" w:cstheme="minorBidi"/>
          <w:color w:val="auto"/>
          <w:sz w:val="22"/>
          <w:szCs w:val="22"/>
          <w:lang w:val="en-GB"/>
        </w:rPr>
        <w:id w:val="1223253595"/>
        <w:docPartObj>
          <w:docPartGallery w:val="Table of Contents"/>
          <w:docPartUnique/>
        </w:docPartObj>
      </w:sdtPr>
      <w:sdtEndPr>
        <w:rPr>
          <w:b/>
          <w:bCs/>
          <w:noProof/>
        </w:rPr>
      </w:sdtEndPr>
      <w:sdtContent>
        <w:p w14:paraId="40B134AF" w14:textId="5088A027" w:rsidR="00D97F44" w:rsidRDefault="00D97F44">
          <w:pPr>
            <w:pStyle w:val="TOCHeading"/>
          </w:pPr>
          <w:r>
            <w:t>Table of Contents</w:t>
          </w:r>
        </w:p>
        <w:p w14:paraId="64C78BA3" w14:textId="51E8B658" w:rsidR="00D97F44" w:rsidRDefault="00D97F4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20048725" w:history="1">
            <w:r w:rsidRPr="00566897">
              <w:rPr>
                <w:rStyle w:val="Hyperlink"/>
                <w:noProof/>
              </w:rPr>
              <w:t>INTRODUCTION</w:t>
            </w:r>
            <w:r>
              <w:rPr>
                <w:noProof/>
                <w:webHidden/>
              </w:rPr>
              <w:tab/>
            </w:r>
            <w:r>
              <w:rPr>
                <w:noProof/>
                <w:webHidden/>
              </w:rPr>
              <w:fldChar w:fldCharType="begin"/>
            </w:r>
            <w:r>
              <w:rPr>
                <w:noProof/>
                <w:webHidden/>
              </w:rPr>
              <w:instrText xml:space="preserve"> PAGEREF _Toc520048725 \h </w:instrText>
            </w:r>
            <w:r>
              <w:rPr>
                <w:noProof/>
                <w:webHidden/>
              </w:rPr>
            </w:r>
            <w:r>
              <w:rPr>
                <w:noProof/>
                <w:webHidden/>
              </w:rPr>
              <w:fldChar w:fldCharType="separate"/>
            </w:r>
            <w:r>
              <w:rPr>
                <w:noProof/>
                <w:webHidden/>
              </w:rPr>
              <w:t>1</w:t>
            </w:r>
            <w:r>
              <w:rPr>
                <w:noProof/>
                <w:webHidden/>
              </w:rPr>
              <w:fldChar w:fldCharType="end"/>
            </w:r>
          </w:hyperlink>
        </w:p>
        <w:p w14:paraId="5644D663" w14:textId="45020713" w:rsidR="00D97F44" w:rsidRDefault="000B1587">
          <w:pPr>
            <w:pStyle w:val="TOC1"/>
            <w:tabs>
              <w:tab w:val="right" w:leader="dot" w:pos="9016"/>
            </w:tabs>
            <w:rPr>
              <w:rFonts w:eastAsiaTheme="minorEastAsia"/>
              <w:noProof/>
              <w:lang w:eastAsia="en-GB"/>
            </w:rPr>
          </w:pPr>
          <w:hyperlink w:anchor="_Toc520048726" w:history="1">
            <w:r w:rsidR="00D97F44" w:rsidRPr="00566897">
              <w:rPr>
                <w:rStyle w:val="Hyperlink"/>
                <w:noProof/>
              </w:rPr>
              <w:t>MAIN BODY</w:t>
            </w:r>
            <w:r w:rsidR="00D97F44">
              <w:rPr>
                <w:noProof/>
                <w:webHidden/>
              </w:rPr>
              <w:tab/>
            </w:r>
            <w:r w:rsidR="00D97F44">
              <w:rPr>
                <w:noProof/>
                <w:webHidden/>
              </w:rPr>
              <w:fldChar w:fldCharType="begin"/>
            </w:r>
            <w:r w:rsidR="00D97F44">
              <w:rPr>
                <w:noProof/>
                <w:webHidden/>
              </w:rPr>
              <w:instrText xml:space="preserve"> PAGEREF _Toc520048726 \h </w:instrText>
            </w:r>
            <w:r w:rsidR="00D97F44">
              <w:rPr>
                <w:noProof/>
                <w:webHidden/>
              </w:rPr>
            </w:r>
            <w:r w:rsidR="00D97F44">
              <w:rPr>
                <w:noProof/>
                <w:webHidden/>
              </w:rPr>
              <w:fldChar w:fldCharType="separate"/>
            </w:r>
            <w:r w:rsidR="00D97F44">
              <w:rPr>
                <w:noProof/>
                <w:webHidden/>
              </w:rPr>
              <w:t>2</w:t>
            </w:r>
            <w:r w:rsidR="00D97F44">
              <w:rPr>
                <w:noProof/>
                <w:webHidden/>
              </w:rPr>
              <w:fldChar w:fldCharType="end"/>
            </w:r>
          </w:hyperlink>
        </w:p>
        <w:p w14:paraId="29E17C91" w14:textId="2DA917D4" w:rsidR="00D97F44" w:rsidRDefault="000B1587">
          <w:pPr>
            <w:pStyle w:val="TOC2"/>
            <w:tabs>
              <w:tab w:val="right" w:leader="dot" w:pos="9016"/>
            </w:tabs>
            <w:rPr>
              <w:rFonts w:eastAsiaTheme="minorEastAsia"/>
              <w:noProof/>
              <w:lang w:eastAsia="en-GB"/>
            </w:rPr>
          </w:pPr>
          <w:hyperlink w:anchor="_Toc520048727" w:history="1">
            <w:r w:rsidR="00D97F44" w:rsidRPr="00566897">
              <w:rPr>
                <w:rStyle w:val="Hyperlink"/>
                <w:noProof/>
              </w:rPr>
              <w:t>Identifying a problem area</w:t>
            </w:r>
            <w:r w:rsidR="00D97F44">
              <w:rPr>
                <w:noProof/>
                <w:webHidden/>
              </w:rPr>
              <w:tab/>
            </w:r>
            <w:r w:rsidR="00D97F44">
              <w:rPr>
                <w:noProof/>
                <w:webHidden/>
              </w:rPr>
              <w:fldChar w:fldCharType="begin"/>
            </w:r>
            <w:r w:rsidR="00D97F44">
              <w:rPr>
                <w:noProof/>
                <w:webHidden/>
              </w:rPr>
              <w:instrText xml:space="preserve"> PAGEREF _Toc520048727 \h </w:instrText>
            </w:r>
            <w:r w:rsidR="00D97F44">
              <w:rPr>
                <w:noProof/>
                <w:webHidden/>
              </w:rPr>
            </w:r>
            <w:r w:rsidR="00D97F44">
              <w:rPr>
                <w:noProof/>
                <w:webHidden/>
              </w:rPr>
              <w:fldChar w:fldCharType="separate"/>
            </w:r>
            <w:r w:rsidR="00D97F44">
              <w:rPr>
                <w:noProof/>
                <w:webHidden/>
              </w:rPr>
              <w:t>3</w:t>
            </w:r>
            <w:r w:rsidR="00D97F44">
              <w:rPr>
                <w:noProof/>
                <w:webHidden/>
              </w:rPr>
              <w:fldChar w:fldCharType="end"/>
            </w:r>
          </w:hyperlink>
        </w:p>
        <w:p w14:paraId="4A749008" w14:textId="0E531500" w:rsidR="00D97F44" w:rsidRDefault="000B1587">
          <w:pPr>
            <w:pStyle w:val="TOC2"/>
            <w:tabs>
              <w:tab w:val="right" w:leader="dot" w:pos="9016"/>
            </w:tabs>
            <w:rPr>
              <w:rFonts w:eastAsiaTheme="minorEastAsia"/>
              <w:noProof/>
              <w:lang w:eastAsia="en-GB"/>
            </w:rPr>
          </w:pPr>
          <w:hyperlink w:anchor="_Toc520048728" w:history="1">
            <w:r w:rsidR="00D97F44" w:rsidRPr="00566897">
              <w:rPr>
                <w:rStyle w:val="Hyperlink"/>
                <w:noProof/>
              </w:rPr>
              <w:t>Identifying the stakeholders</w:t>
            </w:r>
            <w:r w:rsidR="00D97F44">
              <w:rPr>
                <w:noProof/>
                <w:webHidden/>
              </w:rPr>
              <w:tab/>
            </w:r>
            <w:r w:rsidR="00D97F44">
              <w:rPr>
                <w:noProof/>
                <w:webHidden/>
              </w:rPr>
              <w:fldChar w:fldCharType="begin"/>
            </w:r>
            <w:r w:rsidR="00D97F44">
              <w:rPr>
                <w:noProof/>
                <w:webHidden/>
              </w:rPr>
              <w:instrText xml:space="preserve"> PAGEREF _Toc520048728 \h </w:instrText>
            </w:r>
            <w:r w:rsidR="00D97F44">
              <w:rPr>
                <w:noProof/>
                <w:webHidden/>
              </w:rPr>
            </w:r>
            <w:r w:rsidR="00D97F44">
              <w:rPr>
                <w:noProof/>
                <w:webHidden/>
              </w:rPr>
              <w:fldChar w:fldCharType="separate"/>
            </w:r>
            <w:r w:rsidR="00D97F44">
              <w:rPr>
                <w:noProof/>
                <w:webHidden/>
              </w:rPr>
              <w:t>3</w:t>
            </w:r>
            <w:r w:rsidR="00D97F44">
              <w:rPr>
                <w:noProof/>
                <w:webHidden/>
              </w:rPr>
              <w:fldChar w:fldCharType="end"/>
            </w:r>
          </w:hyperlink>
        </w:p>
        <w:p w14:paraId="74C65613" w14:textId="37555BF5" w:rsidR="00D97F44" w:rsidRDefault="000B1587">
          <w:pPr>
            <w:pStyle w:val="TOC2"/>
            <w:tabs>
              <w:tab w:val="right" w:leader="dot" w:pos="9016"/>
            </w:tabs>
            <w:rPr>
              <w:rFonts w:eastAsiaTheme="minorEastAsia"/>
              <w:noProof/>
              <w:lang w:eastAsia="en-GB"/>
            </w:rPr>
          </w:pPr>
          <w:hyperlink w:anchor="_Toc520048729" w:history="1">
            <w:r w:rsidR="00D97F44" w:rsidRPr="00566897">
              <w:rPr>
                <w:rStyle w:val="Hyperlink"/>
                <w:noProof/>
              </w:rPr>
              <w:t>Identify the impacts of the problem area</w:t>
            </w:r>
            <w:r w:rsidR="00D97F44">
              <w:rPr>
                <w:noProof/>
                <w:webHidden/>
              </w:rPr>
              <w:tab/>
            </w:r>
            <w:r w:rsidR="00D97F44">
              <w:rPr>
                <w:noProof/>
                <w:webHidden/>
              </w:rPr>
              <w:fldChar w:fldCharType="begin"/>
            </w:r>
            <w:r w:rsidR="00D97F44">
              <w:rPr>
                <w:noProof/>
                <w:webHidden/>
              </w:rPr>
              <w:instrText xml:space="preserve"> PAGEREF _Toc520048729 \h </w:instrText>
            </w:r>
            <w:r w:rsidR="00D97F44">
              <w:rPr>
                <w:noProof/>
                <w:webHidden/>
              </w:rPr>
            </w:r>
            <w:r w:rsidR="00D97F44">
              <w:rPr>
                <w:noProof/>
                <w:webHidden/>
              </w:rPr>
              <w:fldChar w:fldCharType="separate"/>
            </w:r>
            <w:r w:rsidR="00D97F44">
              <w:rPr>
                <w:noProof/>
                <w:webHidden/>
              </w:rPr>
              <w:t>3</w:t>
            </w:r>
            <w:r w:rsidR="00D97F44">
              <w:rPr>
                <w:noProof/>
                <w:webHidden/>
              </w:rPr>
              <w:fldChar w:fldCharType="end"/>
            </w:r>
          </w:hyperlink>
        </w:p>
        <w:p w14:paraId="77E10891" w14:textId="0940E629" w:rsidR="00D97F44" w:rsidRDefault="000B1587">
          <w:pPr>
            <w:pStyle w:val="TOC2"/>
            <w:tabs>
              <w:tab w:val="right" w:leader="dot" w:pos="9016"/>
            </w:tabs>
            <w:rPr>
              <w:rFonts w:eastAsiaTheme="minorEastAsia"/>
              <w:noProof/>
              <w:lang w:eastAsia="en-GB"/>
            </w:rPr>
          </w:pPr>
          <w:hyperlink w:anchor="_Toc520048730" w:history="1">
            <w:r w:rsidR="00D97F44" w:rsidRPr="00566897">
              <w:rPr>
                <w:rStyle w:val="Hyperlink"/>
                <w:noProof/>
              </w:rPr>
              <w:t>Score allocation against each stakeholder by identifying each impact</w:t>
            </w:r>
            <w:r w:rsidR="00D97F44">
              <w:rPr>
                <w:noProof/>
                <w:webHidden/>
              </w:rPr>
              <w:tab/>
            </w:r>
            <w:r w:rsidR="00D97F44">
              <w:rPr>
                <w:noProof/>
                <w:webHidden/>
              </w:rPr>
              <w:fldChar w:fldCharType="begin"/>
            </w:r>
            <w:r w:rsidR="00D97F44">
              <w:rPr>
                <w:noProof/>
                <w:webHidden/>
              </w:rPr>
              <w:instrText xml:space="preserve"> PAGEREF _Toc520048730 \h </w:instrText>
            </w:r>
            <w:r w:rsidR="00D97F44">
              <w:rPr>
                <w:noProof/>
                <w:webHidden/>
              </w:rPr>
            </w:r>
            <w:r w:rsidR="00D97F44">
              <w:rPr>
                <w:noProof/>
                <w:webHidden/>
              </w:rPr>
              <w:fldChar w:fldCharType="separate"/>
            </w:r>
            <w:r w:rsidR="00D97F44">
              <w:rPr>
                <w:noProof/>
                <w:webHidden/>
              </w:rPr>
              <w:t>3</w:t>
            </w:r>
            <w:r w:rsidR="00D97F44">
              <w:rPr>
                <w:noProof/>
                <w:webHidden/>
              </w:rPr>
              <w:fldChar w:fldCharType="end"/>
            </w:r>
          </w:hyperlink>
        </w:p>
        <w:p w14:paraId="0F1291A6" w14:textId="7952D6D9" w:rsidR="00D97F44" w:rsidRDefault="000B1587">
          <w:pPr>
            <w:pStyle w:val="TOC2"/>
            <w:tabs>
              <w:tab w:val="right" w:leader="dot" w:pos="9016"/>
            </w:tabs>
            <w:rPr>
              <w:rFonts w:eastAsiaTheme="minorEastAsia"/>
              <w:noProof/>
              <w:lang w:eastAsia="en-GB"/>
            </w:rPr>
          </w:pPr>
          <w:hyperlink w:anchor="_Toc520048731" w:history="1">
            <w:r w:rsidR="00D97F44" w:rsidRPr="00566897">
              <w:rPr>
                <w:rStyle w:val="Hyperlink"/>
                <w:noProof/>
              </w:rPr>
              <w:t>Who are the major players?</w:t>
            </w:r>
            <w:r w:rsidR="00D97F44">
              <w:rPr>
                <w:noProof/>
                <w:webHidden/>
              </w:rPr>
              <w:tab/>
            </w:r>
            <w:r w:rsidR="00D97F44">
              <w:rPr>
                <w:noProof/>
                <w:webHidden/>
              </w:rPr>
              <w:fldChar w:fldCharType="begin"/>
            </w:r>
            <w:r w:rsidR="00D97F44">
              <w:rPr>
                <w:noProof/>
                <w:webHidden/>
              </w:rPr>
              <w:instrText xml:space="preserve"> PAGEREF _Toc520048731 \h </w:instrText>
            </w:r>
            <w:r w:rsidR="00D97F44">
              <w:rPr>
                <w:noProof/>
                <w:webHidden/>
              </w:rPr>
            </w:r>
            <w:r w:rsidR="00D97F44">
              <w:rPr>
                <w:noProof/>
                <w:webHidden/>
              </w:rPr>
              <w:fldChar w:fldCharType="separate"/>
            </w:r>
            <w:r w:rsidR="00D97F44">
              <w:rPr>
                <w:noProof/>
                <w:webHidden/>
              </w:rPr>
              <w:t>3</w:t>
            </w:r>
            <w:r w:rsidR="00D97F44">
              <w:rPr>
                <w:noProof/>
                <w:webHidden/>
              </w:rPr>
              <w:fldChar w:fldCharType="end"/>
            </w:r>
          </w:hyperlink>
        </w:p>
        <w:p w14:paraId="693F044C" w14:textId="7A094428" w:rsidR="00D97F44" w:rsidRDefault="00D97F44">
          <w:r>
            <w:rPr>
              <w:b/>
              <w:bCs/>
              <w:noProof/>
            </w:rPr>
            <w:fldChar w:fldCharType="end"/>
          </w:r>
        </w:p>
      </w:sdtContent>
    </w:sdt>
    <w:p w14:paraId="51E5C61E" w14:textId="12CE1719" w:rsidR="009F392F" w:rsidRDefault="00D97F44" w:rsidP="00C019D2">
      <w:pPr>
        <w:pStyle w:val="Heading1"/>
      </w:pPr>
      <w:bookmarkStart w:id="1" w:name="_Toc520048725"/>
      <w:r>
        <w:t>INTRODUCTION</w:t>
      </w:r>
      <w:bookmarkEnd w:id="1"/>
    </w:p>
    <w:p w14:paraId="2C78E537" w14:textId="5BD3545B" w:rsidR="00F14A43" w:rsidRDefault="00D97F44" w:rsidP="00E12D7D">
      <w:r>
        <w:t>Robert Philips (2003) argued that, a stakeholder is someone who has vision and enthusiasm for an organisation, venture, or business establishment.</w:t>
      </w:r>
      <w:r w:rsidR="0005457F">
        <w:t xml:space="preserve"> Stakeholder analysis is a management investigation tool which is used to identify each stakeholders level of interest or involvement in a given project. The fundamental point is to comprehend their conduct, expectations, </w:t>
      </w:r>
      <w:r w:rsidR="00C13C42">
        <w:t>collaborations,</w:t>
      </w:r>
      <w:r w:rsidR="0005457F">
        <w:t xml:space="preserve"> and interests.</w:t>
      </w:r>
      <w:r w:rsidR="00CD3B2E">
        <w:t xml:space="preserve"> </w:t>
      </w:r>
      <w:r w:rsidR="0005457F">
        <w:t xml:space="preserve">This practically enables the surveying, the impacts, and assets they offer as a powerful influence for basic leadership or execution forms. These partners </w:t>
      </w:r>
      <w:r w:rsidR="00C13C42">
        <w:t>include</w:t>
      </w:r>
      <w:r w:rsidR="0005457F">
        <w:t xml:space="preserve"> staff, shareholders, propr</w:t>
      </w:r>
      <w:r w:rsidR="00C13C42">
        <w:t xml:space="preserve">ietors, government, media, customers, suppliers, bank and other third parties. </w:t>
      </w:r>
    </w:p>
    <w:p w14:paraId="5B9E6128" w14:textId="2184BF29" w:rsidR="002C458E" w:rsidRPr="00C13C42" w:rsidRDefault="00241CD1" w:rsidP="002C458E">
      <w:pPr>
        <w:pStyle w:val="NoSpacing"/>
        <w:rPr>
          <w:color w:val="FF0000"/>
        </w:rPr>
      </w:pPr>
      <w:r>
        <w:t>The stakeholder analysis is further broken down into groups:</w:t>
      </w:r>
      <w:r w:rsidR="002C458E" w:rsidRPr="00C13C42">
        <w:rPr>
          <w:color w:val="FF0000"/>
        </w:rPr>
        <w:t xml:space="preserve">  </w:t>
      </w:r>
    </w:p>
    <w:p w14:paraId="103A7C6A" w14:textId="4D370A1E" w:rsidR="002C458E" w:rsidRPr="00C13C42" w:rsidRDefault="00241CD1" w:rsidP="002C458E">
      <w:pPr>
        <w:pStyle w:val="NoSpacing"/>
        <w:rPr>
          <w:color w:val="FF0000"/>
        </w:rPr>
      </w:pPr>
      <w:r w:rsidRPr="00241CD1">
        <w:t>A</w:t>
      </w:r>
      <w:r w:rsidR="00490FEB">
        <w:t xml:space="preserve"> </w:t>
      </w:r>
      <w:r w:rsidRPr="00241CD1">
        <w:t>=</w:t>
      </w:r>
      <w:r w:rsidR="00490FEB">
        <w:t xml:space="preserve"> </w:t>
      </w:r>
      <w:r w:rsidRPr="00241CD1">
        <w:t>Low interest</w:t>
      </w:r>
      <w:r>
        <w:t>, Low power.</w:t>
      </w:r>
    </w:p>
    <w:p w14:paraId="3C7354A7" w14:textId="59E4C186" w:rsidR="002C458E" w:rsidRPr="00241CD1" w:rsidRDefault="00241CD1" w:rsidP="002C458E">
      <w:pPr>
        <w:pStyle w:val="NoSpacing"/>
        <w:rPr>
          <w:color w:val="000000" w:themeColor="text1"/>
        </w:rPr>
      </w:pPr>
      <w:r w:rsidRPr="00241CD1">
        <w:rPr>
          <w:color w:val="000000" w:themeColor="text1"/>
        </w:rPr>
        <w:t>B = High interest, Low power.</w:t>
      </w:r>
      <w:r w:rsidR="002C458E" w:rsidRPr="00241CD1">
        <w:rPr>
          <w:color w:val="000000" w:themeColor="text1"/>
        </w:rPr>
        <w:t xml:space="preserve"> </w:t>
      </w:r>
    </w:p>
    <w:p w14:paraId="1036A859" w14:textId="37E11AA8" w:rsidR="002C458E" w:rsidRPr="00241CD1" w:rsidRDefault="00241CD1" w:rsidP="002C458E">
      <w:pPr>
        <w:pStyle w:val="NoSpacing"/>
        <w:rPr>
          <w:color w:val="000000" w:themeColor="text1"/>
        </w:rPr>
      </w:pPr>
      <w:r w:rsidRPr="00241CD1">
        <w:rPr>
          <w:color w:val="000000" w:themeColor="text1"/>
        </w:rPr>
        <w:t>C = Low interest, High Power.</w:t>
      </w:r>
    </w:p>
    <w:p w14:paraId="69FDB0DA" w14:textId="789B56D2" w:rsidR="002C458E" w:rsidRPr="00241CD1" w:rsidRDefault="00241CD1" w:rsidP="002C458E">
      <w:pPr>
        <w:pStyle w:val="NoSpacing"/>
        <w:rPr>
          <w:color w:val="000000" w:themeColor="text1"/>
        </w:rPr>
      </w:pPr>
      <w:r w:rsidRPr="00241CD1">
        <w:rPr>
          <w:color w:val="000000" w:themeColor="text1"/>
        </w:rPr>
        <w:t xml:space="preserve">D = High interest, High power. </w:t>
      </w:r>
    </w:p>
    <w:p w14:paraId="271FADDE" w14:textId="055DF2B2" w:rsidR="0077382E" w:rsidRPr="00241CD1" w:rsidRDefault="0077382E" w:rsidP="002C458E">
      <w:pPr>
        <w:pStyle w:val="NoSpacing"/>
        <w:rPr>
          <w:color w:val="000000" w:themeColor="text1"/>
        </w:rPr>
      </w:pPr>
    </w:p>
    <w:p w14:paraId="0034505D" w14:textId="4D3534A9" w:rsidR="0077382E" w:rsidRDefault="0077382E" w:rsidP="002C458E">
      <w:pPr>
        <w:pStyle w:val="NoSpacing"/>
        <w:rPr>
          <w:color w:val="FF0000"/>
        </w:rPr>
      </w:pPr>
      <w:r w:rsidRPr="00655B8D">
        <w:rPr>
          <w:color w:val="000000" w:themeColor="text1"/>
        </w:rPr>
        <w:t>A</w:t>
      </w:r>
      <w:r w:rsidR="0060183B" w:rsidRPr="00655B8D">
        <w:rPr>
          <w:color w:val="000000" w:themeColor="text1"/>
        </w:rPr>
        <w:t xml:space="preserve"> </w:t>
      </w:r>
      <w:r w:rsidR="00655B8D" w:rsidRPr="00655B8D">
        <w:rPr>
          <w:color w:val="000000" w:themeColor="text1"/>
        </w:rPr>
        <w:t>typical example is the Manchester United Football Club.</w:t>
      </w:r>
      <w:r w:rsidR="00655B8D">
        <w:rPr>
          <w:color w:val="000000" w:themeColor="text1"/>
        </w:rPr>
        <w:t xml:space="preserve"> </w:t>
      </w:r>
    </w:p>
    <w:p w14:paraId="0D3211B0" w14:textId="77777777" w:rsidR="00655B8D" w:rsidRPr="00C13C42" w:rsidRDefault="00655B8D" w:rsidP="002C458E">
      <w:pPr>
        <w:pStyle w:val="NoSpacing"/>
        <w:rPr>
          <w:color w:val="FF0000"/>
        </w:rPr>
      </w:pPr>
    </w:p>
    <w:p w14:paraId="175C3CFC" w14:textId="0D0CB353" w:rsidR="0077382E" w:rsidRPr="00F816EE" w:rsidRDefault="00655B8D" w:rsidP="002C458E">
      <w:pPr>
        <w:pStyle w:val="NoSpacing"/>
        <w:rPr>
          <w:color w:val="000000" w:themeColor="text1"/>
        </w:rPr>
      </w:pPr>
      <w:r w:rsidRPr="00AD11DD">
        <w:rPr>
          <w:b/>
          <w:color w:val="000000" w:themeColor="text1"/>
        </w:rPr>
        <w:t>Group A</w:t>
      </w:r>
      <w:r w:rsidRPr="00F816EE">
        <w:rPr>
          <w:color w:val="000000" w:themeColor="text1"/>
        </w:rPr>
        <w:t xml:space="preserve"> </w:t>
      </w:r>
      <w:r w:rsidR="0089109C" w:rsidRPr="00F816EE">
        <w:rPr>
          <w:color w:val="000000" w:themeColor="text1"/>
        </w:rPr>
        <w:t>-</w:t>
      </w:r>
      <w:r w:rsidRPr="00F816EE">
        <w:rPr>
          <w:color w:val="000000" w:themeColor="text1"/>
        </w:rPr>
        <w:t xml:space="preserve"> Low interest, Low power (the press, the UK Government, Union of European Football).</w:t>
      </w:r>
      <w:r w:rsidR="0089109C" w:rsidRPr="00F816EE">
        <w:rPr>
          <w:color w:val="000000" w:themeColor="text1"/>
        </w:rPr>
        <w:t xml:space="preserve"> These independent body are aware of the existence of the club, however </w:t>
      </w:r>
      <w:r w:rsidR="00F816EE" w:rsidRPr="00F816EE">
        <w:rPr>
          <w:color w:val="000000" w:themeColor="text1"/>
        </w:rPr>
        <w:t>their</w:t>
      </w:r>
      <w:r w:rsidR="0089109C" w:rsidRPr="00F816EE">
        <w:rPr>
          <w:color w:val="000000" w:themeColor="text1"/>
        </w:rPr>
        <w:t xml:space="preserve"> interest in the club is low. </w:t>
      </w:r>
      <w:r w:rsidR="00213F17" w:rsidRPr="00F816EE">
        <w:rPr>
          <w:color w:val="000000" w:themeColor="text1"/>
        </w:rPr>
        <w:t>Their legitimate power over Manchester United Football Club is relatively low, especially in decision making</w:t>
      </w:r>
      <w:r w:rsidR="00FE6F88">
        <w:rPr>
          <w:color w:val="000000" w:themeColor="text1"/>
        </w:rPr>
        <w:t xml:space="preserve"> at strat</w:t>
      </w:r>
      <w:r w:rsidR="00AD11DD">
        <w:rPr>
          <w:color w:val="000000" w:themeColor="text1"/>
        </w:rPr>
        <w:t>egic level</w:t>
      </w:r>
      <w:r w:rsidR="00213F17" w:rsidRPr="00F816EE">
        <w:rPr>
          <w:color w:val="000000" w:themeColor="text1"/>
        </w:rPr>
        <w:t>.</w:t>
      </w:r>
      <w:r w:rsidR="00EA2C1C" w:rsidRPr="00F816EE">
        <w:rPr>
          <w:color w:val="000000" w:themeColor="text1"/>
        </w:rPr>
        <w:t xml:space="preserve"> </w:t>
      </w:r>
      <w:r w:rsidR="00213F17" w:rsidRPr="00F816EE">
        <w:rPr>
          <w:color w:val="000000" w:themeColor="text1"/>
        </w:rPr>
        <w:t xml:space="preserve">They </w:t>
      </w:r>
      <w:r w:rsidR="00F816EE" w:rsidRPr="00F816EE">
        <w:rPr>
          <w:color w:val="000000" w:themeColor="text1"/>
        </w:rPr>
        <w:t xml:space="preserve">get informed about </w:t>
      </w:r>
      <w:r w:rsidR="00AD11DD">
        <w:rPr>
          <w:color w:val="000000" w:themeColor="text1"/>
        </w:rPr>
        <w:t xml:space="preserve">the final outcome in </w:t>
      </w:r>
      <w:r w:rsidR="00F816EE" w:rsidRPr="00F816EE">
        <w:rPr>
          <w:color w:val="000000" w:themeColor="text1"/>
        </w:rPr>
        <w:t>decision</w:t>
      </w:r>
      <w:r w:rsidR="00AD11DD">
        <w:rPr>
          <w:color w:val="000000" w:themeColor="text1"/>
        </w:rPr>
        <w:t>s making.</w:t>
      </w:r>
    </w:p>
    <w:p w14:paraId="1C483936" w14:textId="77777777" w:rsidR="008F41F6" w:rsidRPr="00F816EE" w:rsidRDefault="008F41F6" w:rsidP="002C458E">
      <w:pPr>
        <w:pStyle w:val="NoSpacing"/>
        <w:rPr>
          <w:color w:val="000000" w:themeColor="text1"/>
        </w:rPr>
      </w:pPr>
    </w:p>
    <w:p w14:paraId="05915327" w14:textId="2689EDE0" w:rsidR="00EA2C1C" w:rsidRPr="00D411A5" w:rsidRDefault="000B3640" w:rsidP="002C458E">
      <w:pPr>
        <w:pStyle w:val="NoSpacing"/>
        <w:rPr>
          <w:color w:val="000000" w:themeColor="text1"/>
        </w:rPr>
      </w:pPr>
      <w:r w:rsidRPr="00AD11DD">
        <w:rPr>
          <w:b/>
          <w:color w:val="000000" w:themeColor="text1"/>
        </w:rPr>
        <w:t>Group B</w:t>
      </w:r>
      <w:r w:rsidRPr="00D411A5">
        <w:rPr>
          <w:color w:val="000000" w:themeColor="text1"/>
        </w:rPr>
        <w:t xml:space="preserve"> – High Interest, Low power (the fans, players, staffs, the FA, </w:t>
      </w:r>
      <w:r w:rsidR="00D411A5">
        <w:rPr>
          <w:color w:val="000000" w:themeColor="text1"/>
        </w:rPr>
        <w:t xml:space="preserve">and </w:t>
      </w:r>
      <w:r w:rsidRPr="00D411A5">
        <w:rPr>
          <w:color w:val="000000" w:themeColor="text1"/>
        </w:rPr>
        <w:t>logistics suppliers) they have high interest in the club</w:t>
      </w:r>
      <w:r w:rsidR="00D411A5" w:rsidRPr="00D411A5">
        <w:rPr>
          <w:color w:val="000000" w:themeColor="text1"/>
        </w:rPr>
        <w:t xml:space="preserve">’s </w:t>
      </w:r>
      <w:r w:rsidR="00AD11DD">
        <w:rPr>
          <w:color w:val="000000" w:themeColor="text1"/>
        </w:rPr>
        <w:t>aims and objectives</w:t>
      </w:r>
      <w:r w:rsidR="00D411A5" w:rsidRPr="00D411A5">
        <w:rPr>
          <w:color w:val="000000" w:themeColor="text1"/>
        </w:rPr>
        <w:t xml:space="preserve">, they must be informed about decisions and </w:t>
      </w:r>
      <w:r w:rsidR="00AD11DD">
        <w:rPr>
          <w:color w:val="000000" w:themeColor="text1"/>
        </w:rPr>
        <w:t>amendments</w:t>
      </w:r>
      <w:r w:rsidR="00D411A5" w:rsidRPr="00D411A5">
        <w:rPr>
          <w:color w:val="000000" w:themeColor="text1"/>
        </w:rPr>
        <w:t xml:space="preserve">. They have low power in decision making at strategic level. </w:t>
      </w:r>
    </w:p>
    <w:p w14:paraId="16A95D76" w14:textId="56466DAF" w:rsidR="008F41F6" w:rsidRDefault="008F41F6" w:rsidP="002C458E">
      <w:pPr>
        <w:pStyle w:val="NoSpacing"/>
        <w:rPr>
          <w:color w:val="000000" w:themeColor="text1"/>
        </w:rPr>
      </w:pPr>
    </w:p>
    <w:p w14:paraId="68BF4FA5" w14:textId="0A3FF285" w:rsidR="00734795" w:rsidRDefault="00D411A5" w:rsidP="002C458E">
      <w:pPr>
        <w:pStyle w:val="NoSpacing"/>
        <w:rPr>
          <w:color w:val="000000" w:themeColor="text1"/>
        </w:rPr>
      </w:pPr>
      <w:r w:rsidRPr="00AD11DD">
        <w:rPr>
          <w:b/>
          <w:color w:val="000000" w:themeColor="text1"/>
        </w:rPr>
        <w:t>Group C</w:t>
      </w:r>
      <w:r>
        <w:rPr>
          <w:color w:val="000000" w:themeColor="text1"/>
        </w:rPr>
        <w:t xml:space="preserve"> – Low interest, High power, (bank, sponsors, lenders) there interest in the club activities is relatively low, however they need to approve any changes or decisions made.</w:t>
      </w:r>
      <w:r w:rsidR="00734795">
        <w:rPr>
          <w:color w:val="000000" w:themeColor="text1"/>
        </w:rPr>
        <w:t xml:space="preserve"> This occur </w:t>
      </w:r>
      <w:r w:rsidR="00AD11DD">
        <w:rPr>
          <w:color w:val="000000" w:themeColor="text1"/>
        </w:rPr>
        <w:t>because of</w:t>
      </w:r>
      <w:r w:rsidR="00734795">
        <w:rPr>
          <w:color w:val="000000" w:themeColor="text1"/>
        </w:rPr>
        <w:t xml:space="preserve"> their high power and influence in the club.</w:t>
      </w:r>
      <w:r w:rsidR="00AD11DD">
        <w:rPr>
          <w:color w:val="000000" w:themeColor="text1"/>
        </w:rPr>
        <w:t xml:space="preserve"> Between the club and these groups communication is in high demand.</w:t>
      </w:r>
    </w:p>
    <w:p w14:paraId="350475FC" w14:textId="2FBEE46B" w:rsidR="008F41F6" w:rsidRDefault="008F41F6" w:rsidP="002C458E">
      <w:pPr>
        <w:pStyle w:val="NoSpacing"/>
        <w:rPr>
          <w:color w:val="000000" w:themeColor="text1"/>
        </w:rPr>
      </w:pPr>
    </w:p>
    <w:p w14:paraId="5143704E" w14:textId="604DA8E1" w:rsidR="00102C69" w:rsidRDefault="00734795" w:rsidP="002C458E">
      <w:pPr>
        <w:pStyle w:val="NoSpacing"/>
        <w:rPr>
          <w:color w:val="000000" w:themeColor="text1"/>
        </w:rPr>
      </w:pPr>
      <w:r w:rsidRPr="00AD11DD">
        <w:rPr>
          <w:b/>
          <w:color w:val="000000" w:themeColor="text1"/>
        </w:rPr>
        <w:t>Group D</w:t>
      </w:r>
      <w:r>
        <w:rPr>
          <w:color w:val="000000" w:themeColor="text1"/>
        </w:rPr>
        <w:t xml:space="preserve"> – High interest, High power. These are the owners of Manchester United Football Club,</w:t>
      </w:r>
      <w:r w:rsidR="00102C69">
        <w:rPr>
          <w:color w:val="000000" w:themeColor="text1"/>
        </w:rPr>
        <w:t xml:space="preserve"> (Glazer family). The owners</w:t>
      </w:r>
      <w:r>
        <w:rPr>
          <w:color w:val="000000" w:themeColor="text1"/>
        </w:rPr>
        <w:t xml:space="preserve"> have high interest </w:t>
      </w:r>
      <w:r w:rsidR="00102C69">
        <w:rPr>
          <w:color w:val="000000" w:themeColor="text1"/>
        </w:rPr>
        <w:t xml:space="preserve">because of capital investment of £800 million in 2003. </w:t>
      </w:r>
    </w:p>
    <w:p w14:paraId="0B6CE671" w14:textId="7628E90E" w:rsidR="00AD11DD" w:rsidRDefault="001E79BD" w:rsidP="002C458E">
      <w:pPr>
        <w:pStyle w:val="NoSpacing"/>
        <w:rPr>
          <w:color w:val="000000" w:themeColor="text1"/>
        </w:rPr>
      </w:pPr>
      <w:r>
        <w:rPr>
          <w:color w:val="000000" w:themeColor="text1"/>
        </w:rPr>
        <w:t xml:space="preserve">These owners can be seen by the management point of view as the demanding stakeholder. Their capital investment and current debt position have raised a high-risk alarm. </w:t>
      </w:r>
    </w:p>
    <w:p w14:paraId="0AD97CB9" w14:textId="009D4625" w:rsidR="002C458E" w:rsidRDefault="00490FEB" w:rsidP="002C458E">
      <w:pPr>
        <w:pStyle w:val="NoSpacing"/>
        <w:rPr>
          <w:color w:val="000000" w:themeColor="text1"/>
        </w:rPr>
      </w:pPr>
      <w:r>
        <w:rPr>
          <w:color w:val="000000" w:themeColor="text1"/>
        </w:rPr>
        <w:lastRenderedPageBreak/>
        <w:t>The</w:t>
      </w:r>
      <w:r w:rsidR="001E79BD">
        <w:rPr>
          <w:color w:val="000000" w:themeColor="text1"/>
        </w:rPr>
        <w:t xml:space="preserve"> owners</w:t>
      </w:r>
      <w:r>
        <w:rPr>
          <w:color w:val="000000" w:themeColor="text1"/>
        </w:rPr>
        <w:t xml:space="preserve"> power is highly driven in the club, they are the decision makers</w:t>
      </w:r>
      <w:r w:rsidR="001E79BD">
        <w:rPr>
          <w:color w:val="000000" w:themeColor="text1"/>
        </w:rPr>
        <w:t xml:space="preserve"> at strategic level, </w:t>
      </w:r>
      <w:r>
        <w:rPr>
          <w:color w:val="000000" w:themeColor="text1"/>
        </w:rPr>
        <w:t>in order to achieve profit on their investment.</w:t>
      </w:r>
    </w:p>
    <w:p w14:paraId="2C98BA68" w14:textId="5C4DE480" w:rsidR="00107367" w:rsidRDefault="00107367" w:rsidP="002C458E">
      <w:pPr>
        <w:pStyle w:val="NoSpacing"/>
        <w:rPr>
          <w:color w:val="000000" w:themeColor="text1"/>
        </w:rPr>
      </w:pPr>
      <w:r>
        <w:rPr>
          <w:color w:val="000000" w:themeColor="text1"/>
        </w:rPr>
        <w:t xml:space="preserve">In 2018/19 Football season MUFC is struggling to purchase players to improve their performance. The financial board has declared that the club will have to sell players in order to fund new transfers into the club. </w:t>
      </w:r>
    </w:p>
    <w:p w14:paraId="3959D637" w14:textId="7CFEC9FD" w:rsidR="00107367" w:rsidRDefault="000B1587" w:rsidP="002C458E">
      <w:pPr>
        <w:pStyle w:val="NoSpacing"/>
        <w:rPr>
          <w:color w:val="000000" w:themeColor="text1"/>
        </w:rPr>
      </w:pPr>
      <w:hyperlink r:id="rId8" w:history="1">
        <w:r w:rsidR="00107367" w:rsidRPr="00A5547F">
          <w:rPr>
            <w:rStyle w:val="Hyperlink"/>
          </w:rPr>
          <w:t>https://en.wikipedia.org/wiki/Glazer_ownership</w:t>
        </w:r>
        <w:r w:rsidR="00107367" w:rsidRPr="00A5547F">
          <w:rPr>
            <w:rStyle w:val="Hyperlink"/>
          </w:rPr>
          <w:softHyphen/>
        </w:r>
        <w:r w:rsidR="00107367" w:rsidRPr="00A5547F">
          <w:rPr>
            <w:rStyle w:val="Hyperlink"/>
          </w:rPr>
          <w:softHyphen/>
          <w:t>_of</w:t>
        </w:r>
        <w:r w:rsidR="00107367" w:rsidRPr="00A5547F">
          <w:rPr>
            <w:rStyle w:val="Hyperlink"/>
          </w:rPr>
          <w:softHyphen/>
          <w:t>_Manchester_United</w:t>
        </w:r>
      </w:hyperlink>
      <w:r w:rsidR="00107367">
        <w:rPr>
          <w:color w:val="000000" w:themeColor="text1"/>
        </w:rPr>
        <w:t xml:space="preserve"> </w:t>
      </w:r>
    </w:p>
    <w:p w14:paraId="5597FBED" w14:textId="4CDF204A" w:rsidR="00107367" w:rsidRDefault="000B1587" w:rsidP="002C458E">
      <w:pPr>
        <w:pStyle w:val="NoSpacing"/>
        <w:rPr>
          <w:color w:val="000000" w:themeColor="text1"/>
        </w:rPr>
      </w:pPr>
      <w:hyperlink r:id="rId9" w:history="1">
        <w:r w:rsidR="000904A5" w:rsidRPr="00A5547F">
          <w:rPr>
            <w:rStyle w:val="Hyperlink"/>
          </w:rPr>
          <w:t>https://metro.co.uk/2018/03/26/manchester-united-sell-five-players-100m-fund-jose-mourinho-transfer-spree-7417200/</w:t>
        </w:r>
      </w:hyperlink>
      <w:r w:rsidR="000904A5">
        <w:rPr>
          <w:color w:val="000000" w:themeColor="text1"/>
        </w:rPr>
        <w:t xml:space="preserve"> </w:t>
      </w:r>
    </w:p>
    <w:p w14:paraId="4D39A2CF" w14:textId="77777777" w:rsidR="00107367" w:rsidRPr="001E79BD" w:rsidRDefault="00107367" w:rsidP="002C458E">
      <w:pPr>
        <w:pStyle w:val="NoSpacing"/>
        <w:rPr>
          <w:color w:val="000000" w:themeColor="text1"/>
        </w:rPr>
      </w:pPr>
    </w:p>
    <w:p w14:paraId="34FE3C3C" w14:textId="324CECFB" w:rsidR="00860D10" w:rsidRPr="00490FEB" w:rsidRDefault="00C019D2" w:rsidP="00490FEB">
      <w:pPr>
        <w:pStyle w:val="Heading1"/>
      </w:pPr>
      <w:bookmarkStart w:id="2" w:name="_Toc520048726"/>
      <w:r w:rsidRPr="00490FEB">
        <w:t>MAIN BODY</w:t>
      </w:r>
      <w:bookmarkEnd w:id="2"/>
    </w:p>
    <w:p w14:paraId="185987B1" w14:textId="1213755E" w:rsidR="00860D10" w:rsidRPr="00107367" w:rsidRDefault="006B31F2" w:rsidP="00860D10">
      <w:pPr>
        <w:rPr>
          <w:color w:val="000000" w:themeColor="text1"/>
        </w:rPr>
      </w:pPr>
      <w:r w:rsidRPr="00107367">
        <w:rPr>
          <w:color w:val="000000" w:themeColor="text1"/>
        </w:rPr>
        <w:t xml:space="preserve">In Fig 1, the Salience stakeholder’s diagram is used to illustrate the three groups and sub categories. </w:t>
      </w:r>
    </w:p>
    <w:p w14:paraId="3DB74620" w14:textId="77777777" w:rsidR="00E867F1" w:rsidRPr="006B31F2" w:rsidRDefault="00E867F1" w:rsidP="00860D10">
      <w:pPr>
        <w:rPr>
          <w:color w:val="244061" w:themeColor="accent1" w:themeShade="80"/>
        </w:rPr>
      </w:pPr>
    </w:p>
    <w:p w14:paraId="3B0A15A3" w14:textId="77777777" w:rsidR="00E867F1" w:rsidRPr="006B31F2" w:rsidRDefault="00E867F1" w:rsidP="00860D10">
      <w:pPr>
        <w:rPr>
          <w:color w:val="244061" w:themeColor="accent1" w:themeShade="80"/>
        </w:rPr>
      </w:pPr>
    </w:p>
    <w:p w14:paraId="0CECEA28" w14:textId="77777777" w:rsidR="00E867F1" w:rsidRPr="00C13C42" w:rsidRDefault="00E867F1" w:rsidP="00860D10">
      <w:pPr>
        <w:rPr>
          <w:color w:val="FF0000"/>
        </w:rPr>
      </w:pPr>
    </w:p>
    <w:p w14:paraId="77DFAF22" w14:textId="77777777" w:rsidR="00E867F1" w:rsidRPr="00C13C42" w:rsidRDefault="00704DBD" w:rsidP="00E867F1">
      <w:pPr>
        <w:rPr>
          <w:b/>
          <w:color w:val="FF0000"/>
        </w:rPr>
      </w:pPr>
      <w:r w:rsidRPr="00C13C42">
        <w:rPr>
          <w:noProof/>
          <w:color w:val="FF0000"/>
          <w:lang w:eastAsia="en-GB"/>
        </w:rPr>
        <w:drawing>
          <wp:inline distT="0" distB="0" distL="0" distR="0" wp14:anchorId="45FFACC6" wp14:editId="7C940E0E">
            <wp:extent cx="3971925" cy="3876675"/>
            <wp:effectExtent l="0" t="0" r="9525" b="9525"/>
            <wp:docPr id="2" name="Picture 2" descr="Image result for topology of stakehol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topology of stakeholde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71925" cy="3876675"/>
                    </a:xfrm>
                    <a:prstGeom prst="rect">
                      <a:avLst/>
                    </a:prstGeom>
                    <a:noFill/>
                    <a:ln>
                      <a:noFill/>
                    </a:ln>
                  </pic:spPr>
                </pic:pic>
              </a:graphicData>
            </a:graphic>
          </wp:inline>
        </w:drawing>
      </w:r>
    </w:p>
    <w:p w14:paraId="54F96EE8" w14:textId="77777777" w:rsidR="006B31F2" w:rsidRPr="0015557F" w:rsidRDefault="006B31F2" w:rsidP="00E867F1">
      <w:pPr>
        <w:rPr>
          <w:b/>
          <w:color w:val="000000" w:themeColor="text1"/>
        </w:rPr>
      </w:pPr>
      <w:r w:rsidRPr="0015557F">
        <w:rPr>
          <w:b/>
          <w:color w:val="000000" w:themeColor="text1"/>
        </w:rPr>
        <w:t>(Fig 1) Adapted from Mitchell et al/ 1977, page. 873.</w:t>
      </w:r>
    </w:p>
    <w:p w14:paraId="7C9D34E8" w14:textId="3FEEABBD" w:rsidR="006B31F2" w:rsidRPr="0015557F" w:rsidRDefault="006B31F2" w:rsidP="00E867F1">
      <w:pPr>
        <w:rPr>
          <w:b/>
          <w:color w:val="000000" w:themeColor="text1"/>
        </w:rPr>
      </w:pPr>
    </w:p>
    <w:p w14:paraId="423F5B4F" w14:textId="0920AFC0" w:rsidR="000E7755" w:rsidRPr="0015557F" w:rsidRDefault="000E7755" w:rsidP="00E867F1">
      <w:pPr>
        <w:rPr>
          <w:color w:val="000000" w:themeColor="text1"/>
        </w:rPr>
      </w:pPr>
      <w:r w:rsidRPr="0015557F">
        <w:rPr>
          <w:b/>
          <w:color w:val="000000" w:themeColor="text1"/>
        </w:rPr>
        <w:t>Power –</w:t>
      </w:r>
      <w:r w:rsidRPr="0015557F">
        <w:rPr>
          <w:color w:val="000000" w:themeColor="text1"/>
        </w:rPr>
        <w:t xml:space="preserve"> </w:t>
      </w:r>
      <w:r w:rsidR="00107367">
        <w:rPr>
          <w:color w:val="000000" w:themeColor="text1"/>
        </w:rPr>
        <w:t>I</w:t>
      </w:r>
      <w:r w:rsidRPr="0015557F">
        <w:rPr>
          <w:color w:val="000000" w:themeColor="text1"/>
        </w:rPr>
        <w:t>ndividuals altogether sorts of circumstance survey the positions from claiming others around different situations</w:t>
      </w:r>
      <w:r w:rsidR="00DD4BF8" w:rsidRPr="0015557F">
        <w:rPr>
          <w:color w:val="000000" w:themeColor="text1"/>
        </w:rPr>
        <w:t xml:space="preserve">, to assess and gauge the level of help alternately resistance starting with </w:t>
      </w:r>
      <w:r w:rsidR="00D31743" w:rsidRPr="0015557F">
        <w:rPr>
          <w:color w:val="000000" w:themeColor="text1"/>
        </w:rPr>
        <w:t>others and</w:t>
      </w:r>
      <w:r w:rsidR="00DD4BF8" w:rsidRPr="0015557F">
        <w:rPr>
          <w:color w:val="000000" w:themeColor="text1"/>
        </w:rPr>
        <w:t xml:space="preserve"> anticipate how they will carry on if there is a transformation. Stakeholder power analysis is a </w:t>
      </w:r>
      <w:r w:rsidR="004C309B" w:rsidRPr="0015557F">
        <w:rPr>
          <w:color w:val="000000" w:themeColor="text1"/>
        </w:rPr>
        <w:t>sorted-out</w:t>
      </w:r>
      <w:r w:rsidR="00DD4BF8" w:rsidRPr="0015557F">
        <w:rPr>
          <w:color w:val="000000" w:themeColor="text1"/>
        </w:rPr>
        <w:t xml:space="preserve"> methodology to this. It is a methodology to investigate</w:t>
      </w:r>
      <w:r w:rsidR="004C309B" w:rsidRPr="0015557F">
        <w:rPr>
          <w:color w:val="000000" w:themeColor="text1"/>
        </w:rPr>
        <w:t xml:space="preserve"> and understand the various </w:t>
      </w:r>
      <w:r w:rsidR="004C309B" w:rsidRPr="0015557F">
        <w:rPr>
          <w:color w:val="000000" w:themeColor="text1"/>
        </w:rPr>
        <w:lastRenderedPageBreak/>
        <w:t>stakeholders in the system and their investment in, or impact on, that framework. Example the owners.</w:t>
      </w:r>
    </w:p>
    <w:p w14:paraId="470B06CA" w14:textId="6FC15B89" w:rsidR="004C309B" w:rsidRPr="0015557F" w:rsidRDefault="008B6465" w:rsidP="00E867F1">
      <w:pPr>
        <w:rPr>
          <w:color w:val="000000" w:themeColor="text1"/>
        </w:rPr>
      </w:pPr>
      <w:r w:rsidRPr="0015557F">
        <w:rPr>
          <w:color w:val="000000" w:themeColor="text1"/>
        </w:rPr>
        <w:t xml:space="preserve"> </w:t>
      </w:r>
      <w:r w:rsidR="004C309B" w:rsidRPr="0015557F">
        <w:rPr>
          <w:b/>
          <w:color w:val="000000" w:themeColor="text1"/>
        </w:rPr>
        <w:t>Legitimacy</w:t>
      </w:r>
      <w:r w:rsidR="004C309B" w:rsidRPr="0015557F">
        <w:rPr>
          <w:color w:val="000000" w:themeColor="text1"/>
        </w:rPr>
        <w:t xml:space="preserve"> – according to Suchman, M.C. 1995. (Managing Legitimacy) who characterises legitimacy as a summed- up observation or presumption that the activities of a substance are alluring, legitimate, or proper inside some socially built arrangement of standards, qualities, convictions, and definitions. Legitimate stakeholders are stakeholders with legal claims of the organisation. Examples are banks, lenders, and sponsors.</w:t>
      </w:r>
    </w:p>
    <w:p w14:paraId="3DA70C80" w14:textId="7A19866D" w:rsidR="000D4AAC" w:rsidRPr="0015557F" w:rsidRDefault="004C309B" w:rsidP="00860D10">
      <w:pPr>
        <w:rPr>
          <w:color w:val="000000" w:themeColor="text1"/>
        </w:rPr>
      </w:pPr>
      <w:r w:rsidRPr="0015557F">
        <w:rPr>
          <w:b/>
          <w:color w:val="000000" w:themeColor="text1"/>
        </w:rPr>
        <w:t>Urgency</w:t>
      </w:r>
      <w:r w:rsidRPr="0015557F">
        <w:rPr>
          <w:color w:val="000000" w:themeColor="text1"/>
        </w:rPr>
        <w:t xml:space="preserve"> – according to </w:t>
      </w:r>
      <w:r w:rsidR="00D31743" w:rsidRPr="0015557F">
        <w:rPr>
          <w:color w:val="000000" w:themeColor="text1"/>
        </w:rPr>
        <w:t>Mitchell,</w:t>
      </w:r>
      <w:r w:rsidRPr="0015557F">
        <w:rPr>
          <w:color w:val="000000" w:themeColor="text1"/>
        </w:rPr>
        <w:t xml:space="preserve"> Agle </w:t>
      </w:r>
      <w:r w:rsidR="00D31743" w:rsidRPr="0015557F">
        <w:rPr>
          <w:color w:val="000000" w:themeColor="text1"/>
        </w:rPr>
        <w:t>&amp; Wood (1997), urgency is the immediate attention claimed by stakeholders, management need to attend their needs as soon as possible. This cause stakeholders to be demanding. Examples owners, fans, and community.</w:t>
      </w:r>
    </w:p>
    <w:p w14:paraId="18A4602C" w14:textId="77777777" w:rsidR="00D31743" w:rsidRPr="00D31743" w:rsidRDefault="00D31743" w:rsidP="00860D10">
      <w:pPr>
        <w:rPr>
          <w:color w:val="244061" w:themeColor="accent1" w:themeShade="80"/>
        </w:rPr>
      </w:pPr>
    </w:p>
    <w:p w14:paraId="6FA9CC14" w14:textId="77777777" w:rsidR="00C019D2" w:rsidRPr="00D31743" w:rsidRDefault="00C019D2" w:rsidP="00D31743">
      <w:pPr>
        <w:pStyle w:val="Heading2"/>
      </w:pPr>
      <w:bookmarkStart w:id="3" w:name="_Toc520048727"/>
      <w:r w:rsidRPr="00D31743">
        <w:t>Identifying a problem area</w:t>
      </w:r>
      <w:bookmarkEnd w:id="3"/>
    </w:p>
    <w:p w14:paraId="4897C438" w14:textId="77777777" w:rsidR="000358FD" w:rsidRDefault="000358FD" w:rsidP="00E346C5">
      <w:pPr>
        <w:rPr>
          <w:color w:val="FF0000"/>
        </w:rPr>
      </w:pPr>
    </w:p>
    <w:p w14:paraId="5E4C738E" w14:textId="15ADCEAA" w:rsidR="000358FD" w:rsidRDefault="000358FD" w:rsidP="000358FD">
      <w:pPr>
        <w:pStyle w:val="NoSpacing"/>
      </w:pPr>
      <w:r w:rsidRPr="000358FD">
        <w:t xml:space="preserve">A significant area of Manchester United Football Club </w:t>
      </w:r>
      <w:r>
        <w:t xml:space="preserve">(MUFC) </w:t>
      </w:r>
      <w:r w:rsidRPr="000358FD">
        <w:t xml:space="preserve">is their </w:t>
      </w:r>
      <w:r>
        <w:t xml:space="preserve">net </w:t>
      </w:r>
      <w:r w:rsidRPr="000358FD">
        <w:t>de</w:t>
      </w:r>
      <w:r>
        <w:t>b</w:t>
      </w:r>
      <w:r w:rsidRPr="000358FD">
        <w:t>t.</w:t>
      </w:r>
    </w:p>
    <w:p w14:paraId="4E181894" w14:textId="385A2110" w:rsidR="000358FD" w:rsidRDefault="000358FD" w:rsidP="000358FD">
      <w:pPr>
        <w:pStyle w:val="NoSpacing"/>
      </w:pPr>
      <w:r>
        <w:t>It is notable that net debt has significantly reduced across European football clubs as compared Manchester Football Club which have a high on net debt.</w:t>
      </w:r>
    </w:p>
    <w:p w14:paraId="5E05886A" w14:textId="74B33887" w:rsidR="000358FD" w:rsidRDefault="000358FD" w:rsidP="000358FD">
      <w:pPr>
        <w:pStyle w:val="NoSpacing"/>
      </w:pPr>
    </w:p>
    <w:p w14:paraId="1A8C8B75" w14:textId="3FA60D89" w:rsidR="000358FD" w:rsidRDefault="000358FD" w:rsidP="000358FD">
      <w:pPr>
        <w:pStyle w:val="NoSpacing"/>
      </w:pPr>
      <w:r>
        <w:t xml:space="preserve">According </w:t>
      </w:r>
      <w:r w:rsidR="00FE6F88">
        <w:t xml:space="preserve">to the Independent news, </w:t>
      </w:r>
      <w:r>
        <w:t>a research from Union of European Football Association (UEFA),</w:t>
      </w:r>
      <w:r w:rsidR="00FE6F88">
        <w:t xml:space="preserve"> states that</w:t>
      </w:r>
      <w:r>
        <w:t xml:space="preserve"> MUFC ha</w:t>
      </w:r>
      <w:r w:rsidR="00FE6F88">
        <w:t>ve</w:t>
      </w:r>
      <w:r>
        <w:t xml:space="preserve"> a total of £200million more debt as compared to other European football club.</w:t>
      </w:r>
    </w:p>
    <w:p w14:paraId="56165B76" w14:textId="77777777" w:rsidR="000358FD" w:rsidRDefault="000358FD" w:rsidP="000358FD">
      <w:pPr>
        <w:pStyle w:val="NoSpacing"/>
      </w:pPr>
    </w:p>
    <w:p w14:paraId="20BF6502" w14:textId="77BB68AE" w:rsidR="000358FD" w:rsidRDefault="000358FD" w:rsidP="000358FD">
      <w:pPr>
        <w:pStyle w:val="NoSpacing"/>
      </w:pPr>
      <w:r>
        <w:t xml:space="preserve">Source: </w:t>
      </w:r>
      <w:hyperlink r:id="rId11" w:history="1">
        <w:r w:rsidRPr="00A5547F">
          <w:rPr>
            <w:rStyle w:val="Hyperlink"/>
          </w:rPr>
          <w:t>https://www.uefa.com</w:t>
        </w:r>
      </w:hyperlink>
      <w:r>
        <w:t xml:space="preserve"> </w:t>
      </w:r>
    </w:p>
    <w:p w14:paraId="6BABE54D" w14:textId="4EBCAC37" w:rsidR="00FE6F88" w:rsidRDefault="00FE6F88" w:rsidP="000358FD">
      <w:pPr>
        <w:pStyle w:val="NoSpacing"/>
      </w:pPr>
      <w:r>
        <w:t xml:space="preserve">European Club Football Landscape report </w:t>
      </w:r>
    </w:p>
    <w:p w14:paraId="3C073DA3" w14:textId="34AA4470" w:rsidR="000D4AAC" w:rsidRDefault="000D4AAC" w:rsidP="000358FD">
      <w:pPr>
        <w:pStyle w:val="NoSpacing"/>
      </w:pPr>
    </w:p>
    <w:p w14:paraId="03103E41" w14:textId="77777777" w:rsidR="000358FD" w:rsidRPr="000358FD" w:rsidRDefault="000358FD" w:rsidP="000358FD">
      <w:pPr>
        <w:pStyle w:val="NoSpacing"/>
      </w:pPr>
    </w:p>
    <w:p w14:paraId="07B64A62" w14:textId="7AD008AF" w:rsidR="00C019D2" w:rsidRPr="00D31743" w:rsidRDefault="00C019D2" w:rsidP="00D31743">
      <w:pPr>
        <w:pStyle w:val="Heading2"/>
      </w:pPr>
      <w:bookmarkStart w:id="4" w:name="_Toc520048728"/>
      <w:r w:rsidRPr="00D31743">
        <w:t>Identifying the stakeholders</w:t>
      </w:r>
      <w:bookmarkEnd w:id="4"/>
    </w:p>
    <w:p w14:paraId="52FCBA36" w14:textId="77777777" w:rsidR="0021527F" w:rsidRDefault="0021527F" w:rsidP="00E2573A">
      <w:pPr>
        <w:pStyle w:val="NoSpacing"/>
        <w:rPr>
          <w:color w:val="244061" w:themeColor="accent1" w:themeShade="80"/>
        </w:rPr>
      </w:pPr>
    </w:p>
    <w:p w14:paraId="06CA4138" w14:textId="2FBF250A" w:rsidR="000358FD" w:rsidRPr="0015557F" w:rsidRDefault="000358FD" w:rsidP="00E2573A">
      <w:pPr>
        <w:pStyle w:val="NoSpacing"/>
        <w:rPr>
          <w:color w:val="000000" w:themeColor="text1"/>
        </w:rPr>
      </w:pPr>
      <w:r w:rsidRPr="0015557F">
        <w:rPr>
          <w:color w:val="000000" w:themeColor="text1"/>
        </w:rPr>
        <w:t>The following stakeholders have been identified,</w:t>
      </w:r>
    </w:p>
    <w:p w14:paraId="13880B6C" w14:textId="77777777" w:rsidR="000358FD" w:rsidRPr="0015557F" w:rsidRDefault="000358FD" w:rsidP="00E2573A">
      <w:pPr>
        <w:pStyle w:val="NoSpacing"/>
        <w:rPr>
          <w:color w:val="000000" w:themeColor="text1"/>
        </w:rPr>
      </w:pPr>
    </w:p>
    <w:p w14:paraId="55115906" w14:textId="7AB1184C" w:rsidR="000358FD" w:rsidRPr="0015557F" w:rsidRDefault="000358FD" w:rsidP="0021527F">
      <w:pPr>
        <w:pStyle w:val="NoSpacing"/>
        <w:numPr>
          <w:ilvl w:val="0"/>
          <w:numId w:val="4"/>
        </w:numPr>
        <w:rPr>
          <w:color w:val="000000" w:themeColor="text1"/>
        </w:rPr>
      </w:pPr>
      <w:r w:rsidRPr="0015557F">
        <w:rPr>
          <w:color w:val="000000" w:themeColor="text1"/>
        </w:rPr>
        <w:t xml:space="preserve">The Owners </w:t>
      </w:r>
    </w:p>
    <w:p w14:paraId="6E042FDF" w14:textId="17582E4B" w:rsidR="00B910D7" w:rsidRPr="0015557F" w:rsidRDefault="000358FD" w:rsidP="0021527F">
      <w:pPr>
        <w:pStyle w:val="NoSpacing"/>
        <w:numPr>
          <w:ilvl w:val="0"/>
          <w:numId w:val="4"/>
        </w:numPr>
        <w:rPr>
          <w:color w:val="000000" w:themeColor="text1"/>
        </w:rPr>
      </w:pPr>
      <w:r w:rsidRPr="0015557F">
        <w:rPr>
          <w:color w:val="000000" w:themeColor="text1"/>
        </w:rPr>
        <w:t>Banks</w:t>
      </w:r>
      <w:r w:rsidR="00795072" w:rsidRPr="0015557F">
        <w:rPr>
          <w:color w:val="000000" w:themeColor="text1"/>
        </w:rPr>
        <w:t xml:space="preserve"> </w:t>
      </w:r>
      <w:r w:rsidR="00B910D7" w:rsidRPr="0015557F">
        <w:rPr>
          <w:color w:val="000000" w:themeColor="text1"/>
        </w:rPr>
        <w:t xml:space="preserve">/ Lenders </w:t>
      </w:r>
    </w:p>
    <w:p w14:paraId="71EA16F4" w14:textId="281500A5" w:rsidR="000358FD" w:rsidRPr="0015557F" w:rsidRDefault="00B910D7" w:rsidP="0021527F">
      <w:pPr>
        <w:pStyle w:val="NoSpacing"/>
        <w:numPr>
          <w:ilvl w:val="0"/>
          <w:numId w:val="4"/>
        </w:numPr>
        <w:rPr>
          <w:color w:val="000000" w:themeColor="text1"/>
        </w:rPr>
      </w:pPr>
      <w:r w:rsidRPr="0015557F">
        <w:rPr>
          <w:color w:val="000000" w:themeColor="text1"/>
        </w:rPr>
        <w:t xml:space="preserve">Players </w:t>
      </w:r>
    </w:p>
    <w:p w14:paraId="0CDC9F16" w14:textId="2CF49F75" w:rsidR="000358FD" w:rsidRPr="0015557F" w:rsidRDefault="000358FD" w:rsidP="0021527F">
      <w:pPr>
        <w:pStyle w:val="NoSpacing"/>
        <w:numPr>
          <w:ilvl w:val="0"/>
          <w:numId w:val="4"/>
        </w:numPr>
        <w:rPr>
          <w:color w:val="000000" w:themeColor="text1"/>
        </w:rPr>
      </w:pPr>
      <w:r w:rsidRPr="0015557F">
        <w:rPr>
          <w:color w:val="000000" w:themeColor="text1"/>
        </w:rPr>
        <w:t>Logistics suppliers</w:t>
      </w:r>
    </w:p>
    <w:p w14:paraId="3F96056D" w14:textId="7FD4D618" w:rsidR="0021527F" w:rsidRPr="0021527F" w:rsidRDefault="0021527F" w:rsidP="0021527F">
      <w:pPr>
        <w:pStyle w:val="NoSpacing"/>
        <w:numPr>
          <w:ilvl w:val="0"/>
          <w:numId w:val="4"/>
        </w:numPr>
      </w:pPr>
      <w:r w:rsidRPr="0015557F">
        <w:rPr>
          <w:color w:val="000000" w:themeColor="text1"/>
        </w:rPr>
        <w:t>Sponsors</w:t>
      </w:r>
    </w:p>
    <w:p w14:paraId="0FEC2FF3" w14:textId="2509AD4A" w:rsidR="000358FD" w:rsidRPr="0021527F" w:rsidRDefault="000358FD" w:rsidP="0021527F">
      <w:pPr>
        <w:pStyle w:val="NoSpacing"/>
      </w:pPr>
    </w:p>
    <w:p w14:paraId="71F882DC" w14:textId="2A6484A3" w:rsidR="000358FD" w:rsidRPr="000358FD" w:rsidRDefault="0021527F" w:rsidP="0021527F">
      <w:pPr>
        <w:pStyle w:val="NoSpacing"/>
      </w:pPr>
      <w:r>
        <w:t xml:space="preserve">       </w:t>
      </w:r>
    </w:p>
    <w:p w14:paraId="5FD566A6" w14:textId="1DCB01A6" w:rsidR="00C019D2" w:rsidRPr="0021527F" w:rsidRDefault="00E12D7D" w:rsidP="0021527F">
      <w:pPr>
        <w:pStyle w:val="Heading2"/>
      </w:pPr>
      <w:bookmarkStart w:id="5" w:name="_Toc520048730"/>
      <w:r w:rsidRPr="0021527F">
        <w:t>Score allocation against each stakeholder by identifying each impact</w:t>
      </w:r>
      <w:bookmarkEnd w:id="5"/>
    </w:p>
    <w:p w14:paraId="100AEF49" w14:textId="74AB4E21" w:rsidR="00E2573A" w:rsidRDefault="00E2573A" w:rsidP="00E2573A">
      <w:pPr>
        <w:rPr>
          <w:color w:val="FF0000"/>
        </w:rPr>
      </w:pPr>
    </w:p>
    <w:p w14:paraId="5F8FE8FE" w14:textId="77777777" w:rsidR="0021527F" w:rsidRPr="000358FD" w:rsidRDefault="0021527F" w:rsidP="0021527F">
      <w:pPr>
        <w:pStyle w:val="NoSpacing"/>
      </w:pPr>
      <w:r w:rsidRPr="000358FD">
        <w:t>Score allocation against each stakeholder by identifying each impact.</w:t>
      </w:r>
    </w:p>
    <w:p w14:paraId="2EEA3928" w14:textId="5FCBCF96" w:rsidR="0021527F" w:rsidRDefault="0021527F" w:rsidP="0021527F">
      <w:pPr>
        <w:pStyle w:val="NoSpacing"/>
      </w:pPr>
      <w:r w:rsidRPr="000358FD">
        <w:t xml:space="preserve">I will be </w:t>
      </w:r>
      <w:r w:rsidR="003311C8">
        <w:t xml:space="preserve">using </w:t>
      </w:r>
      <w:r w:rsidRPr="000358FD">
        <w:t>a scale of</w:t>
      </w:r>
      <w:r w:rsidR="00610976">
        <w:t xml:space="preserve"> </w:t>
      </w:r>
      <w:r w:rsidR="00DE75E0">
        <w:t>5</w:t>
      </w:r>
      <w:r w:rsidRPr="000358FD">
        <w:t xml:space="preserve"> to score the impact of the stakeholders mentioned, 1 been the lowest and </w:t>
      </w:r>
      <w:r w:rsidR="00DE75E0">
        <w:t>5</w:t>
      </w:r>
      <w:r w:rsidRPr="000358FD">
        <w:t xml:space="preserve"> been the highest impact score.</w:t>
      </w:r>
    </w:p>
    <w:p w14:paraId="6AE147E4" w14:textId="085AE13D" w:rsidR="0021527F" w:rsidRDefault="0021527F" w:rsidP="00E2573A">
      <w:pPr>
        <w:rPr>
          <w:color w:val="FF0000"/>
        </w:rPr>
      </w:pPr>
    </w:p>
    <w:p w14:paraId="56298466" w14:textId="77777777" w:rsidR="003311C8" w:rsidRDefault="0021527F" w:rsidP="0021527F">
      <w:pPr>
        <w:pStyle w:val="NoSpacing"/>
        <w:numPr>
          <w:ilvl w:val="0"/>
          <w:numId w:val="3"/>
        </w:numPr>
      </w:pPr>
      <w:r w:rsidRPr="0021527F">
        <w:rPr>
          <w:b/>
        </w:rPr>
        <w:lastRenderedPageBreak/>
        <w:t>The Owners</w:t>
      </w:r>
      <w:r>
        <w:t xml:space="preserve"> – Late Malcom Glazer acquired ownership of MUFC for £790m in 2003. According to the Independent news, the Glazer family was accused of draining £1billion from MUFC. </w:t>
      </w:r>
    </w:p>
    <w:p w14:paraId="6D29A94B" w14:textId="55A51BC8" w:rsidR="0021527F" w:rsidRPr="000358FD" w:rsidRDefault="0021527F" w:rsidP="003311C8">
      <w:pPr>
        <w:pStyle w:val="NoSpacing"/>
        <w:ind w:left="360"/>
      </w:pPr>
      <w:r w:rsidRPr="003311C8">
        <w:rPr>
          <w:b/>
        </w:rPr>
        <w:t xml:space="preserve">Score: </w:t>
      </w:r>
      <w:r w:rsidR="00DE75E0">
        <w:t>5/5</w:t>
      </w:r>
    </w:p>
    <w:p w14:paraId="5B7D3366" w14:textId="77777777" w:rsidR="0021527F" w:rsidRPr="00C21608" w:rsidRDefault="0021527F" w:rsidP="0021527F">
      <w:pPr>
        <w:pStyle w:val="NoSpacing"/>
        <w:ind w:left="360"/>
        <w:rPr>
          <w:b/>
          <w:color w:val="244061" w:themeColor="accent1" w:themeShade="80"/>
        </w:rPr>
      </w:pPr>
    </w:p>
    <w:p w14:paraId="78754D31" w14:textId="77777777" w:rsidR="003311C8" w:rsidRPr="003311C8" w:rsidRDefault="0021527F" w:rsidP="0021527F">
      <w:pPr>
        <w:pStyle w:val="NoSpacing"/>
        <w:numPr>
          <w:ilvl w:val="0"/>
          <w:numId w:val="3"/>
        </w:numPr>
        <w:rPr>
          <w:b/>
          <w:color w:val="000000" w:themeColor="text1"/>
        </w:rPr>
      </w:pPr>
      <w:r w:rsidRPr="0015557F">
        <w:rPr>
          <w:b/>
          <w:color w:val="000000" w:themeColor="text1"/>
        </w:rPr>
        <w:t xml:space="preserve">Banks / Lenders –  </w:t>
      </w:r>
      <w:r w:rsidRPr="0015557F">
        <w:rPr>
          <w:color w:val="000000" w:themeColor="text1"/>
        </w:rPr>
        <w:t xml:space="preserve">According to report, MUFC have a total of £200million more debt as compared to other European clubs. The banks are not to be blamed for MUFC’S debt as their main aim is to make profit. </w:t>
      </w:r>
    </w:p>
    <w:p w14:paraId="36B81FEA" w14:textId="33998F8C" w:rsidR="0021527F" w:rsidRPr="003311C8" w:rsidRDefault="003311C8" w:rsidP="003311C8">
      <w:pPr>
        <w:pStyle w:val="NoSpacing"/>
        <w:rPr>
          <w:b/>
          <w:color w:val="000000" w:themeColor="text1"/>
        </w:rPr>
      </w:pPr>
      <w:r>
        <w:rPr>
          <w:color w:val="000000" w:themeColor="text1"/>
        </w:rPr>
        <w:t xml:space="preserve">       </w:t>
      </w:r>
      <w:r w:rsidR="0021527F" w:rsidRPr="003311C8">
        <w:rPr>
          <w:b/>
          <w:color w:val="000000" w:themeColor="text1"/>
        </w:rPr>
        <w:t xml:space="preserve">Score: </w:t>
      </w:r>
      <w:r w:rsidR="00DE75E0">
        <w:rPr>
          <w:color w:val="000000" w:themeColor="text1"/>
        </w:rPr>
        <w:t>1/5</w:t>
      </w:r>
    </w:p>
    <w:p w14:paraId="50AD1B57" w14:textId="77777777" w:rsidR="0021527F" w:rsidRPr="0015557F" w:rsidRDefault="0021527F" w:rsidP="0021527F">
      <w:pPr>
        <w:pStyle w:val="ListParagraph"/>
        <w:rPr>
          <w:b/>
          <w:color w:val="000000" w:themeColor="text1"/>
        </w:rPr>
      </w:pPr>
    </w:p>
    <w:p w14:paraId="28C02EA9" w14:textId="77777777" w:rsidR="003311C8" w:rsidRPr="003311C8" w:rsidRDefault="0021527F" w:rsidP="0021527F">
      <w:pPr>
        <w:pStyle w:val="NoSpacing"/>
        <w:numPr>
          <w:ilvl w:val="0"/>
          <w:numId w:val="3"/>
        </w:numPr>
        <w:rPr>
          <w:b/>
          <w:color w:val="000000" w:themeColor="text1"/>
        </w:rPr>
      </w:pPr>
      <w:r w:rsidRPr="0015557F">
        <w:rPr>
          <w:b/>
          <w:color w:val="000000" w:themeColor="text1"/>
        </w:rPr>
        <w:t xml:space="preserve">Players – </w:t>
      </w:r>
      <w:r w:rsidRPr="0015557F">
        <w:rPr>
          <w:color w:val="000000" w:themeColor="text1"/>
        </w:rPr>
        <w:t xml:space="preserve">The players carry out their task for the love of football or for the love of money. They are classed as key stakeholders, these players are acquired for millions for pounds, which will increase the club’s debt.  However, they are not involved </w:t>
      </w:r>
      <w:r w:rsidR="0015557F" w:rsidRPr="0015557F">
        <w:rPr>
          <w:color w:val="000000" w:themeColor="text1"/>
        </w:rPr>
        <w:t>in</w:t>
      </w:r>
      <w:r w:rsidRPr="0015557F">
        <w:rPr>
          <w:color w:val="000000" w:themeColor="text1"/>
        </w:rPr>
        <w:t xml:space="preserve"> the rise of MUFC’s net debt.</w:t>
      </w:r>
    </w:p>
    <w:p w14:paraId="1BFEAF73" w14:textId="0D81418D" w:rsidR="0021527F" w:rsidRPr="0015557F" w:rsidRDefault="003311C8" w:rsidP="003311C8">
      <w:pPr>
        <w:pStyle w:val="NoSpacing"/>
        <w:rPr>
          <w:b/>
          <w:color w:val="000000" w:themeColor="text1"/>
        </w:rPr>
      </w:pPr>
      <w:r>
        <w:rPr>
          <w:color w:val="000000" w:themeColor="text1"/>
        </w:rPr>
        <w:t xml:space="preserve">       </w:t>
      </w:r>
      <w:r w:rsidR="0021527F" w:rsidRPr="003311C8">
        <w:rPr>
          <w:b/>
          <w:color w:val="000000" w:themeColor="text1"/>
        </w:rPr>
        <w:t>Score:</w:t>
      </w:r>
      <w:r w:rsidR="0021527F" w:rsidRPr="0015557F">
        <w:rPr>
          <w:color w:val="000000" w:themeColor="text1"/>
        </w:rPr>
        <w:t xml:space="preserve"> </w:t>
      </w:r>
      <w:r w:rsidR="00610976">
        <w:rPr>
          <w:color w:val="000000" w:themeColor="text1"/>
        </w:rPr>
        <w:t>1</w:t>
      </w:r>
      <w:r w:rsidR="0021527F" w:rsidRPr="0015557F">
        <w:rPr>
          <w:color w:val="000000" w:themeColor="text1"/>
        </w:rPr>
        <w:t>/</w:t>
      </w:r>
      <w:r w:rsidR="00DE75E0">
        <w:rPr>
          <w:color w:val="000000" w:themeColor="text1"/>
        </w:rPr>
        <w:t>5</w:t>
      </w:r>
    </w:p>
    <w:p w14:paraId="149D9643" w14:textId="77777777" w:rsidR="0021527F" w:rsidRPr="0015557F" w:rsidRDefault="0021527F" w:rsidP="0021527F">
      <w:pPr>
        <w:pStyle w:val="NoSpacing"/>
        <w:ind w:left="360"/>
        <w:rPr>
          <w:color w:val="000000" w:themeColor="text1"/>
        </w:rPr>
      </w:pPr>
    </w:p>
    <w:p w14:paraId="6857FEF7" w14:textId="4F5960EA" w:rsidR="0021527F" w:rsidRPr="00107367" w:rsidRDefault="0021527F" w:rsidP="00107367">
      <w:pPr>
        <w:pStyle w:val="NoSpacing"/>
        <w:numPr>
          <w:ilvl w:val="0"/>
          <w:numId w:val="3"/>
        </w:numPr>
        <w:rPr>
          <w:color w:val="000000" w:themeColor="text1"/>
        </w:rPr>
      </w:pPr>
      <w:r w:rsidRPr="0015557F">
        <w:rPr>
          <w:b/>
          <w:color w:val="000000" w:themeColor="text1"/>
        </w:rPr>
        <w:t>Logistics suppliers</w:t>
      </w:r>
      <w:r w:rsidRPr="0015557F">
        <w:rPr>
          <w:color w:val="000000" w:themeColor="text1"/>
        </w:rPr>
        <w:t xml:space="preserve"> – </w:t>
      </w:r>
      <w:r w:rsidR="0015557F">
        <w:rPr>
          <w:color w:val="000000" w:themeColor="text1"/>
        </w:rPr>
        <w:t>T</w:t>
      </w:r>
      <w:r w:rsidRPr="0015557F">
        <w:rPr>
          <w:color w:val="000000" w:themeColor="text1"/>
        </w:rPr>
        <w:t xml:space="preserve">hese </w:t>
      </w:r>
      <w:r w:rsidR="00C21608" w:rsidRPr="0015557F">
        <w:rPr>
          <w:color w:val="000000" w:themeColor="text1"/>
        </w:rPr>
        <w:t>logistics</w:t>
      </w:r>
      <w:r w:rsidRPr="0015557F">
        <w:rPr>
          <w:color w:val="000000" w:themeColor="text1"/>
        </w:rPr>
        <w:t xml:space="preserve"> </w:t>
      </w:r>
      <w:r w:rsidR="0015557F" w:rsidRPr="0015557F">
        <w:rPr>
          <w:color w:val="000000" w:themeColor="text1"/>
        </w:rPr>
        <w:t>contractors take</w:t>
      </w:r>
      <w:r w:rsidR="00C21608" w:rsidRPr="0015557F">
        <w:rPr>
          <w:color w:val="000000" w:themeColor="text1"/>
        </w:rPr>
        <w:t xml:space="preserve"> into account</w:t>
      </w:r>
      <w:r w:rsidRPr="0015557F">
        <w:rPr>
          <w:color w:val="000000" w:themeColor="text1"/>
        </w:rPr>
        <w:t xml:space="preserve"> the </w:t>
      </w:r>
      <w:r w:rsidR="00C21608" w:rsidRPr="0015557F">
        <w:rPr>
          <w:color w:val="000000" w:themeColor="text1"/>
        </w:rPr>
        <w:t>status of the club’s debt when signing contracts to provide further logistics.</w:t>
      </w:r>
      <w:r w:rsidR="003311C8">
        <w:rPr>
          <w:color w:val="000000" w:themeColor="text1"/>
        </w:rPr>
        <w:t xml:space="preserve"> </w:t>
      </w:r>
      <w:r w:rsidR="00107367">
        <w:rPr>
          <w:color w:val="000000" w:themeColor="text1"/>
        </w:rPr>
        <w:t xml:space="preserve">                                                                         </w:t>
      </w:r>
      <w:r w:rsidR="003311C8" w:rsidRPr="00107367">
        <w:rPr>
          <w:b/>
          <w:color w:val="000000" w:themeColor="text1"/>
        </w:rPr>
        <w:t>Score</w:t>
      </w:r>
      <w:r w:rsidR="003311C8" w:rsidRPr="00107367">
        <w:rPr>
          <w:color w:val="000000" w:themeColor="text1"/>
        </w:rPr>
        <w:t xml:space="preserve">: </w:t>
      </w:r>
      <w:r w:rsidR="00DE75E0">
        <w:rPr>
          <w:color w:val="000000" w:themeColor="text1"/>
        </w:rPr>
        <w:t>3/5</w:t>
      </w:r>
    </w:p>
    <w:p w14:paraId="3BE7CDC9" w14:textId="77777777" w:rsidR="0021527F" w:rsidRPr="0015557F" w:rsidRDefault="0021527F" w:rsidP="0021527F">
      <w:pPr>
        <w:pStyle w:val="ListParagraph"/>
        <w:rPr>
          <w:color w:val="000000" w:themeColor="text1"/>
        </w:rPr>
      </w:pPr>
    </w:p>
    <w:p w14:paraId="27FD4FB6" w14:textId="4776E726" w:rsidR="0021527F" w:rsidRPr="00107367" w:rsidRDefault="0021527F" w:rsidP="00107367">
      <w:pPr>
        <w:pStyle w:val="NoSpacing"/>
        <w:numPr>
          <w:ilvl w:val="0"/>
          <w:numId w:val="3"/>
        </w:numPr>
        <w:rPr>
          <w:color w:val="000000" w:themeColor="text1"/>
        </w:rPr>
      </w:pPr>
      <w:r w:rsidRPr="0015557F">
        <w:rPr>
          <w:b/>
          <w:color w:val="000000" w:themeColor="text1"/>
        </w:rPr>
        <w:t>Sponsors</w:t>
      </w:r>
      <w:r w:rsidRPr="0015557F">
        <w:rPr>
          <w:color w:val="000000" w:themeColor="text1"/>
        </w:rPr>
        <w:t xml:space="preserve"> </w:t>
      </w:r>
      <w:r w:rsidR="0015557F">
        <w:rPr>
          <w:color w:val="000000" w:themeColor="text1"/>
        </w:rPr>
        <w:t>–</w:t>
      </w:r>
      <w:r w:rsidRPr="0015557F">
        <w:rPr>
          <w:color w:val="000000" w:themeColor="text1"/>
        </w:rPr>
        <w:t xml:space="preserve"> </w:t>
      </w:r>
      <w:r w:rsidR="0015557F">
        <w:rPr>
          <w:color w:val="000000" w:themeColor="text1"/>
        </w:rPr>
        <w:t xml:space="preserve">In July 2018 MUFC agree a £750million sponsorship deal with adidas </w:t>
      </w:r>
      <w:r w:rsidR="00352805">
        <w:rPr>
          <w:color w:val="000000" w:themeColor="text1"/>
        </w:rPr>
        <w:t>for</w:t>
      </w:r>
      <w:r w:rsidR="0015557F">
        <w:rPr>
          <w:color w:val="000000" w:themeColor="text1"/>
        </w:rPr>
        <w:t xml:space="preserve"> 10 years.</w:t>
      </w:r>
      <w:r w:rsidR="00352805">
        <w:rPr>
          <w:color w:val="000000" w:themeColor="text1"/>
        </w:rPr>
        <w:t xml:space="preserve"> This is a financial boost for the club over the </w:t>
      </w:r>
      <w:r w:rsidR="007A4CD9">
        <w:rPr>
          <w:color w:val="000000" w:themeColor="text1"/>
        </w:rPr>
        <w:t>10-year</w:t>
      </w:r>
      <w:r w:rsidR="00352805">
        <w:rPr>
          <w:color w:val="000000" w:themeColor="text1"/>
        </w:rPr>
        <w:t xml:space="preserve"> period.</w:t>
      </w:r>
      <w:r w:rsidR="00F022D0">
        <w:rPr>
          <w:color w:val="000000" w:themeColor="text1"/>
        </w:rPr>
        <w:t xml:space="preserve"> There are several sponsorship deals with MUFC but the net debt sores. </w:t>
      </w:r>
      <w:r w:rsidR="00107367">
        <w:rPr>
          <w:color w:val="000000" w:themeColor="text1"/>
        </w:rPr>
        <w:t xml:space="preserve">                                                                                                           </w:t>
      </w:r>
      <w:r w:rsidR="003311C8" w:rsidRPr="00107367">
        <w:rPr>
          <w:b/>
          <w:color w:val="000000" w:themeColor="text1"/>
        </w:rPr>
        <w:t>Score</w:t>
      </w:r>
      <w:r w:rsidR="003311C8" w:rsidRPr="00610976">
        <w:rPr>
          <w:color w:val="000000" w:themeColor="text1"/>
        </w:rPr>
        <w:t xml:space="preserve"> </w:t>
      </w:r>
      <w:r w:rsidR="00DE75E0">
        <w:rPr>
          <w:color w:val="000000" w:themeColor="text1"/>
        </w:rPr>
        <w:t>3/5</w:t>
      </w:r>
    </w:p>
    <w:p w14:paraId="379595F2" w14:textId="77777777" w:rsidR="00087890" w:rsidRDefault="00087890" w:rsidP="00087890">
      <w:pPr>
        <w:pStyle w:val="ListParagraph"/>
        <w:rPr>
          <w:color w:val="000000" w:themeColor="text1"/>
        </w:rPr>
      </w:pPr>
    </w:p>
    <w:p w14:paraId="23957426" w14:textId="77777777" w:rsidR="00087890" w:rsidRPr="0015557F" w:rsidRDefault="00087890" w:rsidP="00087890">
      <w:pPr>
        <w:pStyle w:val="NoSpacing"/>
        <w:ind w:left="502"/>
        <w:rPr>
          <w:color w:val="000000" w:themeColor="text1"/>
        </w:rPr>
      </w:pPr>
    </w:p>
    <w:p w14:paraId="18CFD496" w14:textId="6B1648CD" w:rsidR="00E12D7D" w:rsidRDefault="00E12D7D" w:rsidP="000358FD">
      <w:pPr>
        <w:pStyle w:val="Heading2"/>
      </w:pPr>
      <w:bookmarkStart w:id="6" w:name="_Toc520048731"/>
      <w:r w:rsidRPr="000358FD">
        <w:t>Who are the major players?</w:t>
      </w:r>
      <w:bookmarkEnd w:id="6"/>
    </w:p>
    <w:p w14:paraId="50F3C015" w14:textId="0E430A8C" w:rsidR="000358FD" w:rsidRDefault="000358FD" w:rsidP="000358FD">
      <w:r>
        <w:t xml:space="preserve">The major players are- </w:t>
      </w:r>
    </w:p>
    <w:p w14:paraId="191C31E9" w14:textId="1EB4ACF3" w:rsidR="000358FD" w:rsidRDefault="000358FD" w:rsidP="000358FD">
      <w:r>
        <w:t xml:space="preserve">Banks </w:t>
      </w:r>
    </w:p>
    <w:p w14:paraId="40A87D2A" w14:textId="5E63FD53" w:rsidR="000358FD" w:rsidRDefault="000358FD" w:rsidP="000358FD">
      <w:r>
        <w:t>Sponsors</w:t>
      </w:r>
    </w:p>
    <w:p w14:paraId="2BE07646" w14:textId="70380452" w:rsidR="00551C77" w:rsidRPr="000358FD" w:rsidRDefault="000358FD" w:rsidP="00551C77">
      <w:r>
        <w:t>Owners</w:t>
      </w:r>
    </w:p>
    <w:p w14:paraId="781B2FA4" w14:textId="4E9C97F5" w:rsidR="00C019D2" w:rsidRDefault="00C019D2" w:rsidP="00C019D2">
      <w:pPr>
        <w:rPr>
          <w:color w:val="000000" w:themeColor="text1"/>
        </w:rPr>
      </w:pPr>
    </w:p>
    <w:p w14:paraId="687E76EE" w14:textId="551A136A" w:rsidR="003311C8" w:rsidRDefault="003311C8" w:rsidP="00C019D2">
      <w:pPr>
        <w:rPr>
          <w:color w:val="000000" w:themeColor="text1"/>
        </w:rPr>
      </w:pPr>
      <w:r>
        <w:rPr>
          <w:color w:val="000000" w:themeColor="text1"/>
        </w:rPr>
        <w:t>References:</w:t>
      </w:r>
    </w:p>
    <w:p w14:paraId="2BA3FF49" w14:textId="552B5497" w:rsidR="007A4CD9" w:rsidRPr="00087890" w:rsidRDefault="000B1587" w:rsidP="00C019D2">
      <w:pPr>
        <w:rPr>
          <w:color w:val="000000" w:themeColor="text1"/>
        </w:rPr>
      </w:pPr>
      <w:hyperlink r:id="rId12" w:history="1">
        <w:r w:rsidR="003311C8" w:rsidRPr="00A5547F">
          <w:rPr>
            <w:rStyle w:val="Hyperlink"/>
          </w:rPr>
          <w:t>https://en.wikipedia.org/wiki/Glazer_ownership_of_Manchester_United</w:t>
        </w:r>
      </w:hyperlink>
      <w:r w:rsidR="003311C8">
        <w:rPr>
          <w:color w:val="000000" w:themeColor="text1"/>
        </w:rPr>
        <w:t xml:space="preserve"> </w:t>
      </w:r>
    </w:p>
    <w:p w14:paraId="5CF48764" w14:textId="764DD7EF" w:rsidR="00A308F6" w:rsidRPr="007A4CD9" w:rsidRDefault="000B1587" w:rsidP="00C019D2">
      <w:pPr>
        <w:rPr>
          <w:color w:val="0000CC"/>
        </w:rPr>
      </w:pPr>
      <w:hyperlink r:id="rId13" w:history="1">
        <w:r w:rsidR="003F530B" w:rsidRPr="007A4CD9">
          <w:rPr>
            <w:rStyle w:val="Hyperlink"/>
            <w:color w:val="0000CC"/>
          </w:rPr>
          <w:t>https://www.independent.co.uk/sport/football/premier-league/glazer-family-have-drained-1billion-from-manchester-united-10244576.html%3famp</w:t>
        </w:r>
      </w:hyperlink>
      <w:r w:rsidR="00087890" w:rsidRPr="007A4CD9">
        <w:rPr>
          <w:color w:val="0000CC"/>
        </w:rPr>
        <w:t xml:space="preserve"> </w:t>
      </w:r>
    </w:p>
    <w:p w14:paraId="6856AD74" w14:textId="25D81FD5" w:rsidR="00F022D0" w:rsidRDefault="000B1587" w:rsidP="00C019D2">
      <w:pPr>
        <w:rPr>
          <w:color w:val="0000CC"/>
        </w:rPr>
      </w:pPr>
      <w:hyperlink r:id="rId14" w:history="1">
        <w:r w:rsidR="00087890" w:rsidRPr="007A4CD9">
          <w:rPr>
            <w:rStyle w:val="Hyperlink"/>
            <w:color w:val="0000CC"/>
          </w:rPr>
          <w:t>https://www.telegraph.co.uk/sport/football/teams/manchester-united/10966026/Manchester-United-agree-new-750million-sponsorship-deal-with-Adidas.html</w:t>
        </w:r>
      </w:hyperlink>
      <w:r w:rsidR="00087890" w:rsidRPr="007A4CD9">
        <w:rPr>
          <w:color w:val="0000CC"/>
        </w:rPr>
        <w:t xml:space="preserve"> </w:t>
      </w:r>
    </w:p>
    <w:p w14:paraId="6F49EE97" w14:textId="6467AF69" w:rsidR="007A4CD9" w:rsidRDefault="000B1587" w:rsidP="00C019D2">
      <w:pPr>
        <w:rPr>
          <w:color w:val="0000CC"/>
        </w:rPr>
      </w:pPr>
      <w:hyperlink r:id="rId15" w:history="1">
        <w:r w:rsidR="003311C8" w:rsidRPr="00A5547F">
          <w:rPr>
            <w:rStyle w:val="Hyperlink"/>
          </w:rPr>
          <w:t>https://www.manutd.com/</w:t>
        </w:r>
      </w:hyperlink>
      <w:r w:rsidR="003311C8">
        <w:rPr>
          <w:color w:val="0000CC"/>
        </w:rPr>
        <w:t xml:space="preserve"> </w:t>
      </w:r>
    </w:p>
    <w:p w14:paraId="78C12A2E" w14:textId="408F8C92" w:rsidR="003311C8" w:rsidRPr="007A4CD9" w:rsidRDefault="000B1587" w:rsidP="00C019D2">
      <w:pPr>
        <w:rPr>
          <w:color w:val="0000CC"/>
        </w:rPr>
      </w:pPr>
      <w:hyperlink r:id="rId16" w:history="1">
        <w:r w:rsidR="003311C8" w:rsidRPr="00A5547F">
          <w:rPr>
            <w:rStyle w:val="Hyperlink"/>
          </w:rPr>
          <w:t>https://www.uefa.com</w:t>
        </w:r>
      </w:hyperlink>
      <w:r w:rsidR="003311C8">
        <w:rPr>
          <w:color w:val="0000CC"/>
        </w:rPr>
        <w:t xml:space="preserve"> </w:t>
      </w:r>
    </w:p>
    <w:p w14:paraId="45B9B3B6" w14:textId="77777777" w:rsidR="007A4CD9" w:rsidRPr="00087890" w:rsidRDefault="007A4CD9" w:rsidP="00C019D2">
      <w:pPr>
        <w:rPr>
          <w:color w:val="000000" w:themeColor="text1"/>
        </w:rPr>
      </w:pPr>
    </w:p>
    <w:p w14:paraId="0D859284" w14:textId="77777777" w:rsidR="003F530B" w:rsidRPr="00087890" w:rsidRDefault="003F530B" w:rsidP="00C019D2">
      <w:pPr>
        <w:rPr>
          <w:color w:val="000000" w:themeColor="text1"/>
        </w:rPr>
      </w:pPr>
    </w:p>
    <w:sectPr w:rsidR="003F530B" w:rsidRPr="00087890" w:rsidSect="00D97F44">
      <w:headerReference w:type="default" r:id="rId17"/>
      <w:footerReference w:type="defaul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779DA5" w14:textId="77777777" w:rsidR="000B1587" w:rsidRDefault="000B1587" w:rsidP="00E12D7D">
      <w:pPr>
        <w:spacing w:after="0" w:line="240" w:lineRule="auto"/>
      </w:pPr>
      <w:r>
        <w:separator/>
      </w:r>
    </w:p>
  </w:endnote>
  <w:endnote w:type="continuationSeparator" w:id="0">
    <w:p w14:paraId="177BDF0D" w14:textId="77777777" w:rsidR="000B1587" w:rsidRDefault="000B1587" w:rsidP="00E12D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45816772"/>
      <w:docPartObj>
        <w:docPartGallery w:val="Page Numbers (Bottom of Page)"/>
        <w:docPartUnique/>
      </w:docPartObj>
    </w:sdtPr>
    <w:sdtEndPr>
      <w:rPr>
        <w:noProof/>
      </w:rPr>
    </w:sdtEndPr>
    <w:sdtContent>
      <w:p w14:paraId="59F206F7" w14:textId="2A631323" w:rsidR="00087890" w:rsidRDefault="0008789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040A260" w14:textId="77777777" w:rsidR="00087890" w:rsidRDefault="000878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CA8863" w14:textId="77777777" w:rsidR="000B1587" w:rsidRDefault="000B1587" w:rsidP="00E12D7D">
      <w:pPr>
        <w:spacing w:after="0" w:line="240" w:lineRule="auto"/>
      </w:pPr>
      <w:r>
        <w:separator/>
      </w:r>
    </w:p>
  </w:footnote>
  <w:footnote w:type="continuationSeparator" w:id="0">
    <w:p w14:paraId="25098BEA" w14:textId="77777777" w:rsidR="000B1587" w:rsidRDefault="000B1587" w:rsidP="00E12D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FAA103" w14:textId="682495AC" w:rsidR="00087890" w:rsidRDefault="00087890">
    <w:pPr>
      <w:pStyle w:val="Header"/>
    </w:pPr>
    <w:r>
      <w:t>PD05A1 W. DIXON P139876 Activity 1</w:t>
    </w:r>
  </w:p>
  <w:p w14:paraId="7DFFE31A" w14:textId="77777777" w:rsidR="00087890" w:rsidRDefault="0008789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393207"/>
    <w:multiLevelType w:val="hybridMultilevel"/>
    <w:tmpl w:val="EC9E09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EB32AAA"/>
    <w:multiLevelType w:val="hybridMultilevel"/>
    <w:tmpl w:val="DAFC95CA"/>
    <w:lvl w:ilvl="0" w:tplc="ECECBDA2">
      <w:start w:val="1"/>
      <w:numFmt w:val="decimal"/>
      <w:lvlText w:val="%1."/>
      <w:lvlJc w:val="left"/>
      <w:pPr>
        <w:ind w:left="360" w:hanging="360"/>
      </w:pPr>
      <w:rPr>
        <w:rFonts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574353"/>
    <w:multiLevelType w:val="hybridMultilevel"/>
    <w:tmpl w:val="00E6CA6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C266B92"/>
    <w:multiLevelType w:val="hybridMultilevel"/>
    <w:tmpl w:val="266C6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019D2"/>
    <w:rsid w:val="000358FD"/>
    <w:rsid w:val="0005457F"/>
    <w:rsid w:val="00087890"/>
    <w:rsid w:val="000904A5"/>
    <w:rsid w:val="000B1587"/>
    <w:rsid w:val="000B3640"/>
    <w:rsid w:val="000D4AAC"/>
    <w:rsid w:val="000E7755"/>
    <w:rsid w:val="000F1D4D"/>
    <w:rsid w:val="00102C69"/>
    <w:rsid w:val="00107367"/>
    <w:rsid w:val="0012307B"/>
    <w:rsid w:val="0015557F"/>
    <w:rsid w:val="001A1810"/>
    <w:rsid w:val="001C74A2"/>
    <w:rsid w:val="001E0F6E"/>
    <w:rsid w:val="001E79BD"/>
    <w:rsid w:val="00213F17"/>
    <w:rsid w:val="0021527F"/>
    <w:rsid w:val="00241CD1"/>
    <w:rsid w:val="002741EE"/>
    <w:rsid w:val="002C458E"/>
    <w:rsid w:val="003008FF"/>
    <w:rsid w:val="003034CA"/>
    <w:rsid w:val="003311C8"/>
    <w:rsid w:val="0034070B"/>
    <w:rsid w:val="003442E2"/>
    <w:rsid w:val="00352805"/>
    <w:rsid w:val="003B3836"/>
    <w:rsid w:val="003E1B2A"/>
    <w:rsid w:val="003F530B"/>
    <w:rsid w:val="00490FEB"/>
    <w:rsid w:val="004C309B"/>
    <w:rsid w:val="004E0769"/>
    <w:rsid w:val="00551C77"/>
    <w:rsid w:val="005554D0"/>
    <w:rsid w:val="0060183B"/>
    <w:rsid w:val="00610976"/>
    <w:rsid w:val="00655B8D"/>
    <w:rsid w:val="006B31F2"/>
    <w:rsid w:val="00704DBD"/>
    <w:rsid w:val="00734795"/>
    <w:rsid w:val="0077382E"/>
    <w:rsid w:val="00795072"/>
    <w:rsid w:val="007A4CD9"/>
    <w:rsid w:val="007E5F9A"/>
    <w:rsid w:val="008348D6"/>
    <w:rsid w:val="00840D37"/>
    <w:rsid w:val="00860D10"/>
    <w:rsid w:val="0089109C"/>
    <w:rsid w:val="008B6465"/>
    <w:rsid w:val="008F41F6"/>
    <w:rsid w:val="00970CE8"/>
    <w:rsid w:val="00972B1A"/>
    <w:rsid w:val="009A708E"/>
    <w:rsid w:val="009B16EA"/>
    <w:rsid w:val="009F392F"/>
    <w:rsid w:val="00A308F6"/>
    <w:rsid w:val="00A44826"/>
    <w:rsid w:val="00A67DFE"/>
    <w:rsid w:val="00AC7B9C"/>
    <w:rsid w:val="00AD11DD"/>
    <w:rsid w:val="00AE1320"/>
    <w:rsid w:val="00B42760"/>
    <w:rsid w:val="00B7633B"/>
    <w:rsid w:val="00B910D7"/>
    <w:rsid w:val="00B93172"/>
    <w:rsid w:val="00BD042F"/>
    <w:rsid w:val="00BF7F3D"/>
    <w:rsid w:val="00C019D2"/>
    <w:rsid w:val="00C13C42"/>
    <w:rsid w:val="00C21608"/>
    <w:rsid w:val="00C2412B"/>
    <w:rsid w:val="00CA1649"/>
    <w:rsid w:val="00CB7E89"/>
    <w:rsid w:val="00CC3B64"/>
    <w:rsid w:val="00CD3B2E"/>
    <w:rsid w:val="00D04EE4"/>
    <w:rsid w:val="00D31743"/>
    <w:rsid w:val="00D411A5"/>
    <w:rsid w:val="00D44A2A"/>
    <w:rsid w:val="00D97F44"/>
    <w:rsid w:val="00DD4BF8"/>
    <w:rsid w:val="00DE726C"/>
    <w:rsid w:val="00DE75E0"/>
    <w:rsid w:val="00E0443B"/>
    <w:rsid w:val="00E12D7D"/>
    <w:rsid w:val="00E2573A"/>
    <w:rsid w:val="00E31F23"/>
    <w:rsid w:val="00E346C5"/>
    <w:rsid w:val="00E867F1"/>
    <w:rsid w:val="00EA2C1C"/>
    <w:rsid w:val="00F016E9"/>
    <w:rsid w:val="00F022D0"/>
    <w:rsid w:val="00F14A43"/>
    <w:rsid w:val="00F816EE"/>
    <w:rsid w:val="00FE6F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CE6BC3"/>
  <w15:chartTrackingRefBased/>
  <w15:docId w15:val="{D533BDD7-766E-45CA-A236-5EF37F89BF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19D2"/>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C019D2"/>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19D2"/>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C019D2"/>
    <w:pPr>
      <w:spacing w:line="259" w:lineRule="auto"/>
      <w:outlineLvl w:val="9"/>
    </w:pPr>
    <w:rPr>
      <w:lang w:val="en-US"/>
    </w:rPr>
  </w:style>
  <w:style w:type="character" w:customStyle="1" w:styleId="Heading2Char">
    <w:name w:val="Heading 2 Char"/>
    <w:basedOn w:val="DefaultParagraphFont"/>
    <w:link w:val="Heading2"/>
    <w:uiPriority w:val="9"/>
    <w:rsid w:val="00C019D2"/>
    <w:rPr>
      <w:rFonts w:asciiTheme="majorHAnsi" w:eastAsiaTheme="majorEastAsia" w:hAnsiTheme="majorHAnsi" w:cstheme="majorBidi"/>
      <w:color w:val="365F91" w:themeColor="accent1" w:themeShade="BF"/>
      <w:sz w:val="26"/>
      <w:szCs w:val="26"/>
    </w:rPr>
  </w:style>
  <w:style w:type="paragraph" w:styleId="TOC1">
    <w:name w:val="toc 1"/>
    <w:basedOn w:val="Normal"/>
    <w:next w:val="Normal"/>
    <w:autoRedefine/>
    <w:uiPriority w:val="39"/>
    <w:unhideWhenUsed/>
    <w:rsid w:val="00E12D7D"/>
    <w:pPr>
      <w:spacing w:after="100"/>
    </w:pPr>
  </w:style>
  <w:style w:type="paragraph" w:styleId="TOC2">
    <w:name w:val="toc 2"/>
    <w:basedOn w:val="Normal"/>
    <w:next w:val="Normal"/>
    <w:autoRedefine/>
    <w:uiPriority w:val="39"/>
    <w:unhideWhenUsed/>
    <w:rsid w:val="00E12D7D"/>
    <w:pPr>
      <w:spacing w:after="100"/>
      <w:ind w:left="220"/>
    </w:pPr>
  </w:style>
  <w:style w:type="character" w:styleId="Hyperlink">
    <w:name w:val="Hyperlink"/>
    <w:basedOn w:val="DefaultParagraphFont"/>
    <w:uiPriority w:val="99"/>
    <w:unhideWhenUsed/>
    <w:rsid w:val="00E12D7D"/>
    <w:rPr>
      <w:color w:val="0000FF" w:themeColor="hyperlink"/>
      <w:u w:val="single"/>
    </w:rPr>
  </w:style>
  <w:style w:type="paragraph" w:styleId="Header">
    <w:name w:val="header"/>
    <w:basedOn w:val="Normal"/>
    <w:link w:val="HeaderChar"/>
    <w:uiPriority w:val="99"/>
    <w:unhideWhenUsed/>
    <w:rsid w:val="00E12D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2D7D"/>
  </w:style>
  <w:style w:type="paragraph" w:styleId="Footer">
    <w:name w:val="footer"/>
    <w:basedOn w:val="Normal"/>
    <w:link w:val="FooterChar"/>
    <w:uiPriority w:val="99"/>
    <w:unhideWhenUsed/>
    <w:rsid w:val="00E12D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2D7D"/>
  </w:style>
  <w:style w:type="character" w:customStyle="1" w:styleId="apple-converted-space">
    <w:name w:val="apple-converted-space"/>
    <w:basedOn w:val="DefaultParagraphFont"/>
    <w:rsid w:val="005554D0"/>
  </w:style>
  <w:style w:type="paragraph" w:styleId="NoSpacing">
    <w:name w:val="No Spacing"/>
    <w:uiPriority w:val="1"/>
    <w:qFormat/>
    <w:rsid w:val="002C458E"/>
    <w:pPr>
      <w:spacing w:after="0" w:line="240" w:lineRule="auto"/>
    </w:pPr>
  </w:style>
  <w:style w:type="character" w:styleId="UnresolvedMention">
    <w:name w:val="Unresolved Mention"/>
    <w:basedOn w:val="DefaultParagraphFont"/>
    <w:uiPriority w:val="99"/>
    <w:semiHidden/>
    <w:unhideWhenUsed/>
    <w:rsid w:val="00102C69"/>
    <w:rPr>
      <w:color w:val="808080"/>
      <w:shd w:val="clear" w:color="auto" w:fill="E6E6E6"/>
    </w:rPr>
  </w:style>
  <w:style w:type="paragraph" w:styleId="ListParagraph">
    <w:name w:val="List Paragraph"/>
    <w:basedOn w:val="Normal"/>
    <w:uiPriority w:val="34"/>
    <w:qFormat/>
    <w:rsid w:val="001E0F6E"/>
    <w:pPr>
      <w:ind w:left="720"/>
      <w:contextualSpacing/>
    </w:pPr>
  </w:style>
  <w:style w:type="character" w:styleId="FollowedHyperlink">
    <w:name w:val="FollowedHyperlink"/>
    <w:basedOn w:val="DefaultParagraphFont"/>
    <w:uiPriority w:val="99"/>
    <w:semiHidden/>
    <w:unhideWhenUsed/>
    <w:rsid w:val="007A4CD9"/>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Glazer_ownership_of_Manchester_United" TargetMode="External"/><Relationship Id="rId13" Type="http://schemas.openxmlformats.org/officeDocument/2006/relationships/hyperlink" Target="https://www.independent.co.uk/sport/football/premier-league/glazer-family-have-drained-1billion-from-manchester-united-10244576.html%3famp"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n.wikipedia.org/wiki/Glazer_ownership_of_Manchester_United"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uefa.co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efa.com" TargetMode="External"/><Relationship Id="rId5" Type="http://schemas.openxmlformats.org/officeDocument/2006/relationships/webSettings" Target="webSettings.xml"/><Relationship Id="rId15" Type="http://schemas.openxmlformats.org/officeDocument/2006/relationships/hyperlink" Target="https://www.manutd.com/" TargetMode="External"/><Relationship Id="rId10" Type="http://schemas.openxmlformats.org/officeDocument/2006/relationships/image" Target="media/image1.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metro.co.uk/2018/03/26/manchester-united-sell-five-players-100m-fund-jose-mourinho-transfer-spree-7417200/" TargetMode="External"/><Relationship Id="rId14" Type="http://schemas.openxmlformats.org/officeDocument/2006/relationships/hyperlink" Target="https://www.telegraph.co.uk/sport/football/teams/manchester-united/10966026/Manchester-United-agree-new-750million-sponsorship-deal-with-Adida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05F720-57E5-4E1A-BFED-A2996F5590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1251</Words>
  <Characters>7136</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winston</dc:creator>
  <cp:keywords/>
  <dc:description/>
  <cp:lastModifiedBy>Winston Dixon</cp:lastModifiedBy>
  <cp:revision>2</cp:revision>
  <dcterms:created xsi:type="dcterms:W3CDTF">2018-07-31T15:21:00Z</dcterms:created>
  <dcterms:modified xsi:type="dcterms:W3CDTF">2018-07-31T15:21:00Z</dcterms:modified>
</cp:coreProperties>
</file>