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C132E4" w14:textId="3671DAA0" w:rsidR="00F1457B" w:rsidRDefault="40997288" w:rsidP="75F4D382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  <w:lang w:val="en-GB"/>
        </w:rPr>
      </w:pPr>
      <w:r w:rsidRPr="75F4D382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Protecting and supporting families in health and care</w:t>
      </w:r>
    </w:p>
    <w:p w14:paraId="48311D80" w14:textId="58AB7467" w:rsidR="00F1457B" w:rsidRDefault="40997288" w:rsidP="75F4D382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  <w:lang w:val="en-GB"/>
        </w:rPr>
      </w:pPr>
      <w:r w:rsidRPr="75F4D382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BMHP5021</w:t>
      </w:r>
    </w:p>
    <w:p w14:paraId="17BB4B88" w14:textId="2AF87A3F" w:rsidR="00F1457B" w:rsidRDefault="40997288" w:rsidP="75F4D382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  <w:lang w:val="en-GB"/>
        </w:rPr>
      </w:pPr>
      <w:r w:rsidRPr="75F4D382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Robina Kousar 2409093</w:t>
      </w:r>
    </w:p>
    <w:p w14:paraId="1575B0BD" w14:textId="731459DE" w:rsidR="00F1457B" w:rsidRDefault="00DE16C5" w:rsidP="75F4D382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  <w:lang w:val="en-GB"/>
        </w:rPr>
      </w:pPr>
      <w:r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Component 1</w:t>
      </w:r>
    </w:p>
    <w:p w14:paraId="1ECEE872" w14:textId="232E1517" w:rsidR="00DE16C5" w:rsidRDefault="00DE16C5" w:rsidP="75F4D382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  <w:lang w:val="en-GB"/>
        </w:rPr>
      </w:pPr>
      <w:r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References</w:t>
      </w:r>
    </w:p>
    <w:p w14:paraId="17F4D26A" w14:textId="38C74779" w:rsidR="00F1457B" w:rsidRDefault="40997288" w:rsidP="75F4D382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5F4D382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Bradford Safeguarding Children Partnership (2023) Child Safeguarding Practice Review: Child A. Available at: </w:t>
      </w:r>
      <w:hyperlink r:id="rId4">
        <w:r w:rsidRPr="75F4D382">
          <w:rPr>
            <w:rStyle w:val="Hyperlink"/>
            <w:lang w:val="en-GB"/>
          </w:rPr>
          <w:t>https://www.bradfordscp.org.uk</w:t>
        </w:r>
      </w:hyperlink>
      <w:r w:rsidRPr="75F4D382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(bradfordscp.org.uk in Bing) (Accessed: 5 January 2025).</w:t>
      </w:r>
    </w:p>
    <w:p w14:paraId="5EF4A0A1" w14:textId="52C2EE1B" w:rsidR="00F1457B" w:rsidRDefault="40997288" w:rsidP="75F4D382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5F4D382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Children Act 1989. London: HMSO. Available at: </w:t>
      </w:r>
      <w:hyperlink r:id="rId5">
        <w:r w:rsidRPr="75F4D382">
          <w:rPr>
            <w:rStyle w:val="Hyperlink"/>
            <w:lang w:val="en-GB"/>
          </w:rPr>
          <w:t>https://www.legislation.gov.uk/ukpga/1989/41</w:t>
        </w:r>
      </w:hyperlink>
      <w:r w:rsidRPr="75F4D382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(legislation.gov.uk in Bing) (Accessed: 5 January 2025).</w:t>
      </w:r>
    </w:p>
    <w:p w14:paraId="0E88D41F" w14:textId="7B2F9757" w:rsidR="00F1457B" w:rsidRDefault="40997288" w:rsidP="75F4D382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5F4D382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Children Act 2004. London: HMSO. Available at: </w:t>
      </w:r>
      <w:hyperlink r:id="rId6">
        <w:r w:rsidRPr="75F4D382">
          <w:rPr>
            <w:rStyle w:val="Hyperlink"/>
            <w:lang w:val="en-GB"/>
          </w:rPr>
          <w:t>https://www.legislation.gov.uk/ukpga/2004/31</w:t>
        </w:r>
      </w:hyperlink>
      <w:r w:rsidRPr="75F4D382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(legislation.gov.uk in Bing) (Accessed: 5 January 2025).</w:t>
      </w:r>
    </w:p>
    <w:p w14:paraId="47AA4E31" w14:textId="28DC236B" w:rsidR="00F1457B" w:rsidRDefault="40997288" w:rsidP="75F4D382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5F4D382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Children and Social Work Act 2017. London: HMSO. Available at: </w:t>
      </w:r>
      <w:hyperlink r:id="rId7">
        <w:r w:rsidRPr="75F4D382">
          <w:rPr>
            <w:rStyle w:val="Hyperlink"/>
            <w:lang w:val="en-GB"/>
          </w:rPr>
          <w:t>https://www.legislation.gov.uk/ukpga/2017/16</w:t>
        </w:r>
      </w:hyperlink>
      <w:r w:rsidRPr="75F4D382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(legislation.gov.uk in Bing) (Accessed: 5 January 2025).</w:t>
      </w:r>
    </w:p>
    <w:p w14:paraId="47A85382" w14:textId="3CEC9EE1" w:rsidR="00F1457B" w:rsidRDefault="40997288" w:rsidP="75F4D382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5F4D382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Coulton, S., Clift, S., Skingley, A. and Rodriguez, J. (2015) ‘Effectiveness and cost</w:t>
      </w:r>
      <w:r w:rsidR="00000000">
        <w:noBreakHyphen/>
      </w:r>
      <w:r w:rsidRPr="75F4D382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effectiveness of community singing on mental health</w:t>
      </w:r>
      <w:r w:rsidR="00000000">
        <w:noBreakHyphen/>
      </w:r>
      <w:r w:rsidRPr="75F4D382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related quality of life of older people’, British Journal of Psychiatry, 207, pp. 250–255. Available at: </w:t>
      </w:r>
      <w:hyperlink r:id="rId8">
        <w:r w:rsidRPr="75F4D382">
          <w:rPr>
            <w:rStyle w:val="Hyperlink"/>
            <w:lang w:val="en-GB"/>
          </w:rPr>
          <w:t>https://doi.org/10.1192/bjp.bp.113.141259</w:t>
        </w:r>
      </w:hyperlink>
      <w:r w:rsidRPr="75F4D382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(doi.org in Bing) (Accessed: 5 January 2025).</w:t>
      </w:r>
    </w:p>
    <w:p w14:paraId="2063EF5A" w14:textId="1072EB42" w:rsidR="00F1457B" w:rsidRDefault="40997288" w:rsidP="75F4D382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5F4D382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Domestic Abuse Act 2021. London: HMSO. Available at: </w:t>
      </w:r>
      <w:hyperlink r:id="rId9">
        <w:r w:rsidRPr="75F4D382">
          <w:rPr>
            <w:rStyle w:val="Hyperlink"/>
            <w:lang w:val="en-GB"/>
          </w:rPr>
          <w:t>https://www.legislation.gov.uk/ukpga/2021/17</w:t>
        </w:r>
      </w:hyperlink>
      <w:r w:rsidRPr="75F4D382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(legislation.gov.uk in Bing) (Accessed: 5 January 2025).</w:t>
      </w:r>
    </w:p>
    <w:p w14:paraId="101B5A20" w14:textId="3F44732F" w:rsidR="00F1457B" w:rsidRDefault="40997288" w:rsidP="75F4D382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5F4D382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HM Government (2023) Working Together to Safeguard Children. London: Department for Education. Available at:https://www.gov.uk/government/publications/working-together-to-safeguard-children--2 (gov.uk in Bing) (Accessed: 5 January 2025).</w:t>
      </w:r>
    </w:p>
    <w:p w14:paraId="6E50B2A3" w14:textId="6F084C0F" w:rsidR="00F1457B" w:rsidRDefault="40997288" w:rsidP="75F4D382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5F4D382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lastRenderedPageBreak/>
        <w:t>Hughes, K. et al. (2017) ‘The effect of multiple adverse childhood experiences on health: a systematic review and meta</w:t>
      </w:r>
      <w:r w:rsidR="00000000">
        <w:noBreakHyphen/>
      </w:r>
      <w:r w:rsidRPr="75F4D382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analysis’, The Lancet Public Health, 2(8), pp. e356–e366. Available at: </w:t>
      </w:r>
      <w:hyperlink r:id="rId10">
        <w:r w:rsidRPr="75F4D382">
          <w:rPr>
            <w:rStyle w:val="Hyperlink"/>
            <w:lang w:val="en-GB"/>
          </w:rPr>
          <w:t>https://doi.org/10.1016/S2468-2667(17)30118-4</w:t>
        </w:r>
      </w:hyperlink>
      <w:r w:rsidRPr="75F4D382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(doi.org in Bing) (Accessed: 5 January 2025).</w:t>
      </w:r>
    </w:p>
    <w:p w14:paraId="6203D654" w14:textId="3C10FF37" w:rsidR="00F1457B" w:rsidRDefault="40997288" w:rsidP="75F4D382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5F4D382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NSPCC (2023) Safeguarding and Child Protection. Available at: </w:t>
      </w:r>
      <w:hyperlink r:id="rId11">
        <w:r w:rsidRPr="75F4D382">
          <w:rPr>
            <w:rStyle w:val="Hyperlink"/>
            <w:lang w:val="en-GB"/>
          </w:rPr>
          <w:t>https://learning.nspcc.org.uk/safeguarding-child-protection</w:t>
        </w:r>
      </w:hyperlink>
      <w:r w:rsidRPr="75F4D382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(learning.nspcc.org.uk in Bing) (Accessed: 5 January 2025).</w:t>
      </w:r>
    </w:p>
    <w:p w14:paraId="033BB29C" w14:textId="3B497744" w:rsidR="00F1457B" w:rsidRDefault="40997288" w:rsidP="75F4D382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5F4D382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Porter, M. (2010) ‘What is value in health care?’, New England Journal of Medicine, 363(26), pp. 2477–2481. Available at: </w:t>
      </w:r>
      <w:hyperlink r:id="rId12">
        <w:r w:rsidRPr="75F4D382">
          <w:rPr>
            <w:rStyle w:val="Hyperlink"/>
            <w:lang w:val="en-GB"/>
          </w:rPr>
          <w:t>https://doi.org/10.1056/NEJMp1011024</w:t>
        </w:r>
      </w:hyperlink>
      <w:r w:rsidRPr="75F4D382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(doi.org in Bing) (Accessed: 5 January 2025).</w:t>
      </w:r>
    </w:p>
    <w:p w14:paraId="37159607" w14:textId="6DDEFB5E" w:rsidR="00F1457B" w:rsidRDefault="40997288" w:rsidP="75F4D382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5F4D382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Ryan, R. M. and Deci, E. L. (2000) ‘Intrinsic and extrinsic motivations: Classic definitions and new directions’, Contemporary Educational Psychology, 25(1), pp. 54–67. Available at: </w:t>
      </w:r>
      <w:hyperlink r:id="rId13">
        <w:r w:rsidRPr="75F4D382">
          <w:rPr>
            <w:rStyle w:val="Hyperlink"/>
            <w:lang w:val="en-GB"/>
          </w:rPr>
          <w:t>https://doi.org/10.1006/ceps.1999.1020</w:t>
        </w:r>
      </w:hyperlink>
      <w:r w:rsidRPr="75F4D382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(doi.org in Bing) (Accessed: 5 January 2025).</w:t>
      </w:r>
    </w:p>
    <w:p w14:paraId="057700B5" w14:textId="023D1510" w:rsidR="00F1457B" w:rsidRDefault="40997288" w:rsidP="75F4D382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5F4D382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UN General Assembly (1989) Convention on the Rights of the Child. Available at: </w:t>
      </w:r>
      <w:hyperlink r:id="rId14">
        <w:r w:rsidRPr="75F4D382">
          <w:rPr>
            <w:rStyle w:val="Hyperlink"/>
            <w:lang w:val="en-GB"/>
          </w:rPr>
          <w:t>https://www.ohchr.org/en/instruments-mechanisms/instruments/convention-rights-child</w:t>
        </w:r>
      </w:hyperlink>
      <w:r w:rsidRPr="75F4D382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(ohchr.org in Bing) (Accessed: 5 January 2025).</w:t>
      </w:r>
    </w:p>
    <w:p w14:paraId="2C078E63" w14:textId="2F0708BE" w:rsidR="00F1457B" w:rsidRDefault="40997288" w:rsidP="75F4D382">
      <w:r w:rsidRPr="75F4D382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World Health Organization (1948) Constitution of the World Health Organization. Available at: </w:t>
      </w:r>
      <w:hyperlink r:id="rId15">
        <w:r w:rsidRPr="75F4D382">
          <w:rPr>
            <w:rStyle w:val="Hyperlink"/>
            <w:lang w:val="en-GB"/>
          </w:rPr>
          <w:t>https://www.who.int/about/governance/constitution</w:t>
        </w:r>
      </w:hyperlink>
      <w:r w:rsidRPr="75F4D382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(who.int in Bing) (Accessed: 5 January 2025).</w:t>
      </w:r>
    </w:p>
    <w:sectPr w:rsidR="00F145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4CF64E6"/>
    <w:rsid w:val="00051D0F"/>
    <w:rsid w:val="00DE16C5"/>
    <w:rsid w:val="00F1457B"/>
    <w:rsid w:val="24CF64E6"/>
    <w:rsid w:val="40997288"/>
    <w:rsid w:val="5F862C49"/>
    <w:rsid w:val="75F4D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04777"/>
  <w15:chartTrackingRefBased/>
  <w15:docId w15:val="{80A7E273-634E-4CCF-BA1D-00C8E9474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75F4D382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92/bjp.bp.113.141259" TargetMode="External"/><Relationship Id="rId13" Type="http://schemas.openxmlformats.org/officeDocument/2006/relationships/hyperlink" Target="https://doi.org/10.1006/ceps.1999.102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legislation.gov.uk/ukpga/2017/16" TargetMode="External"/><Relationship Id="rId12" Type="http://schemas.openxmlformats.org/officeDocument/2006/relationships/hyperlink" Target="https://doi.org/10.1056/NEJMp1011024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legislation.gov.uk/ukpga/2004/31" TargetMode="External"/><Relationship Id="rId11" Type="http://schemas.openxmlformats.org/officeDocument/2006/relationships/hyperlink" Target="https://learning.nspcc.org.uk/safeguarding-child-protection" TargetMode="External"/><Relationship Id="rId5" Type="http://schemas.openxmlformats.org/officeDocument/2006/relationships/hyperlink" Target="https://www.legislation.gov.uk/ukpga/1989/41" TargetMode="External"/><Relationship Id="rId15" Type="http://schemas.openxmlformats.org/officeDocument/2006/relationships/hyperlink" Target="https://www.who.int/about/governance/constitution" TargetMode="External"/><Relationship Id="rId10" Type="http://schemas.openxmlformats.org/officeDocument/2006/relationships/hyperlink" Target="https://doi.org/10.1016/S2468-2667(17)30118-4" TargetMode="External"/><Relationship Id="rId4" Type="http://schemas.openxmlformats.org/officeDocument/2006/relationships/hyperlink" Target="https://www.bradfordscp.org.uk" TargetMode="External"/><Relationship Id="rId9" Type="http://schemas.openxmlformats.org/officeDocument/2006/relationships/hyperlink" Target="https://www.legislation.gov.uk/ukpga/2021/17" TargetMode="External"/><Relationship Id="rId14" Type="http://schemas.openxmlformats.org/officeDocument/2006/relationships/hyperlink" Target="https://www.ohchr.org/en/instruments-mechanisms/instruments/convention-rights-chil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539</Words>
  <Characters>3078</Characters>
  <Application>Microsoft Office Word</Application>
  <DocSecurity>0</DocSecurity>
  <Lines>25</Lines>
  <Paragraphs>7</Paragraphs>
  <ScaleCrop>false</ScaleCrop>
  <Company/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Robina Kousar (2409093)</dc:creator>
  <cp:keywords/>
  <dc:description/>
  <cp:lastModifiedBy>Robina Kousar</cp:lastModifiedBy>
  <cp:revision>2</cp:revision>
  <dcterms:created xsi:type="dcterms:W3CDTF">2026-06-16T18:46:00Z</dcterms:created>
  <dcterms:modified xsi:type="dcterms:W3CDTF">2026-06-21T19:09:00Z</dcterms:modified>
</cp:coreProperties>
</file>