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4A0560" w14:textId="288049AF" w:rsidR="0034272F" w:rsidRPr="0034272F" w:rsidRDefault="0034272F" w:rsidP="006B1715">
      <w:pPr>
        <w:spacing w:line="240" w:lineRule="auto"/>
        <w:jc w:val="center"/>
        <w:rPr>
          <w:rFonts w:ascii="Helvetica" w:hAnsi="Helvetica"/>
          <w:sz w:val="56"/>
          <w:szCs w:val="56"/>
        </w:rPr>
      </w:pPr>
      <w:r w:rsidRPr="0034272F">
        <w:rPr>
          <w:rFonts w:ascii="Helvetica" w:hAnsi="Helvetica"/>
          <w:sz w:val="56"/>
          <w:szCs w:val="56"/>
        </w:rPr>
        <w:t>Visual novels, popularity of the medium with</w:t>
      </w:r>
      <w:r w:rsidR="003E272A">
        <w:rPr>
          <w:rFonts w:ascii="Helvetica" w:hAnsi="Helvetica"/>
          <w:sz w:val="56"/>
          <w:szCs w:val="56"/>
        </w:rPr>
        <w:t xml:space="preserve"> independent</w:t>
      </w:r>
      <w:r w:rsidRPr="0034272F">
        <w:rPr>
          <w:rFonts w:ascii="Helvetica" w:hAnsi="Helvetica"/>
          <w:sz w:val="56"/>
          <w:szCs w:val="56"/>
        </w:rPr>
        <w:t xml:space="preserve"> LGBTQ+ game developers, and the benefits </w:t>
      </w:r>
      <w:r w:rsidR="003E272A">
        <w:rPr>
          <w:rFonts w:ascii="Helvetica" w:hAnsi="Helvetica"/>
          <w:sz w:val="56"/>
          <w:szCs w:val="56"/>
        </w:rPr>
        <w:t>to the community</w:t>
      </w:r>
    </w:p>
    <w:p w14:paraId="07B7BC65" w14:textId="77777777" w:rsidR="0034272F" w:rsidRPr="0034272F" w:rsidRDefault="0034272F" w:rsidP="006B1715">
      <w:pPr>
        <w:spacing w:line="240" w:lineRule="auto"/>
        <w:jc w:val="center"/>
        <w:rPr>
          <w:rFonts w:ascii="Helvetica" w:hAnsi="Helvetica"/>
          <w:sz w:val="56"/>
        </w:rPr>
      </w:pPr>
      <w:r w:rsidRPr="0034272F">
        <w:rPr>
          <w:rFonts w:ascii="Helvetica" w:hAnsi="Helvetica"/>
          <w:sz w:val="56"/>
        </w:rPr>
        <w:t>Research Proposal</w:t>
      </w:r>
    </w:p>
    <w:p w14:paraId="2EC323F8" w14:textId="21571FAF" w:rsidR="0034272F" w:rsidRPr="0034272F" w:rsidRDefault="0034272F" w:rsidP="006B1715">
      <w:pPr>
        <w:spacing w:line="240" w:lineRule="auto"/>
        <w:jc w:val="center"/>
        <w:rPr>
          <w:rFonts w:ascii="Helvetica" w:hAnsi="Helvetica"/>
          <w:sz w:val="48"/>
        </w:rPr>
      </w:pPr>
      <w:r w:rsidRPr="0034272F">
        <w:rPr>
          <w:rFonts w:ascii="Helvetica" w:hAnsi="Helvetica"/>
          <w:sz w:val="48"/>
        </w:rPr>
        <w:t>Name: Bethany Stock</w:t>
      </w:r>
    </w:p>
    <w:p w14:paraId="1EAD2EC7" w14:textId="7C972C94" w:rsidR="0034272F" w:rsidRPr="0034272F" w:rsidRDefault="0034272F" w:rsidP="006B1715">
      <w:pPr>
        <w:spacing w:line="240" w:lineRule="auto"/>
        <w:jc w:val="center"/>
        <w:rPr>
          <w:rFonts w:ascii="Helvetica" w:hAnsi="Helvetica"/>
          <w:sz w:val="48"/>
        </w:rPr>
      </w:pPr>
      <w:r w:rsidRPr="0034272F">
        <w:rPr>
          <w:rFonts w:ascii="Helvetica" w:hAnsi="Helvetica"/>
          <w:sz w:val="48"/>
        </w:rPr>
        <w:t>Student Number: 1902668</w:t>
      </w:r>
    </w:p>
    <w:p w14:paraId="0F479A31" w14:textId="28E2D6CC" w:rsidR="0034272F" w:rsidRPr="0034272F" w:rsidRDefault="0034272F" w:rsidP="006B1715">
      <w:pPr>
        <w:spacing w:line="240" w:lineRule="auto"/>
        <w:jc w:val="center"/>
        <w:rPr>
          <w:rFonts w:ascii="Helvetica" w:hAnsi="Helvetica"/>
          <w:sz w:val="40"/>
          <w:szCs w:val="18"/>
        </w:rPr>
      </w:pPr>
      <w:r w:rsidRPr="0034272F">
        <w:rPr>
          <w:rFonts w:ascii="Helvetica" w:hAnsi="Helvetica"/>
          <w:sz w:val="40"/>
          <w:szCs w:val="18"/>
        </w:rPr>
        <w:t>Preferred Supervisor: Rich Morgan</w:t>
      </w:r>
    </w:p>
    <w:p w14:paraId="3E128457" w14:textId="77777777" w:rsidR="00400C3E" w:rsidRPr="0034272F" w:rsidRDefault="00400C3E" w:rsidP="006B1715">
      <w:pPr>
        <w:spacing w:line="480" w:lineRule="auto"/>
        <w:rPr>
          <w:rFonts w:ascii="Helvetica" w:eastAsiaTheme="majorEastAsia" w:hAnsi="Helvetica" w:cstheme="majorBidi"/>
          <w:color w:val="2F5496" w:themeColor="accent1" w:themeShade="BF"/>
          <w:sz w:val="28"/>
          <w:szCs w:val="28"/>
          <w:lang w:val="en-US"/>
        </w:rPr>
      </w:pPr>
      <w:r w:rsidRPr="0034272F">
        <w:rPr>
          <w:rFonts w:ascii="Helvetica" w:hAnsi="Helvetica"/>
          <w:sz w:val="28"/>
          <w:szCs w:val="28"/>
        </w:rPr>
        <w:br w:type="page"/>
      </w:r>
    </w:p>
    <w:sdt>
      <w:sdtPr>
        <w:rPr>
          <w:rFonts w:ascii="Helvetica" w:eastAsiaTheme="minorHAnsi" w:hAnsi="Helvetica" w:cstheme="minorBidi"/>
          <w:color w:val="auto"/>
          <w:sz w:val="28"/>
          <w:szCs w:val="28"/>
          <w:lang w:val="en-GB"/>
        </w:rPr>
        <w:id w:val="-2128144780"/>
        <w:docPartObj>
          <w:docPartGallery w:val="Table of Contents"/>
          <w:docPartUnique/>
        </w:docPartObj>
      </w:sdtPr>
      <w:sdtEndPr>
        <w:rPr>
          <w:noProof/>
        </w:rPr>
      </w:sdtEndPr>
      <w:sdtContent>
        <w:p w14:paraId="69786383" w14:textId="79B55F36" w:rsidR="00400C3E" w:rsidRPr="0034272F" w:rsidRDefault="00400C3E" w:rsidP="006B1715">
          <w:pPr>
            <w:pStyle w:val="TOCHeading"/>
            <w:spacing w:line="480" w:lineRule="auto"/>
            <w:rPr>
              <w:rFonts w:ascii="Helvetica" w:hAnsi="Helvetica"/>
              <w:sz w:val="28"/>
              <w:szCs w:val="28"/>
            </w:rPr>
          </w:pPr>
          <w:r w:rsidRPr="0034272F">
            <w:rPr>
              <w:rFonts w:ascii="Helvetica" w:hAnsi="Helvetica"/>
              <w:sz w:val="28"/>
              <w:szCs w:val="28"/>
            </w:rPr>
            <w:t>Contents</w:t>
          </w:r>
        </w:p>
        <w:p w14:paraId="002DA613" w14:textId="10DF314F" w:rsidR="00400C3E" w:rsidRPr="0034272F" w:rsidRDefault="00400C3E" w:rsidP="006B1715">
          <w:pPr>
            <w:pStyle w:val="TOC1"/>
            <w:tabs>
              <w:tab w:val="right" w:leader="dot" w:pos="8494"/>
            </w:tabs>
            <w:spacing w:line="480" w:lineRule="auto"/>
            <w:rPr>
              <w:rFonts w:ascii="Helvetica" w:hAnsi="Helvetica"/>
              <w:noProof/>
              <w:sz w:val="28"/>
              <w:szCs w:val="28"/>
            </w:rPr>
          </w:pPr>
          <w:r w:rsidRPr="0034272F">
            <w:rPr>
              <w:rFonts w:ascii="Helvetica" w:hAnsi="Helvetica"/>
              <w:sz w:val="28"/>
              <w:szCs w:val="28"/>
            </w:rPr>
            <w:fldChar w:fldCharType="begin"/>
          </w:r>
          <w:r w:rsidRPr="0034272F">
            <w:rPr>
              <w:rFonts w:ascii="Helvetica" w:hAnsi="Helvetica"/>
              <w:sz w:val="28"/>
              <w:szCs w:val="28"/>
            </w:rPr>
            <w:instrText xml:space="preserve"> TOC \o "1-3" \h \z \u </w:instrText>
          </w:r>
          <w:r w:rsidRPr="0034272F">
            <w:rPr>
              <w:rFonts w:ascii="Helvetica" w:hAnsi="Helvetica"/>
              <w:sz w:val="28"/>
              <w:szCs w:val="28"/>
            </w:rPr>
            <w:fldChar w:fldCharType="separate"/>
          </w:r>
          <w:hyperlink w:anchor="_Toc85403087" w:history="1">
            <w:r w:rsidRPr="0034272F">
              <w:rPr>
                <w:rStyle w:val="Hyperlink"/>
                <w:rFonts w:ascii="Helvetica" w:hAnsi="Helvetica"/>
                <w:noProof/>
                <w:sz w:val="28"/>
                <w:szCs w:val="28"/>
              </w:rPr>
              <w:t>1. Introduction</w:t>
            </w:r>
            <w:r w:rsidRPr="0034272F">
              <w:rPr>
                <w:rFonts w:ascii="Helvetica" w:hAnsi="Helvetica"/>
                <w:noProof/>
                <w:webHidden/>
                <w:sz w:val="28"/>
                <w:szCs w:val="28"/>
              </w:rPr>
              <w:tab/>
            </w:r>
            <w:r w:rsidRPr="0034272F">
              <w:rPr>
                <w:rFonts w:ascii="Helvetica" w:hAnsi="Helvetica"/>
                <w:noProof/>
                <w:webHidden/>
                <w:sz w:val="28"/>
                <w:szCs w:val="28"/>
              </w:rPr>
              <w:fldChar w:fldCharType="begin"/>
            </w:r>
            <w:r w:rsidRPr="0034272F">
              <w:rPr>
                <w:rFonts w:ascii="Helvetica" w:hAnsi="Helvetica"/>
                <w:noProof/>
                <w:webHidden/>
                <w:sz w:val="28"/>
                <w:szCs w:val="28"/>
              </w:rPr>
              <w:instrText xml:space="preserve"> PAGEREF _Toc85403087 \h </w:instrText>
            </w:r>
            <w:r w:rsidRPr="0034272F">
              <w:rPr>
                <w:rFonts w:ascii="Helvetica" w:hAnsi="Helvetica"/>
                <w:noProof/>
                <w:webHidden/>
                <w:sz w:val="28"/>
                <w:szCs w:val="28"/>
              </w:rPr>
            </w:r>
            <w:r w:rsidRPr="0034272F">
              <w:rPr>
                <w:rFonts w:ascii="Helvetica" w:hAnsi="Helvetica"/>
                <w:noProof/>
                <w:webHidden/>
                <w:sz w:val="28"/>
                <w:szCs w:val="28"/>
              </w:rPr>
              <w:fldChar w:fldCharType="separate"/>
            </w:r>
            <w:r w:rsidR="006D560E">
              <w:rPr>
                <w:rFonts w:ascii="Helvetica" w:hAnsi="Helvetica"/>
                <w:noProof/>
                <w:webHidden/>
                <w:sz w:val="28"/>
                <w:szCs w:val="28"/>
              </w:rPr>
              <w:t>3</w:t>
            </w:r>
            <w:r w:rsidRPr="0034272F">
              <w:rPr>
                <w:rFonts w:ascii="Helvetica" w:hAnsi="Helvetica"/>
                <w:noProof/>
                <w:webHidden/>
                <w:sz w:val="28"/>
                <w:szCs w:val="28"/>
              </w:rPr>
              <w:fldChar w:fldCharType="end"/>
            </w:r>
          </w:hyperlink>
        </w:p>
        <w:p w14:paraId="7248D4AE" w14:textId="2D7F640A" w:rsidR="00400C3E" w:rsidRPr="0034272F" w:rsidRDefault="00A964D4" w:rsidP="006B1715">
          <w:pPr>
            <w:pStyle w:val="TOC1"/>
            <w:tabs>
              <w:tab w:val="right" w:leader="dot" w:pos="8494"/>
            </w:tabs>
            <w:spacing w:line="480" w:lineRule="auto"/>
            <w:rPr>
              <w:rFonts w:ascii="Helvetica" w:hAnsi="Helvetica"/>
              <w:noProof/>
              <w:sz w:val="28"/>
              <w:szCs w:val="28"/>
            </w:rPr>
          </w:pPr>
          <w:hyperlink w:anchor="_Toc85403088" w:history="1">
            <w:r w:rsidR="00400C3E" w:rsidRPr="0034272F">
              <w:rPr>
                <w:rStyle w:val="Hyperlink"/>
                <w:rFonts w:ascii="Helvetica" w:hAnsi="Helvetica"/>
                <w:noProof/>
                <w:sz w:val="28"/>
                <w:szCs w:val="28"/>
              </w:rPr>
              <w:t>2. Aims and Objectives</w:t>
            </w:r>
            <w:r w:rsidR="00400C3E" w:rsidRPr="0034272F">
              <w:rPr>
                <w:rFonts w:ascii="Helvetica" w:hAnsi="Helvetica"/>
                <w:noProof/>
                <w:webHidden/>
                <w:sz w:val="28"/>
                <w:szCs w:val="28"/>
              </w:rPr>
              <w:tab/>
            </w:r>
            <w:r w:rsidR="00400C3E" w:rsidRPr="0034272F">
              <w:rPr>
                <w:rFonts w:ascii="Helvetica" w:hAnsi="Helvetica"/>
                <w:noProof/>
                <w:webHidden/>
                <w:sz w:val="28"/>
                <w:szCs w:val="28"/>
              </w:rPr>
              <w:fldChar w:fldCharType="begin"/>
            </w:r>
            <w:r w:rsidR="00400C3E" w:rsidRPr="0034272F">
              <w:rPr>
                <w:rFonts w:ascii="Helvetica" w:hAnsi="Helvetica"/>
                <w:noProof/>
                <w:webHidden/>
                <w:sz w:val="28"/>
                <w:szCs w:val="28"/>
              </w:rPr>
              <w:instrText xml:space="preserve"> PAGEREF _Toc85403088 \h </w:instrText>
            </w:r>
            <w:r w:rsidR="00400C3E" w:rsidRPr="0034272F">
              <w:rPr>
                <w:rFonts w:ascii="Helvetica" w:hAnsi="Helvetica"/>
                <w:noProof/>
                <w:webHidden/>
                <w:sz w:val="28"/>
                <w:szCs w:val="28"/>
              </w:rPr>
            </w:r>
            <w:r w:rsidR="00400C3E" w:rsidRPr="0034272F">
              <w:rPr>
                <w:rFonts w:ascii="Helvetica" w:hAnsi="Helvetica"/>
                <w:noProof/>
                <w:webHidden/>
                <w:sz w:val="28"/>
                <w:szCs w:val="28"/>
              </w:rPr>
              <w:fldChar w:fldCharType="separate"/>
            </w:r>
            <w:r w:rsidR="006D560E">
              <w:rPr>
                <w:rFonts w:ascii="Helvetica" w:hAnsi="Helvetica"/>
                <w:noProof/>
                <w:webHidden/>
                <w:sz w:val="28"/>
                <w:szCs w:val="28"/>
              </w:rPr>
              <w:t>4</w:t>
            </w:r>
            <w:r w:rsidR="00400C3E" w:rsidRPr="0034272F">
              <w:rPr>
                <w:rFonts w:ascii="Helvetica" w:hAnsi="Helvetica"/>
                <w:noProof/>
                <w:webHidden/>
                <w:sz w:val="28"/>
                <w:szCs w:val="28"/>
              </w:rPr>
              <w:fldChar w:fldCharType="end"/>
            </w:r>
          </w:hyperlink>
        </w:p>
        <w:p w14:paraId="6F1416BD" w14:textId="6DB9026D" w:rsidR="00400C3E" w:rsidRPr="0034272F" w:rsidRDefault="00A964D4" w:rsidP="006B1715">
          <w:pPr>
            <w:pStyle w:val="TOC1"/>
            <w:tabs>
              <w:tab w:val="right" w:leader="dot" w:pos="8494"/>
            </w:tabs>
            <w:spacing w:line="480" w:lineRule="auto"/>
            <w:rPr>
              <w:rFonts w:ascii="Helvetica" w:hAnsi="Helvetica"/>
              <w:noProof/>
              <w:sz w:val="28"/>
              <w:szCs w:val="28"/>
            </w:rPr>
          </w:pPr>
          <w:hyperlink w:anchor="_Toc85403089" w:history="1">
            <w:r w:rsidR="00400C3E" w:rsidRPr="0034272F">
              <w:rPr>
                <w:rStyle w:val="Hyperlink"/>
                <w:rFonts w:ascii="Helvetica" w:hAnsi="Helvetica"/>
                <w:noProof/>
                <w:sz w:val="28"/>
                <w:szCs w:val="28"/>
              </w:rPr>
              <w:t>3. Background</w:t>
            </w:r>
            <w:r w:rsidR="00400C3E" w:rsidRPr="0034272F">
              <w:rPr>
                <w:rFonts w:ascii="Helvetica" w:hAnsi="Helvetica"/>
                <w:noProof/>
                <w:webHidden/>
                <w:sz w:val="28"/>
                <w:szCs w:val="28"/>
              </w:rPr>
              <w:tab/>
            </w:r>
            <w:r w:rsidR="00400C3E" w:rsidRPr="0034272F">
              <w:rPr>
                <w:rFonts w:ascii="Helvetica" w:hAnsi="Helvetica"/>
                <w:noProof/>
                <w:webHidden/>
                <w:sz w:val="28"/>
                <w:szCs w:val="28"/>
              </w:rPr>
              <w:fldChar w:fldCharType="begin"/>
            </w:r>
            <w:r w:rsidR="00400C3E" w:rsidRPr="0034272F">
              <w:rPr>
                <w:rFonts w:ascii="Helvetica" w:hAnsi="Helvetica"/>
                <w:noProof/>
                <w:webHidden/>
                <w:sz w:val="28"/>
                <w:szCs w:val="28"/>
              </w:rPr>
              <w:instrText xml:space="preserve"> PAGEREF _Toc85403089 \h </w:instrText>
            </w:r>
            <w:r w:rsidR="00400C3E" w:rsidRPr="0034272F">
              <w:rPr>
                <w:rFonts w:ascii="Helvetica" w:hAnsi="Helvetica"/>
                <w:noProof/>
                <w:webHidden/>
                <w:sz w:val="28"/>
                <w:szCs w:val="28"/>
              </w:rPr>
            </w:r>
            <w:r w:rsidR="00400C3E" w:rsidRPr="0034272F">
              <w:rPr>
                <w:rFonts w:ascii="Helvetica" w:hAnsi="Helvetica"/>
                <w:noProof/>
                <w:webHidden/>
                <w:sz w:val="28"/>
                <w:szCs w:val="28"/>
              </w:rPr>
              <w:fldChar w:fldCharType="separate"/>
            </w:r>
            <w:r w:rsidR="006D560E">
              <w:rPr>
                <w:rFonts w:ascii="Helvetica" w:hAnsi="Helvetica"/>
                <w:noProof/>
                <w:webHidden/>
                <w:sz w:val="28"/>
                <w:szCs w:val="28"/>
              </w:rPr>
              <w:t>7</w:t>
            </w:r>
            <w:r w:rsidR="00400C3E" w:rsidRPr="0034272F">
              <w:rPr>
                <w:rFonts w:ascii="Helvetica" w:hAnsi="Helvetica"/>
                <w:noProof/>
                <w:webHidden/>
                <w:sz w:val="28"/>
                <w:szCs w:val="28"/>
              </w:rPr>
              <w:fldChar w:fldCharType="end"/>
            </w:r>
          </w:hyperlink>
        </w:p>
        <w:p w14:paraId="70B93EBA" w14:textId="0850D2B1" w:rsidR="00400C3E" w:rsidRPr="0034272F" w:rsidRDefault="00A964D4" w:rsidP="006B1715">
          <w:pPr>
            <w:pStyle w:val="TOC1"/>
            <w:tabs>
              <w:tab w:val="right" w:leader="dot" w:pos="8494"/>
            </w:tabs>
            <w:spacing w:line="480" w:lineRule="auto"/>
            <w:rPr>
              <w:rFonts w:ascii="Helvetica" w:hAnsi="Helvetica"/>
              <w:noProof/>
              <w:sz w:val="28"/>
              <w:szCs w:val="28"/>
            </w:rPr>
          </w:pPr>
          <w:hyperlink w:anchor="_Toc85403090" w:history="1">
            <w:r w:rsidR="00400C3E" w:rsidRPr="0034272F">
              <w:rPr>
                <w:rStyle w:val="Hyperlink"/>
                <w:rFonts w:ascii="Helvetica" w:hAnsi="Helvetica"/>
                <w:noProof/>
                <w:sz w:val="28"/>
                <w:szCs w:val="28"/>
              </w:rPr>
              <w:t>4. Summary</w:t>
            </w:r>
            <w:r w:rsidR="00400C3E" w:rsidRPr="0034272F">
              <w:rPr>
                <w:rFonts w:ascii="Helvetica" w:hAnsi="Helvetica"/>
                <w:noProof/>
                <w:webHidden/>
                <w:sz w:val="28"/>
                <w:szCs w:val="28"/>
              </w:rPr>
              <w:tab/>
            </w:r>
            <w:r w:rsidR="00400C3E" w:rsidRPr="0034272F">
              <w:rPr>
                <w:rFonts w:ascii="Helvetica" w:hAnsi="Helvetica"/>
                <w:noProof/>
                <w:webHidden/>
                <w:sz w:val="28"/>
                <w:szCs w:val="28"/>
              </w:rPr>
              <w:fldChar w:fldCharType="begin"/>
            </w:r>
            <w:r w:rsidR="00400C3E" w:rsidRPr="0034272F">
              <w:rPr>
                <w:rFonts w:ascii="Helvetica" w:hAnsi="Helvetica"/>
                <w:noProof/>
                <w:webHidden/>
                <w:sz w:val="28"/>
                <w:szCs w:val="28"/>
              </w:rPr>
              <w:instrText xml:space="preserve"> PAGEREF _Toc85403090 \h </w:instrText>
            </w:r>
            <w:r w:rsidR="00400C3E" w:rsidRPr="0034272F">
              <w:rPr>
                <w:rFonts w:ascii="Helvetica" w:hAnsi="Helvetica"/>
                <w:noProof/>
                <w:webHidden/>
                <w:sz w:val="28"/>
                <w:szCs w:val="28"/>
              </w:rPr>
            </w:r>
            <w:r w:rsidR="00400C3E" w:rsidRPr="0034272F">
              <w:rPr>
                <w:rFonts w:ascii="Helvetica" w:hAnsi="Helvetica"/>
                <w:noProof/>
                <w:webHidden/>
                <w:sz w:val="28"/>
                <w:szCs w:val="28"/>
              </w:rPr>
              <w:fldChar w:fldCharType="separate"/>
            </w:r>
            <w:r w:rsidR="006D560E">
              <w:rPr>
                <w:rFonts w:ascii="Helvetica" w:hAnsi="Helvetica"/>
                <w:noProof/>
                <w:webHidden/>
                <w:sz w:val="28"/>
                <w:szCs w:val="28"/>
              </w:rPr>
              <w:t>10</w:t>
            </w:r>
            <w:r w:rsidR="00400C3E" w:rsidRPr="0034272F">
              <w:rPr>
                <w:rFonts w:ascii="Helvetica" w:hAnsi="Helvetica"/>
                <w:noProof/>
                <w:webHidden/>
                <w:sz w:val="28"/>
                <w:szCs w:val="28"/>
              </w:rPr>
              <w:fldChar w:fldCharType="end"/>
            </w:r>
          </w:hyperlink>
        </w:p>
        <w:p w14:paraId="0DA85F55" w14:textId="2B64FAB5" w:rsidR="00400C3E" w:rsidRPr="0034272F" w:rsidRDefault="00A964D4" w:rsidP="006B1715">
          <w:pPr>
            <w:pStyle w:val="TOC1"/>
            <w:tabs>
              <w:tab w:val="right" w:leader="dot" w:pos="8494"/>
            </w:tabs>
            <w:spacing w:line="480" w:lineRule="auto"/>
            <w:rPr>
              <w:rFonts w:ascii="Helvetica" w:hAnsi="Helvetica"/>
              <w:noProof/>
              <w:sz w:val="28"/>
              <w:szCs w:val="28"/>
            </w:rPr>
          </w:pPr>
          <w:hyperlink w:anchor="_Toc85403091" w:history="1">
            <w:r w:rsidR="00400C3E" w:rsidRPr="0034272F">
              <w:rPr>
                <w:rStyle w:val="Hyperlink"/>
                <w:rFonts w:ascii="Helvetica" w:hAnsi="Helvetica"/>
                <w:noProof/>
                <w:sz w:val="28"/>
                <w:szCs w:val="28"/>
              </w:rPr>
              <w:t>5. References</w:t>
            </w:r>
            <w:r w:rsidR="00400C3E" w:rsidRPr="0034272F">
              <w:rPr>
                <w:rFonts w:ascii="Helvetica" w:hAnsi="Helvetica"/>
                <w:noProof/>
                <w:webHidden/>
                <w:sz w:val="28"/>
                <w:szCs w:val="28"/>
              </w:rPr>
              <w:tab/>
            </w:r>
            <w:r w:rsidR="00400C3E" w:rsidRPr="0034272F">
              <w:rPr>
                <w:rFonts w:ascii="Helvetica" w:hAnsi="Helvetica"/>
                <w:noProof/>
                <w:webHidden/>
                <w:sz w:val="28"/>
                <w:szCs w:val="28"/>
              </w:rPr>
              <w:fldChar w:fldCharType="begin"/>
            </w:r>
            <w:r w:rsidR="00400C3E" w:rsidRPr="0034272F">
              <w:rPr>
                <w:rFonts w:ascii="Helvetica" w:hAnsi="Helvetica"/>
                <w:noProof/>
                <w:webHidden/>
                <w:sz w:val="28"/>
                <w:szCs w:val="28"/>
              </w:rPr>
              <w:instrText xml:space="preserve"> PAGEREF _Toc85403091 \h </w:instrText>
            </w:r>
            <w:r w:rsidR="00400C3E" w:rsidRPr="0034272F">
              <w:rPr>
                <w:rFonts w:ascii="Helvetica" w:hAnsi="Helvetica"/>
                <w:noProof/>
                <w:webHidden/>
                <w:sz w:val="28"/>
                <w:szCs w:val="28"/>
              </w:rPr>
            </w:r>
            <w:r w:rsidR="00400C3E" w:rsidRPr="0034272F">
              <w:rPr>
                <w:rFonts w:ascii="Helvetica" w:hAnsi="Helvetica"/>
                <w:noProof/>
                <w:webHidden/>
                <w:sz w:val="28"/>
                <w:szCs w:val="28"/>
              </w:rPr>
              <w:fldChar w:fldCharType="separate"/>
            </w:r>
            <w:r w:rsidR="006D560E">
              <w:rPr>
                <w:rFonts w:ascii="Helvetica" w:hAnsi="Helvetica"/>
                <w:noProof/>
                <w:webHidden/>
                <w:sz w:val="28"/>
                <w:szCs w:val="28"/>
              </w:rPr>
              <w:t>11</w:t>
            </w:r>
            <w:r w:rsidR="00400C3E" w:rsidRPr="0034272F">
              <w:rPr>
                <w:rFonts w:ascii="Helvetica" w:hAnsi="Helvetica"/>
                <w:noProof/>
                <w:webHidden/>
                <w:sz w:val="28"/>
                <w:szCs w:val="28"/>
              </w:rPr>
              <w:fldChar w:fldCharType="end"/>
            </w:r>
          </w:hyperlink>
        </w:p>
        <w:p w14:paraId="4A8E8A8E" w14:textId="238C019D" w:rsidR="00400C3E" w:rsidRPr="0034272F" w:rsidRDefault="00400C3E" w:rsidP="006B1715">
          <w:pPr>
            <w:spacing w:line="480" w:lineRule="auto"/>
            <w:rPr>
              <w:rFonts w:ascii="Helvetica" w:hAnsi="Helvetica"/>
              <w:sz w:val="28"/>
              <w:szCs w:val="28"/>
            </w:rPr>
          </w:pPr>
          <w:r w:rsidRPr="0034272F">
            <w:rPr>
              <w:rFonts w:ascii="Helvetica" w:hAnsi="Helvetica"/>
              <w:noProof/>
              <w:sz w:val="28"/>
              <w:szCs w:val="28"/>
            </w:rPr>
            <w:fldChar w:fldCharType="end"/>
          </w:r>
        </w:p>
      </w:sdtContent>
    </w:sdt>
    <w:p w14:paraId="55782FD2" w14:textId="77777777" w:rsidR="00400C3E" w:rsidRPr="0034272F" w:rsidRDefault="00400C3E" w:rsidP="006B1715">
      <w:pPr>
        <w:spacing w:line="480" w:lineRule="auto"/>
        <w:rPr>
          <w:rFonts w:ascii="Helvetica" w:eastAsiaTheme="majorEastAsia" w:hAnsi="Helvetica" w:cstheme="majorBidi"/>
          <w:color w:val="2F5496" w:themeColor="accent1" w:themeShade="BF"/>
          <w:sz w:val="28"/>
          <w:szCs w:val="28"/>
        </w:rPr>
      </w:pPr>
      <w:r w:rsidRPr="0034272F">
        <w:rPr>
          <w:rFonts w:ascii="Helvetica" w:hAnsi="Helvetica"/>
          <w:sz w:val="28"/>
          <w:szCs w:val="28"/>
        </w:rPr>
        <w:br w:type="page"/>
      </w:r>
    </w:p>
    <w:p w14:paraId="7B46D549" w14:textId="5B834197" w:rsidR="00955A57" w:rsidRPr="0034272F" w:rsidRDefault="00955A57" w:rsidP="006B1715">
      <w:pPr>
        <w:pStyle w:val="Heading1"/>
        <w:spacing w:line="480" w:lineRule="auto"/>
        <w:rPr>
          <w:rFonts w:ascii="Helvetica" w:hAnsi="Helvetica"/>
          <w:sz w:val="28"/>
          <w:szCs w:val="28"/>
        </w:rPr>
      </w:pPr>
      <w:bookmarkStart w:id="0" w:name="_Toc85403087"/>
      <w:bookmarkStart w:id="1" w:name="_Hlk85418148"/>
      <w:r w:rsidRPr="0034272F">
        <w:rPr>
          <w:rFonts w:ascii="Helvetica" w:hAnsi="Helvetica"/>
          <w:sz w:val="28"/>
          <w:szCs w:val="28"/>
        </w:rPr>
        <w:lastRenderedPageBreak/>
        <w:t>1. Introduction</w:t>
      </w:r>
      <w:bookmarkEnd w:id="0"/>
    </w:p>
    <w:p w14:paraId="67714882" w14:textId="0E866F4F" w:rsidR="00955A57" w:rsidRPr="0034272F" w:rsidRDefault="00955A57" w:rsidP="006B1715">
      <w:pPr>
        <w:spacing w:line="480" w:lineRule="auto"/>
        <w:rPr>
          <w:rFonts w:ascii="Helvetica" w:hAnsi="Helvetica"/>
          <w:sz w:val="28"/>
          <w:szCs w:val="28"/>
        </w:rPr>
      </w:pPr>
      <w:r w:rsidRPr="0034272F">
        <w:rPr>
          <w:rFonts w:ascii="Helvetica" w:hAnsi="Helvetica"/>
          <w:sz w:val="28"/>
          <w:szCs w:val="28"/>
        </w:rPr>
        <w:t>This research proposal will outline the planned approached to how research will be carried out on the topic of why visual novels are popular with independent LGBTQ+ game developers and how this is beneficial to the community, both within and outside of the community. This research proposal will additionally cover the aims and objectives on how this will be achieved, along with a background on LGBTQ+ representation in media.</w:t>
      </w:r>
    </w:p>
    <w:p w14:paraId="65C967B6" w14:textId="77777777" w:rsidR="00955A57" w:rsidRPr="0034272F" w:rsidRDefault="00955A57" w:rsidP="006B1715">
      <w:pPr>
        <w:spacing w:line="480" w:lineRule="auto"/>
        <w:rPr>
          <w:rFonts w:ascii="Helvetica" w:hAnsi="Helvetica"/>
          <w:sz w:val="28"/>
          <w:szCs w:val="28"/>
        </w:rPr>
      </w:pPr>
      <w:r w:rsidRPr="0034272F">
        <w:rPr>
          <w:rFonts w:ascii="Helvetica" w:hAnsi="Helvetica"/>
          <w:sz w:val="28"/>
          <w:szCs w:val="28"/>
        </w:rPr>
        <w:br w:type="page"/>
      </w:r>
    </w:p>
    <w:p w14:paraId="7A9C99B7" w14:textId="00A20FC5" w:rsidR="00955A57" w:rsidRPr="0034272F" w:rsidRDefault="00955A57" w:rsidP="006B1715">
      <w:pPr>
        <w:pStyle w:val="Heading1"/>
        <w:spacing w:line="480" w:lineRule="auto"/>
        <w:rPr>
          <w:rFonts w:ascii="Helvetica" w:hAnsi="Helvetica"/>
          <w:sz w:val="28"/>
          <w:szCs w:val="28"/>
        </w:rPr>
      </w:pPr>
      <w:bookmarkStart w:id="2" w:name="_Toc85403088"/>
      <w:r w:rsidRPr="0034272F">
        <w:rPr>
          <w:rFonts w:ascii="Helvetica" w:hAnsi="Helvetica"/>
          <w:sz w:val="28"/>
          <w:szCs w:val="28"/>
        </w:rPr>
        <w:lastRenderedPageBreak/>
        <w:t>2. Aims and Objectives</w:t>
      </w:r>
      <w:bookmarkEnd w:id="2"/>
    </w:p>
    <w:p w14:paraId="1FF006A0" w14:textId="28DBBDA1" w:rsidR="00955A57" w:rsidRPr="0034272F" w:rsidRDefault="00955A57" w:rsidP="006B1715">
      <w:pPr>
        <w:spacing w:line="480" w:lineRule="auto"/>
        <w:rPr>
          <w:rFonts w:ascii="Helvetica" w:hAnsi="Helvetica"/>
          <w:sz w:val="28"/>
          <w:szCs w:val="28"/>
        </w:rPr>
      </w:pPr>
      <w:r w:rsidRPr="0034272F">
        <w:rPr>
          <w:rFonts w:ascii="Helvetica" w:hAnsi="Helvetica"/>
          <w:sz w:val="28"/>
          <w:szCs w:val="28"/>
        </w:rPr>
        <w:t>To understand why visual novels are the preferred genre among independent LGBT</w:t>
      </w:r>
      <w:r w:rsidR="00D84DA4" w:rsidRPr="0034272F">
        <w:rPr>
          <w:rFonts w:ascii="Helvetica" w:hAnsi="Helvetica"/>
          <w:sz w:val="28"/>
          <w:szCs w:val="28"/>
        </w:rPr>
        <w:t>Q</w:t>
      </w:r>
      <w:r w:rsidRPr="0034272F">
        <w:rPr>
          <w:rFonts w:ascii="Helvetica" w:hAnsi="Helvetica"/>
          <w:sz w:val="28"/>
          <w:szCs w:val="28"/>
        </w:rPr>
        <w:t xml:space="preserve">+ game developers and to analyse the benefits this can have </w:t>
      </w:r>
      <w:r w:rsidR="006B1715">
        <w:rPr>
          <w:rFonts w:ascii="Helvetica" w:hAnsi="Helvetica"/>
          <w:sz w:val="28"/>
          <w:szCs w:val="28"/>
        </w:rPr>
        <w:t>for</w:t>
      </w:r>
      <w:r w:rsidRPr="0034272F">
        <w:rPr>
          <w:rFonts w:ascii="Helvetica" w:hAnsi="Helvetica"/>
          <w:sz w:val="28"/>
          <w:szCs w:val="28"/>
        </w:rPr>
        <w:t xml:space="preserve"> the community.</w:t>
      </w:r>
    </w:p>
    <w:p w14:paraId="563AF048" w14:textId="5123D4F0" w:rsidR="00955A57" w:rsidRPr="0034272F" w:rsidRDefault="00955A57" w:rsidP="006B1715">
      <w:pPr>
        <w:spacing w:line="480" w:lineRule="auto"/>
        <w:rPr>
          <w:rFonts w:ascii="Helvetica" w:hAnsi="Helvetica"/>
          <w:sz w:val="28"/>
          <w:szCs w:val="28"/>
        </w:rPr>
      </w:pPr>
      <w:r w:rsidRPr="0034272F">
        <w:rPr>
          <w:rFonts w:ascii="Helvetica" w:hAnsi="Helvetica"/>
          <w:sz w:val="28"/>
          <w:szCs w:val="28"/>
        </w:rPr>
        <w:t xml:space="preserve">Aim 1) </w:t>
      </w:r>
      <w:r w:rsidR="00C1398E">
        <w:rPr>
          <w:rFonts w:ascii="Helvetica" w:hAnsi="Helvetica"/>
          <w:sz w:val="28"/>
          <w:szCs w:val="28"/>
        </w:rPr>
        <w:t>Arrive at a</w:t>
      </w:r>
      <w:r w:rsidRPr="0034272F">
        <w:rPr>
          <w:rFonts w:ascii="Helvetica" w:hAnsi="Helvetica"/>
          <w:sz w:val="28"/>
          <w:szCs w:val="28"/>
        </w:rPr>
        <w:t xml:space="preserve"> conclusion as to why visual novels are the preferred medium among LGBTQ+ game developers.</w:t>
      </w:r>
    </w:p>
    <w:p w14:paraId="2E20D0ED" w14:textId="77777777" w:rsidR="00955A57" w:rsidRPr="0034272F" w:rsidRDefault="00955A57" w:rsidP="006B1715">
      <w:pPr>
        <w:pStyle w:val="ListParagraph"/>
        <w:numPr>
          <w:ilvl w:val="0"/>
          <w:numId w:val="2"/>
        </w:numPr>
        <w:spacing w:line="480" w:lineRule="auto"/>
        <w:rPr>
          <w:rFonts w:ascii="Helvetica" w:hAnsi="Helvetica"/>
          <w:sz w:val="28"/>
          <w:szCs w:val="28"/>
        </w:rPr>
      </w:pPr>
      <w:r w:rsidRPr="0034272F">
        <w:rPr>
          <w:rFonts w:ascii="Helvetica" w:hAnsi="Helvetica"/>
          <w:sz w:val="28"/>
          <w:szCs w:val="28"/>
        </w:rPr>
        <w:t xml:space="preserve">Analyse factors that may contribute to visual novels being popular with independent LGBTQ+ game developers, such as cultural reasons. </w:t>
      </w:r>
    </w:p>
    <w:p w14:paraId="3BFBD49D" w14:textId="2E3D3122" w:rsidR="00955A57" w:rsidRPr="0034272F" w:rsidRDefault="00F361C1" w:rsidP="006B1715">
      <w:pPr>
        <w:pStyle w:val="ListParagraph"/>
        <w:numPr>
          <w:ilvl w:val="0"/>
          <w:numId w:val="2"/>
        </w:numPr>
        <w:spacing w:line="480" w:lineRule="auto"/>
        <w:rPr>
          <w:rFonts w:ascii="Helvetica" w:hAnsi="Helvetica"/>
          <w:sz w:val="28"/>
          <w:szCs w:val="28"/>
        </w:rPr>
      </w:pPr>
      <w:r>
        <w:rPr>
          <w:rFonts w:ascii="Helvetica" w:hAnsi="Helvetica"/>
          <w:sz w:val="28"/>
          <w:szCs w:val="28"/>
        </w:rPr>
        <w:t>Carry out quantitative research</w:t>
      </w:r>
      <w:r w:rsidR="00955A57" w:rsidRPr="0034272F">
        <w:rPr>
          <w:rFonts w:ascii="Helvetica" w:hAnsi="Helvetica"/>
          <w:sz w:val="28"/>
          <w:szCs w:val="28"/>
        </w:rPr>
        <w:t xml:space="preserve"> </w:t>
      </w:r>
      <w:r>
        <w:rPr>
          <w:rFonts w:ascii="Helvetica" w:hAnsi="Helvetica"/>
          <w:sz w:val="28"/>
          <w:szCs w:val="28"/>
        </w:rPr>
        <w:t>on</w:t>
      </w:r>
      <w:r w:rsidR="00955A57" w:rsidRPr="0034272F">
        <w:rPr>
          <w:rFonts w:ascii="Helvetica" w:hAnsi="Helvetica"/>
          <w:sz w:val="28"/>
          <w:szCs w:val="28"/>
        </w:rPr>
        <w:t xml:space="preserve"> release dates of LGBTQ+ visual novels on their respective game distribution platforms over time and compare the</w:t>
      </w:r>
      <w:r>
        <w:rPr>
          <w:rFonts w:ascii="Helvetica" w:hAnsi="Helvetica"/>
          <w:sz w:val="28"/>
          <w:szCs w:val="28"/>
        </w:rPr>
        <w:t xml:space="preserve"> statistics</w:t>
      </w:r>
      <w:r w:rsidR="00955A57" w:rsidRPr="0034272F">
        <w:rPr>
          <w:rFonts w:ascii="Helvetica" w:hAnsi="Helvetica"/>
          <w:sz w:val="28"/>
          <w:szCs w:val="28"/>
        </w:rPr>
        <w:t xml:space="preserve"> to</w:t>
      </w:r>
      <w:r w:rsidR="006B1715">
        <w:rPr>
          <w:rFonts w:ascii="Helvetica" w:hAnsi="Helvetica"/>
          <w:sz w:val="28"/>
          <w:szCs w:val="28"/>
        </w:rPr>
        <w:t xml:space="preserve"> potentially</w:t>
      </w:r>
      <w:r w:rsidR="00955A57" w:rsidRPr="0034272F">
        <w:rPr>
          <w:rFonts w:ascii="Helvetica" w:hAnsi="Helvetica"/>
          <w:sz w:val="28"/>
          <w:szCs w:val="28"/>
        </w:rPr>
        <w:t xml:space="preserve"> pinpoint a point in time where</w:t>
      </w:r>
      <w:r w:rsidR="006B1715">
        <w:rPr>
          <w:rFonts w:ascii="Helvetica" w:hAnsi="Helvetica"/>
          <w:sz w:val="28"/>
          <w:szCs w:val="28"/>
        </w:rPr>
        <w:t xml:space="preserve"> the amount of</w:t>
      </w:r>
      <w:r w:rsidR="00955A57" w:rsidRPr="0034272F">
        <w:rPr>
          <w:rFonts w:ascii="Helvetica" w:hAnsi="Helvetica"/>
          <w:sz w:val="28"/>
          <w:szCs w:val="28"/>
        </w:rPr>
        <w:t xml:space="preserve"> LGBTQ+ visual novels being released started to increase in an upwards trend and compare this with other factors around the time period (Such as newly released visual novel engines, big visual novel releases, etc.) to see if there was a particular event that may have sparked interest in visual novels among LGBTQ+ developers.</w:t>
      </w:r>
    </w:p>
    <w:p w14:paraId="6B60C4EA" w14:textId="123D847E" w:rsidR="00955A57" w:rsidRPr="006B1715" w:rsidRDefault="00824254" w:rsidP="006B1715">
      <w:pPr>
        <w:pStyle w:val="ListParagraph"/>
        <w:numPr>
          <w:ilvl w:val="0"/>
          <w:numId w:val="2"/>
        </w:numPr>
        <w:spacing w:line="480" w:lineRule="auto"/>
        <w:rPr>
          <w:rFonts w:ascii="Helvetica" w:hAnsi="Helvetica"/>
          <w:sz w:val="28"/>
          <w:szCs w:val="28"/>
        </w:rPr>
      </w:pPr>
      <w:r>
        <w:rPr>
          <w:rFonts w:ascii="Helvetica" w:hAnsi="Helvetica"/>
          <w:sz w:val="28"/>
          <w:szCs w:val="28"/>
        </w:rPr>
        <w:lastRenderedPageBreak/>
        <w:t xml:space="preserve">Carry out quantitative research on </w:t>
      </w:r>
      <w:r w:rsidR="00955A57" w:rsidRPr="0034272F">
        <w:rPr>
          <w:rFonts w:ascii="Helvetica" w:hAnsi="Helvetica"/>
          <w:sz w:val="28"/>
          <w:szCs w:val="28"/>
        </w:rPr>
        <w:t xml:space="preserve">games tagged with “LGBT” and “Visual novel” on the game distribution platforms to </w:t>
      </w:r>
      <w:r>
        <w:rPr>
          <w:rFonts w:ascii="Helvetica" w:hAnsi="Helvetica"/>
          <w:sz w:val="28"/>
          <w:szCs w:val="28"/>
        </w:rPr>
        <w:t xml:space="preserve">get numbers on </w:t>
      </w:r>
      <w:r w:rsidR="00955A57" w:rsidRPr="0034272F">
        <w:rPr>
          <w:rFonts w:ascii="Helvetica" w:hAnsi="Helvetica"/>
          <w:sz w:val="28"/>
          <w:szCs w:val="28"/>
        </w:rPr>
        <w:t>how many games apply to which categories (Gay, Lesbian, B</w:t>
      </w:r>
      <w:r w:rsidR="006B1715">
        <w:rPr>
          <w:rFonts w:ascii="Helvetica" w:hAnsi="Helvetica"/>
          <w:sz w:val="28"/>
          <w:szCs w:val="28"/>
        </w:rPr>
        <w:t>i</w:t>
      </w:r>
      <w:r w:rsidR="00955A57" w:rsidRPr="0034272F">
        <w:rPr>
          <w:rFonts w:ascii="Helvetica" w:hAnsi="Helvetica"/>
          <w:sz w:val="28"/>
          <w:szCs w:val="28"/>
        </w:rPr>
        <w:t xml:space="preserve">, transgender, etc.) to see if there is an even </w:t>
      </w:r>
      <w:r w:rsidR="006B1715">
        <w:rPr>
          <w:rFonts w:ascii="Helvetica" w:hAnsi="Helvetica"/>
          <w:sz w:val="28"/>
          <w:szCs w:val="28"/>
        </w:rPr>
        <w:t xml:space="preserve">distribution </w:t>
      </w:r>
      <w:r w:rsidR="00955A57" w:rsidRPr="0034272F">
        <w:rPr>
          <w:rFonts w:ascii="Helvetica" w:hAnsi="Helvetica"/>
          <w:sz w:val="28"/>
          <w:szCs w:val="28"/>
        </w:rPr>
        <w:t xml:space="preserve">between them or if one category has significantly more releases than the others and </w:t>
      </w:r>
      <w:r>
        <w:rPr>
          <w:rFonts w:ascii="Helvetica" w:hAnsi="Helvetica"/>
          <w:sz w:val="28"/>
          <w:szCs w:val="28"/>
        </w:rPr>
        <w:t>carry out further research as</w:t>
      </w:r>
      <w:r w:rsidR="00955A57" w:rsidRPr="0034272F">
        <w:rPr>
          <w:rFonts w:ascii="Helvetica" w:hAnsi="Helvetica"/>
          <w:sz w:val="28"/>
          <w:szCs w:val="28"/>
        </w:rPr>
        <w:t xml:space="preserve"> to why</w:t>
      </w:r>
      <w:r>
        <w:rPr>
          <w:rFonts w:ascii="Helvetica" w:hAnsi="Helvetica"/>
          <w:sz w:val="28"/>
          <w:szCs w:val="28"/>
        </w:rPr>
        <w:t xml:space="preserve"> this is the case</w:t>
      </w:r>
      <w:r w:rsidR="00955A57" w:rsidRPr="0034272F">
        <w:rPr>
          <w:rFonts w:ascii="Helvetica" w:hAnsi="Helvetica"/>
          <w:sz w:val="28"/>
          <w:szCs w:val="28"/>
        </w:rPr>
        <w:t>.</w:t>
      </w:r>
    </w:p>
    <w:p w14:paraId="69080EEC" w14:textId="77777777" w:rsidR="00585B33" w:rsidRPr="0034272F" w:rsidRDefault="00585B33" w:rsidP="006B1715">
      <w:pPr>
        <w:spacing w:line="480" w:lineRule="auto"/>
        <w:rPr>
          <w:rFonts w:ascii="Helvetica" w:hAnsi="Helvetica"/>
          <w:sz w:val="28"/>
          <w:szCs w:val="28"/>
        </w:rPr>
      </w:pPr>
    </w:p>
    <w:p w14:paraId="7A6F25D0" w14:textId="2277FEA8" w:rsidR="00955A57" w:rsidRPr="0034272F" w:rsidRDefault="00955A57" w:rsidP="006B1715">
      <w:pPr>
        <w:spacing w:line="480" w:lineRule="auto"/>
        <w:rPr>
          <w:rFonts w:ascii="Helvetica" w:hAnsi="Helvetica"/>
          <w:sz w:val="28"/>
          <w:szCs w:val="28"/>
        </w:rPr>
      </w:pPr>
      <w:r w:rsidRPr="0034272F">
        <w:rPr>
          <w:rFonts w:ascii="Helvetica" w:hAnsi="Helvetica"/>
          <w:sz w:val="28"/>
          <w:szCs w:val="28"/>
        </w:rPr>
        <w:t xml:space="preserve">Aim </w:t>
      </w:r>
      <w:r w:rsidR="00585B33" w:rsidRPr="0034272F">
        <w:rPr>
          <w:rFonts w:ascii="Helvetica" w:hAnsi="Helvetica"/>
          <w:sz w:val="28"/>
          <w:szCs w:val="28"/>
        </w:rPr>
        <w:t>2</w:t>
      </w:r>
      <w:r w:rsidRPr="0034272F">
        <w:rPr>
          <w:rFonts w:ascii="Helvetica" w:hAnsi="Helvetica"/>
          <w:sz w:val="28"/>
          <w:szCs w:val="28"/>
        </w:rPr>
        <w:t>) Analyse the benefits that independently developed LGBTQ+ visual novels can have within the LGBTQ+ community</w:t>
      </w:r>
      <w:r w:rsidR="00D84DA4" w:rsidRPr="0034272F">
        <w:rPr>
          <w:rFonts w:ascii="Helvetica" w:hAnsi="Helvetica"/>
          <w:sz w:val="28"/>
          <w:szCs w:val="28"/>
        </w:rPr>
        <w:t>.</w:t>
      </w:r>
    </w:p>
    <w:p w14:paraId="4E6B9EB1" w14:textId="77777777" w:rsidR="00F56730" w:rsidRPr="0034272F" w:rsidRDefault="00F56730" w:rsidP="006B1715">
      <w:pPr>
        <w:pStyle w:val="ListParagraph"/>
        <w:numPr>
          <w:ilvl w:val="0"/>
          <w:numId w:val="2"/>
        </w:numPr>
        <w:spacing w:line="480" w:lineRule="auto"/>
        <w:rPr>
          <w:rFonts w:ascii="Helvetica" w:hAnsi="Helvetica"/>
          <w:sz w:val="28"/>
          <w:szCs w:val="28"/>
        </w:rPr>
      </w:pPr>
      <w:r w:rsidRPr="0034272F">
        <w:rPr>
          <w:rFonts w:ascii="Helvetica" w:hAnsi="Helvetica"/>
          <w:sz w:val="28"/>
          <w:szCs w:val="28"/>
        </w:rPr>
        <w:t>Compare and contrast the benefits that independently developing visual novels can for LGBTQ+ developers when compared to mainstream publishers and game development companies.</w:t>
      </w:r>
    </w:p>
    <w:p w14:paraId="01BE77F4" w14:textId="381166FC" w:rsidR="00585B33" w:rsidRPr="0034272F" w:rsidRDefault="00F56730" w:rsidP="006B1715">
      <w:pPr>
        <w:pStyle w:val="ListParagraph"/>
        <w:numPr>
          <w:ilvl w:val="0"/>
          <w:numId w:val="2"/>
        </w:numPr>
        <w:spacing w:line="480" w:lineRule="auto"/>
        <w:rPr>
          <w:rFonts w:ascii="Helvetica" w:hAnsi="Helvetica"/>
          <w:sz w:val="28"/>
          <w:szCs w:val="28"/>
        </w:rPr>
      </w:pPr>
      <w:r w:rsidRPr="0034272F">
        <w:rPr>
          <w:rFonts w:ascii="Helvetica" w:hAnsi="Helvetica"/>
          <w:sz w:val="28"/>
          <w:szCs w:val="28"/>
        </w:rPr>
        <w:t xml:space="preserve">Look at credible research </w:t>
      </w:r>
      <w:r w:rsidR="00F361C1">
        <w:rPr>
          <w:rFonts w:ascii="Helvetica" w:hAnsi="Helvetica"/>
          <w:sz w:val="28"/>
          <w:szCs w:val="28"/>
        </w:rPr>
        <w:t>on</w:t>
      </w:r>
      <w:r w:rsidR="006B1715">
        <w:rPr>
          <w:rFonts w:ascii="Helvetica" w:hAnsi="Helvetica"/>
          <w:sz w:val="28"/>
          <w:szCs w:val="28"/>
        </w:rPr>
        <w:t xml:space="preserve"> the</w:t>
      </w:r>
      <w:r w:rsidR="00F361C1">
        <w:rPr>
          <w:rFonts w:ascii="Helvetica" w:hAnsi="Helvetica"/>
          <w:sz w:val="28"/>
          <w:szCs w:val="28"/>
        </w:rPr>
        <w:t xml:space="preserve"> benefits </w:t>
      </w:r>
      <w:r w:rsidRPr="0034272F">
        <w:rPr>
          <w:rFonts w:ascii="Helvetica" w:hAnsi="Helvetica"/>
          <w:sz w:val="28"/>
          <w:szCs w:val="28"/>
        </w:rPr>
        <w:t>that LGBTQ+ representation can have for LGBTQ+ individuals on a personal level</w:t>
      </w:r>
      <w:r w:rsidR="006B1715">
        <w:rPr>
          <w:rFonts w:ascii="Helvetica" w:hAnsi="Helvetica"/>
          <w:sz w:val="28"/>
          <w:szCs w:val="28"/>
        </w:rPr>
        <w:t>, both outside and inside of the closet,</w:t>
      </w:r>
      <w:r w:rsidRPr="0034272F">
        <w:rPr>
          <w:rFonts w:ascii="Helvetica" w:hAnsi="Helvetica"/>
          <w:sz w:val="28"/>
          <w:szCs w:val="28"/>
        </w:rPr>
        <w:t xml:space="preserve"> and see if these are applicable to visual novels and consider if </w:t>
      </w:r>
      <w:r w:rsidRPr="0034272F">
        <w:rPr>
          <w:rFonts w:ascii="Helvetica" w:hAnsi="Helvetica"/>
          <w:sz w:val="28"/>
          <w:szCs w:val="28"/>
        </w:rPr>
        <w:lastRenderedPageBreak/>
        <w:t>visual novels offer any unique benefits</w:t>
      </w:r>
      <w:r w:rsidR="006B1715">
        <w:rPr>
          <w:rFonts w:ascii="Helvetica" w:hAnsi="Helvetica"/>
          <w:sz w:val="28"/>
          <w:szCs w:val="28"/>
        </w:rPr>
        <w:t xml:space="preserve"> along with conducting further research to back this up</w:t>
      </w:r>
      <w:r w:rsidRPr="0034272F">
        <w:rPr>
          <w:rFonts w:ascii="Helvetica" w:hAnsi="Helvetica"/>
          <w:sz w:val="28"/>
          <w:szCs w:val="28"/>
        </w:rPr>
        <w:t>.</w:t>
      </w:r>
    </w:p>
    <w:p w14:paraId="51557229" w14:textId="77777777" w:rsidR="00955A57" w:rsidRPr="0034272F" w:rsidRDefault="00955A57" w:rsidP="006B1715">
      <w:pPr>
        <w:pStyle w:val="ListParagraph"/>
        <w:spacing w:line="480" w:lineRule="auto"/>
        <w:ind w:left="1200"/>
        <w:rPr>
          <w:rFonts w:ascii="Helvetica" w:hAnsi="Helvetica"/>
          <w:sz w:val="28"/>
          <w:szCs w:val="28"/>
        </w:rPr>
      </w:pPr>
    </w:p>
    <w:p w14:paraId="56096091" w14:textId="77777777" w:rsidR="00955A57" w:rsidRPr="0034272F" w:rsidRDefault="00955A57" w:rsidP="006B1715">
      <w:pPr>
        <w:pStyle w:val="ListParagraph"/>
        <w:spacing w:line="480" w:lineRule="auto"/>
        <w:ind w:left="1200"/>
        <w:rPr>
          <w:rFonts w:ascii="Helvetica" w:hAnsi="Helvetica"/>
          <w:sz w:val="28"/>
          <w:szCs w:val="28"/>
        </w:rPr>
      </w:pPr>
    </w:p>
    <w:p w14:paraId="40CA7411" w14:textId="1B57AFBC" w:rsidR="00955A57" w:rsidRPr="0034272F" w:rsidRDefault="00955A57" w:rsidP="006B1715">
      <w:pPr>
        <w:spacing w:line="480" w:lineRule="auto"/>
        <w:rPr>
          <w:rFonts w:ascii="Helvetica" w:hAnsi="Helvetica"/>
          <w:sz w:val="28"/>
          <w:szCs w:val="28"/>
        </w:rPr>
      </w:pPr>
      <w:r w:rsidRPr="0034272F">
        <w:rPr>
          <w:rFonts w:ascii="Helvetica" w:hAnsi="Helvetica"/>
          <w:sz w:val="28"/>
          <w:szCs w:val="28"/>
        </w:rPr>
        <w:t xml:space="preserve">Aim </w:t>
      </w:r>
      <w:r w:rsidR="00585B33" w:rsidRPr="0034272F">
        <w:rPr>
          <w:rFonts w:ascii="Helvetica" w:hAnsi="Helvetica"/>
          <w:sz w:val="28"/>
          <w:szCs w:val="28"/>
        </w:rPr>
        <w:t>3</w:t>
      </w:r>
      <w:r w:rsidRPr="0034272F">
        <w:rPr>
          <w:rFonts w:ascii="Helvetica" w:hAnsi="Helvetica"/>
          <w:sz w:val="28"/>
          <w:szCs w:val="28"/>
        </w:rPr>
        <w:t>) Analyse the benefits that independently developed LGBTQ+ visual novels can have outside of the community for LGBTQ+ individuals.</w:t>
      </w:r>
    </w:p>
    <w:p w14:paraId="31D37E67" w14:textId="273017ED" w:rsidR="00955A57" w:rsidRPr="0034272F" w:rsidRDefault="00955A57" w:rsidP="006B1715">
      <w:pPr>
        <w:pStyle w:val="ListParagraph"/>
        <w:numPr>
          <w:ilvl w:val="0"/>
          <w:numId w:val="2"/>
        </w:numPr>
        <w:spacing w:line="480" w:lineRule="auto"/>
        <w:rPr>
          <w:rFonts w:ascii="Helvetica" w:hAnsi="Helvetica"/>
          <w:sz w:val="28"/>
          <w:szCs w:val="28"/>
        </w:rPr>
      </w:pPr>
      <w:r w:rsidRPr="0034272F">
        <w:rPr>
          <w:rFonts w:ascii="Helvetica" w:hAnsi="Helvetica"/>
          <w:sz w:val="28"/>
          <w:szCs w:val="28"/>
        </w:rPr>
        <w:t>Look at research that has previously been carried out by credible researchers and institutes around the benefits that LGBTQ+ representation has for the LGBTQ+ community socially</w:t>
      </w:r>
      <w:r w:rsidR="00585B33" w:rsidRPr="0034272F">
        <w:rPr>
          <w:rFonts w:ascii="Helvetica" w:hAnsi="Helvetica"/>
          <w:sz w:val="28"/>
          <w:szCs w:val="28"/>
        </w:rPr>
        <w:t xml:space="preserve"> and consider why or why not these benefits may be applicable to independently developed</w:t>
      </w:r>
      <w:r w:rsidR="00A51F53">
        <w:rPr>
          <w:rFonts w:ascii="Helvetica" w:hAnsi="Helvetica"/>
          <w:sz w:val="28"/>
          <w:szCs w:val="28"/>
        </w:rPr>
        <w:t xml:space="preserve"> LGBTQ+</w:t>
      </w:r>
      <w:r w:rsidR="00585B33" w:rsidRPr="0034272F">
        <w:rPr>
          <w:rFonts w:ascii="Helvetica" w:hAnsi="Helvetica"/>
          <w:sz w:val="28"/>
          <w:szCs w:val="28"/>
        </w:rPr>
        <w:t xml:space="preserve"> visual novels, along with any unique benefits that independently developed visual novels may offer</w:t>
      </w:r>
      <w:r w:rsidRPr="0034272F">
        <w:rPr>
          <w:rFonts w:ascii="Helvetica" w:hAnsi="Helvetica"/>
          <w:sz w:val="28"/>
          <w:szCs w:val="28"/>
        </w:rPr>
        <w:t>.</w:t>
      </w:r>
    </w:p>
    <w:p w14:paraId="0E04F736" w14:textId="38588F1E" w:rsidR="00955A57" w:rsidRPr="0034272F" w:rsidRDefault="00955A57" w:rsidP="006B1715">
      <w:pPr>
        <w:pStyle w:val="ListParagraph"/>
        <w:numPr>
          <w:ilvl w:val="0"/>
          <w:numId w:val="2"/>
        </w:numPr>
        <w:spacing w:line="480" w:lineRule="auto"/>
        <w:rPr>
          <w:rFonts w:ascii="Helvetica" w:hAnsi="Helvetica"/>
          <w:sz w:val="28"/>
          <w:szCs w:val="28"/>
        </w:rPr>
      </w:pPr>
      <w:r w:rsidRPr="0034272F">
        <w:rPr>
          <w:rFonts w:ascii="Helvetica" w:hAnsi="Helvetica"/>
          <w:sz w:val="28"/>
          <w:szCs w:val="28"/>
        </w:rPr>
        <w:t xml:space="preserve">Analyse trends </w:t>
      </w:r>
      <w:r w:rsidR="00A51F53">
        <w:rPr>
          <w:rFonts w:ascii="Helvetica" w:hAnsi="Helvetica"/>
          <w:sz w:val="28"/>
          <w:szCs w:val="28"/>
        </w:rPr>
        <w:t xml:space="preserve">in LGBTQ+ acceptance over time </w:t>
      </w:r>
      <w:r w:rsidR="00217D7E">
        <w:rPr>
          <w:rFonts w:ascii="Helvetica" w:hAnsi="Helvetica"/>
          <w:sz w:val="28"/>
          <w:szCs w:val="28"/>
        </w:rPr>
        <w:t xml:space="preserve">in relation to representation </w:t>
      </w:r>
      <w:r w:rsidRPr="0034272F">
        <w:rPr>
          <w:rFonts w:ascii="Helvetica" w:hAnsi="Helvetica"/>
          <w:sz w:val="28"/>
          <w:szCs w:val="28"/>
        </w:rPr>
        <w:t xml:space="preserve">to see how representation has had a positive impact for the LGBTQ+ community and </w:t>
      </w:r>
      <w:r w:rsidR="00D84DA4" w:rsidRPr="0034272F">
        <w:rPr>
          <w:rFonts w:ascii="Helvetica" w:hAnsi="Helvetica"/>
          <w:sz w:val="28"/>
          <w:szCs w:val="28"/>
        </w:rPr>
        <w:t xml:space="preserve">consider </w:t>
      </w:r>
      <w:r w:rsidRPr="0034272F">
        <w:rPr>
          <w:rFonts w:ascii="Helvetica" w:hAnsi="Helvetica"/>
          <w:sz w:val="28"/>
          <w:szCs w:val="28"/>
        </w:rPr>
        <w:t xml:space="preserve">how </w:t>
      </w:r>
      <w:r w:rsidR="00D84DA4" w:rsidRPr="0034272F">
        <w:rPr>
          <w:rFonts w:ascii="Helvetica" w:hAnsi="Helvetica"/>
          <w:sz w:val="28"/>
          <w:szCs w:val="28"/>
        </w:rPr>
        <w:t>visual novels will aid in this going forward.</w:t>
      </w:r>
    </w:p>
    <w:p w14:paraId="4E47CECC" w14:textId="77F07A4F" w:rsidR="00027125" w:rsidRPr="0034272F" w:rsidRDefault="00027125" w:rsidP="006B1715">
      <w:pPr>
        <w:pStyle w:val="Heading1"/>
        <w:spacing w:line="480" w:lineRule="auto"/>
        <w:rPr>
          <w:rFonts w:ascii="Helvetica" w:hAnsi="Helvetica"/>
          <w:sz w:val="28"/>
          <w:szCs w:val="28"/>
        </w:rPr>
      </w:pPr>
      <w:bookmarkStart w:id="3" w:name="_Toc85403089"/>
      <w:r w:rsidRPr="0034272F">
        <w:rPr>
          <w:rFonts w:ascii="Helvetica" w:hAnsi="Helvetica"/>
          <w:sz w:val="28"/>
          <w:szCs w:val="28"/>
        </w:rPr>
        <w:lastRenderedPageBreak/>
        <w:t>3. Background</w:t>
      </w:r>
      <w:bookmarkEnd w:id="3"/>
    </w:p>
    <w:p w14:paraId="796C3726" w14:textId="07AA7C37" w:rsidR="00027125" w:rsidRPr="0034272F" w:rsidRDefault="00027125" w:rsidP="006B1715">
      <w:pPr>
        <w:spacing w:line="480" w:lineRule="auto"/>
        <w:rPr>
          <w:rFonts w:ascii="Helvetica" w:hAnsi="Helvetica" w:cstheme="majorHAnsi"/>
          <w:sz w:val="28"/>
          <w:szCs w:val="28"/>
        </w:rPr>
      </w:pPr>
      <w:r w:rsidRPr="0034272F">
        <w:rPr>
          <w:rFonts w:ascii="Helvetica" w:hAnsi="Helvetica" w:cstheme="majorHAnsi"/>
          <w:sz w:val="28"/>
          <w:szCs w:val="28"/>
        </w:rPr>
        <w:t>Historically, LGBTQ+ representation in media has been very poor, with only 32 characters out of 813 on selected broadcast networks being LGBTQ+ in 2014 alone according to research done by the GLAAD Organisation</w:t>
      </w:r>
      <w:r w:rsidR="00F361C1">
        <w:rPr>
          <w:rFonts w:ascii="Helvetica" w:hAnsi="Helvetica" w:cstheme="majorHAnsi"/>
          <w:sz w:val="28"/>
          <w:szCs w:val="28"/>
        </w:rPr>
        <w:t xml:space="preserve"> </w:t>
      </w:r>
      <w:r w:rsidR="00534A7F" w:rsidRPr="00534A7F">
        <w:rPr>
          <w:rFonts w:ascii="Helvetica" w:hAnsi="Helvetica" w:cstheme="majorHAnsi"/>
          <w:sz w:val="28"/>
          <w:szCs w:val="28"/>
        </w:rPr>
        <w:t>[1]</w:t>
      </w:r>
      <w:r w:rsidRPr="0034272F">
        <w:rPr>
          <w:rFonts w:ascii="Helvetica" w:hAnsi="Helvetica" w:cstheme="majorHAnsi"/>
          <w:sz w:val="28"/>
          <w:szCs w:val="28"/>
        </w:rPr>
        <w:t>. Video games are no exception to this, with the International Journal of Communication finding that “Representation of LGBTQ characters in 163 games published between 1985 and 2005 appeared to be largely neutral and inconsequential”</w:t>
      </w:r>
      <w:r w:rsidR="00165AE3" w:rsidRPr="0034272F">
        <w:rPr>
          <w:rFonts w:ascii="Helvetica" w:hAnsi="Helvetica"/>
          <w:sz w:val="28"/>
          <w:szCs w:val="28"/>
        </w:rPr>
        <w:t xml:space="preserve"> </w:t>
      </w:r>
      <w:r w:rsidR="00165AE3" w:rsidRPr="00F361C1">
        <w:rPr>
          <w:rFonts w:ascii="Helvetica" w:hAnsi="Helvetica" w:cstheme="majorHAnsi"/>
          <w:sz w:val="28"/>
          <w:szCs w:val="28"/>
        </w:rPr>
        <w:t>[2]</w:t>
      </w:r>
      <w:r w:rsidRPr="0034272F">
        <w:rPr>
          <w:rFonts w:ascii="Helvetica" w:hAnsi="Helvetica" w:cstheme="majorHAnsi"/>
          <w:sz w:val="28"/>
          <w:szCs w:val="28"/>
        </w:rPr>
        <w:t xml:space="preserve"> with representation often being dehumanising and villainising, “</w:t>
      </w:r>
      <w:r w:rsidR="00F361C1">
        <w:rPr>
          <w:rFonts w:ascii="Helvetica" w:hAnsi="Helvetica" w:cstheme="majorHAnsi"/>
          <w:sz w:val="28"/>
          <w:szCs w:val="28"/>
        </w:rPr>
        <w:t>N</w:t>
      </w:r>
      <w:r w:rsidRPr="0034272F">
        <w:rPr>
          <w:rFonts w:ascii="Helvetica" w:hAnsi="Helvetica" w:cstheme="majorHAnsi"/>
          <w:sz w:val="28"/>
          <w:szCs w:val="28"/>
        </w:rPr>
        <w:t>onhuman characters were more likely to be enemies. Nonhuman characters were often represented with more implicit sexualities, suggesting that, like race, sexual difference is being offloaded into nonhumanness in the medium.”</w:t>
      </w:r>
      <w:r w:rsidR="00165AE3" w:rsidRPr="0034272F">
        <w:rPr>
          <w:rFonts w:ascii="Helvetica" w:hAnsi="Helvetica"/>
          <w:sz w:val="28"/>
          <w:szCs w:val="28"/>
        </w:rPr>
        <w:t xml:space="preserve"> [</w:t>
      </w:r>
      <w:r w:rsidR="00217D7E">
        <w:rPr>
          <w:rFonts w:ascii="Helvetica" w:hAnsi="Helvetica"/>
          <w:sz w:val="28"/>
          <w:szCs w:val="28"/>
        </w:rPr>
        <w:t>2</w:t>
      </w:r>
      <w:r w:rsidR="00165AE3" w:rsidRPr="0034272F">
        <w:rPr>
          <w:rFonts w:ascii="Helvetica" w:hAnsi="Helvetica"/>
          <w:sz w:val="28"/>
          <w:szCs w:val="28"/>
        </w:rPr>
        <w:t>]</w:t>
      </w:r>
      <w:r w:rsidRPr="0034272F">
        <w:rPr>
          <w:rFonts w:ascii="Helvetica" w:hAnsi="Helvetica" w:cstheme="majorHAnsi"/>
          <w:sz w:val="28"/>
          <w:szCs w:val="28"/>
        </w:rPr>
        <w:t xml:space="preserve"> Which is something that could be attributed to LGBTQ+ individuals not being on the de</w:t>
      </w:r>
      <w:r w:rsidR="00217D7E">
        <w:rPr>
          <w:rFonts w:ascii="Helvetica" w:hAnsi="Helvetica" w:cstheme="majorHAnsi"/>
          <w:sz w:val="28"/>
          <w:szCs w:val="28"/>
        </w:rPr>
        <w:t>sign</w:t>
      </w:r>
      <w:r w:rsidRPr="0034272F">
        <w:rPr>
          <w:rFonts w:ascii="Helvetica" w:hAnsi="Helvetica" w:cstheme="majorHAnsi"/>
          <w:sz w:val="28"/>
          <w:szCs w:val="28"/>
        </w:rPr>
        <w:t xml:space="preserve"> teams and thus not having their voices be heard, backed up by a publication by Addrienne Shaw in a research document about LGBT </w:t>
      </w:r>
      <w:r w:rsidR="00F361C1">
        <w:rPr>
          <w:rFonts w:ascii="Helvetica" w:hAnsi="Helvetica" w:cstheme="majorHAnsi"/>
          <w:sz w:val="28"/>
          <w:szCs w:val="28"/>
        </w:rPr>
        <w:t>c</w:t>
      </w:r>
      <w:r w:rsidRPr="0034272F">
        <w:rPr>
          <w:rFonts w:ascii="Helvetica" w:hAnsi="Helvetica" w:cstheme="majorHAnsi"/>
          <w:sz w:val="28"/>
          <w:szCs w:val="28"/>
        </w:rPr>
        <w:t>ontent in video games where she states “</w:t>
      </w:r>
      <w:r w:rsidR="00F361C1">
        <w:rPr>
          <w:rFonts w:ascii="Helvetica" w:hAnsi="Helvetica" w:cstheme="majorHAnsi"/>
          <w:sz w:val="28"/>
          <w:szCs w:val="28"/>
        </w:rPr>
        <w:t>A</w:t>
      </w:r>
      <w:r w:rsidRPr="0034272F">
        <w:rPr>
          <w:rFonts w:ascii="Helvetica" w:hAnsi="Helvetica" w:cstheme="majorHAnsi"/>
          <w:sz w:val="28"/>
          <w:szCs w:val="28"/>
        </w:rPr>
        <w:t>ll of the game designers that I interviewed who worked on games with GLBT content identified as heterosexual”</w:t>
      </w:r>
      <w:r w:rsidR="00165AE3" w:rsidRPr="0034272F">
        <w:rPr>
          <w:rFonts w:ascii="Helvetica" w:hAnsi="Helvetica" w:cstheme="majorHAnsi"/>
          <w:sz w:val="28"/>
          <w:szCs w:val="28"/>
        </w:rPr>
        <w:t xml:space="preserve"> </w:t>
      </w:r>
      <w:r w:rsidR="00165AE3" w:rsidRPr="00534A7F">
        <w:rPr>
          <w:rFonts w:ascii="Helvetica" w:hAnsi="Helvetica" w:cstheme="majorHAnsi"/>
          <w:sz w:val="28"/>
          <w:szCs w:val="28"/>
        </w:rPr>
        <w:t>[</w:t>
      </w:r>
      <w:r w:rsidR="00165AE3" w:rsidRPr="0034272F">
        <w:rPr>
          <w:rFonts w:ascii="Helvetica" w:hAnsi="Helvetica" w:cstheme="majorHAnsi"/>
          <w:sz w:val="28"/>
          <w:szCs w:val="28"/>
        </w:rPr>
        <w:t>3</w:t>
      </w:r>
      <w:r w:rsidR="00165AE3" w:rsidRPr="00534A7F">
        <w:rPr>
          <w:rFonts w:ascii="Helvetica" w:hAnsi="Helvetica" w:cstheme="majorHAnsi"/>
          <w:sz w:val="28"/>
          <w:szCs w:val="28"/>
        </w:rPr>
        <w:t>]</w:t>
      </w:r>
      <w:r w:rsidRPr="0034272F">
        <w:rPr>
          <w:rFonts w:ascii="Helvetica" w:hAnsi="Helvetica" w:cstheme="majorHAnsi"/>
          <w:sz w:val="28"/>
          <w:szCs w:val="28"/>
        </w:rPr>
        <w:t>.</w:t>
      </w:r>
    </w:p>
    <w:p w14:paraId="478CA224" w14:textId="77FB3059" w:rsidR="00027125" w:rsidRPr="0034272F" w:rsidRDefault="00027125" w:rsidP="006B1715">
      <w:pPr>
        <w:spacing w:line="480" w:lineRule="auto"/>
        <w:rPr>
          <w:rFonts w:ascii="Helvetica" w:hAnsi="Helvetica" w:cstheme="majorHAnsi"/>
          <w:sz w:val="28"/>
          <w:szCs w:val="28"/>
        </w:rPr>
      </w:pPr>
      <w:r w:rsidRPr="0034272F">
        <w:rPr>
          <w:rFonts w:ascii="Helvetica" w:hAnsi="Helvetica" w:cstheme="majorHAnsi"/>
          <w:sz w:val="28"/>
          <w:szCs w:val="28"/>
        </w:rPr>
        <w:lastRenderedPageBreak/>
        <w:t>However, whilst mainstream media and video games have been lacking in good LGBTQ+ representation, good representation has been all but lacking in the independent game scene, “queer people are destabilizing and reenvisioning games from the bottom up. Over the last half a decade, we have seen this revolutionary work taking place in areas of game making, game community organizing, and game scholarship. Dozens (if not hundreds) of LGBTQ independent developers are creating games about, by, and for queer people.”</w:t>
      </w:r>
      <w:r w:rsidR="00F361C1">
        <w:rPr>
          <w:rFonts w:ascii="Helvetica" w:hAnsi="Helvetica" w:cstheme="majorHAnsi"/>
          <w:sz w:val="28"/>
          <w:szCs w:val="28"/>
        </w:rPr>
        <w:t xml:space="preserve"> </w:t>
      </w:r>
      <w:r w:rsidR="002E17FB" w:rsidRPr="0034272F">
        <w:rPr>
          <w:rFonts w:ascii="Helvetica" w:hAnsi="Helvetica" w:cstheme="majorHAnsi"/>
          <w:sz w:val="28"/>
          <w:szCs w:val="28"/>
        </w:rPr>
        <w:t>[4]</w:t>
      </w:r>
    </w:p>
    <w:p w14:paraId="79352A4C" w14:textId="5495187C" w:rsidR="00027125" w:rsidRPr="0034272F" w:rsidRDefault="00027125" w:rsidP="006B1715">
      <w:pPr>
        <w:spacing w:line="480" w:lineRule="auto"/>
        <w:rPr>
          <w:rFonts w:ascii="Helvetica" w:hAnsi="Helvetica" w:cstheme="majorHAnsi"/>
          <w:sz w:val="28"/>
          <w:szCs w:val="28"/>
        </w:rPr>
      </w:pPr>
      <w:r w:rsidRPr="0034272F">
        <w:rPr>
          <w:rFonts w:ascii="Helvetica" w:hAnsi="Helvetica" w:cstheme="majorHAnsi"/>
          <w:sz w:val="28"/>
          <w:szCs w:val="28"/>
        </w:rPr>
        <w:t>This positive LGBTQ+ representation in video games</w:t>
      </w:r>
      <w:r w:rsidR="00217D7E">
        <w:rPr>
          <w:rFonts w:ascii="Helvetica" w:hAnsi="Helvetica" w:cstheme="majorHAnsi"/>
          <w:sz w:val="28"/>
          <w:szCs w:val="28"/>
        </w:rPr>
        <w:t xml:space="preserve"> genres</w:t>
      </w:r>
      <w:r w:rsidRPr="0034272F">
        <w:rPr>
          <w:rFonts w:ascii="Helvetica" w:hAnsi="Helvetica" w:cstheme="majorHAnsi"/>
          <w:sz w:val="28"/>
          <w:szCs w:val="28"/>
        </w:rPr>
        <w:t xml:space="preserve"> in general can be seen in independently developed games that were created by LGBTQ+ developers, with characters such as Madeline, a transgender woman</w:t>
      </w:r>
      <w:r w:rsidR="00F361C1">
        <w:rPr>
          <w:rFonts w:ascii="Helvetica" w:hAnsi="Helvetica" w:cstheme="majorHAnsi"/>
          <w:sz w:val="28"/>
          <w:szCs w:val="28"/>
        </w:rPr>
        <w:t xml:space="preserve"> </w:t>
      </w:r>
      <w:r w:rsidR="00807219" w:rsidRPr="0034272F">
        <w:rPr>
          <w:rFonts w:ascii="Helvetica" w:hAnsi="Helvetica" w:cstheme="majorHAnsi"/>
          <w:sz w:val="28"/>
          <w:szCs w:val="28"/>
        </w:rPr>
        <w:t>[5]</w:t>
      </w:r>
      <w:r w:rsidRPr="0034272F">
        <w:rPr>
          <w:rFonts w:ascii="Helvetica" w:hAnsi="Helvetica" w:cstheme="majorHAnsi"/>
          <w:sz w:val="28"/>
          <w:szCs w:val="28"/>
        </w:rPr>
        <w:t xml:space="preserve"> and the main protagonist of Celeste</w:t>
      </w:r>
      <w:r w:rsidR="00F361C1">
        <w:rPr>
          <w:rFonts w:ascii="Helvetica" w:hAnsi="Helvetica" w:cstheme="majorHAnsi"/>
          <w:sz w:val="28"/>
          <w:szCs w:val="28"/>
        </w:rPr>
        <w:t xml:space="preserve"> </w:t>
      </w:r>
      <w:r w:rsidR="00807219" w:rsidRPr="0034272F">
        <w:rPr>
          <w:rFonts w:ascii="Helvetica" w:hAnsi="Helvetica" w:cstheme="majorHAnsi"/>
          <w:sz w:val="28"/>
          <w:szCs w:val="28"/>
        </w:rPr>
        <w:t>[6]</w:t>
      </w:r>
      <w:r w:rsidRPr="0034272F">
        <w:rPr>
          <w:rFonts w:ascii="Helvetica" w:hAnsi="Helvetica" w:cstheme="majorHAnsi"/>
          <w:sz w:val="28"/>
          <w:szCs w:val="28"/>
        </w:rPr>
        <w:t>, and Mae, a pansexual woman and the main protagonist of Night In The Woods</w:t>
      </w:r>
      <w:r w:rsidR="00F361C1">
        <w:rPr>
          <w:rFonts w:ascii="Helvetica" w:hAnsi="Helvetica" w:cstheme="majorHAnsi"/>
          <w:sz w:val="28"/>
          <w:szCs w:val="28"/>
        </w:rPr>
        <w:t xml:space="preserve"> </w:t>
      </w:r>
      <w:r w:rsidR="00807219" w:rsidRPr="0034272F">
        <w:rPr>
          <w:rFonts w:ascii="Helvetica" w:hAnsi="Helvetica" w:cstheme="majorHAnsi"/>
          <w:sz w:val="28"/>
          <w:szCs w:val="28"/>
        </w:rPr>
        <w:t>[7]</w:t>
      </w:r>
      <w:r w:rsidRPr="0034272F">
        <w:rPr>
          <w:rFonts w:ascii="Helvetica" w:hAnsi="Helvetica" w:cstheme="majorHAnsi"/>
          <w:sz w:val="28"/>
          <w:szCs w:val="28"/>
        </w:rPr>
        <w:t>.</w:t>
      </w:r>
    </w:p>
    <w:p w14:paraId="07A4A30B" w14:textId="2707CDDF" w:rsidR="00027125" w:rsidRPr="0034272F" w:rsidRDefault="00027125" w:rsidP="006B1715">
      <w:pPr>
        <w:spacing w:line="480" w:lineRule="auto"/>
        <w:rPr>
          <w:rFonts w:ascii="Helvetica" w:hAnsi="Helvetica" w:cstheme="majorHAnsi"/>
          <w:sz w:val="28"/>
          <w:szCs w:val="28"/>
        </w:rPr>
      </w:pPr>
      <w:r w:rsidRPr="0034272F">
        <w:rPr>
          <w:rFonts w:ascii="Helvetica" w:hAnsi="Helvetica" w:cstheme="majorHAnsi"/>
          <w:sz w:val="28"/>
          <w:szCs w:val="28"/>
        </w:rPr>
        <w:t>However, this appears to be even more prominent with independently developed visual novels</w:t>
      </w:r>
      <w:r w:rsidR="00F361C1">
        <w:rPr>
          <w:rFonts w:ascii="Helvetica" w:hAnsi="Helvetica" w:cstheme="majorHAnsi"/>
          <w:sz w:val="28"/>
          <w:szCs w:val="28"/>
        </w:rPr>
        <w:t>, w</w:t>
      </w:r>
      <w:r w:rsidRPr="0034272F">
        <w:rPr>
          <w:rFonts w:ascii="Helvetica" w:hAnsi="Helvetica" w:cstheme="majorHAnsi"/>
          <w:sz w:val="28"/>
          <w:szCs w:val="28"/>
        </w:rPr>
        <w:t>ith 2212 games being tagged with “LGBT” on Itch.io</w:t>
      </w:r>
      <w:r w:rsidR="00F361C1">
        <w:rPr>
          <w:rFonts w:ascii="Helvetica" w:hAnsi="Helvetica" w:cstheme="majorHAnsi"/>
          <w:sz w:val="28"/>
          <w:szCs w:val="28"/>
        </w:rPr>
        <w:t xml:space="preserve"> </w:t>
      </w:r>
      <w:r w:rsidR="00CD2C9D" w:rsidRPr="0034272F">
        <w:rPr>
          <w:rFonts w:ascii="Helvetica" w:eastAsia="Times New Roman" w:hAnsi="Helvetica" w:cs="Times New Roman"/>
          <w:sz w:val="28"/>
          <w:szCs w:val="28"/>
          <w:lang w:eastAsia="ja-JP"/>
        </w:rPr>
        <w:t>[8</w:t>
      </w:r>
      <w:r w:rsidR="00CD2C9D" w:rsidRPr="00CD2C9D">
        <w:rPr>
          <w:rFonts w:ascii="Helvetica" w:eastAsia="Times New Roman" w:hAnsi="Helvetica" w:cs="Times New Roman"/>
          <w:sz w:val="28"/>
          <w:szCs w:val="28"/>
          <w:lang w:eastAsia="ja-JP"/>
        </w:rPr>
        <w:t>]</w:t>
      </w:r>
      <w:r w:rsidRPr="0034272F">
        <w:rPr>
          <w:rFonts w:ascii="Helvetica" w:hAnsi="Helvetica" w:cstheme="majorHAnsi"/>
          <w:sz w:val="28"/>
          <w:szCs w:val="28"/>
        </w:rPr>
        <w:t>, an “open marketplace for independent digital creators with a focus on independent video games.”</w:t>
      </w:r>
      <w:r w:rsidR="00F361C1">
        <w:rPr>
          <w:rFonts w:ascii="Helvetica" w:hAnsi="Helvetica" w:cstheme="majorHAnsi"/>
          <w:sz w:val="28"/>
          <w:szCs w:val="28"/>
        </w:rPr>
        <w:t xml:space="preserve"> </w:t>
      </w:r>
      <w:r w:rsidR="000F0266" w:rsidRPr="0034272F">
        <w:rPr>
          <w:rFonts w:ascii="Helvetica" w:hAnsi="Helvetica" w:cstheme="majorHAnsi"/>
          <w:sz w:val="28"/>
          <w:szCs w:val="28"/>
        </w:rPr>
        <w:t>[</w:t>
      </w:r>
      <w:r w:rsidR="00CD2C9D" w:rsidRPr="0034272F">
        <w:rPr>
          <w:rFonts w:ascii="Helvetica" w:hAnsi="Helvetica" w:cstheme="majorHAnsi"/>
          <w:sz w:val="28"/>
          <w:szCs w:val="28"/>
        </w:rPr>
        <w:t>9</w:t>
      </w:r>
      <w:r w:rsidR="000F0266" w:rsidRPr="0034272F">
        <w:rPr>
          <w:rFonts w:ascii="Helvetica" w:hAnsi="Helvetica" w:cstheme="majorHAnsi"/>
          <w:sz w:val="28"/>
          <w:szCs w:val="28"/>
        </w:rPr>
        <w:t>]</w:t>
      </w:r>
      <w:r w:rsidRPr="0034272F">
        <w:rPr>
          <w:rFonts w:ascii="Helvetica" w:hAnsi="Helvetica" w:cstheme="majorHAnsi"/>
          <w:sz w:val="28"/>
          <w:szCs w:val="28"/>
        </w:rPr>
        <w:t xml:space="preserve">, with 1039 of those games also being tagged with </w:t>
      </w:r>
      <w:r w:rsidRPr="0034272F">
        <w:rPr>
          <w:rFonts w:ascii="Helvetica" w:hAnsi="Helvetica" w:cstheme="majorHAnsi"/>
          <w:sz w:val="28"/>
          <w:szCs w:val="28"/>
        </w:rPr>
        <w:lastRenderedPageBreak/>
        <w:t>“Visual Novel”</w:t>
      </w:r>
      <w:r w:rsidR="00F361C1">
        <w:rPr>
          <w:rFonts w:ascii="Helvetica" w:hAnsi="Helvetica" w:cstheme="majorHAnsi"/>
          <w:sz w:val="28"/>
          <w:szCs w:val="28"/>
        </w:rPr>
        <w:t xml:space="preserve"> </w:t>
      </w:r>
      <w:r w:rsidR="00CD2C9D" w:rsidRPr="0034272F">
        <w:rPr>
          <w:rFonts w:ascii="Helvetica" w:hAnsi="Helvetica" w:cstheme="majorHAnsi"/>
          <w:sz w:val="28"/>
          <w:szCs w:val="28"/>
        </w:rPr>
        <w:t>[10]</w:t>
      </w:r>
      <w:r w:rsidRPr="0034272F">
        <w:rPr>
          <w:rFonts w:ascii="Helvetica" w:hAnsi="Helvetica" w:cstheme="majorHAnsi"/>
          <w:sz w:val="28"/>
          <w:szCs w:val="28"/>
        </w:rPr>
        <w:t xml:space="preserve"> which means that visual novels account for 46.97% of LGBT games on Itch.io, just under 50%.</w:t>
      </w:r>
    </w:p>
    <w:p w14:paraId="520F932B" w14:textId="0FED18D3" w:rsidR="00027125" w:rsidRPr="0034272F" w:rsidRDefault="00027125" w:rsidP="006B1715">
      <w:pPr>
        <w:spacing w:line="480" w:lineRule="auto"/>
        <w:rPr>
          <w:rFonts w:ascii="Helvetica" w:hAnsi="Helvetica" w:cstheme="majorHAnsi"/>
          <w:sz w:val="28"/>
          <w:szCs w:val="28"/>
        </w:rPr>
      </w:pPr>
      <w:r w:rsidRPr="0034272F">
        <w:rPr>
          <w:rFonts w:ascii="Helvetica" w:hAnsi="Helvetica" w:cstheme="majorHAnsi"/>
          <w:sz w:val="28"/>
          <w:szCs w:val="28"/>
        </w:rPr>
        <w:t>This holds true on the popular game distribution platform Steam</w:t>
      </w:r>
      <w:r w:rsidR="00F361C1">
        <w:rPr>
          <w:rFonts w:ascii="Helvetica" w:hAnsi="Helvetica" w:cstheme="majorHAnsi"/>
          <w:sz w:val="28"/>
          <w:szCs w:val="28"/>
        </w:rPr>
        <w:t xml:space="preserve"> </w:t>
      </w:r>
      <w:r w:rsidR="000F0266" w:rsidRPr="0034272F">
        <w:rPr>
          <w:rFonts w:ascii="Helvetica" w:hAnsi="Helvetica" w:cstheme="majorHAnsi"/>
          <w:sz w:val="28"/>
          <w:szCs w:val="28"/>
        </w:rPr>
        <w:t>[</w:t>
      </w:r>
      <w:r w:rsidR="00CD2C9D" w:rsidRPr="0034272F">
        <w:rPr>
          <w:rFonts w:ascii="Helvetica" w:hAnsi="Helvetica" w:cstheme="majorHAnsi"/>
          <w:sz w:val="28"/>
          <w:szCs w:val="28"/>
        </w:rPr>
        <w:t>11</w:t>
      </w:r>
      <w:r w:rsidR="000F0266" w:rsidRPr="0034272F">
        <w:rPr>
          <w:rFonts w:ascii="Helvetica" w:hAnsi="Helvetica" w:cstheme="majorHAnsi"/>
          <w:sz w:val="28"/>
          <w:szCs w:val="28"/>
        </w:rPr>
        <w:t>]</w:t>
      </w:r>
      <w:r w:rsidRPr="0034272F">
        <w:rPr>
          <w:rFonts w:ascii="Helvetica" w:hAnsi="Helvetica" w:cstheme="majorHAnsi"/>
          <w:sz w:val="28"/>
          <w:szCs w:val="28"/>
        </w:rPr>
        <w:t xml:space="preserve"> too, with 1547 games tagged with “LGBT”</w:t>
      </w:r>
      <w:r w:rsidR="00F361C1">
        <w:rPr>
          <w:rFonts w:ascii="Helvetica" w:hAnsi="Helvetica" w:cstheme="majorHAnsi"/>
          <w:sz w:val="28"/>
          <w:szCs w:val="28"/>
        </w:rPr>
        <w:t xml:space="preserve"> </w:t>
      </w:r>
      <w:r w:rsidR="00CD2C9D" w:rsidRPr="0034272F">
        <w:rPr>
          <w:rFonts w:ascii="Helvetica" w:hAnsi="Helvetica" w:cstheme="majorHAnsi"/>
          <w:sz w:val="28"/>
          <w:szCs w:val="28"/>
        </w:rPr>
        <w:t>[12]</w:t>
      </w:r>
      <w:r w:rsidRPr="0034272F">
        <w:rPr>
          <w:rFonts w:ascii="Helvetica" w:hAnsi="Helvetica" w:cstheme="majorHAnsi"/>
          <w:sz w:val="28"/>
          <w:szCs w:val="28"/>
        </w:rPr>
        <w:t>, with 890 of those also being tagged with “Visual Novel”</w:t>
      </w:r>
      <w:r w:rsidR="00F361C1">
        <w:rPr>
          <w:rFonts w:ascii="Helvetica" w:hAnsi="Helvetica" w:cstheme="majorHAnsi"/>
          <w:sz w:val="28"/>
          <w:szCs w:val="28"/>
        </w:rPr>
        <w:t xml:space="preserve"> </w:t>
      </w:r>
      <w:r w:rsidR="00CD2C9D" w:rsidRPr="0034272F">
        <w:rPr>
          <w:rFonts w:ascii="Helvetica" w:hAnsi="Helvetica" w:cstheme="majorHAnsi"/>
          <w:sz w:val="28"/>
          <w:szCs w:val="28"/>
        </w:rPr>
        <w:t>[13],</w:t>
      </w:r>
      <w:r w:rsidRPr="0034272F">
        <w:rPr>
          <w:rFonts w:ascii="Helvetica" w:hAnsi="Helvetica" w:cstheme="majorHAnsi"/>
          <w:sz w:val="28"/>
          <w:szCs w:val="28"/>
        </w:rPr>
        <w:t xml:space="preserve"> </w:t>
      </w:r>
      <w:r w:rsidR="00F361C1">
        <w:rPr>
          <w:rFonts w:ascii="Helvetica" w:hAnsi="Helvetica" w:cstheme="majorHAnsi"/>
          <w:sz w:val="28"/>
          <w:szCs w:val="28"/>
        </w:rPr>
        <w:t>m</w:t>
      </w:r>
      <w:r w:rsidRPr="0034272F">
        <w:rPr>
          <w:rFonts w:ascii="Helvetica" w:hAnsi="Helvetica" w:cstheme="majorHAnsi"/>
          <w:sz w:val="28"/>
          <w:szCs w:val="28"/>
        </w:rPr>
        <w:t xml:space="preserve">aking </w:t>
      </w:r>
      <w:r w:rsidR="00F361C1">
        <w:rPr>
          <w:rFonts w:ascii="Helvetica" w:hAnsi="Helvetica" w:cstheme="majorHAnsi"/>
          <w:sz w:val="28"/>
          <w:szCs w:val="28"/>
        </w:rPr>
        <w:t>v</w:t>
      </w:r>
      <w:r w:rsidRPr="0034272F">
        <w:rPr>
          <w:rFonts w:ascii="Helvetica" w:hAnsi="Helvetica" w:cstheme="majorHAnsi"/>
          <w:sz w:val="28"/>
          <w:szCs w:val="28"/>
        </w:rPr>
        <w:t xml:space="preserve">isual </w:t>
      </w:r>
      <w:r w:rsidR="00F361C1">
        <w:rPr>
          <w:rFonts w:ascii="Helvetica" w:hAnsi="Helvetica" w:cstheme="majorHAnsi"/>
          <w:sz w:val="28"/>
          <w:szCs w:val="28"/>
        </w:rPr>
        <w:t>n</w:t>
      </w:r>
      <w:r w:rsidRPr="0034272F">
        <w:rPr>
          <w:rFonts w:ascii="Helvetica" w:hAnsi="Helvetica" w:cstheme="majorHAnsi"/>
          <w:sz w:val="28"/>
          <w:szCs w:val="28"/>
        </w:rPr>
        <w:t>ovels the overwhelmingly popular medium for LGBTQ+ developers. However, due to a lack of research done into visual novels, specifically in the academic research done around video games and LGBTQ+ developers, there is no consensus as to why visual novels are the more popular medium by such a large margin.</w:t>
      </w:r>
    </w:p>
    <w:p w14:paraId="3A8DBEF9" w14:textId="662238C1" w:rsidR="00F56730" w:rsidRPr="0034272F" w:rsidRDefault="00027125" w:rsidP="006B1715">
      <w:pPr>
        <w:spacing w:line="480" w:lineRule="auto"/>
        <w:rPr>
          <w:rFonts w:ascii="Helvetica" w:hAnsi="Helvetica" w:cstheme="majorHAnsi"/>
          <w:sz w:val="28"/>
          <w:szCs w:val="28"/>
        </w:rPr>
      </w:pPr>
      <w:r w:rsidRPr="0034272F">
        <w:rPr>
          <w:rFonts w:ascii="Helvetica" w:hAnsi="Helvetica" w:cstheme="majorHAnsi"/>
          <w:sz w:val="28"/>
          <w:szCs w:val="28"/>
        </w:rPr>
        <w:t>This research will aim to fill in the gap of research done into the visual novel genre of video games when it comes to why they are popular among LGBTQ+ game developers and will also consider the benefits that independently developed LGBTQ+ visual novels have for LGBTQ+ developers and individuals.</w:t>
      </w:r>
    </w:p>
    <w:p w14:paraId="49E82FC9" w14:textId="77777777" w:rsidR="00F56730" w:rsidRPr="0034272F" w:rsidRDefault="00F56730" w:rsidP="006B1715">
      <w:pPr>
        <w:spacing w:line="480" w:lineRule="auto"/>
        <w:rPr>
          <w:rFonts w:ascii="Helvetica" w:hAnsi="Helvetica" w:cstheme="majorHAnsi"/>
          <w:sz w:val="28"/>
          <w:szCs w:val="28"/>
        </w:rPr>
      </w:pPr>
      <w:r w:rsidRPr="0034272F">
        <w:rPr>
          <w:rFonts w:ascii="Helvetica" w:hAnsi="Helvetica" w:cstheme="majorHAnsi"/>
          <w:sz w:val="28"/>
          <w:szCs w:val="28"/>
        </w:rPr>
        <w:br w:type="page"/>
      </w:r>
    </w:p>
    <w:p w14:paraId="6B7E0C88" w14:textId="1CE6F7CC" w:rsidR="00F56730" w:rsidRPr="0034272F" w:rsidRDefault="00F56730" w:rsidP="006B1715">
      <w:pPr>
        <w:pStyle w:val="Heading1"/>
        <w:spacing w:line="480" w:lineRule="auto"/>
        <w:rPr>
          <w:rFonts w:ascii="Helvetica" w:hAnsi="Helvetica"/>
          <w:sz w:val="28"/>
          <w:szCs w:val="28"/>
        </w:rPr>
      </w:pPr>
      <w:bookmarkStart w:id="4" w:name="_Toc85403090"/>
      <w:r w:rsidRPr="0034272F">
        <w:rPr>
          <w:rFonts w:ascii="Helvetica" w:hAnsi="Helvetica"/>
          <w:sz w:val="28"/>
          <w:szCs w:val="28"/>
        </w:rPr>
        <w:lastRenderedPageBreak/>
        <w:t>4. Summary</w:t>
      </w:r>
      <w:bookmarkEnd w:id="4"/>
    </w:p>
    <w:p w14:paraId="41E76BE0" w14:textId="34D9F7FE" w:rsidR="00DB691F" w:rsidRDefault="00F56730" w:rsidP="006B1715">
      <w:pPr>
        <w:spacing w:line="480" w:lineRule="auto"/>
        <w:rPr>
          <w:rFonts w:ascii="Helvetica" w:hAnsi="Helvetica" w:cstheme="majorHAnsi"/>
          <w:sz w:val="28"/>
          <w:szCs w:val="28"/>
        </w:rPr>
      </w:pPr>
      <w:r w:rsidRPr="0034272F">
        <w:rPr>
          <w:rFonts w:ascii="Helvetica" w:hAnsi="Helvetica" w:cstheme="majorHAnsi"/>
          <w:sz w:val="28"/>
          <w:szCs w:val="28"/>
        </w:rPr>
        <w:t>This research will take an in-depth look at why visual novels are popular among independent LGBTQ+ game developers and how independently developed LGBTQ+ visual novels benefit the community.</w:t>
      </w:r>
    </w:p>
    <w:bookmarkEnd w:id="1"/>
    <w:p w14:paraId="290B8A5D" w14:textId="77777777" w:rsidR="00DB691F" w:rsidRDefault="00DB691F" w:rsidP="006B1715">
      <w:pPr>
        <w:spacing w:line="480" w:lineRule="auto"/>
        <w:rPr>
          <w:rFonts w:ascii="Helvetica" w:hAnsi="Helvetica" w:cstheme="majorHAnsi"/>
          <w:sz w:val="28"/>
          <w:szCs w:val="28"/>
        </w:rPr>
      </w:pPr>
      <w:r>
        <w:rPr>
          <w:rFonts w:ascii="Helvetica" w:hAnsi="Helvetica" w:cstheme="majorHAnsi"/>
          <w:sz w:val="28"/>
          <w:szCs w:val="28"/>
        </w:rPr>
        <w:br w:type="page"/>
      </w:r>
    </w:p>
    <w:p w14:paraId="60129678" w14:textId="3AC7E961" w:rsidR="00534A7F" w:rsidRPr="0034272F" w:rsidRDefault="00534A7F" w:rsidP="006B1715">
      <w:pPr>
        <w:pStyle w:val="Heading1"/>
        <w:spacing w:line="480" w:lineRule="auto"/>
        <w:rPr>
          <w:rFonts w:ascii="Helvetica" w:hAnsi="Helvetica"/>
          <w:sz w:val="28"/>
          <w:szCs w:val="28"/>
        </w:rPr>
      </w:pPr>
      <w:bookmarkStart w:id="5" w:name="_Toc85403091"/>
      <w:r w:rsidRPr="0034272F">
        <w:rPr>
          <w:rFonts w:ascii="Helvetica" w:hAnsi="Helvetica"/>
          <w:sz w:val="28"/>
          <w:szCs w:val="28"/>
        </w:rPr>
        <w:lastRenderedPageBreak/>
        <w:t>5. References</w:t>
      </w:r>
      <w:bookmarkEnd w:id="5"/>
    </w:p>
    <w:p w14:paraId="59B791EB" w14:textId="33C4F14F" w:rsidR="00CD2C9D" w:rsidRPr="0034272F" w:rsidRDefault="00CD2C9D" w:rsidP="006B1715">
      <w:pPr>
        <w:spacing w:line="480" w:lineRule="auto"/>
        <w:rPr>
          <w:rFonts w:ascii="Helvetica" w:hAnsi="Helvetica"/>
          <w:sz w:val="28"/>
          <w:szCs w:val="28"/>
        </w:rPr>
      </w:pPr>
      <w:r w:rsidRPr="0034272F">
        <w:rPr>
          <w:rFonts w:ascii="Helvetica" w:hAnsi="Helvetica"/>
          <w:sz w:val="28"/>
          <w:szCs w:val="28"/>
        </w:rPr>
        <w:t xml:space="preserve">[1] </w:t>
      </w:r>
      <w:r w:rsidR="007905FB" w:rsidRPr="0034272F">
        <w:rPr>
          <w:rFonts w:ascii="Helvetica" w:hAnsi="Helvetica"/>
          <w:sz w:val="28"/>
          <w:szCs w:val="28"/>
        </w:rPr>
        <w:t>M. Kane, M. Gouttebroze, M. Townsend</w:t>
      </w:r>
      <w:r w:rsidRPr="0034272F">
        <w:rPr>
          <w:rFonts w:ascii="Helvetica" w:hAnsi="Helvetica"/>
          <w:sz w:val="28"/>
          <w:szCs w:val="28"/>
        </w:rPr>
        <w:t>, “2014 WHERE WE ARE ON TV,” GLAAD, 2014</w:t>
      </w:r>
      <w:r w:rsidR="00FD18A1">
        <w:rPr>
          <w:rFonts w:ascii="Helvetica" w:hAnsi="Helvetica"/>
          <w:sz w:val="28"/>
          <w:szCs w:val="28"/>
        </w:rPr>
        <w:t>.</w:t>
      </w:r>
    </w:p>
    <w:p w14:paraId="44786CB4" w14:textId="5AEF093C" w:rsidR="00CD2C9D" w:rsidRPr="0034272F" w:rsidRDefault="00CD2C9D" w:rsidP="006B1715">
      <w:pPr>
        <w:spacing w:line="480" w:lineRule="auto"/>
        <w:rPr>
          <w:rFonts w:ascii="Helvetica" w:hAnsi="Helvetica"/>
          <w:sz w:val="28"/>
          <w:szCs w:val="28"/>
        </w:rPr>
      </w:pPr>
      <w:r w:rsidRPr="0034272F">
        <w:rPr>
          <w:rFonts w:ascii="Helvetica" w:hAnsi="Helvetica"/>
          <w:sz w:val="28"/>
          <w:szCs w:val="28"/>
        </w:rPr>
        <w:t>[2] A. Shaw, E. W. Lauteria, H. Yang, C. J. Persaud, and A. M. Cole, “Counting Queerness in Games: Trends in LGBTQ Digital Game Representation, 1985</w:t>
      </w:r>
      <w:r w:rsidRPr="0034272F">
        <w:rPr>
          <w:rFonts w:ascii="Helvetica" w:eastAsia="ＭＳ 明朝" w:hAnsi="Helvetica" w:cs="ＭＳ 明朝"/>
          <w:sz w:val="28"/>
          <w:szCs w:val="28"/>
        </w:rPr>
        <w:t>‒</w:t>
      </w:r>
      <w:r w:rsidRPr="0034272F">
        <w:rPr>
          <w:rFonts w:ascii="Helvetica" w:hAnsi="Helvetica"/>
          <w:sz w:val="28"/>
          <w:szCs w:val="28"/>
        </w:rPr>
        <w:t>2005,</w:t>
      </w:r>
      <w:r w:rsidRPr="0034272F">
        <w:rPr>
          <w:rFonts w:ascii="Helvetica" w:hAnsi="Helvetica" w:cs="Comic Sans MS"/>
          <w:sz w:val="28"/>
          <w:szCs w:val="28"/>
        </w:rPr>
        <w:t>”</w:t>
      </w:r>
      <w:r w:rsidRPr="0034272F">
        <w:rPr>
          <w:rFonts w:ascii="Helvetica" w:hAnsi="Helvetica"/>
          <w:sz w:val="28"/>
          <w:szCs w:val="28"/>
        </w:rPr>
        <w:t xml:space="preserve"> 2019.</w:t>
      </w:r>
    </w:p>
    <w:p w14:paraId="6E56F2B5" w14:textId="77777777" w:rsidR="00CD2C9D" w:rsidRPr="0034272F" w:rsidRDefault="00CD2C9D" w:rsidP="006B1715">
      <w:pPr>
        <w:spacing w:line="480" w:lineRule="auto"/>
        <w:rPr>
          <w:rFonts w:ascii="Helvetica" w:hAnsi="Helvetica"/>
          <w:sz w:val="28"/>
          <w:szCs w:val="28"/>
        </w:rPr>
      </w:pPr>
      <w:r w:rsidRPr="0034272F">
        <w:rPr>
          <w:rFonts w:ascii="Helvetica" w:hAnsi="Helvetica"/>
          <w:sz w:val="28"/>
          <w:szCs w:val="28"/>
        </w:rPr>
        <w:t>[3] A. Shaw, “Putting the gay in games: Cultural production and GLBT content in video games,” Games Cult., vol. 4, no. 3, pp. 228–253, 2009.</w:t>
      </w:r>
    </w:p>
    <w:p w14:paraId="18A9F461" w14:textId="256A269D" w:rsidR="00CD2C9D" w:rsidRPr="0034272F" w:rsidRDefault="00CD2C9D" w:rsidP="006B1715">
      <w:pPr>
        <w:spacing w:line="480" w:lineRule="auto"/>
        <w:rPr>
          <w:rFonts w:ascii="Helvetica" w:hAnsi="Helvetica"/>
          <w:sz w:val="28"/>
          <w:szCs w:val="28"/>
        </w:rPr>
      </w:pPr>
      <w:r w:rsidRPr="0034272F">
        <w:rPr>
          <w:rFonts w:ascii="Helvetica" w:hAnsi="Helvetica"/>
          <w:sz w:val="28"/>
          <w:szCs w:val="28"/>
        </w:rPr>
        <w:t>[4] B. Ruberg and A. Phillips, “Not Gay as in Happy: Queer Resistance and Video Games,” 2018</w:t>
      </w:r>
      <w:r w:rsidR="00FD18A1">
        <w:rPr>
          <w:rFonts w:ascii="Helvetica" w:hAnsi="Helvetica"/>
          <w:sz w:val="28"/>
          <w:szCs w:val="28"/>
        </w:rPr>
        <w:t>.</w:t>
      </w:r>
    </w:p>
    <w:p w14:paraId="4B10F2FF" w14:textId="77777777" w:rsidR="00CD2C9D" w:rsidRPr="0034272F" w:rsidRDefault="00CD2C9D" w:rsidP="006B1715">
      <w:pPr>
        <w:spacing w:line="480" w:lineRule="auto"/>
        <w:rPr>
          <w:rFonts w:ascii="Helvetica" w:hAnsi="Helvetica"/>
          <w:sz w:val="28"/>
          <w:szCs w:val="28"/>
        </w:rPr>
      </w:pPr>
      <w:r w:rsidRPr="0034272F">
        <w:rPr>
          <w:rFonts w:ascii="Helvetica" w:hAnsi="Helvetica"/>
          <w:sz w:val="28"/>
          <w:szCs w:val="28"/>
        </w:rPr>
        <w:t>[5] M. Thorson, “Is Madeline Canonically Trans?,” Medium, 2020. [Online]. Available: https://maddythorson.medium.com/is-madeline-canonically-trans-4277ece02e40. [Accessed: 17/10/2021].</w:t>
      </w:r>
    </w:p>
    <w:p w14:paraId="12A204E2" w14:textId="5B1F3A06" w:rsidR="00CD2C9D" w:rsidRPr="0034272F" w:rsidRDefault="00CD2C9D" w:rsidP="006B1715">
      <w:pPr>
        <w:spacing w:line="480" w:lineRule="auto"/>
        <w:rPr>
          <w:rFonts w:ascii="Helvetica" w:hAnsi="Helvetica"/>
          <w:sz w:val="28"/>
          <w:szCs w:val="28"/>
        </w:rPr>
      </w:pPr>
      <w:r w:rsidRPr="0034272F">
        <w:rPr>
          <w:rFonts w:ascii="Helvetica" w:hAnsi="Helvetica"/>
          <w:sz w:val="28"/>
          <w:szCs w:val="28"/>
        </w:rPr>
        <w:t>[6] Extremely OK Games, Ltd, Celeste. 2018.</w:t>
      </w:r>
    </w:p>
    <w:p w14:paraId="1F32AB23" w14:textId="47C9F9F2" w:rsidR="00CD2C9D" w:rsidRPr="0034272F" w:rsidRDefault="00CD2C9D" w:rsidP="006B1715">
      <w:pPr>
        <w:spacing w:line="480" w:lineRule="auto"/>
        <w:rPr>
          <w:rFonts w:ascii="Helvetica" w:hAnsi="Helvetica"/>
          <w:sz w:val="28"/>
          <w:szCs w:val="28"/>
        </w:rPr>
      </w:pPr>
      <w:r w:rsidRPr="0034272F">
        <w:rPr>
          <w:rFonts w:ascii="Helvetica" w:hAnsi="Helvetica"/>
          <w:sz w:val="28"/>
          <w:szCs w:val="28"/>
        </w:rPr>
        <w:t>[7] Infinite Fall, Night in the Woods. 2017.</w:t>
      </w:r>
    </w:p>
    <w:p w14:paraId="75DC27AB" w14:textId="0F1ABBBC" w:rsidR="00CD2C9D" w:rsidRPr="0034272F" w:rsidRDefault="00CD2C9D" w:rsidP="006B1715">
      <w:pPr>
        <w:spacing w:line="480" w:lineRule="auto"/>
        <w:rPr>
          <w:rFonts w:ascii="Helvetica" w:hAnsi="Helvetica"/>
          <w:sz w:val="28"/>
          <w:szCs w:val="28"/>
        </w:rPr>
      </w:pPr>
      <w:r w:rsidRPr="0034272F">
        <w:rPr>
          <w:rFonts w:ascii="Helvetica" w:hAnsi="Helvetica"/>
          <w:sz w:val="28"/>
          <w:szCs w:val="28"/>
        </w:rPr>
        <w:t>[8] Itch Corp, “Top games tagged LGBT - itch.io,” Itch.io. [Online]. Available: https://itch.io/games/tag-lgbt. [Accessed: 15/10/2021].</w:t>
      </w:r>
    </w:p>
    <w:p w14:paraId="5B6250B2" w14:textId="2A486FA7" w:rsidR="00CD2C9D" w:rsidRPr="0034272F" w:rsidRDefault="00CD2C9D" w:rsidP="006B1715">
      <w:pPr>
        <w:spacing w:line="480" w:lineRule="auto"/>
        <w:rPr>
          <w:rFonts w:ascii="Helvetica" w:hAnsi="Helvetica"/>
          <w:sz w:val="28"/>
          <w:szCs w:val="28"/>
        </w:rPr>
      </w:pPr>
      <w:r w:rsidRPr="0034272F">
        <w:rPr>
          <w:rFonts w:ascii="Helvetica" w:hAnsi="Helvetica"/>
          <w:sz w:val="28"/>
          <w:szCs w:val="28"/>
        </w:rPr>
        <w:lastRenderedPageBreak/>
        <w:t>[9] Itch Corp, “About itch.io,” Itch.io, 2021. [Online]. Available: https://itch.io/docs/general/about. [Accessed: 17/10/2021].</w:t>
      </w:r>
    </w:p>
    <w:p w14:paraId="5B92452E" w14:textId="74581060" w:rsidR="00CD2C9D" w:rsidRPr="0034272F" w:rsidRDefault="00CD2C9D" w:rsidP="006B1715">
      <w:pPr>
        <w:spacing w:line="480" w:lineRule="auto"/>
        <w:rPr>
          <w:rFonts w:ascii="Helvetica" w:hAnsi="Helvetica"/>
          <w:sz w:val="28"/>
          <w:szCs w:val="28"/>
        </w:rPr>
      </w:pPr>
      <w:r w:rsidRPr="0034272F">
        <w:rPr>
          <w:rFonts w:ascii="Helvetica" w:hAnsi="Helvetica"/>
          <w:sz w:val="28"/>
          <w:szCs w:val="28"/>
        </w:rPr>
        <w:t>[10] Itch Corp, “Top Visual Novel games tagged LGBT - itch.io,” Itch.io. [Online]. Available: https://itch.io/games/genre-visual-novel/tag-lgbt. [Accessed: 15/10/2021].</w:t>
      </w:r>
    </w:p>
    <w:p w14:paraId="2074D7AD" w14:textId="2146489F" w:rsidR="00CD2C9D" w:rsidRPr="0034272F" w:rsidRDefault="00CD2C9D" w:rsidP="006B1715">
      <w:pPr>
        <w:spacing w:line="480" w:lineRule="auto"/>
        <w:rPr>
          <w:rFonts w:ascii="Helvetica" w:hAnsi="Helvetica"/>
          <w:sz w:val="28"/>
          <w:szCs w:val="28"/>
        </w:rPr>
      </w:pPr>
      <w:r w:rsidRPr="0034272F">
        <w:rPr>
          <w:rFonts w:ascii="Helvetica" w:hAnsi="Helvetica"/>
          <w:sz w:val="28"/>
          <w:szCs w:val="28"/>
        </w:rPr>
        <w:t>[11]</w:t>
      </w:r>
      <w:r w:rsidRPr="0034272F">
        <w:rPr>
          <w:rFonts w:ascii="Helvetica" w:hAnsi="Helvetica"/>
          <w:sz w:val="28"/>
          <w:szCs w:val="28"/>
        </w:rPr>
        <w:tab/>
        <w:t>Valve Corporation, “Welcome to Steam,” Steam. [Online]. Available: https://store.steampowered.com/. [Accessed: 17/10/2021].</w:t>
      </w:r>
    </w:p>
    <w:p w14:paraId="66F6E02B" w14:textId="01C3F038" w:rsidR="00CD2C9D" w:rsidRPr="0034272F" w:rsidRDefault="00CD2C9D" w:rsidP="006B1715">
      <w:pPr>
        <w:spacing w:line="480" w:lineRule="auto"/>
        <w:rPr>
          <w:rFonts w:ascii="Helvetica" w:hAnsi="Helvetica"/>
          <w:sz w:val="28"/>
          <w:szCs w:val="28"/>
        </w:rPr>
      </w:pPr>
      <w:r w:rsidRPr="0034272F">
        <w:rPr>
          <w:rFonts w:ascii="Helvetica" w:hAnsi="Helvetica"/>
          <w:sz w:val="28"/>
          <w:szCs w:val="28"/>
        </w:rPr>
        <w:t>[12] Valve Corporation, “Steam Search,” Steam. [Online]. Available: https://store.steampowered.com/search/?tags=44868. [Accessed: 15/10/2021].</w:t>
      </w:r>
    </w:p>
    <w:p w14:paraId="2802B7E6" w14:textId="77FAB8C4" w:rsidR="00CD2C9D" w:rsidRPr="0034272F" w:rsidRDefault="00CD2C9D" w:rsidP="006B1715">
      <w:pPr>
        <w:spacing w:line="480" w:lineRule="auto"/>
        <w:rPr>
          <w:rFonts w:ascii="Helvetica" w:hAnsi="Helvetica"/>
          <w:sz w:val="28"/>
          <w:szCs w:val="28"/>
        </w:rPr>
      </w:pPr>
      <w:r w:rsidRPr="0034272F">
        <w:rPr>
          <w:rFonts w:ascii="Helvetica" w:hAnsi="Helvetica"/>
          <w:sz w:val="28"/>
          <w:szCs w:val="28"/>
        </w:rPr>
        <w:t>[13] Valve Corporation, “Steam Search,” Steam. [Online]. Available: https://store.steampowered.com/search/?tags=44868%2C3799. [Accessed: 15/10/2021].</w:t>
      </w:r>
    </w:p>
    <w:p w14:paraId="6CA7D954" w14:textId="44237440" w:rsidR="00955A57" w:rsidRPr="0034272F" w:rsidRDefault="00955A57" w:rsidP="006B1715">
      <w:pPr>
        <w:spacing w:line="480" w:lineRule="auto"/>
        <w:rPr>
          <w:rFonts w:ascii="Helvetica" w:hAnsi="Helvetica"/>
          <w:sz w:val="28"/>
          <w:szCs w:val="28"/>
        </w:rPr>
      </w:pPr>
    </w:p>
    <w:sectPr w:rsidR="00955A57" w:rsidRPr="0034272F">
      <w:footerReference w:type="default" r:id="rId8"/>
      <w:pgSz w:w="11906" w:h="16838"/>
      <w:pgMar w:top="1985" w:right="1701" w:bottom="1701"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7FC3BE" w14:textId="77777777" w:rsidR="00A964D4" w:rsidRDefault="00A964D4" w:rsidP="00DB691F">
      <w:pPr>
        <w:spacing w:after="0" w:line="240" w:lineRule="auto"/>
      </w:pPr>
      <w:r>
        <w:separator/>
      </w:r>
    </w:p>
  </w:endnote>
  <w:endnote w:type="continuationSeparator" w:id="0">
    <w:p w14:paraId="566D62EC" w14:textId="77777777" w:rsidR="00A964D4" w:rsidRDefault="00A964D4" w:rsidP="00DB69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Helvetica">
    <w:panose1 w:val="020B0604020202020204"/>
    <w:charset w:val="00"/>
    <w:family w:val="swiss"/>
    <w:pitch w:val="variable"/>
    <w:sig w:usb0="E0002EFF" w:usb1="C000785B" w:usb2="00000009" w:usb3="00000000" w:csb0="000001FF" w:csb1="00000000"/>
  </w:font>
  <w:font w:name="ＭＳ 明朝">
    <w:altName w:val="MS Mincho"/>
    <w:panose1 w:val="02020609040205080304"/>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3345581"/>
      <w:docPartObj>
        <w:docPartGallery w:val="Page Numbers (Bottom of Page)"/>
        <w:docPartUnique/>
      </w:docPartObj>
    </w:sdtPr>
    <w:sdtEndPr>
      <w:rPr>
        <w:noProof/>
      </w:rPr>
    </w:sdtEndPr>
    <w:sdtContent>
      <w:p w14:paraId="667C6ABE" w14:textId="77777777" w:rsidR="00DB691F" w:rsidRDefault="00DB691F">
        <w:pPr>
          <w:pStyle w:val="Footer"/>
        </w:pPr>
      </w:p>
      <w:p w14:paraId="5C2FA200" w14:textId="729C0518" w:rsidR="00DB691F" w:rsidRDefault="00DB691F">
        <w:pPr>
          <w:pStyle w:val="Footer"/>
        </w:pPr>
        <w:r>
          <w:fldChar w:fldCharType="begin"/>
        </w:r>
        <w:r>
          <w:instrText xml:space="preserve"> PAGE   \* MERGEFORMAT </w:instrText>
        </w:r>
        <w:r>
          <w:fldChar w:fldCharType="separate"/>
        </w:r>
        <w:r>
          <w:rPr>
            <w:noProof/>
          </w:rPr>
          <w:t>2</w:t>
        </w:r>
        <w:r>
          <w:rPr>
            <w:noProof/>
          </w:rPr>
          <w:fldChar w:fldCharType="end"/>
        </w:r>
      </w:p>
    </w:sdtContent>
  </w:sdt>
  <w:p w14:paraId="43D36551" w14:textId="473B9F9E" w:rsidR="00DB691F" w:rsidRDefault="00DB69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BE545A" w14:textId="77777777" w:rsidR="00A964D4" w:rsidRDefault="00A964D4" w:rsidP="00DB691F">
      <w:pPr>
        <w:spacing w:after="0" w:line="240" w:lineRule="auto"/>
      </w:pPr>
      <w:r>
        <w:separator/>
      </w:r>
    </w:p>
  </w:footnote>
  <w:footnote w:type="continuationSeparator" w:id="0">
    <w:p w14:paraId="28548FA3" w14:textId="77777777" w:rsidR="00A964D4" w:rsidRDefault="00A964D4" w:rsidP="00DB69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73EC1"/>
    <w:multiLevelType w:val="hybridMultilevel"/>
    <w:tmpl w:val="63C621B2"/>
    <w:lvl w:ilvl="0" w:tplc="0260943C">
      <w:start w:val="1"/>
      <w:numFmt w:val="decimal"/>
      <w:lvlText w:val="%1)"/>
      <w:lvlJc w:val="left"/>
      <w:pPr>
        <w:ind w:left="480" w:hanging="480"/>
      </w:pPr>
      <w:rPr>
        <w:rFonts w:ascii="Comic Sans MS" w:eastAsiaTheme="minorHAnsi" w:hAnsi="Comic Sans MS" w:cstheme="minorBidi" w:hint="default"/>
        <w:b/>
        <w:color w:val="auto"/>
        <w:sz w:val="4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5D345A52"/>
    <w:multiLevelType w:val="hybridMultilevel"/>
    <w:tmpl w:val="B15232D8"/>
    <w:lvl w:ilvl="0" w:tplc="41B07832">
      <w:numFmt w:val="bullet"/>
      <w:lvlText w:val="-"/>
      <w:lvlJc w:val="left"/>
      <w:pPr>
        <w:ind w:left="1200" w:hanging="360"/>
      </w:pPr>
      <w:rPr>
        <w:rFonts w:ascii="Comic Sans MS" w:eastAsiaTheme="minorHAnsi" w:hAnsi="Comic Sans MS" w:cstheme="minorBidi" w:hint="default"/>
        <w:b/>
        <w:sz w:val="48"/>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A57"/>
    <w:rsid w:val="00027125"/>
    <w:rsid w:val="000F0266"/>
    <w:rsid w:val="00116550"/>
    <w:rsid w:val="00165AE3"/>
    <w:rsid w:val="00217D7E"/>
    <w:rsid w:val="00243084"/>
    <w:rsid w:val="002E17FB"/>
    <w:rsid w:val="0034272F"/>
    <w:rsid w:val="003E272A"/>
    <w:rsid w:val="00400C3E"/>
    <w:rsid w:val="00534A7F"/>
    <w:rsid w:val="00585B33"/>
    <w:rsid w:val="006B1715"/>
    <w:rsid w:val="006C7BDE"/>
    <w:rsid w:val="006D560E"/>
    <w:rsid w:val="007905FB"/>
    <w:rsid w:val="007C1E82"/>
    <w:rsid w:val="00807219"/>
    <w:rsid w:val="00824254"/>
    <w:rsid w:val="00955A57"/>
    <w:rsid w:val="00A51F53"/>
    <w:rsid w:val="00A964D4"/>
    <w:rsid w:val="00AA643B"/>
    <w:rsid w:val="00C1398E"/>
    <w:rsid w:val="00CD2C9D"/>
    <w:rsid w:val="00D84DA4"/>
    <w:rsid w:val="00DB691F"/>
    <w:rsid w:val="00ED7EE8"/>
    <w:rsid w:val="00F361C1"/>
    <w:rsid w:val="00F56730"/>
    <w:rsid w:val="00FD18A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CA1A9"/>
  <w15:chartTrackingRefBased/>
  <w15:docId w15:val="{A723C7DF-6DC9-4FB7-B722-EE1AE6EE1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5A57"/>
    <w:rPr>
      <w:rFonts w:eastAsiaTheme="minorHAnsi"/>
      <w:lang w:eastAsia="en-US"/>
    </w:rPr>
  </w:style>
  <w:style w:type="paragraph" w:styleId="Heading1">
    <w:name w:val="heading 1"/>
    <w:basedOn w:val="Normal"/>
    <w:next w:val="Normal"/>
    <w:link w:val="Heading1Char"/>
    <w:uiPriority w:val="9"/>
    <w:qFormat/>
    <w:rsid w:val="00955A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5A57"/>
    <w:rPr>
      <w:rFonts w:asciiTheme="majorHAnsi" w:eastAsiaTheme="majorEastAsia" w:hAnsiTheme="majorHAnsi" w:cstheme="majorBidi"/>
      <w:color w:val="2F5496" w:themeColor="accent1" w:themeShade="BF"/>
      <w:sz w:val="32"/>
      <w:szCs w:val="32"/>
      <w:lang w:eastAsia="en-US"/>
    </w:rPr>
  </w:style>
  <w:style w:type="paragraph" w:styleId="ListParagraph">
    <w:name w:val="List Paragraph"/>
    <w:basedOn w:val="Normal"/>
    <w:uiPriority w:val="34"/>
    <w:qFormat/>
    <w:rsid w:val="00955A57"/>
    <w:pPr>
      <w:ind w:left="720"/>
      <w:contextualSpacing/>
    </w:pPr>
  </w:style>
  <w:style w:type="paragraph" w:styleId="TOCHeading">
    <w:name w:val="TOC Heading"/>
    <w:basedOn w:val="Heading1"/>
    <w:next w:val="Normal"/>
    <w:uiPriority w:val="39"/>
    <w:unhideWhenUsed/>
    <w:qFormat/>
    <w:rsid w:val="00400C3E"/>
    <w:pPr>
      <w:outlineLvl w:val="9"/>
    </w:pPr>
    <w:rPr>
      <w:lang w:val="en-US"/>
    </w:rPr>
  </w:style>
  <w:style w:type="paragraph" w:styleId="TOC1">
    <w:name w:val="toc 1"/>
    <w:basedOn w:val="Normal"/>
    <w:next w:val="Normal"/>
    <w:autoRedefine/>
    <w:uiPriority w:val="39"/>
    <w:unhideWhenUsed/>
    <w:rsid w:val="00400C3E"/>
    <w:pPr>
      <w:spacing w:after="100"/>
    </w:pPr>
  </w:style>
  <w:style w:type="character" w:styleId="Hyperlink">
    <w:name w:val="Hyperlink"/>
    <w:basedOn w:val="DefaultParagraphFont"/>
    <w:uiPriority w:val="99"/>
    <w:unhideWhenUsed/>
    <w:rsid w:val="00400C3E"/>
    <w:rPr>
      <w:color w:val="0563C1" w:themeColor="hyperlink"/>
      <w:u w:val="single"/>
    </w:rPr>
  </w:style>
  <w:style w:type="paragraph" w:styleId="Header">
    <w:name w:val="header"/>
    <w:basedOn w:val="Normal"/>
    <w:link w:val="HeaderChar"/>
    <w:uiPriority w:val="99"/>
    <w:unhideWhenUsed/>
    <w:rsid w:val="00DB691F"/>
    <w:pPr>
      <w:tabs>
        <w:tab w:val="center" w:pos="4252"/>
        <w:tab w:val="right" w:pos="8504"/>
      </w:tabs>
      <w:spacing w:after="0" w:line="240" w:lineRule="auto"/>
    </w:pPr>
  </w:style>
  <w:style w:type="character" w:customStyle="1" w:styleId="HeaderChar">
    <w:name w:val="Header Char"/>
    <w:basedOn w:val="DefaultParagraphFont"/>
    <w:link w:val="Header"/>
    <w:uiPriority w:val="99"/>
    <w:rsid w:val="00DB691F"/>
    <w:rPr>
      <w:rFonts w:eastAsiaTheme="minorHAnsi"/>
      <w:lang w:eastAsia="en-US"/>
    </w:rPr>
  </w:style>
  <w:style w:type="paragraph" w:styleId="Footer">
    <w:name w:val="footer"/>
    <w:basedOn w:val="Normal"/>
    <w:link w:val="FooterChar"/>
    <w:uiPriority w:val="99"/>
    <w:unhideWhenUsed/>
    <w:rsid w:val="00DB691F"/>
    <w:pPr>
      <w:tabs>
        <w:tab w:val="center" w:pos="4252"/>
        <w:tab w:val="right" w:pos="8504"/>
      </w:tabs>
      <w:spacing w:after="0" w:line="240" w:lineRule="auto"/>
    </w:pPr>
  </w:style>
  <w:style w:type="character" w:customStyle="1" w:styleId="FooterChar">
    <w:name w:val="Footer Char"/>
    <w:basedOn w:val="DefaultParagraphFont"/>
    <w:link w:val="Footer"/>
    <w:uiPriority w:val="99"/>
    <w:rsid w:val="00DB691F"/>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902136">
      <w:bodyDiv w:val="1"/>
      <w:marLeft w:val="0"/>
      <w:marRight w:val="0"/>
      <w:marTop w:val="0"/>
      <w:marBottom w:val="0"/>
      <w:divBdr>
        <w:top w:val="none" w:sz="0" w:space="0" w:color="auto"/>
        <w:left w:val="none" w:sz="0" w:space="0" w:color="auto"/>
        <w:bottom w:val="none" w:sz="0" w:space="0" w:color="auto"/>
        <w:right w:val="none" w:sz="0" w:space="0" w:color="auto"/>
      </w:divBdr>
      <w:divsChild>
        <w:div w:id="2024549053">
          <w:marLeft w:val="0"/>
          <w:marRight w:val="0"/>
          <w:marTop w:val="0"/>
          <w:marBottom w:val="0"/>
          <w:divBdr>
            <w:top w:val="none" w:sz="0" w:space="0" w:color="auto"/>
            <w:left w:val="none" w:sz="0" w:space="0" w:color="auto"/>
            <w:bottom w:val="none" w:sz="0" w:space="0" w:color="auto"/>
            <w:right w:val="none" w:sz="0" w:space="0" w:color="auto"/>
          </w:divBdr>
        </w:div>
        <w:div w:id="938030274">
          <w:marLeft w:val="0"/>
          <w:marRight w:val="0"/>
          <w:marTop w:val="0"/>
          <w:marBottom w:val="0"/>
          <w:divBdr>
            <w:top w:val="none" w:sz="0" w:space="0" w:color="auto"/>
            <w:left w:val="none" w:sz="0" w:space="0" w:color="auto"/>
            <w:bottom w:val="none" w:sz="0" w:space="0" w:color="auto"/>
            <w:right w:val="none" w:sz="0" w:space="0" w:color="auto"/>
          </w:divBdr>
        </w:div>
      </w:divsChild>
    </w:div>
    <w:div w:id="95297111">
      <w:bodyDiv w:val="1"/>
      <w:marLeft w:val="0"/>
      <w:marRight w:val="0"/>
      <w:marTop w:val="0"/>
      <w:marBottom w:val="0"/>
      <w:divBdr>
        <w:top w:val="none" w:sz="0" w:space="0" w:color="auto"/>
        <w:left w:val="none" w:sz="0" w:space="0" w:color="auto"/>
        <w:bottom w:val="none" w:sz="0" w:space="0" w:color="auto"/>
        <w:right w:val="none" w:sz="0" w:space="0" w:color="auto"/>
      </w:divBdr>
      <w:divsChild>
        <w:div w:id="1740665775">
          <w:marLeft w:val="0"/>
          <w:marRight w:val="0"/>
          <w:marTop w:val="0"/>
          <w:marBottom w:val="0"/>
          <w:divBdr>
            <w:top w:val="none" w:sz="0" w:space="0" w:color="auto"/>
            <w:left w:val="none" w:sz="0" w:space="0" w:color="auto"/>
            <w:bottom w:val="none" w:sz="0" w:space="0" w:color="auto"/>
            <w:right w:val="none" w:sz="0" w:space="0" w:color="auto"/>
          </w:divBdr>
        </w:div>
        <w:div w:id="793326666">
          <w:marLeft w:val="0"/>
          <w:marRight w:val="0"/>
          <w:marTop w:val="0"/>
          <w:marBottom w:val="0"/>
          <w:divBdr>
            <w:top w:val="none" w:sz="0" w:space="0" w:color="auto"/>
            <w:left w:val="none" w:sz="0" w:space="0" w:color="auto"/>
            <w:bottom w:val="none" w:sz="0" w:space="0" w:color="auto"/>
            <w:right w:val="none" w:sz="0" w:space="0" w:color="auto"/>
          </w:divBdr>
        </w:div>
      </w:divsChild>
    </w:div>
    <w:div w:id="177306634">
      <w:bodyDiv w:val="1"/>
      <w:marLeft w:val="0"/>
      <w:marRight w:val="0"/>
      <w:marTop w:val="0"/>
      <w:marBottom w:val="0"/>
      <w:divBdr>
        <w:top w:val="none" w:sz="0" w:space="0" w:color="auto"/>
        <w:left w:val="none" w:sz="0" w:space="0" w:color="auto"/>
        <w:bottom w:val="none" w:sz="0" w:space="0" w:color="auto"/>
        <w:right w:val="none" w:sz="0" w:space="0" w:color="auto"/>
      </w:divBdr>
      <w:divsChild>
        <w:div w:id="692026897">
          <w:marLeft w:val="0"/>
          <w:marRight w:val="0"/>
          <w:marTop w:val="0"/>
          <w:marBottom w:val="0"/>
          <w:divBdr>
            <w:top w:val="none" w:sz="0" w:space="0" w:color="auto"/>
            <w:left w:val="none" w:sz="0" w:space="0" w:color="auto"/>
            <w:bottom w:val="none" w:sz="0" w:space="0" w:color="auto"/>
            <w:right w:val="none" w:sz="0" w:space="0" w:color="auto"/>
          </w:divBdr>
        </w:div>
        <w:div w:id="1827546425">
          <w:marLeft w:val="0"/>
          <w:marRight w:val="0"/>
          <w:marTop w:val="0"/>
          <w:marBottom w:val="0"/>
          <w:divBdr>
            <w:top w:val="none" w:sz="0" w:space="0" w:color="auto"/>
            <w:left w:val="none" w:sz="0" w:space="0" w:color="auto"/>
            <w:bottom w:val="none" w:sz="0" w:space="0" w:color="auto"/>
            <w:right w:val="none" w:sz="0" w:space="0" w:color="auto"/>
          </w:divBdr>
        </w:div>
      </w:divsChild>
    </w:div>
    <w:div w:id="378894870">
      <w:bodyDiv w:val="1"/>
      <w:marLeft w:val="0"/>
      <w:marRight w:val="0"/>
      <w:marTop w:val="0"/>
      <w:marBottom w:val="0"/>
      <w:divBdr>
        <w:top w:val="none" w:sz="0" w:space="0" w:color="auto"/>
        <w:left w:val="none" w:sz="0" w:space="0" w:color="auto"/>
        <w:bottom w:val="none" w:sz="0" w:space="0" w:color="auto"/>
        <w:right w:val="none" w:sz="0" w:space="0" w:color="auto"/>
      </w:divBdr>
      <w:divsChild>
        <w:div w:id="672219330">
          <w:marLeft w:val="0"/>
          <w:marRight w:val="0"/>
          <w:marTop w:val="0"/>
          <w:marBottom w:val="0"/>
          <w:divBdr>
            <w:top w:val="none" w:sz="0" w:space="0" w:color="auto"/>
            <w:left w:val="none" w:sz="0" w:space="0" w:color="auto"/>
            <w:bottom w:val="none" w:sz="0" w:space="0" w:color="auto"/>
            <w:right w:val="none" w:sz="0" w:space="0" w:color="auto"/>
          </w:divBdr>
        </w:div>
        <w:div w:id="2002928905">
          <w:marLeft w:val="0"/>
          <w:marRight w:val="0"/>
          <w:marTop w:val="0"/>
          <w:marBottom w:val="0"/>
          <w:divBdr>
            <w:top w:val="none" w:sz="0" w:space="0" w:color="auto"/>
            <w:left w:val="none" w:sz="0" w:space="0" w:color="auto"/>
            <w:bottom w:val="none" w:sz="0" w:space="0" w:color="auto"/>
            <w:right w:val="none" w:sz="0" w:space="0" w:color="auto"/>
          </w:divBdr>
        </w:div>
      </w:divsChild>
    </w:div>
    <w:div w:id="930239827">
      <w:bodyDiv w:val="1"/>
      <w:marLeft w:val="0"/>
      <w:marRight w:val="0"/>
      <w:marTop w:val="0"/>
      <w:marBottom w:val="0"/>
      <w:divBdr>
        <w:top w:val="none" w:sz="0" w:space="0" w:color="auto"/>
        <w:left w:val="none" w:sz="0" w:space="0" w:color="auto"/>
        <w:bottom w:val="none" w:sz="0" w:space="0" w:color="auto"/>
        <w:right w:val="none" w:sz="0" w:space="0" w:color="auto"/>
      </w:divBdr>
      <w:divsChild>
        <w:div w:id="966354692">
          <w:marLeft w:val="0"/>
          <w:marRight w:val="0"/>
          <w:marTop w:val="0"/>
          <w:marBottom w:val="0"/>
          <w:divBdr>
            <w:top w:val="none" w:sz="0" w:space="0" w:color="auto"/>
            <w:left w:val="none" w:sz="0" w:space="0" w:color="auto"/>
            <w:bottom w:val="none" w:sz="0" w:space="0" w:color="auto"/>
            <w:right w:val="none" w:sz="0" w:space="0" w:color="auto"/>
          </w:divBdr>
          <w:divsChild>
            <w:div w:id="8995442">
              <w:marLeft w:val="0"/>
              <w:marRight w:val="0"/>
              <w:marTop w:val="0"/>
              <w:marBottom w:val="0"/>
              <w:divBdr>
                <w:top w:val="none" w:sz="0" w:space="0" w:color="auto"/>
                <w:left w:val="none" w:sz="0" w:space="0" w:color="auto"/>
                <w:bottom w:val="none" w:sz="0" w:space="0" w:color="auto"/>
                <w:right w:val="none" w:sz="0" w:space="0" w:color="auto"/>
              </w:divBdr>
            </w:div>
            <w:div w:id="1012756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0293251">
      <w:bodyDiv w:val="1"/>
      <w:marLeft w:val="0"/>
      <w:marRight w:val="0"/>
      <w:marTop w:val="0"/>
      <w:marBottom w:val="0"/>
      <w:divBdr>
        <w:top w:val="none" w:sz="0" w:space="0" w:color="auto"/>
        <w:left w:val="none" w:sz="0" w:space="0" w:color="auto"/>
        <w:bottom w:val="none" w:sz="0" w:space="0" w:color="auto"/>
        <w:right w:val="none" w:sz="0" w:space="0" w:color="auto"/>
      </w:divBdr>
      <w:divsChild>
        <w:div w:id="1487817246">
          <w:marLeft w:val="0"/>
          <w:marRight w:val="0"/>
          <w:marTop w:val="0"/>
          <w:marBottom w:val="0"/>
          <w:divBdr>
            <w:top w:val="none" w:sz="0" w:space="0" w:color="auto"/>
            <w:left w:val="none" w:sz="0" w:space="0" w:color="auto"/>
            <w:bottom w:val="none" w:sz="0" w:space="0" w:color="auto"/>
            <w:right w:val="none" w:sz="0" w:space="0" w:color="auto"/>
          </w:divBdr>
        </w:div>
        <w:div w:id="2037268086">
          <w:marLeft w:val="0"/>
          <w:marRight w:val="0"/>
          <w:marTop w:val="0"/>
          <w:marBottom w:val="0"/>
          <w:divBdr>
            <w:top w:val="none" w:sz="0" w:space="0" w:color="auto"/>
            <w:left w:val="none" w:sz="0" w:space="0" w:color="auto"/>
            <w:bottom w:val="none" w:sz="0" w:space="0" w:color="auto"/>
            <w:right w:val="none" w:sz="0" w:space="0" w:color="auto"/>
          </w:divBdr>
        </w:div>
      </w:divsChild>
    </w:div>
    <w:div w:id="1335574979">
      <w:bodyDiv w:val="1"/>
      <w:marLeft w:val="0"/>
      <w:marRight w:val="0"/>
      <w:marTop w:val="0"/>
      <w:marBottom w:val="0"/>
      <w:divBdr>
        <w:top w:val="none" w:sz="0" w:space="0" w:color="auto"/>
        <w:left w:val="none" w:sz="0" w:space="0" w:color="auto"/>
        <w:bottom w:val="none" w:sz="0" w:space="0" w:color="auto"/>
        <w:right w:val="none" w:sz="0" w:space="0" w:color="auto"/>
      </w:divBdr>
      <w:divsChild>
        <w:div w:id="432287893">
          <w:marLeft w:val="0"/>
          <w:marRight w:val="0"/>
          <w:marTop w:val="0"/>
          <w:marBottom w:val="0"/>
          <w:divBdr>
            <w:top w:val="none" w:sz="0" w:space="0" w:color="auto"/>
            <w:left w:val="none" w:sz="0" w:space="0" w:color="auto"/>
            <w:bottom w:val="none" w:sz="0" w:space="0" w:color="auto"/>
            <w:right w:val="none" w:sz="0" w:space="0" w:color="auto"/>
          </w:divBdr>
          <w:divsChild>
            <w:div w:id="1977294128">
              <w:marLeft w:val="0"/>
              <w:marRight w:val="0"/>
              <w:marTop w:val="0"/>
              <w:marBottom w:val="0"/>
              <w:divBdr>
                <w:top w:val="none" w:sz="0" w:space="0" w:color="auto"/>
                <w:left w:val="none" w:sz="0" w:space="0" w:color="auto"/>
                <w:bottom w:val="none" w:sz="0" w:space="0" w:color="auto"/>
                <w:right w:val="none" w:sz="0" w:space="0" w:color="auto"/>
              </w:divBdr>
            </w:div>
            <w:div w:id="1484197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0957835">
      <w:bodyDiv w:val="1"/>
      <w:marLeft w:val="0"/>
      <w:marRight w:val="0"/>
      <w:marTop w:val="0"/>
      <w:marBottom w:val="0"/>
      <w:divBdr>
        <w:top w:val="none" w:sz="0" w:space="0" w:color="auto"/>
        <w:left w:val="none" w:sz="0" w:space="0" w:color="auto"/>
        <w:bottom w:val="none" w:sz="0" w:space="0" w:color="auto"/>
        <w:right w:val="none" w:sz="0" w:space="0" w:color="auto"/>
      </w:divBdr>
      <w:divsChild>
        <w:div w:id="584459790">
          <w:marLeft w:val="0"/>
          <w:marRight w:val="0"/>
          <w:marTop w:val="0"/>
          <w:marBottom w:val="0"/>
          <w:divBdr>
            <w:top w:val="none" w:sz="0" w:space="0" w:color="auto"/>
            <w:left w:val="none" w:sz="0" w:space="0" w:color="auto"/>
            <w:bottom w:val="none" w:sz="0" w:space="0" w:color="auto"/>
            <w:right w:val="none" w:sz="0" w:space="0" w:color="auto"/>
          </w:divBdr>
          <w:divsChild>
            <w:div w:id="830218426">
              <w:marLeft w:val="0"/>
              <w:marRight w:val="0"/>
              <w:marTop w:val="0"/>
              <w:marBottom w:val="0"/>
              <w:divBdr>
                <w:top w:val="none" w:sz="0" w:space="0" w:color="auto"/>
                <w:left w:val="none" w:sz="0" w:space="0" w:color="auto"/>
                <w:bottom w:val="none" w:sz="0" w:space="0" w:color="auto"/>
                <w:right w:val="none" w:sz="0" w:space="0" w:color="auto"/>
              </w:divBdr>
              <w:divsChild>
                <w:div w:id="1311519015">
                  <w:marLeft w:val="0"/>
                  <w:marRight w:val="0"/>
                  <w:marTop w:val="0"/>
                  <w:marBottom w:val="0"/>
                  <w:divBdr>
                    <w:top w:val="none" w:sz="0" w:space="0" w:color="auto"/>
                    <w:left w:val="none" w:sz="0" w:space="0" w:color="auto"/>
                    <w:bottom w:val="none" w:sz="0" w:space="0" w:color="auto"/>
                    <w:right w:val="none" w:sz="0" w:space="0" w:color="auto"/>
                  </w:divBdr>
                  <w:divsChild>
                    <w:div w:id="1633169204">
                      <w:marLeft w:val="0"/>
                      <w:marRight w:val="0"/>
                      <w:marTop w:val="0"/>
                      <w:marBottom w:val="0"/>
                      <w:divBdr>
                        <w:top w:val="none" w:sz="0" w:space="0" w:color="auto"/>
                        <w:left w:val="none" w:sz="0" w:space="0" w:color="auto"/>
                        <w:bottom w:val="none" w:sz="0" w:space="0" w:color="auto"/>
                        <w:right w:val="none" w:sz="0" w:space="0" w:color="auto"/>
                      </w:divBdr>
                    </w:div>
                    <w:div w:id="2093507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500354">
          <w:marLeft w:val="0"/>
          <w:marRight w:val="0"/>
          <w:marTop w:val="0"/>
          <w:marBottom w:val="0"/>
          <w:divBdr>
            <w:top w:val="none" w:sz="0" w:space="0" w:color="auto"/>
            <w:left w:val="none" w:sz="0" w:space="0" w:color="auto"/>
            <w:bottom w:val="none" w:sz="0" w:space="0" w:color="auto"/>
            <w:right w:val="none" w:sz="0" w:space="0" w:color="auto"/>
          </w:divBdr>
        </w:div>
        <w:div w:id="1670520313">
          <w:marLeft w:val="0"/>
          <w:marRight w:val="0"/>
          <w:marTop w:val="0"/>
          <w:marBottom w:val="0"/>
          <w:divBdr>
            <w:top w:val="none" w:sz="0" w:space="0" w:color="auto"/>
            <w:left w:val="none" w:sz="0" w:space="0" w:color="auto"/>
            <w:bottom w:val="none" w:sz="0" w:space="0" w:color="auto"/>
            <w:right w:val="none" w:sz="0" w:space="0" w:color="auto"/>
          </w:divBdr>
        </w:div>
      </w:divsChild>
    </w:div>
    <w:div w:id="1711759467">
      <w:bodyDiv w:val="1"/>
      <w:marLeft w:val="0"/>
      <w:marRight w:val="0"/>
      <w:marTop w:val="0"/>
      <w:marBottom w:val="0"/>
      <w:divBdr>
        <w:top w:val="none" w:sz="0" w:space="0" w:color="auto"/>
        <w:left w:val="none" w:sz="0" w:space="0" w:color="auto"/>
        <w:bottom w:val="none" w:sz="0" w:space="0" w:color="auto"/>
        <w:right w:val="none" w:sz="0" w:space="0" w:color="auto"/>
      </w:divBdr>
      <w:divsChild>
        <w:div w:id="1631209235">
          <w:marLeft w:val="0"/>
          <w:marRight w:val="0"/>
          <w:marTop w:val="0"/>
          <w:marBottom w:val="0"/>
          <w:divBdr>
            <w:top w:val="none" w:sz="0" w:space="0" w:color="auto"/>
            <w:left w:val="none" w:sz="0" w:space="0" w:color="auto"/>
            <w:bottom w:val="none" w:sz="0" w:space="0" w:color="auto"/>
            <w:right w:val="none" w:sz="0" w:space="0" w:color="auto"/>
          </w:divBdr>
        </w:div>
        <w:div w:id="1101341965">
          <w:marLeft w:val="0"/>
          <w:marRight w:val="0"/>
          <w:marTop w:val="0"/>
          <w:marBottom w:val="0"/>
          <w:divBdr>
            <w:top w:val="none" w:sz="0" w:space="0" w:color="auto"/>
            <w:left w:val="none" w:sz="0" w:space="0" w:color="auto"/>
            <w:bottom w:val="none" w:sz="0" w:space="0" w:color="auto"/>
            <w:right w:val="none" w:sz="0" w:space="0" w:color="auto"/>
          </w:divBdr>
        </w:div>
      </w:divsChild>
    </w:div>
    <w:div w:id="2050058642">
      <w:bodyDiv w:val="1"/>
      <w:marLeft w:val="0"/>
      <w:marRight w:val="0"/>
      <w:marTop w:val="0"/>
      <w:marBottom w:val="0"/>
      <w:divBdr>
        <w:top w:val="none" w:sz="0" w:space="0" w:color="auto"/>
        <w:left w:val="none" w:sz="0" w:space="0" w:color="auto"/>
        <w:bottom w:val="none" w:sz="0" w:space="0" w:color="auto"/>
        <w:right w:val="none" w:sz="0" w:space="0" w:color="auto"/>
      </w:divBdr>
      <w:divsChild>
        <w:div w:id="2144276444">
          <w:marLeft w:val="0"/>
          <w:marRight w:val="0"/>
          <w:marTop w:val="0"/>
          <w:marBottom w:val="0"/>
          <w:divBdr>
            <w:top w:val="none" w:sz="0" w:space="0" w:color="auto"/>
            <w:left w:val="none" w:sz="0" w:space="0" w:color="auto"/>
            <w:bottom w:val="none" w:sz="0" w:space="0" w:color="auto"/>
            <w:right w:val="none" w:sz="0" w:space="0" w:color="auto"/>
          </w:divBdr>
          <w:divsChild>
            <w:div w:id="1712611928">
              <w:marLeft w:val="0"/>
              <w:marRight w:val="0"/>
              <w:marTop w:val="0"/>
              <w:marBottom w:val="0"/>
              <w:divBdr>
                <w:top w:val="none" w:sz="0" w:space="0" w:color="auto"/>
                <w:left w:val="none" w:sz="0" w:space="0" w:color="auto"/>
                <w:bottom w:val="none" w:sz="0" w:space="0" w:color="auto"/>
                <w:right w:val="none" w:sz="0" w:space="0" w:color="auto"/>
              </w:divBdr>
              <w:divsChild>
                <w:div w:id="290480701">
                  <w:marLeft w:val="0"/>
                  <w:marRight w:val="0"/>
                  <w:marTop w:val="0"/>
                  <w:marBottom w:val="0"/>
                  <w:divBdr>
                    <w:top w:val="none" w:sz="0" w:space="0" w:color="auto"/>
                    <w:left w:val="none" w:sz="0" w:space="0" w:color="auto"/>
                    <w:bottom w:val="none" w:sz="0" w:space="0" w:color="auto"/>
                    <w:right w:val="none" w:sz="0" w:space="0" w:color="auto"/>
                  </w:divBdr>
                  <w:divsChild>
                    <w:div w:id="1497455610">
                      <w:marLeft w:val="0"/>
                      <w:marRight w:val="0"/>
                      <w:marTop w:val="0"/>
                      <w:marBottom w:val="0"/>
                      <w:divBdr>
                        <w:top w:val="none" w:sz="0" w:space="0" w:color="auto"/>
                        <w:left w:val="none" w:sz="0" w:space="0" w:color="auto"/>
                        <w:bottom w:val="none" w:sz="0" w:space="0" w:color="auto"/>
                        <w:right w:val="none" w:sz="0" w:space="0" w:color="auto"/>
                      </w:divBdr>
                    </w:div>
                    <w:div w:id="1004477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521514">
          <w:marLeft w:val="0"/>
          <w:marRight w:val="0"/>
          <w:marTop w:val="0"/>
          <w:marBottom w:val="0"/>
          <w:divBdr>
            <w:top w:val="none" w:sz="0" w:space="0" w:color="auto"/>
            <w:left w:val="none" w:sz="0" w:space="0" w:color="auto"/>
            <w:bottom w:val="none" w:sz="0" w:space="0" w:color="auto"/>
            <w:right w:val="none" w:sz="0" w:space="0" w:color="auto"/>
          </w:divBdr>
        </w:div>
        <w:div w:id="9738009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582E52-3ECD-4DE3-A4C7-BB760AE3B0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12</Pages>
  <Words>1315</Words>
  <Characters>7499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LuluWu</dc:creator>
  <cp:keywords/>
  <dc:description/>
  <cp:lastModifiedBy>LuluWu</cp:lastModifiedBy>
  <cp:revision>6</cp:revision>
  <dcterms:created xsi:type="dcterms:W3CDTF">2021-10-18T01:20:00Z</dcterms:created>
  <dcterms:modified xsi:type="dcterms:W3CDTF">2021-10-18T02:10:00Z</dcterms:modified>
</cp:coreProperties>
</file>