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DDEDA" w14:textId="77777777" w:rsidR="00B82F2F" w:rsidRDefault="00C76E01">
      <w:pPr>
        <w:spacing w:after="60" w:line="259" w:lineRule="auto"/>
        <w:ind w:left="-1" w:right="5072" w:firstLine="0"/>
        <w:jc w:val="center"/>
      </w:pPr>
      <w:r>
        <w:rPr>
          <w:noProof/>
        </w:rPr>
        <w:drawing>
          <wp:inline distT="0" distB="0" distL="0" distR="0" wp14:anchorId="37172DD0" wp14:editId="0F4559D6">
            <wp:extent cx="2513965" cy="979805"/>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7"/>
                    <a:stretch>
                      <a:fillRect/>
                    </a:stretch>
                  </pic:blipFill>
                  <pic:spPr>
                    <a:xfrm>
                      <a:off x="0" y="0"/>
                      <a:ext cx="2513965" cy="979805"/>
                    </a:xfrm>
                    <a:prstGeom prst="rect">
                      <a:avLst/>
                    </a:prstGeom>
                  </pic:spPr>
                </pic:pic>
              </a:graphicData>
            </a:graphic>
          </wp:inline>
        </w:drawing>
      </w:r>
      <w:r>
        <w:t xml:space="preserve"> </w:t>
      </w:r>
    </w:p>
    <w:p w14:paraId="19DB1096" w14:textId="77777777" w:rsidR="00B82F2F" w:rsidRDefault="00C76E01">
      <w:pPr>
        <w:spacing w:after="115" w:line="259" w:lineRule="auto"/>
        <w:ind w:left="0" w:firstLine="0"/>
        <w:jc w:val="left"/>
      </w:pPr>
      <w:r>
        <w:t xml:space="preserve"> </w:t>
      </w:r>
    </w:p>
    <w:p w14:paraId="04181799" w14:textId="77777777" w:rsidR="00B82F2F" w:rsidRDefault="00C76E01">
      <w:pPr>
        <w:spacing w:after="115" w:line="259" w:lineRule="auto"/>
        <w:ind w:left="0" w:firstLine="0"/>
        <w:jc w:val="left"/>
      </w:pPr>
      <w:r>
        <w:t xml:space="preserve"> </w:t>
      </w:r>
    </w:p>
    <w:p w14:paraId="2B4DF88A" w14:textId="77777777" w:rsidR="00B82F2F" w:rsidRDefault="00C76E01">
      <w:pPr>
        <w:spacing w:after="415" w:line="259" w:lineRule="auto"/>
        <w:ind w:left="0" w:firstLine="0"/>
        <w:jc w:val="left"/>
      </w:pPr>
      <w:r>
        <w:t xml:space="preserve"> </w:t>
      </w:r>
    </w:p>
    <w:p w14:paraId="69448332" w14:textId="77777777" w:rsidR="00B82F2F" w:rsidRDefault="00C76E01">
      <w:pPr>
        <w:spacing w:after="378" w:line="259" w:lineRule="auto"/>
        <w:ind w:left="70" w:firstLine="0"/>
        <w:jc w:val="center"/>
      </w:pPr>
      <w:r>
        <w:rPr>
          <w:sz w:val="56"/>
        </w:rPr>
        <w:t xml:space="preserve"> </w:t>
      </w:r>
    </w:p>
    <w:p w14:paraId="046A16CB" w14:textId="77777777" w:rsidR="00B82F2F" w:rsidRDefault="00C76E01">
      <w:pPr>
        <w:spacing w:after="265" w:line="259" w:lineRule="auto"/>
        <w:ind w:right="51"/>
        <w:jc w:val="center"/>
      </w:pPr>
      <w:r>
        <w:rPr>
          <w:b/>
          <w:sz w:val="56"/>
        </w:rPr>
        <w:t xml:space="preserve">BMIH5007 </w:t>
      </w:r>
    </w:p>
    <w:p w14:paraId="74F9265C" w14:textId="77777777" w:rsidR="00B82F2F" w:rsidRDefault="00C76E01">
      <w:pPr>
        <w:spacing w:after="377" w:line="259" w:lineRule="auto"/>
        <w:ind w:left="336" w:firstLine="0"/>
        <w:jc w:val="left"/>
      </w:pPr>
      <w:r>
        <w:rPr>
          <w:b/>
          <w:sz w:val="56"/>
        </w:rPr>
        <w:t xml:space="preserve">Financial Management for the Hotel </w:t>
      </w:r>
    </w:p>
    <w:p w14:paraId="1541959B" w14:textId="77777777" w:rsidR="00B82F2F" w:rsidRDefault="00C76E01">
      <w:pPr>
        <w:spacing w:after="0" w:line="259" w:lineRule="auto"/>
        <w:ind w:right="55"/>
        <w:jc w:val="center"/>
      </w:pPr>
      <w:r>
        <w:rPr>
          <w:b/>
          <w:sz w:val="56"/>
        </w:rPr>
        <w:t xml:space="preserve">Industry </w:t>
      </w:r>
    </w:p>
    <w:p w14:paraId="10150A4B" w14:textId="77777777" w:rsidR="00B82F2F" w:rsidRDefault="00C76E01">
      <w:pPr>
        <w:spacing w:after="225" w:line="259" w:lineRule="auto"/>
        <w:ind w:left="0" w:firstLine="0"/>
        <w:jc w:val="left"/>
      </w:pPr>
      <w:r>
        <w:t xml:space="preserve"> </w:t>
      </w:r>
    </w:p>
    <w:p w14:paraId="12388E74" w14:textId="544340DD" w:rsidR="00B82F2F" w:rsidRDefault="00C76E01">
      <w:pPr>
        <w:spacing w:after="172" w:line="259" w:lineRule="auto"/>
        <w:ind w:right="70"/>
        <w:jc w:val="center"/>
      </w:pPr>
      <w:r>
        <w:rPr>
          <w:b/>
          <w:sz w:val="36"/>
        </w:rPr>
        <w:t xml:space="preserve">Student Name: </w:t>
      </w:r>
      <w:r w:rsidR="001C4D25">
        <w:rPr>
          <w:b/>
          <w:sz w:val="36"/>
        </w:rPr>
        <w:t>Viorica</w:t>
      </w:r>
      <w:r w:rsidR="00726152">
        <w:rPr>
          <w:b/>
          <w:sz w:val="36"/>
        </w:rPr>
        <w:t xml:space="preserve"> </w:t>
      </w:r>
      <w:r w:rsidR="00616636">
        <w:rPr>
          <w:b/>
          <w:sz w:val="36"/>
        </w:rPr>
        <w:t xml:space="preserve">Cornelia </w:t>
      </w:r>
      <w:r w:rsidR="00A04A9E">
        <w:rPr>
          <w:b/>
          <w:sz w:val="36"/>
        </w:rPr>
        <w:t>Lacatas</w:t>
      </w:r>
    </w:p>
    <w:p w14:paraId="1EBDBC41" w14:textId="3EC57675" w:rsidR="00B82F2F" w:rsidRDefault="00C76E01">
      <w:pPr>
        <w:spacing w:after="172" w:line="259" w:lineRule="auto"/>
        <w:ind w:right="70"/>
        <w:jc w:val="center"/>
      </w:pPr>
      <w:r>
        <w:rPr>
          <w:b/>
          <w:sz w:val="36"/>
        </w:rPr>
        <w:t xml:space="preserve">Student ID: </w:t>
      </w:r>
      <w:r w:rsidR="00AB388A">
        <w:rPr>
          <w:b/>
          <w:sz w:val="36"/>
        </w:rPr>
        <w:t>211</w:t>
      </w:r>
      <w:r w:rsidR="00805DF1">
        <w:rPr>
          <w:b/>
          <w:sz w:val="36"/>
        </w:rPr>
        <w:t>7500</w:t>
      </w:r>
    </w:p>
    <w:p w14:paraId="6FEBC15B" w14:textId="296615B2" w:rsidR="00B82F2F" w:rsidRDefault="00C76E01">
      <w:pPr>
        <w:spacing w:after="172" w:line="259" w:lineRule="auto"/>
        <w:ind w:right="70"/>
        <w:jc w:val="center"/>
      </w:pPr>
      <w:r>
        <w:rPr>
          <w:b/>
          <w:sz w:val="36"/>
        </w:rPr>
        <w:t xml:space="preserve">Tutor Name: </w:t>
      </w:r>
      <w:r w:rsidR="00362E27">
        <w:rPr>
          <w:b/>
          <w:sz w:val="36"/>
        </w:rPr>
        <w:t xml:space="preserve">Tristan Hawkins </w:t>
      </w:r>
    </w:p>
    <w:p w14:paraId="4265C5A8" w14:textId="5BC485F2" w:rsidR="00B82F2F" w:rsidRDefault="00B82F2F">
      <w:pPr>
        <w:spacing w:after="60" w:line="259" w:lineRule="auto"/>
        <w:ind w:right="70"/>
        <w:jc w:val="center"/>
      </w:pPr>
    </w:p>
    <w:p w14:paraId="555C92C6" w14:textId="77777777" w:rsidR="00B82F2F" w:rsidRDefault="00C76E01">
      <w:pPr>
        <w:spacing w:after="115" w:line="259" w:lineRule="auto"/>
        <w:ind w:left="0" w:firstLine="0"/>
        <w:jc w:val="left"/>
      </w:pPr>
      <w:r>
        <w:rPr>
          <w:b/>
        </w:rPr>
        <w:t xml:space="preserve"> </w:t>
      </w:r>
    </w:p>
    <w:p w14:paraId="5B77A07A" w14:textId="77777777" w:rsidR="00B82F2F" w:rsidRDefault="00C76E01">
      <w:pPr>
        <w:spacing w:after="110" w:line="259" w:lineRule="auto"/>
        <w:ind w:left="0" w:firstLine="0"/>
        <w:jc w:val="left"/>
      </w:pPr>
      <w:r>
        <w:t xml:space="preserve"> </w:t>
      </w:r>
    </w:p>
    <w:p w14:paraId="17544D67" w14:textId="77777777" w:rsidR="00B82F2F" w:rsidRDefault="00C76E01">
      <w:pPr>
        <w:spacing w:after="115" w:line="259" w:lineRule="auto"/>
        <w:ind w:left="0" w:firstLine="0"/>
        <w:jc w:val="left"/>
      </w:pPr>
      <w:r>
        <w:t xml:space="preserve"> </w:t>
      </w:r>
    </w:p>
    <w:p w14:paraId="182A1D2C" w14:textId="77777777" w:rsidR="00B82F2F" w:rsidRDefault="00C76E01">
      <w:pPr>
        <w:spacing w:after="115" w:line="259" w:lineRule="auto"/>
        <w:ind w:left="0" w:firstLine="0"/>
        <w:jc w:val="left"/>
      </w:pPr>
      <w:r>
        <w:t xml:space="preserve"> </w:t>
      </w:r>
    </w:p>
    <w:p w14:paraId="22ADCFAB" w14:textId="77777777" w:rsidR="00B82F2F" w:rsidRDefault="00C76E01">
      <w:pPr>
        <w:spacing w:after="115" w:line="259" w:lineRule="auto"/>
        <w:ind w:left="0" w:firstLine="0"/>
        <w:jc w:val="left"/>
      </w:pPr>
      <w:r>
        <w:t xml:space="preserve"> </w:t>
      </w:r>
    </w:p>
    <w:p w14:paraId="01048CD2" w14:textId="77777777" w:rsidR="00B82F2F" w:rsidRDefault="00C76E01">
      <w:pPr>
        <w:spacing w:after="115" w:line="259" w:lineRule="auto"/>
        <w:ind w:left="0" w:firstLine="0"/>
        <w:jc w:val="left"/>
      </w:pPr>
      <w:r>
        <w:t xml:space="preserve"> </w:t>
      </w:r>
    </w:p>
    <w:p w14:paraId="269B0286" w14:textId="77777777" w:rsidR="00B82F2F" w:rsidRDefault="00C76E01">
      <w:pPr>
        <w:spacing w:after="110" w:line="259" w:lineRule="auto"/>
        <w:ind w:left="0" w:firstLine="0"/>
        <w:jc w:val="left"/>
      </w:pPr>
      <w:r>
        <w:t xml:space="preserve"> </w:t>
      </w:r>
    </w:p>
    <w:p w14:paraId="23BC84EE" w14:textId="77777777" w:rsidR="00B82F2F" w:rsidRDefault="00C76E01">
      <w:pPr>
        <w:spacing w:after="115" w:line="259" w:lineRule="auto"/>
        <w:ind w:left="0" w:firstLine="0"/>
        <w:jc w:val="left"/>
      </w:pPr>
      <w:r>
        <w:t xml:space="preserve"> </w:t>
      </w:r>
    </w:p>
    <w:p w14:paraId="124470EC" w14:textId="77777777" w:rsidR="00B82F2F" w:rsidRDefault="00C76E01">
      <w:pPr>
        <w:spacing w:after="0" w:line="259" w:lineRule="auto"/>
        <w:ind w:left="721" w:firstLine="0"/>
        <w:jc w:val="left"/>
      </w:pPr>
      <w:r>
        <w:t xml:space="preserve"> </w:t>
      </w:r>
      <w:r>
        <w:tab/>
        <w:t xml:space="preserve"> </w:t>
      </w:r>
    </w:p>
    <w:p w14:paraId="66ACD062" w14:textId="77777777" w:rsidR="00B82F2F" w:rsidRPr="00BB0BEF" w:rsidRDefault="00C76E01">
      <w:pPr>
        <w:pStyle w:val="Heading1"/>
        <w:ind w:left="-5" w:right="0"/>
      </w:pPr>
      <w:bookmarkStart w:id="0" w:name="_Toc179842320"/>
      <w:r w:rsidRPr="00BB0BEF">
        <w:lastRenderedPageBreak/>
        <w:t>Executive Summary</w:t>
      </w:r>
      <w:bookmarkEnd w:id="0"/>
      <w:r w:rsidRPr="00BB0BEF">
        <w:t xml:space="preserve"> </w:t>
      </w:r>
    </w:p>
    <w:p w14:paraId="0EC31C1B" w14:textId="77777777" w:rsidR="00B82F2F" w:rsidRPr="00472792" w:rsidRDefault="00C76E01" w:rsidP="00472792">
      <w:pPr>
        <w:ind w:left="0" w:firstLine="0"/>
      </w:pPr>
      <w:r w:rsidRPr="00472792">
        <w:t xml:space="preserve">The report will compare Shangri-La Hotels and Premier Inn's financial strategies, market position, growth potential, and CSR initiatives. Shangri-La is a luxury brand catering to comfortable travellers with premium services, whereas Premier Inn targets cost-conscious customers looking for value-for-money accommodations. </w:t>
      </w:r>
    </w:p>
    <w:p w14:paraId="6E19E12B" w14:textId="77777777" w:rsidR="00B82F2F" w:rsidRPr="00472792" w:rsidRDefault="00C76E01" w:rsidP="00472792">
      <w:pPr>
        <w:ind w:left="0" w:firstLine="0"/>
      </w:pPr>
      <w:r w:rsidRPr="00472792">
        <w:t xml:space="preserve">The above analysis shows that Shangri-La earns revenue from accommodation, food and beverage service, and mixed-use developments. Premier Inn, however, majors on room sales, though the demand comes largely from the UK market. The operating costs are relatively high for Shangri-La, because of its luxury brand positioning. However, the brands enjoy standardised operations and economies of scale. </w:t>
      </w:r>
    </w:p>
    <w:p w14:paraId="71E012A6" w14:textId="77777777" w:rsidR="00B82F2F" w:rsidRPr="00472792" w:rsidRDefault="00C76E01" w:rsidP="00472792">
      <w:pPr>
        <w:ind w:left="0" w:firstLine="0"/>
      </w:pPr>
      <w:r w:rsidRPr="00472792">
        <w:t xml:space="preserve">Market share and customer demographics indicate Shangri-La's strength in the Asia-Pacific and Middle East region, whereas Premier Inn leads the UK budget hotel market and plans to expand globally, notably in Germany. Both brands are engaged with a strong CSR program. While Shangri-La focuses on sustainability and community engagement, Premier Inn is keen on energy efficiency. </w:t>
      </w:r>
    </w:p>
    <w:p w14:paraId="3C385707" w14:textId="1AE70FDB" w:rsidR="00B82F2F" w:rsidRDefault="00C76E01" w:rsidP="00472792">
      <w:pPr>
        <w:ind w:left="0" w:firstLine="0"/>
      </w:pPr>
      <w:r w:rsidRPr="00472792">
        <w:t xml:space="preserve">The recommendation for Shangri-La should be to further expand its presence in wellness tourism and luxury residences while Premier Inn should continue to accelerate its international growth and capitalise on the emerging domestic trend. </w:t>
      </w:r>
      <w:r w:rsidR="006F6462" w:rsidRPr="00472792">
        <w:t>Overall</w:t>
      </w:r>
      <w:r w:rsidRPr="00472792">
        <w:t xml:space="preserve">, both brands efficiently use their financial plans to seize the growth opportunities outlined and strengthen their market </w:t>
      </w:r>
      <w:r w:rsidRPr="00623571">
        <w:t>standings</w:t>
      </w:r>
      <w:r w:rsidR="00472792" w:rsidRPr="00623571">
        <w:t>.</w:t>
      </w:r>
      <w:r>
        <w:t xml:space="preserve"> </w:t>
      </w:r>
    </w:p>
    <w:p w14:paraId="586F7099" w14:textId="77777777" w:rsidR="00B82F2F" w:rsidRDefault="00C76E01">
      <w:pPr>
        <w:spacing w:after="115" w:line="259" w:lineRule="auto"/>
        <w:ind w:left="0" w:firstLine="0"/>
        <w:jc w:val="left"/>
      </w:pPr>
      <w:r>
        <w:t xml:space="preserve"> </w:t>
      </w:r>
    </w:p>
    <w:p w14:paraId="463F7B3E" w14:textId="77777777" w:rsidR="00B82F2F" w:rsidRPr="00472792" w:rsidRDefault="00C76E01" w:rsidP="00472792">
      <w:pPr>
        <w:ind w:left="0" w:firstLine="0"/>
      </w:pPr>
      <w:r>
        <w:t xml:space="preserve"> </w:t>
      </w:r>
    </w:p>
    <w:p w14:paraId="0C67D550" w14:textId="77777777" w:rsidR="00B82F2F" w:rsidRDefault="00C76E01">
      <w:pPr>
        <w:spacing w:after="115" w:line="259" w:lineRule="auto"/>
        <w:ind w:left="0" w:firstLine="0"/>
        <w:jc w:val="left"/>
      </w:pPr>
      <w:r>
        <w:t xml:space="preserve"> </w:t>
      </w:r>
    </w:p>
    <w:p w14:paraId="066F2519" w14:textId="77777777" w:rsidR="00B82F2F" w:rsidRDefault="00C76E01">
      <w:pPr>
        <w:spacing w:after="110" w:line="259" w:lineRule="auto"/>
        <w:ind w:left="0" w:firstLine="0"/>
        <w:jc w:val="left"/>
      </w:pPr>
      <w:r>
        <w:t xml:space="preserve"> </w:t>
      </w:r>
    </w:p>
    <w:p w14:paraId="70EEEB0C" w14:textId="77777777" w:rsidR="00B82F2F" w:rsidRDefault="00C76E01">
      <w:pPr>
        <w:spacing w:after="115" w:line="259" w:lineRule="auto"/>
        <w:ind w:left="0" w:firstLine="0"/>
        <w:jc w:val="left"/>
      </w:pPr>
      <w:r>
        <w:t xml:space="preserve"> </w:t>
      </w:r>
    </w:p>
    <w:p w14:paraId="18BC29B1" w14:textId="77777777" w:rsidR="00B82F2F" w:rsidRDefault="00C76E01">
      <w:pPr>
        <w:spacing w:after="115" w:line="259" w:lineRule="auto"/>
        <w:ind w:left="0" w:firstLine="0"/>
        <w:jc w:val="left"/>
      </w:pPr>
      <w:r>
        <w:t xml:space="preserve"> </w:t>
      </w:r>
    </w:p>
    <w:p w14:paraId="0598285F" w14:textId="77777777" w:rsidR="00B82F2F" w:rsidRDefault="00C76E01">
      <w:pPr>
        <w:spacing w:after="115" w:line="259" w:lineRule="auto"/>
        <w:ind w:left="0" w:firstLine="0"/>
        <w:jc w:val="left"/>
      </w:pPr>
      <w:r>
        <w:t xml:space="preserve"> </w:t>
      </w:r>
    </w:p>
    <w:p w14:paraId="39517969" w14:textId="77777777" w:rsidR="00B82F2F" w:rsidRDefault="00C76E01">
      <w:pPr>
        <w:spacing w:after="115" w:line="259" w:lineRule="auto"/>
        <w:ind w:left="0" w:firstLine="0"/>
        <w:jc w:val="left"/>
      </w:pPr>
      <w:r>
        <w:t xml:space="preserve"> </w:t>
      </w:r>
    </w:p>
    <w:p w14:paraId="05AB9421" w14:textId="77777777" w:rsidR="00B82F2F" w:rsidRDefault="00C76E01">
      <w:pPr>
        <w:spacing w:after="110" w:line="259" w:lineRule="auto"/>
        <w:ind w:left="0" w:firstLine="0"/>
        <w:jc w:val="left"/>
      </w:pPr>
      <w:r>
        <w:t xml:space="preserve"> </w:t>
      </w:r>
    </w:p>
    <w:p w14:paraId="225E6771" w14:textId="77777777" w:rsidR="00B82F2F" w:rsidRDefault="00C76E01">
      <w:pPr>
        <w:spacing w:after="0" w:line="259" w:lineRule="auto"/>
        <w:ind w:left="0" w:firstLine="0"/>
        <w:jc w:val="left"/>
      </w:pPr>
      <w:r>
        <w:t xml:space="preserve"> </w:t>
      </w:r>
    </w:p>
    <w:sdt>
      <w:sdtPr>
        <w:id w:val="-1433429161"/>
        <w:docPartObj>
          <w:docPartGallery w:val="Table of Contents"/>
        </w:docPartObj>
      </w:sdtPr>
      <w:sdtEndPr/>
      <w:sdtContent>
        <w:p w14:paraId="109B1EEF" w14:textId="77777777" w:rsidR="00D56A0E" w:rsidRDefault="00D56A0E">
          <w:pPr>
            <w:spacing w:after="165" w:line="259" w:lineRule="auto"/>
            <w:ind w:left="-5"/>
            <w:jc w:val="left"/>
          </w:pPr>
        </w:p>
        <w:p w14:paraId="1F86060E" w14:textId="77777777" w:rsidR="00D56A0E" w:rsidRDefault="00D56A0E">
          <w:pPr>
            <w:spacing w:after="165" w:line="259" w:lineRule="auto"/>
            <w:ind w:left="-5"/>
            <w:jc w:val="left"/>
          </w:pPr>
        </w:p>
        <w:p w14:paraId="4E4819EC" w14:textId="77777777" w:rsidR="00D56A0E" w:rsidRDefault="00D56A0E">
          <w:pPr>
            <w:spacing w:after="165" w:line="259" w:lineRule="auto"/>
            <w:ind w:left="-5"/>
            <w:jc w:val="left"/>
          </w:pPr>
        </w:p>
        <w:p w14:paraId="1AB32F66" w14:textId="73A2F96F" w:rsidR="00B82F2F" w:rsidRDefault="00C76E01">
          <w:pPr>
            <w:spacing w:after="165" w:line="259" w:lineRule="auto"/>
            <w:ind w:left="-5"/>
            <w:jc w:val="left"/>
          </w:pPr>
          <w:r>
            <w:rPr>
              <w:b/>
              <w:sz w:val="36"/>
            </w:rPr>
            <w:lastRenderedPageBreak/>
            <w:t xml:space="preserve">Table of Contents </w:t>
          </w:r>
        </w:p>
        <w:p w14:paraId="5C00D4BE" w14:textId="5BD6F625" w:rsidR="00D56A0E" w:rsidRDefault="00C76E01">
          <w:pPr>
            <w:pStyle w:val="TOC1"/>
            <w:tabs>
              <w:tab w:val="right" w:leader="dot" w:pos="9083"/>
            </w:tabs>
            <w:rPr>
              <w:rFonts w:asciiTheme="minorHAnsi" w:eastAsiaTheme="minorEastAsia" w:hAnsiTheme="minorHAnsi" w:cstheme="minorBidi"/>
              <w:noProof/>
              <w:color w:val="auto"/>
            </w:rPr>
          </w:pPr>
          <w:r>
            <w:fldChar w:fldCharType="begin"/>
          </w:r>
          <w:r>
            <w:instrText xml:space="preserve"> TOC \o "1-2" \h \z \u </w:instrText>
          </w:r>
          <w:r>
            <w:fldChar w:fldCharType="separate"/>
          </w:r>
          <w:hyperlink w:anchor="_Toc179842320" w:history="1">
            <w:r w:rsidR="00D56A0E" w:rsidRPr="006D1F8E">
              <w:rPr>
                <w:rStyle w:val="Hyperlink"/>
                <w:noProof/>
              </w:rPr>
              <w:t>Executive Summary</w:t>
            </w:r>
            <w:r w:rsidR="00D56A0E">
              <w:rPr>
                <w:noProof/>
                <w:webHidden/>
              </w:rPr>
              <w:tab/>
            </w:r>
            <w:r w:rsidR="00D56A0E">
              <w:rPr>
                <w:noProof/>
                <w:webHidden/>
              </w:rPr>
              <w:fldChar w:fldCharType="begin"/>
            </w:r>
            <w:r w:rsidR="00D56A0E">
              <w:rPr>
                <w:noProof/>
                <w:webHidden/>
              </w:rPr>
              <w:instrText xml:space="preserve"> PAGEREF _Toc179842320 \h </w:instrText>
            </w:r>
            <w:r w:rsidR="00D56A0E">
              <w:rPr>
                <w:noProof/>
                <w:webHidden/>
              </w:rPr>
            </w:r>
            <w:r w:rsidR="00D56A0E">
              <w:rPr>
                <w:noProof/>
                <w:webHidden/>
              </w:rPr>
              <w:fldChar w:fldCharType="separate"/>
            </w:r>
            <w:r w:rsidR="00D56A0E">
              <w:rPr>
                <w:noProof/>
                <w:webHidden/>
              </w:rPr>
              <w:t>2</w:t>
            </w:r>
            <w:r w:rsidR="00D56A0E">
              <w:rPr>
                <w:noProof/>
                <w:webHidden/>
              </w:rPr>
              <w:fldChar w:fldCharType="end"/>
            </w:r>
          </w:hyperlink>
        </w:p>
        <w:p w14:paraId="26EE58D0" w14:textId="761F6313" w:rsidR="00D56A0E" w:rsidRDefault="00D56A0E">
          <w:pPr>
            <w:pStyle w:val="TOC1"/>
            <w:tabs>
              <w:tab w:val="right" w:leader="dot" w:pos="9083"/>
            </w:tabs>
            <w:rPr>
              <w:rFonts w:asciiTheme="minorHAnsi" w:eastAsiaTheme="minorEastAsia" w:hAnsiTheme="minorHAnsi" w:cstheme="minorBidi"/>
              <w:noProof/>
              <w:color w:val="auto"/>
            </w:rPr>
          </w:pPr>
          <w:hyperlink w:anchor="_Toc179842321" w:history="1">
            <w:r w:rsidRPr="006D1F8E">
              <w:rPr>
                <w:rStyle w:val="Hyperlink"/>
                <w:noProof/>
              </w:rPr>
              <w:t>Introduction</w:t>
            </w:r>
            <w:r>
              <w:rPr>
                <w:noProof/>
                <w:webHidden/>
              </w:rPr>
              <w:tab/>
            </w:r>
            <w:r>
              <w:rPr>
                <w:noProof/>
                <w:webHidden/>
              </w:rPr>
              <w:fldChar w:fldCharType="begin"/>
            </w:r>
            <w:r>
              <w:rPr>
                <w:noProof/>
                <w:webHidden/>
              </w:rPr>
              <w:instrText xml:space="preserve"> PAGEREF _Toc179842321 \h </w:instrText>
            </w:r>
            <w:r>
              <w:rPr>
                <w:noProof/>
                <w:webHidden/>
              </w:rPr>
            </w:r>
            <w:r>
              <w:rPr>
                <w:noProof/>
                <w:webHidden/>
              </w:rPr>
              <w:fldChar w:fldCharType="separate"/>
            </w:r>
            <w:r>
              <w:rPr>
                <w:noProof/>
                <w:webHidden/>
              </w:rPr>
              <w:t>4</w:t>
            </w:r>
            <w:r>
              <w:rPr>
                <w:noProof/>
                <w:webHidden/>
              </w:rPr>
              <w:fldChar w:fldCharType="end"/>
            </w:r>
          </w:hyperlink>
        </w:p>
        <w:p w14:paraId="20D1EA99" w14:textId="63972909" w:rsidR="00D56A0E" w:rsidRDefault="00D56A0E">
          <w:pPr>
            <w:pStyle w:val="TOC1"/>
            <w:tabs>
              <w:tab w:val="right" w:leader="dot" w:pos="9083"/>
            </w:tabs>
            <w:rPr>
              <w:rFonts w:asciiTheme="minorHAnsi" w:eastAsiaTheme="minorEastAsia" w:hAnsiTheme="minorHAnsi" w:cstheme="minorBidi"/>
              <w:noProof/>
              <w:color w:val="auto"/>
            </w:rPr>
          </w:pPr>
          <w:hyperlink w:anchor="_Toc179842322" w:history="1">
            <w:r w:rsidRPr="006D1F8E">
              <w:rPr>
                <w:rStyle w:val="Hyperlink"/>
                <w:noProof/>
              </w:rPr>
              <w:t>Total Revenue</w:t>
            </w:r>
            <w:r>
              <w:rPr>
                <w:noProof/>
                <w:webHidden/>
              </w:rPr>
              <w:tab/>
            </w:r>
            <w:r>
              <w:rPr>
                <w:noProof/>
                <w:webHidden/>
              </w:rPr>
              <w:fldChar w:fldCharType="begin"/>
            </w:r>
            <w:r>
              <w:rPr>
                <w:noProof/>
                <w:webHidden/>
              </w:rPr>
              <w:instrText xml:space="preserve"> PAGEREF _Toc179842322 \h </w:instrText>
            </w:r>
            <w:r>
              <w:rPr>
                <w:noProof/>
                <w:webHidden/>
              </w:rPr>
            </w:r>
            <w:r>
              <w:rPr>
                <w:noProof/>
                <w:webHidden/>
              </w:rPr>
              <w:fldChar w:fldCharType="separate"/>
            </w:r>
            <w:r>
              <w:rPr>
                <w:noProof/>
                <w:webHidden/>
              </w:rPr>
              <w:t>5</w:t>
            </w:r>
            <w:r>
              <w:rPr>
                <w:noProof/>
                <w:webHidden/>
              </w:rPr>
              <w:fldChar w:fldCharType="end"/>
            </w:r>
          </w:hyperlink>
        </w:p>
        <w:p w14:paraId="3021AA8D" w14:textId="7A8C5305" w:rsidR="00D56A0E" w:rsidRDefault="00D56A0E">
          <w:pPr>
            <w:pStyle w:val="TOC2"/>
            <w:tabs>
              <w:tab w:val="right" w:leader="dot" w:pos="9083"/>
            </w:tabs>
            <w:rPr>
              <w:rFonts w:asciiTheme="minorHAnsi" w:eastAsiaTheme="minorEastAsia" w:hAnsiTheme="minorHAnsi" w:cstheme="minorBidi"/>
              <w:noProof/>
              <w:color w:val="auto"/>
            </w:rPr>
          </w:pPr>
          <w:hyperlink w:anchor="_Toc179842323" w:history="1">
            <w:r w:rsidRPr="006D1F8E">
              <w:rPr>
                <w:rStyle w:val="Hyperlink"/>
                <w:noProof/>
              </w:rPr>
              <w:t>Revenue Sources</w:t>
            </w:r>
            <w:r>
              <w:rPr>
                <w:noProof/>
                <w:webHidden/>
              </w:rPr>
              <w:tab/>
            </w:r>
            <w:r>
              <w:rPr>
                <w:noProof/>
                <w:webHidden/>
              </w:rPr>
              <w:fldChar w:fldCharType="begin"/>
            </w:r>
            <w:r>
              <w:rPr>
                <w:noProof/>
                <w:webHidden/>
              </w:rPr>
              <w:instrText xml:space="preserve"> PAGEREF _Toc179842323 \h </w:instrText>
            </w:r>
            <w:r>
              <w:rPr>
                <w:noProof/>
                <w:webHidden/>
              </w:rPr>
            </w:r>
            <w:r>
              <w:rPr>
                <w:noProof/>
                <w:webHidden/>
              </w:rPr>
              <w:fldChar w:fldCharType="separate"/>
            </w:r>
            <w:r>
              <w:rPr>
                <w:noProof/>
                <w:webHidden/>
              </w:rPr>
              <w:t>5</w:t>
            </w:r>
            <w:r>
              <w:rPr>
                <w:noProof/>
                <w:webHidden/>
              </w:rPr>
              <w:fldChar w:fldCharType="end"/>
            </w:r>
          </w:hyperlink>
        </w:p>
        <w:p w14:paraId="1698BB31" w14:textId="1D831A5F" w:rsidR="00D56A0E" w:rsidRDefault="00D56A0E">
          <w:pPr>
            <w:pStyle w:val="TOC2"/>
            <w:tabs>
              <w:tab w:val="right" w:leader="dot" w:pos="9083"/>
            </w:tabs>
            <w:rPr>
              <w:rFonts w:asciiTheme="minorHAnsi" w:eastAsiaTheme="minorEastAsia" w:hAnsiTheme="minorHAnsi" w:cstheme="minorBidi"/>
              <w:noProof/>
              <w:color w:val="auto"/>
            </w:rPr>
          </w:pPr>
          <w:hyperlink w:anchor="_Toc179842324" w:history="1">
            <w:r w:rsidRPr="006D1F8E">
              <w:rPr>
                <w:rStyle w:val="Hyperlink"/>
                <w:noProof/>
              </w:rPr>
              <w:t>Revenue Trends</w:t>
            </w:r>
            <w:r>
              <w:rPr>
                <w:noProof/>
                <w:webHidden/>
              </w:rPr>
              <w:tab/>
            </w:r>
            <w:r>
              <w:rPr>
                <w:noProof/>
                <w:webHidden/>
              </w:rPr>
              <w:fldChar w:fldCharType="begin"/>
            </w:r>
            <w:r>
              <w:rPr>
                <w:noProof/>
                <w:webHidden/>
              </w:rPr>
              <w:instrText xml:space="preserve"> PAGEREF _Toc179842324 \h </w:instrText>
            </w:r>
            <w:r>
              <w:rPr>
                <w:noProof/>
                <w:webHidden/>
              </w:rPr>
            </w:r>
            <w:r>
              <w:rPr>
                <w:noProof/>
                <w:webHidden/>
              </w:rPr>
              <w:fldChar w:fldCharType="separate"/>
            </w:r>
            <w:r>
              <w:rPr>
                <w:noProof/>
                <w:webHidden/>
              </w:rPr>
              <w:t>6</w:t>
            </w:r>
            <w:r>
              <w:rPr>
                <w:noProof/>
                <w:webHidden/>
              </w:rPr>
              <w:fldChar w:fldCharType="end"/>
            </w:r>
          </w:hyperlink>
        </w:p>
        <w:p w14:paraId="7C5203B7" w14:textId="0B6AA871" w:rsidR="00D56A0E" w:rsidRDefault="00D56A0E">
          <w:pPr>
            <w:pStyle w:val="TOC2"/>
            <w:tabs>
              <w:tab w:val="right" w:leader="dot" w:pos="9083"/>
            </w:tabs>
            <w:rPr>
              <w:rFonts w:asciiTheme="minorHAnsi" w:eastAsiaTheme="minorEastAsia" w:hAnsiTheme="minorHAnsi" w:cstheme="minorBidi"/>
              <w:noProof/>
              <w:color w:val="auto"/>
            </w:rPr>
          </w:pPr>
          <w:hyperlink w:anchor="_Toc179842325" w:history="1">
            <w:r w:rsidRPr="006D1F8E">
              <w:rPr>
                <w:rStyle w:val="Hyperlink"/>
                <w:noProof/>
              </w:rPr>
              <w:t>Cost Structure</w:t>
            </w:r>
            <w:r>
              <w:rPr>
                <w:noProof/>
                <w:webHidden/>
              </w:rPr>
              <w:tab/>
            </w:r>
            <w:r>
              <w:rPr>
                <w:noProof/>
                <w:webHidden/>
              </w:rPr>
              <w:fldChar w:fldCharType="begin"/>
            </w:r>
            <w:r>
              <w:rPr>
                <w:noProof/>
                <w:webHidden/>
              </w:rPr>
              <w:instrText xml:space="preserve"> PAGEREF _Toc179842325 \h </w:instrText>
            </w:r>
            <w:r>
              <w:rPr>
                <w:noProof/>
                <w:webHidden/>
              </w:rPr>
            </w:r>
            <w:r>
              <w:rPr>
                <w:noProof/>
                <w:webHidden/>
              </w:rPr>
              <w:fldChar w:fldCharType="separate"/>
            </w:r>
            <w:r>
              <w:rPr>
                <w:noProof/>
                <w:webHidden/>
              </w:rPr>
              <w:t>7</w:t>
            </w:r>
            <w:r>
              <w:rPr>
                <w:noProof/>
                <w:webHidden/>
              </w:rPr>
              <w:fldChar w:fldCharType="end"/>
            </w:r>
          </w:hyperlink>
        </w:p>
        <w:p w14:paraId="7165772B" w14:textId="4773B570" w:rsidR="00D56A0E" w:rsidRDefault="00D56A0E">
          <w:pPr>
            <w:pStyle w:val="TOC1"/>
            <w:tabs>
              <w:tab w:val="right" w:leader="dot" w:pos="9083"/>
            </w:tabs>
            <w:rPr>
              <w:rFonts w:asciiTheme="minorHAnsi" w:eastAsiaTheme="minorEastAsia" w:hAnsiTheme="minorHAnsi" w:cstheme="minorBidi"/>
              <w:noProof/>
              <w:color w:val="auto"/>
            </w:rPr>
          </w:pPr>
          <w:hyperlink w:anchor="_Toc179842326" w:history="1">
            <w:r w:rsidRPr="006D1F8E">
              <w:rPr>
                <w:rStyle w:val="Hyperlink"/>
                <w:noProof/>
              </w:rPr>
              <w:t>Market Position</w:t>
            </w:r>
            <w:r>
              <w:rPr>
                <w:noProof/>
                <w:webHidden/>
              </w:rPr>
              <w:tab/>
            </w:r>
            <w:r>
              <w:rPr>
                <w:noProof/>
                <w:webHidden/>
              </w:rPr>
              <w:fldChar w:fldCharType="begin"/>
            </w:r>
            <w:r>
              <w:rPr>
                <w:noProof/>
                <w:webHidden/>
              </w:rPr>
              <w:instrText xml:space="preserve"> PAGEREF _Toc179842326 \h </w:instrText>
            </w:r>
            <w:r>
              <w:rPr>
                <w:noProof/>
                <w:webHidden/>
              </w:rPr>
            </w:r>
            <w:r>
              <w:rPr>
                <w:noProof/>
                <w:webHidden/>
              </w:rPr>
              <w:fldChar w:fldCharType="separate"/>
            </w:r>
            <w:r>
              <w:rPr>
                <w:noProof/>
                <w:webHidden/>
              </w:rPr>
              <w:t>7</w:t>
            </w:r>
            <w:r>
              <w:rPr>
                <w:noProof/>
                <w:webHidden/>
              </w:rPr>
              <w:fldChar w:fldCharType="end"/>
            </w:r>
          </w:hyperlink>
        </w:p>
        <w:p w14:paraId="5C9997D8" w14:textId="5C8D77A2" w:rsidR="00D56A0E" w:rsidRDefault="00D56A0E">
          <w:pPr>
            <w:pStyle w:val="TOC2"/>
            <w:tabs>
              <w:tab w:val="right" w:leader="dot" w:pos="9083"/>
            </w:tabs>
            <w:rPr>
              <w:rFonts w:asciiTheme="minorHAnsi" w:eastAsiaTheme="minorEastAsia" w:hAnsiTheme="minorHAnsi" w:cstheme="minorBidi"/>
              <w:noProof/>
              <w:color w:val="auto"/>
            </w:rPr>
          </w:pPr>
          <w:hyperlink w:anchor="_Toc179842327" w:history="1">
            <w:r w:rsidRPr="006D1F8E">
              <w:rPr>
                <w:rStyle w:val="Hyperlink"/>
                <w:noProof/>
              </w:rPr>
              <w:t>Market Share</w:t>
            </w:r>
            <w:r>
              <w:rPr>
                <w:noProof/>
                <w:webHidden/>
              </w:rPr>
              <w:tab/>
            </w:r>
            <w:r>
              <w:rPr>
                <w:noProof/>
                <w:webHidden/>
              </w:rPr>
              <w:fldChar w:fldCharType="begin"/>
            </w:r>
            <w:r>
              <w:rPr>
                <w:noProof/>
                <w:webHidden/>
              </w:rPr>
              <w:instrText xml:space="preserve"> PAGEREF _Toc179842327 \h </w:instrText>
            </w:r>
            <w:r>
              <w:rPr>
                <w:noProof/>
                <w:webHidden/>
              </w:rPr>
            </w:r>
            <w:r>
              <w:rPr>
                <w:noProof/>
                <w:webHidden/>
              </w:rPr>
              <w:fldChar w:fldCharType="separate"/>
            </w:r>
            <w:r>
              <w:rPr>
                <w:noProof/>
                <w:webHidden/>
              </w:rPr>
              <w:t>7</w:t>
            </w:r>
            <w:r>
              <w:rPr>
                <w:noProof/>
                <w:webHidden/>
              </w:rPr>
              <w:fldChar w:fldCharType="end"/>
            </w:r>
          </w:hyperlink>
        </w:p>
        <w:p w14:paraId="0B63109D" w14:textId="62063C6B" w:rsidR="00D56A0E" w:rsidRDefault="00D56A0E">
          <w:pPr>
            <w:pStyle w:val="TOC2"/>
            <w:tabs>
              <w:tab w:val="right" w:leader="dot" w:pos="9083"/>
            </w:tabs>
            <w:rPr>
              <w:rFonts w:asciiTheme="minorHAnsi" w:eastAsiaTheme="minorEastAsia" w:hAnsiTheme="minorHAnsi" w:cstheme="minorBidi"/>
              <w:noProof/>
              <w:color w:val="auto"/>
            </w:rPr>
          </w:pPr>
          <w:hyperlink w:anchor="_Toc179842328" w:history="1">
            <w:r w:rsidRPr="006D1F8E">
              <w:rPr>
                <w:rStyle w:val="Hyperlink"/>
                <w:noProof/>
              </w:rPr>
              <w:t>Customer Demographics</w:t>
            </w:r>
            <w:r>
              <w:rPr>
                <w:noProof/>
                <w:webHidden/>
              </w:rPr>
              <w:tab/>
            </w:r>
            <w:r>
              <w:rPr>
                <w:noProof/>
                <w:webHidden/>
              </w:rPr>
              <w:fldChar w:fldCharType="begin"/>
            </w:r>
            <w:r>
              <w:rPr>
                <w:noProof/>
                <w:webHidden/>
              </w:rPr>
              <w:instrText xml:space="preserve"> PAGEREF _Toc179842328 \h </w:instrText>
            </w:r>
            <w:r>
              <w:rPr>
                <w:noProof/>
                <w:webHidden/>
              </w:rPr>
            </w:r>
            <w:r>
              <w:rPr>
                <w:noProof/>
                <w:webHidden/>
              </w:rPr>
              <w:fldChar w:fldCharType="separate"/>
            </w:r>
            <w:r>
              <w:rPr>
                <w:noProof/>
                <w:webHidden/>
              </w:rPr>
              <w:t>8</w:t>
            </w:r>
            <w:r>
              <w:rPr>
                <w:noProof/>
                <w:webHidden/>
              </w:rPr>
              <w:fldChar w:fldCharType="end"/>
            </w:r>
          </w:hyperlink>
        </w:p>
        <w:p w14:paraId="72811406" w14:textId="5AF8818E" w:rsidR="00D56A0E" w:rsidRDefault="00D56A0E">
          <w:pPr>
            <w:pStyle w:val="TOC2"/>
            <w:tabs>
              <w:tab w:val="right" w:leader="dot" w:pos="9083"/>
            </w:tabs>
            <w:rPr>
              <w:rFonts w:asciiTheme="minorHAnsi" w:eastAsiaTheme="minorEastAsia" w:hAnsiTheme="minorHAnsi" w:cstheme="minorBidi"/>
              <w:noProof/>
              <w:color w:val="auto"/>
            </w:rPr>
          </w:pPr>
          <w:hyperlink w:anchor="_Toc179842329" w:history="1">
            <w:r w:rsidRPr="006D1F8E">
              <w:rPr>
                <w:rStyle w:val="Hyperlink"/>
                <w:noProof/>
              </w:rPr>
              <w:t>Brand Perception</w:t>
            </w:r>
            <w:r>
              <w:rPr>
                <w:noProof/>
                <w:webHidden/>
              </w:rPr>
              <w:tab/>
            </w:r>
            <w:r>
              <w:rPr>
                <w:noProof/>
                <w:webHidden/>
              </w:rPr>
              <w:fldChar w:fldCharType="begin"/>
            </w:r>
            <w:r>
              <w:rPr>
                <w:noProof/>
                <w:webHidden/>
              </w:rPr>
              <w:instrText xml:space="preserve"> PAGEREF _Toc179842329 \h </w:instrText>
            </w:r>
            <w:r>
              <w:rPr>
                <w:noProof/>
                <w:webHidden/>
              </w:rPr>
            </w:r>
            <w:r>
              <w:rPr>
                <w:noProof/>
                <w:webHidden/>
              </w:rPr>
              <w:fldChar w:fldCharType="separate"/>
            </w:r>
            <w:r>
              <w:rPr>
                <w:noProof/>
                <w:webHidden/>
              </w:rPr>
              <w:t>8</w:t>
            </w:r>
            <w:r>
              <w:rPr>
                <w:noProof/>
                <w:webHidden/>
              </w:rPr>
              <w:fldChar w:fldCharType="end"/>
            </w:r>
          </w:hyperlink>
        </w:p>
        <w:p w14:paraId="5CEA24D6" w14:textId="02D09D3E" w:rsidR="00D56A0E" w:rsidRDefault="00D56A0E">
          <w:pPr>
            <w:pStyle w:val="TOC1"/>
            <w:tabs>
              <w:tab w:val="right" w:leader="dot" w:pos="9083"/>
            </w:tabs>
            <w:rPr>
              <w:rFonts w:asciiTheme="minorHAnsi" w:eastAsiaTheme="minorEastAsia" w:hAnsiTheme="minorHAnsi" w:cstheme="minorBidi"/>
              <w:noProof/>
              <w:color w:val="auto"/>
            </w:rPr>
          </w:pPr>
          <w:hyperlink w:anchor="_Toc179842330" w:history="1">
            <w:r w:rsidRPr="006D1F8E">
              <w:rPr>
                <w:rStyle w:val="Hyperlink"/>
                <w:noProof/>
              </w:rPr>
              <w:t>Growth Potential</w:t>
            </w:r>
            <w:r>
              <w:rPr>
                <w:noProof/>
                <w:webHidden/>
              </w:rPr>
              <w:tab/>
            </w:r>
            <w:r>
              <w:rPr>
                <w:noProof/>
                <w:webHidden/>
              </w:rPr>
              <w:fldChar w:fldCharType="begin"/>
            </w:r>
            <w:r>
              <w:rPr>
                <w:noProof/>
                <w:webHidden/>
              </w:rPr>
              <w:instrText xml:space="preserve"> PAGEREF _Toc179842330 \h </w:instrText>
            </w:r>
            <w:r>
              <w:rPr>
                <w:noProof/>
                <w:webHidden/>
              </w:rPr>
            </w:r>
            <w:r>
              <w:rPr>
                <w:noProof/>
                <w:webHidden/>
              </w:rPr>
              <w:fldChar w:fldCharType="separate"/>
            </w:r>
            <w:r>
              <w:rPr>
                <w:noProof/>
                <w:webHidden/>
              </w:rPr>
              <w:t>9</w:t>
            </w:r>
            <w:r>
              <w:rPr>
                <w:noProof/>
                <w:webHidden/>
              </w:rPr>
              <w:fldChar w:fldCharType="end"/>
            </w:r>
          </w:hyperlink>
        </w:p>
        <w:p w14:paraId="1D940CEC" w14:textId="527828BB" w:rsidR="00D56A0E" w:rsidRDefault="00D56A0E">
          <w:pPr>
            <w:pStyle w:val="TOC2"/>
            <w:tabs>
              <w:tab w:val="right" w:leader="dot" w:pos="9083"/>
            </w:tabs>
            <w:rPr>
              <w:rFonts w:asciiTheme="minorHAnsi" w:eastAsiaTheme="minorEastAsia" w:hAnsiTheme="minorHAnsi" w:cstheme="minorBidi"/>
              <w:noProof/>
              <w:color w:val="auto"/>
            </w:rPr>
          </w:pPr>
          <w:hyperlink w:anchor="_Toc179842331" w:history="1">
            <w:r w:rsidRPr="006D1F8E">
              <w:rPr>
                <w:rStyle w:val="Hyperlink"/>
                <w:noProof/>
              </w:rPr>
              <w:t>Market Opportunities</w:t>
            </w:r>
            <w:r>
              <w:rPr>
                <w:noProof/>
                <w:webHidden/>
              </w:rPr>
              <w:tab/>
            </w:r>
            <w:r>
              <w:rPr>
                <w:noProof/>
                <w:webHidden/>
              </w:rPr>
              <w:fldChar w:fldCharType="begin"/>
            </w:r>
            <w:r>
              <w:rPr>
                <w:noProof/>
                <w:webHidden/>
              </w:rPr>
              <w:instrText xml:space="preserve"> PAGEREF _Toc179842331 \h </w:instrText>
            </w:r>
            <w:r>
              <w:rPr>
                <w:noProof/>
                <w:webHidden/>
              </w:rPr>
            </w:r>
            <w:r>
              <w:rPr>
                <w:noProof/>
                <w:webHidden/>
              </w:rPr>
              <w:fldChar w:fldCharType="separate"/>
            </w:r>
            <w:r>
              <w:rPr>
                <w:noProof/>
                <w:webHidden/>
              </w:rPr>
              <w:t>9</w:t>
            </w:r>
            <w:r>
              <w:rPr>
                <w:noProof/>
                <w:webHidden/>
              </w:rPr>
              <w:fldChar w:fldCharType="end"/>
            </w:r>
          </w:hyperlink>
        </w:p>
        <w:p w14:paraId="53C071C8" w14:textId="04C7B8D3" w:rsidR="00D56A0E" w:rsidRDefault="00D56A0E">
          <w:pPr>
            <w:pStyle w:val="TOC2"/>
            <w:tabs>
              <w:tab w:val="right" w:leader="dot" w:pos="9083"/>
            </w:tabs>
            <w:rPr>
              <w:rFonts w:asciiTheme="minorHAnsi" w:eastAsiaTheme="minorEastAsia" w:hAnsiTheme="minorHAnsi" w:cstheme="minorBidi"/>
              <w:noProof/>
              <w:color w:val="auto"/>
            </w:rPr>
          </w:pPr>
          <w:hyperlink w:anchor="_Toc179842332" w:history="1">
            <w:r w:rsidRPr="006D1F8E">
              <w:rPr>
                <w:rStyle w:val="Hyperlink"/>
                <w:noProof/>
              </w:rPr>
              <w:t>Growth Barriers</w:t>
            </w:r>
            <w:r>
              <w:rPr>
                <w:noProof/>
                <w:webHidden/>
              </w:rPr>
              <w:tab/>
            </w:r>
            <w:r>
              <w:rPr>
                <w:noProof/>
                <w:webHidden/>
              </w:rPr>
              <w:fldChar w:fldCharType="begin"/>
            </w:r>
            <w:r>
              <w:rPr>
                <w:noProof/>
                <w:webHidden/>
              </w:rPr>
              <w:instrText xml:space="preserve"> PAGEREF _Toc179842332 \h </w:instrText>
            </w:r>
            <w:r>
              <w:rPr>
                <w:noProof/>
                <w:webHidden/>
              </w:rPr>
            </w:r>
            <w:r>
              <w:rPr>
                <w:noProof/>
                <w:webHidden/>
              </w:rPr>
              <w:fldChar w:fldCharType="separate"/>
            </w:r>
            <w:r>
              <w:rPr>
                <w:noProof/>
                <w:webHidden/>
              </w:rPr>
              <w:t>11</w:t>
            </w:r>
            <w:r>
              <w:rPr>
                <w:noProof/>
                <w:webHidden/>
              </w:rPr>
              <w:fldChar w:fldCharType="end"/>
            </w:r>
          </w:hyperlink>
        </w:p>
        <w:p w14:paraId="18D9DA67" w14:textId="5C88724E" w:rsidR="00D56A0E" w:rsidRDefault="00D56A0E">
          <w:pPr>
            <w:pStyle w:val="TOC1"/>
            <w:tabs>
              <w:tab w:val="right" w:leader="dot" w:pos="9083"/>
            </w:tabs>
            <w:rPr>
              <w:rFonts w:asciiTheme="minorHAnsi" w:eastAsiaTheme="minorEastAsia" w:hAnsiTheme="minorHAnsi" w:cstheme="minorBidi"/>
              <w:noProof/>
              <w:color w:val="auto"/>
            </w:rPr>
          </w:pPr>
          <w:hyperlink w:anchor="_Toc179842333" w:history="1">
            <w:r w:rsidRPr="006D1F8E">
              <w:rPr>
                <w:rStyle w:val="Hyperlink"/>
                <w:noProof/>
              </w:rPr>
              <w:t>Financial Investment in CSR</w:t>
            </w:r>
            <w:r>
              <w:rPr>
                <w:noProof/>
                <w:webHidden/>
              </w:rPr>
              <w:tab/>
            </w:r>
            <w:r>
              <w:rPr>
                <w:noProof/>
                <w:webHidden/>
              </w:rPr>
              <w:fldChar w:fldCharType="begin"/>
            </w:r>
            <w:r>
              <w:rPr>
                <w:noProof/>
                <w:webHidden/>
              </w:rPr>
              <w:instrText xml:space="preserve"> PAGEREF _Toc179842333 \h </w:instrText>
            </w:r>
            <w:r>
              <w:rPr>
                <w:noProof/>
                <w:webHidden/>
              </w:rPr>
            </w:r>
            <w:r>
              <w:rPr>
                <w:noProof/>
                <w:webHidden/>
              </w:rPr>
              <w:fldChar w:fldCharType="separate"/>
            </w:r>
            <w:r>
              <w:rPr>
                <w:noProof/>
                <w:webHidden/>
              </w:rPr>
              <w:t>12</w:t>
            </w:r>
            <w:r>
              <w:rPr>
                <w:noProof/>
                <w:webHidden/>
              </w:rPr>
              <w:fldChar w:fldCharType="end"/>
            </w:r>
          </w:hyperlink>
        </w:p>
        <w:p w14:paraId="789C6599" w14:textId="50C15DC7" w:rsidR="00D56A0E" w:rsidRDefault="00D56A0E">
          <w:pPr>
            <w:pStyle w:val="TOC1"/>
            <w:tabs>
              <w:tab w:val="right" w:leader="dot" w:pos="9083"/>
            </w:tabs>
            <w:rPr>
              <w:rFonts w:asciiTheme="minorHAnsi" w:eastAsiaTheme="minorEastAsia" w:hAnsiTheme="minorHAnsi" w:cstheme="minorBidi"/>
              <w:noProof/>
              <w:color w:val="auto"/>
            </w:rPr>
          </w:pPr>
          <w:hyperlink w:anchor="_Toc179842334" w:history="1">
            <w:r w:rsidRPr="006D1F8E">
              <w:rPr>
                <w:rStyle w:val="Hyperlink"/>
                <w:noProof/>
              </w:rPr>
              <w:t>Comparative Analysis: Shangri-La Hotels vs. Premier Inn</w:t>
            </w:r>
            <w:r>
              <w:rPr>
                <w:noProof/>
                <w:webHidden/>
              </w:rPr>
              <w:tab/>
            </w:r>
            <w:r>
              <w:rPr>
                <w:noProof/>
                <w:webHidden/>
              </w:rPr>
              <w:fldChar w:fldCharType="begin"/>
            </w:r>
            <w:r>
              <w:rPr>
                <w:noProof/>
                <w:webHidden/>
              </w:rPr>
              <w:instrText xml:space="preserve"> PAGEREF _Toc179842334 \h </w:instrText>
            </w:r>
            <w:r>
              <w:rPr>
                <w:noProof/>
                <w:webHidden/>
              </w:rPr>
            </w:r>
            <w:r>
              <w:rPr>
                <w:noProof/>
                <w:webHidden/>
              </w:rPr>
              <w:fldChar w:fldCharType="separate"/>
            </w:r>
            <w:r>
              <w:rPr>
                <w:noProof/>
                <w:webHidden/>
              </w:rPr>
              <w:t>13</w:t>
            </w:r>
            <w:r>
              <w:rPr>
                <w:noProof/>
                <w:webHidden/>
              </w:rPr>
              <w:fldChar w:fldCharType="end"/>
            </w:r>
          </w:hyperlink>
        </w:p>
        <w:p w14:paraId="22F2AA07" w14:textId="746603C6" w:rsidR="00D56A0E" w:rsidRDefault="00D56A0E">
          <w:pPr>
            <w:pStyle w:val="TOC1"/>
            <w:tabs>
              <w:tab w:val="right" w:leader="dot" w:pos="9083"/>
            </w:tabs>
            <w:rPr>
              <w:rFonts w:asciiTheme="minorHAnsi" w:eastAsiaTheme="minorEastAsia" w:hAnsiTheme="minorHAnsi" w:cstheme="minorBidi"/>
              <w:noProof/>
              <w:color w:val="auto"/>
            </w:rPr>
          </w:pPr>
          <w:hyperlink w:anchor="_Toc179842335" w:history="1">
            <w:r w:rsidRPr="006D1F8E">
              <w:rPr>
                <w:rStyle w:val="Hyperlink"/>
                <w:noProof/>
              </w:rPr>
              <w:t>Recommendations</w:t>
            </w:r>
            <w:r>
              <w:rPr>
                <w:noProof/>
                <w:webHidden/>
              </w:rPr>
              <w:tab/>
            </w:r>
            <w:r>
              <w:rPr>
                <w:noProof/>
                <w:webHidden/>
              </w:rPr>
              <w:fldChar w:fldCharType="begin"/>
            </w:r>
            <w:r>
              <w:rPr>
                <w:noProof/>
                <w:webHidden/>
              </w:rPr>
              <w:instrText xml:space="preserve"> PAGEREF _Toc179842335 \h </w:instrText>
            </w:r>
            <w:r>
              <w:rPr>
                <w:noProof/>
                <w:webHidden/>
              </w:rPr>
            </w:r>
            <w:r>
              <w:rPr>
                <w:noProof/>
                <w:webHidden/>
              </w:rPr>
              <w:fldChar w:fldCharType="separate"/>
            </w:r>
            <w:r>
              <w:rPr>
                <w:noProof/>
                <w:webHidden/>
              </w:rPr>
              <w:t>14</w:t>
            </w:r>
            <w:r>
              <w:rPr>
                <w:noProof/>
                <w:webHidden/>
              </w:rPr>
              <w:fldChar w:fldCharType="end"/>
            </w:r>
          </w:hyperlink>
        </w:p>
        <w:p w14:paraId="5271835E" w14:textId="6193D167" w:rsidR="00D56A0E" w:rsidRDefault="00D56A0E">
          <w:pPr>
            <w:pStyle w:val="TOC1"/>
            <w:tabs>
              <w:tab w:val="right" w:leader="dot" w:pos="9083"/>
            </w:tabs>
            <w:rPr>
              <w:rFonts w:asciiTheme="minorHAnsi" w:eastAsiaTheme="minorEastAsia" w:hAnsiTheme="minorHAnsi" w:cstheme="minorBidi"/>
              <w:noProof/>
              <w:color w:val="auto"/>
            </w:rPr>
          </w:pPr>
          <w:hyperlink w:anchor="_Toc179842336" w:history="1">
            <w:r w:rsidRPr="006D1F8E">
              <w:rPr>
                <w:rStyle w:val="Hyperlink"/>
                <w:noProof/>
              </w:rPr>
              <w:t>Conclusion</w:t>
            </w:r>
            <w:r>
              <w:rPr>
                <w:noProof/>
                <w:webHidden/>
              </w:rPr>
              <w:tab/>
            </w:r>
            <w:r>
              <w:rPr>
                <w:noProof/>
                <w:webHidden/>
              </w:rPr>
              <w:fldChar w:fldCharType="begin"/>
            </w:r>
            <w:r>
              <w:rPr>
                <w:noProof/>
                <w:webHidden/>
              </w:rPr>
              <w:instrText xml:space="preserve"> PAGEREF _Toc179842336 \h </w:instrText>
            </w:r>
            <w:r>
              <w:rPr>
                <w:noProof/>
                <w:webHidden/>
              </w:rPr>
            </w:r>
            <w:r>
              <w:rPr>
                <w:noProof/>
                <w:webHidden/>
              </w:rPr>
              <w:fldChar w:fldCharType="separate"/>
            </w:r>
            <w:r>
              <w:rPr>
                <w:noProof/>
                <w:webHidden/>
              </w:rPr>
              <w:t>15</w:t>
            </w:r>
            <w:r>
              <w:rPr>
                <w:noProof/>
                <w:webHidden/>
              </w:rPr>
              <w:fldChar w:fldCharType="end"/>
            </w:r>
          </w:hyperlink>
        </w:p>
        <w:p w14:paraId="67C98929" w14:textId="20A7FCAD" w:rsidR="00D56A0E" w:rsidRDefault="00D56A0E">
          <w:pPr>
            <w:pStyle w:val="TOC1"/>
            <w:tabs>
              <w:tab w:val="right" w:leader="dot" w:pos="9083"/>
            </w:tabs>
            <w:rPr>
              <w:rFonts w:asciiTheme="minorHAnsi" w:eastAsiaTheme="minorEastAsia" w:hAnsiTheme="minorHAnsi" w:cstheme="minorBidi"/>
              <w:noProof/>
              <w:color w:val="auto"/>
            </w:rPr>
          </w:pPr>
          <w:hyperlink w:anchor="_Toc179842337" w:history="1">
            <w:r w:rsidRPr="006D1F8E">
              <w:rPr>
                <w:rStyle w:val="Hyperlink"/>
                <w:noProof/>
              </w:rPr>
              <w:t>References</w:t>
            </w:r>
            <w:r>
              <w:rPr>
                <w:noProof/>
                <w:webHidden/>
              </w:rPr>
              <w:tab/>
            </w:r>
            <w:r>
              <w:rPr>
                <w:noProof/>
                <w:webHidden/>
              </w:rPr>
              <w:fldChar w:fldCharType="begin"/>
            </w:r>
            <w:r>
              <w:rPr>
                <w:noProof/>
                <w:webHidden/>
              </w:rPr>
              <w:instrText xml:space="preserve"> PAGEREF _Toc179842337 \h </w:instrText>
            </w:r>
            <w:r>
              <w:rPr>
                <w:noProof/>
                <w:webHidden/>
              </w:rPr>
            </w:r>
            <w:r>
              <w:rPr>
                <w:noProof/>
                <w:webHidden/>
              </w:rPr>
              <w:fldChar w:fldCharType="separate"/>
            </w:r>
            <w:r>
              <w:rPr>
                <w:noProof/>
                <w:webHidden/>
              </w:rPr>
              <w:t>16</w:t>
            </w:r>
            <w:r>
              <w:rPr>
                <w:noProof/>
                <w:webHidden/>
              </w:rPr>
              <w:fldChar w:fldCharType="end"/>
            </w:r>
          </w:hyperlink>
        </w:p>
        <w:p w14:paraId="4CF004EF" w14:textId="399FC5D5" w:rsidR="00B82F2F" w:rsidRDefault="00C76E01">
          <w:r>
            <w:fldChar w:fldCharType="end"/>
          </w:r>
        </w:p>
      </w:sdtContent>
    </w:sdt>
    <w:p w14:paraId="2EFA16CC" w14:textId="77777777" w:rsidR="00B82F2F" w:rsidRDefault="00C76E01">
      <w:pPr>
        <w:spacing w:after="110" w:line="259" w:lineRule="auto"/>
        <w:ind w:left="0" w:firstLine="0"/>
        <w:jc w:val="left"/>
      </w:pPr>
      <w:r>
        <w:t xml:space="preserve"> </w:t>
      </w:r>
    </w:p>
    <w:p w14:paraId="4B495F02" w14:textId="77777777" w:rsidR="00B82F2F" w:rsidRDefault="00C76E01">
      <w:pPr>
        <w:spacing w:after="115" w:line="259" w:lineRule="auto"/>
        <w:ind w:left="0" w:firstLine="0"/>
        <w:jc w:val="left"/>
      </w:pPr>
      <w:r>
        <w:t xml:space="preserve"> </w:t>
      </w:r>
    </w:p>
    <w:p w14:paraId="58CEB3D4" w14:textId="77777777" w:rsidR="00B82F2F" w:rsidRDefault="00C76E01">
      <w:pPr>
        <w:spacing w:after="115" w:line="259" w:lineRule="auto"/>
        <w:ind w:left="0" w:firstLine="0"/>
        <w:jc w:val="left"/>
      </w:pPr>
      <w:r>
        <w:t xml:space="preserve"> </w:t>
      </w:r>
    </w:p>
    <w:p w14:paraId="0CD5BFA2" w14:textId="77777777" w:rsidR="00B82F2F" w:rsidRDefault="00C76E01">
      <w:pPr>
        <w:spacing w:after="115" w:line="259" w:lineRule="auto"/>
        <w:ind w:left="0" w:firstLine="0"/>
        <w:jc w:val="left"/>
      </w:pPr>
      <w:r>
        <w:t xml:space="preserve"> </w:t>
      </w:r>
    </w:p>
    <w:p w14:paraId="7F2567BD" w14:textId="77777777" w:rsidR="00B82F2F" w:rsidRDefault="00C76E01">
      <w:pPr>
        <w:spacing w:after="115" w:line="259" w:lineRule="auto"/>
        <w:ind w:left="0" w:firstLine="0"/>
        <w:jc w:val="left"/>
      </w:pPr>
      <w:r>
        <w:t xml:space="preserve"> </w:t>
      </w:r>
    </w:p>
    <w:p w14:paraId="5909BF36" w14:textId="77777777" w:rsidR="00B82F2F" w:rsidRDefault="00C76E01">
      <w:pPr>
        <w:spacing w:after="110" w:line="259" w:lineRule="auto"/>
        <w:ind w:left="0" w:firstLine="0"/>
        <w:jc w:val="left"/>
      </w:pPr>
      <w:r>
        <w:t xml:space="preserve"> </w:t>
      </w:r>
    </w:p>
    <w:p w14:paraId="65F956B4" w14:textId="77777777" w:rsidR="00B82F2F" w:rsidRDefault="00C76E01">
      <w:pPr>
        <w:spacing w:after="115" w:line="259" w:lineRule="auto"/>
        <w:ind w:left="0" w:firstLine="0"/>
        <w:jc w:val="left"/>
      </w:pPr>
      <w:r>
        <w:t xml:space="preserve"> </w:t>
      </w:r>
    </w:p>
    <w:p w14:paraId="29801A4C" w14:textId="77777777" w:rsidR="00B82F2F" w:rsidRDefault="00C76E01">
      <w:pPr>
        <w:spacing w:after="115" w:line="259" w:lineRule="auto"/>
        <w:ind w:left="0" w:firstLine="0"/>
        <w:jc w:val="left"/>
      </w:pPr>
      <w:r>
        <w:t xml:space="preserve"> </w:t>
      </w:r>
    </w:p>
    <w:p w14:paraId="327DA675" w14:textId="77777777" w:rsidR="00B82F2F" w:rsidRDefault="00C76E01">
      <w:pPr>
        <w:spacing w:after="0" w:line="259" w:lineRule="auto"/>
        <w:ind w:left="0" w:firstLine="0"/>
        <w:jc w:val="left"/>
      </w:pPr>
      <w:r>
        <w:lastRenderedPageBreak/>
        <w:t xml:space="preserve"> </w:t>
      </w:r>
    </w:p>
    <w:p w14:paraId="1967AFF9" w14:textId="77777777" w:rsidR="00B82F2F" w:rsidRDefault="00C76E01">
      <w:pPr>
        <w:spacing w:after="115" w:line="259" w:lineRule="auto"/>
        <w:ind w:left="0" w:firstLine="0"/>
        <w:jc w:val="left"/>
      </w:pPr>
      <w:r>
        <w:t xml:space="preserve"> </w:t>
      </w:r>
    </w:p>
    <w:p w14:paraId="39D6924A" w14:textId="77777777" w:rsidR="00B82F2F" w:rsidRDefault="00C76E01">
      <w:pPr>
        <w:spacing w:after="115" w:line="259" w:lineRule="auto"/>
        <w:ind w:left="0" w:firstLine="0"/>
        <w:jc w:val="left"/>
      </w:pPr>
      <w:r>
        <w:t xml:space="preserve"> </w:t>
      </w:r>
    </w:p>
    <w:p w14:paraId="77B6E883" w14:textId="77777777" w:rsidR="00B82F2F" w:rsidRDefault="00C76E01">
      <w:pPr>
        <w:spacing w:after="574" w:line="259" w:lineRule="auto"/>
        <w:ind w:left="0" w:firstLine="0"/>
        <w:jc w:val="left"/>
      </w:pPr>
      <w:r>
        <w:t xml:space="preserve"> </w:t>
      </w:r>
    </w:p>
    <w:p w14:paraId="3F02DC4E" w14:textId="77777777" w:rsidR="00B82F2F" w:rsidRDefault="00C76E01">
      <w:pPr>
        <w:pStyle w:val="Heading1"/>
        <w:ind w:left="-5" w:right="0"/>
      </w:pPr>
      <w:bookmarkStart w:id="1" w:name="_Toc179842321"/>
      <w:r>
        <w:t>Introduction</w:t>
      </w:r>
      <w:bookmarkEnd w:id="1"/>
      <w:r>
        <w:t xml:space="preserve"> </w:t>
      </w:r>
    </w:p>
    <w:p w14:paraId="6BCA79C5" w14:textId="79305048" w:rsidR="00B82F2F" w:rsidRPr="00623571" w:rsidRDefault="00C76E01" w:rsidP="00623571">
      <w:r w:rsidRPr="00623571">
        <w:t>The purpose of this report is to analyse and compare the financial strategies of two leading companies in the hospitality sector—</w:t>
      </w:r>
      <w:proofErr w:type="gramStart"/>
      <w:r w:rsidR="00C42F7E" w:rsidRPr="00623571">
        <w:t>Shangri-La</w:t>
      </w:r>
      <w:proofErr w:type="gramEnd"/>
      <w:r w:rsidRPr="00623571">
        <w:t xml:space="preserve"> and Premier Inn. By focusing on their distinct approaches, the report aims to disclose how each brand leverages its financial strategy to direct market challenges, capitalise on opportunities, and achieve sustained growth. Shangri-La, with its premium service offering, targets high-end customers, while Premier Inn focuses on cost efficiency to attract budget-conscious clients.  </w:t>
      </w:r>
    </w:p>
    <w:p w14:paraId="51AE67D0" w14:textId="77777777" w:rsidR="00B82F2F" w:rsidRDefault="00C76E01">
      <w:pPr>
        <w:spacing w:after="115" w:line="259" w:lineRule="auto"/>
        <w:ind w:left="0" w:firstLine="0"/>
        <w:jc w:val="left"/>
      </w:pPr>
      <w:r>
        <w:t xml:space="preserve"> </w:t>
      </w:r>
    </w:p>
    <w:p w14:paraId="2AD16A1C" w14:textId="77777777" w:rsidR="00B82F2F" w:rsidRDefault="00C76E01">
      <w:pPr>
        <w:spacing w:after="115" w:line="259" w:lineRule="auto"/>
        <w:ind w:left="0" w:firstLine="0"/>
        <w:jc w:val="left"/>
      </w:pPr>
      <w:r>
        <w:t xml:space="preserve"> </w:t>
      </w:r>
    </w:p>
    <w:p w14:paraId="3EE07BF4" w14:textId="77777777" w:rsidR="00B82F2F" w:rsidRDefault="00C76E01">
      <w:pPr>
        <w:spacing w:after="115" w:line="259" w:lineRule="auto"/>
        <w:ind w:left="0" w:firstLine="0"/>
        <w:jc w:val="left"/>
      </w:pPr>
      <w:r>
        <w:t xml:space="preserve"> </w:t>
      </w:r>
    </w:p>
    <w:p w14:paraId="450019EE" w14:textId="77777777" w:rsidR="00B82F2F" w:rsidRDefault="00C76E01">
      <w:pPr>
        <w:spacing w:after="110" w:line="259" w:lineRule="auto"/>
        <w:ind w:left="0" w:firstLine="0"/>
        <w:jc w:val="left"/>
      </w:pPr>
      <w:r>
        <w:t xml:space="preserve"> </w:t>
      </w:r>
    </w:p>
    <w:p w14:paraId="2FEF9495" w14:textId="77777777" w:rsidR="00B82F2F" w:rsidRDefault="00C76E01">
      <w:pPr>
        <w:spacing w:after="115" w:line="259" w:lineRule="auto"/>
        <w:ind w:left="0" w:firstLine="0"/>
        <w:jc w:val="left"/>
      </w:pPr>
      <w:r>
        <w:t xml:space="preserve"> </w:t>
      </w:r>
    </w:p>
    <w:p w14:paraId="1523D8CC" w14:textId="77777777" w:rsidR="00B82F2F" w:rsidRDefault="00C76E01">
      <w:pPr>
        <w:spacing w:after="115" w:line="259" w:lineRule="auto"/>
        <w:ind w:left="0" w:firstLine="0"/>
        <w:jc w:val="left"/>
      </w:pPr>
      <w:r>
        <w:t xml:space="preserve"> </w:t>
      </w:r>
    </w:p>
    <w:p w14:paraId="1B40B439" w14:textId="77777777" w:rsidR="00B82F2F" w:rsidRDefault="00C76E01">
      <w:pPr>
        <w:spacing w:after="115" w:line="259" w:lineRule="auto"/>
        <w:ind w:left="0" w:firstLine="0"/>
        <w:jc w:val="left"/>
      </w:pPr>
      <w:r>
        <w:t xml:space="preserve"> </w:t>
      </w:r>
    </w:p>
    <w:p w14:paraId="1C4EA555" w14:textId="77777777" w:rsidR="00B82F2F" w:rsidRDefault="00C76E01">
      <w:pPr>
        <w:spacing w:after="115" w:line="259" w:lineRule="auto"/>
        <w:ind w:left="0" w:firstLine="0"/>
        <w:jc w:val="left"/>
      </w:pPr>
      <w:r>
        <w:t xml:space="preserve"> </w:t>
      </w:r>
    </w:p>
    <w:p w14:paraId="10297151" w14:textId="77777777" w:rsidR="00B82F2F" w:rsidRDefault="00C76E01">
      <w:pPr>
        <w:spacing w:after="110" w:line="259" w:lineRule="auto"/>
        <w:ind w:left="0" w:firstLine="0"/>
        <w:jc w:val="left"/>
      </w:pPr>
      <w:r>
        <w:t xml:space="preserve"> </w:t>
      </w:r>
    </w:p>
    <w:p w14:paraId="20ECF630" w14:textId="77777777" w:rsidR="00B82F2F" w:rsidRDefault="00C76E01">
      <w:pPr>
        <w:spacing w:after="115" w:line="259" w:lineRule="auto"/>
        <w:ind w:left="0" w:firstLine="0"/>
        <w:jc w:val="left"/>
      </w:pPr>
      <w:r>
        <w:t xml:space="preserve"> </w:t>
      </w:r>
    </w:p>
    <w:p w14:paraId="3DAD4709" w14:textId="77777777" w:rsidR="00B82F2F" w:rsidRDefault="00C76E01">
      <w:pPr>
        <w:spacing w:after="115" w:line="259" w:lineRule="auto"/>
        <w:ind w:left="0" w:firstLine="0"/>
        <w:jc w:val="left"/>
      </w:pPr>
      <w:r>
        <w:t xml:space="preserve"> </w:t>
      </w:r>
    </w:p>
    <w:p w14:paraId="3B8AF591" w14:textId="77777777" w:rsidR="00B82F2F" w:rsidRDefault="00C76E01">
      <w:pPr>
        <w:spacing w:after="115" w:line="259" w:lineRule="auto"/>
        <w:ind w:left="0" w:firstLine="0"/>
        <w:jc w:val="left"/>
      </w:pPr>
      <w:r>
        <w:t xml:space="preserve"> </w:t>
      </w:r>
    </w:p>
    <w:p w14:paraId="5CFB9896" w14:textId="77777777" w:rsidR="00B82F2F" w:rsidRDefault="00C76E01">
      <w:pPr>
        <w:spacing w:after="115" w:line="259" w:lineRule="auto"/>
        <w:ind w:left="0" w:firstLine="0"/>
        <w:jc w:val="left"/>
      </w:pPr>
      <w:r>
        <w:t xml:space="preserve"> </w:t>
      </w:r>
    </w:p>
    <w:p w14:paraId="3B199553" w14:textId="77777777" w:rsidR="00B82F2F" w:rsidRDefault="00C76E01">
      <w:pPr>
        <w:spacing w:after="110" w:line="259" w:lineRule="auto"/>
        <w:ind w:left="0" w:firstLine="0"/>
        <w:jc w:val="left"/>
      </w:pPr>
      <w:r>
        <w:t xml:space="preserve"> </w:t>
      </w:r>
    </w:p>
    <w:p w14:paraId="5F825B08" w14:textId="77777777" w:rsidR="00B82F2F" w:rsidRDefault="00C76E01">
      <w:pPr>
        <w:spacing w:after="115" w:line="259" w:lineRule="auto"/>
        <w:ind w:left="0" w:firstLine="0"/>
        <w:jc w:val="left"/>
      </w:pPr>
      <w:r>
        <w:t xml:space="preserve"> </w:t>
      </w:r>
    </w:p>
    <w:p w14:paraId="26EB1F7E" w14:textId="77777777" w:rsidR="00B82F2F" w:rsidRDefault="00C76E01">
      <w:pPr>
        <w:spacing w:after="115" w:line="259" w:lineRule="auto"/>
        <w:ind w:left="0" w:firstLine="0"/>
        <w:jc w:val="left"/>
      </w:pPr>
      <w:r>
        <w:t xml:space="preserve"> </w:t>
      </w:r>
    </w:p>
    <w:p w14:paraId="2523F998" w14:textId="77777777" w:rsidR="00B82F2F" w:rsidRDefault="00C76E01">
      <w:pPr>
        <w:spacing w:after="115" w:line="259" w:lineRule="auto"/>
        <w:ind w:left="0" w:firstLine="0"/>
        <w:jc w:val="left"/>
      </w:pPr>
      <w:r>
        <w:t xml:space="preserve"> </w:t>
      </w:r>
    </w:p>
    <w:p w14:paraId="702B075F" w14:textId="77777777" w:rsidR="00B82F2F" w:rsidRDefault="00C76E01">
      <w:pPr>
        <w:spacing w:after="115" w:line="259" w:lineRule="auto"/>
        <w:ind w:left="0" w:firstLine="0"/>
        <w:jc w:val="left"/>
      </w:pPr>
      <w:r>
        <w:t xml:space="preserve"> </w:t>
      </w:r>
    </w:p>
    <w:p w14:paraId="3DC6A878" w14:textId="77777777" w:rsidR="00B82F2F" w:rsidRDefault="00C76E01">
      <w:pPr>
        <w:spacing w:after="110" w:line="259" w:lineRule="auto"/>
        <w:ind w:left="0" w:firstLine="0"/>
        <w:jc w:val="left"/>
      </w:pPr>
      <w:r>
        <w:t xml:space="preserve"> </w:t>
      </w:r>
    </w:p>
    <w:p w14:paraId="0939DF3C" w14:textId="77777777" w:rsidR="00B82F2F" w:rsidRDefault="00C76E01">
      <w:pPr>
        <w:spacing w:after="115" w:line="259" w:lineRule="auto"/>
        <w:ind w:left="0" w:firstLine="0"/>
        <w:jc w:val="left"/>
      </w:pPr>
      <w:r>
        <w:t xml:space="preserve"> </w:t>
      </w:r>
    </w:p>
    <w:p w14:paraId="0C35B9E5" w14:textId="77777777" w:rsidR="00B82F2F" w:rsidRDefault="00C76E01">
      <w:pPr>
        <w:spacing w:after="115" w:line="259" w:lineRule="auto"/>
        <w:ind w:left="0" w:firstLine="0"/>
        <w:jc w:val="left"/>
      </w:pPr>
      <w:r>
        <w:t xml:space="preserve"> </w:t>
      </w:r>
    </w:p>
    <w:p w14:paraId="04294968" w14:textId="77777777" w:rsidR="00B82F2F" w:rsidRDefault="00C76E01">
      <w:pPr>
        <w:spacing w:after="0" w:line="259" w:lineRule="auto"/>
        <w:ind w:left="0" w:firstLine="0"/>
        <w:jc w:val="left"/>
      </w:pPr>
      <w:r>
        <w:lastRenderedPageBreak/>
        <w:t xml:space="preserve"> </w:t>
      </w:r>
    </w:p>
    <w:p w14:paraId="3EF1CBA3" w14:textId="77777777" w:rsidR="00B82F2F" w:rsidRDefault="00C76E01">
      <w:pPr>
        <w:spacing w:after="115" w:line="259" w:lineRule="auto"/>
        <w:ind w:left="0" w:firstLine="0"/>
        <w:jc w:val="left"/>
      </w:pPr>
      <w:r>
        <w:t xml:space="preserve"> </w:t>
      </w:r>
    </w:p>
    <w:p w14:paraId="5D1DF02C" w14:textId="77777777" w:rsidR="00B82F2F" w:rsidRDefault="00C76E01">
      <w:pPr>
        <w:spacing w:after="579" w:line="259" w:lineRule="auto"/>
        <w:ind w:left="0" w:firstLine="0"/>
        <w:jc w:val="left"/>
      </w:pPr>
      <w:r>
        <w:t xml:space="preserve"> </w:t>
      </w:r>
    </w:p>
    <w:p w14:paraId="6093BE85" w14:textId="77777777" w:rsidR="00B82F2F" w:rsidRDefault="00C76E01">
      <w:pPr>
        <w:pStyle w:val="Heading1"/>
        <w:spacing w:after="415"/>
        <w:ind w:left="-5" w:right="0"/>
      </w:pPr>
      <w:bookmarkStart w:id="2" w:name="_Toc179842322"/>
      <w:r>
        <w:t>Total Revenue</w:t>
      </w:r>
      <w:bookmarkEnd w:id="2"/>
      <w:r>
        <w:t xml:space="preserve">  </w:t>
      </w:r>
    </w:p>
    <w:p w14:paraId="1F00DBCB" w14:textId="77777777" w:rsidR="00B82F2F" w:rsidRDefault="00C76E01">
      <w:pPr>
        <w:pStyle w:val="Heading2"/>
        <w:ind w:left="-5"/>
      </w:pPr>
      <w:bookmarkStart w:id="3" w:name="_Toc179842323"/>
      <w:r>
        <w:t>Revenue Sources</w:t>
      </w:r>
      <w:bookmarkEnd w:id="3"/>
      <w:r>
        <w:t xml:space="preserve"> </w:t>
      </w:r>
    </w:p>
    <w:p w14:paraId="7EFCCEAA" w14:textId="77777777" w:rsidR="00B82F2F" w:rsidRDefault="00C76E01">
      <w:pPr>
        <w:ind w:left="-5" w:right="60"/>
      </w:pPr>
      <w:r>
        <w:t xml:space="preserve">Shangri-La Hotels and Premier Inn Hotels have different revenue sources that mirror their different market positions. </w:t>
      </w:r>
    </w:p>
    <w:p w14:paraId="43913A62" w14:textId="77777777" w:rsidR="00B82F2F" w:rsidRDefault="00C76E01">
      <w:pPr>
        <w:spacing w:after="5" w:line="259" w:lineRule="auto"/>
        <w:ind w:left="-1" w:firstLine="0"/>
        <w:jc w:val="right"/>
      </w:pPr>
      <w:r>
        <w:rPr>
          <w:noProof/>
        </w:rPr>
        <w:drawing>
          <wp:inline distT="0" distB="0" distL="0" distR="0" wp14:anchorId="72940EFA" wp14:editId="350F7B6A">
            <wp:extent cx="5731510" cy="1989455"/>
            <wp:effectExtent l="0" t="0" r="0" b="0"/>
            <wp:docPr id="449" name="Picture 449"/>
            <wp:cNvGraphicFramePr/>
            <a:graphic xmlns:a="http://schemas.openxmlformats.org/drawingml/2006/main">
              <a:graphicData uri="http://schemas.openxmlformats.org/drawingml/2006/picture">
                <pic:pic xmlns:pic="http://schemas.openxmlformats.org/drawingml/2006/picture">
                  <pic:nvPicPr>
                    <pic:cNvPr id="449" name="Picture 449"/>
                    <pic:cNvPicPr/>
                  </pic:nvPicPr>
                  <pic:blipFill>
                    <a:blip r:embed="rId8"/>
                    <a:stretch>
                      <a:fillRect/>
                    </a:stretch>
                  </pic:blipFill>
                  <pic:spPr>
                    <a:xfrm>
                      <a:off x="0" y="0"/>
                      <a:ext cx="5731510" cy="1989455"/>
                    </a:xfrm>
                    <a:prstGeom prst="rect">
                      <a:avLst/>
                    </a:prstGeom>
                  </pic:spPr>
                </pic:pic>
              </a:graphicData>
            </a:graphic>
          </wp:inline>
        </w:drawing>
      </w:r>
      <w:r>
        <w:t xml:space="preserve"> </w:t>
      </w:r>
    </w:p>
    <w:p w14:paraId="3579875C" w14:textId="77777777" w:rsidR="00B82F2F" w:rsidRDefault="00C76E01">
      <w:pPr>
        <w:spacing w:after="186" w:line="250" w:lineRule="auto"/>
        <w:ind w:left="1286" w:right="1343"/>
        <w:jc w:val="center"/>
      </w:pPr>
      <w:r>
        <w:rPr>
          <w:color w:val="696464"/>
          <w:sz w:val="18"/>
        </w:rPr>
        <w:t xml:space="preserve">Figure 1: Movement of Cash Flow (USD Million) </w:t>
      </w:r>
    </w:p>
    <w:p w14:paraId="124AB263" w14:textId="77777777" w:rsidR="00B82F2F" w:rsidRDefault="00C76E01">
      <w:pPr>
        <w:spacing w:after="249" w:line="250" w:lineRule="auto"/>
        <w:ind w:left="1286" w:right="1341"/>
        <w:jc w:val="center"/>
      </w:pPr>
      <w:r>
        <w:rPr>
          <w:color w:val="696464"/>
          <w:sz w:val="18"/>
        </w:rPr>
        <w:t xml:space="preserve">Source: https://sitecore-cd.shangri-la.com </w:t>
      </w:r>
    </w:p>
    <w:p w14:paraId="56AA2AE6" w14:textId="77777777" w:rsidR="00B82F2F" w:rsidRDefault="00C76E01">
      <w:pPr>
        <w:numPr>
          <w:ilvl w:val="0"/>
          <w:numId w:val="1"/>
        </w:numPr>
        <w:ind w:right="60" w:hanging="361"/>
      </w:pPr>
      <w:r>
        <w:rPr>
          <w:b/>
        </w:rPr>
        <w:t>Shangri-La:</w:t>
      </w:r>
      <w:r>
        <w:t xml:space="preserve"> Major revenues come from room sales-about 55% of Shangri-La's </w:t>
      </w:r>
      <w:proofErr w:type="spellStart"/>
      <w:r>
        <w:t>revenuesthen</w:t>
      </w:r>
      <w:proofErr w:type="spellEnd"/>
      <w:r>
        <w:t xml:space="preserve"> food and beverage services at 35%, events hosting, and ancillary services such as wellness centres and fine dining. By the year 2023, Shangri-La also ventured into residential and mixed-use properties that expanded its pockets further (Shangri-La, 2024). </w:t>
      </w:r>
    </w:p>
    <w:p w14:paraId="593C9677" w14:textId="77777777" w:rsidR="00B82F2F" w:rsidRDefault="00C76E01">
      <w:pPr>
        <w:spacing w:after="0" w:line="259" w:lineRule="auto"/>
        <w:ind w:left="0" w:firstLine="0"/>
        <w:jc w:val="left"/>
      </w:pPr>
      <w:r>
        <w:t xml:space="preserve"> </w:t>
      </w:r>
    </w:p>
    <w:p w14:paraId="04653611" w14:textId="77777777" w:rsidR="00B82F2F" w:rsidRDefault="00C76E01">
      <w:pPr>
        <w:spacing w:after="5" w:line="259" w:lineRule="auto"/>
        <w:ind w:left="-1" w:firstLine="0"/>
        <w:jc w:val="right"/>
      </w:pPr>
      <w:r>
        <w:rPr>
          <w:noProof/>
        </w:rPr>
        <w:lastRenderedPageBreak/>
        <w:drawing>
          <wp:inline distT="0" distB="0" distL="0" distR="0" wp14:anchorId="2DFE6F3F" wp14:editId="14FE8048">
            <wp:extent cx="5731510" cy="3556635"/>
            <wp:effectExtent l="0" t="0" r="0" b="0"/>
            <wp:docPr id="542" name="Picture 542"/>
            <wp:cNvGraphicFramePr/>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9"/>
                    <a:stretch>
                      <a:fillRect/>
                    </a:stretch>
                  </pic:blipFill>
                  <pic:spPr>
                    <a:xfrm>
                      <a:off x="0" y="0"/>
                      <a:ext cx="5731510" cy="3556635"/>
                    </a:xfrm>
                    <a:prstGeom prst="rect">
                      <a:avLst/>
                    </a:prstGeom>
                  </pic:spPr>
                </pic:pic>
              </a:graphicData>
            </a:graphic>
          </wp:inline>
        </w:drawing>
      </w:r>
      <w:r>
        <w:t xml:space="preserve"> </w:t>
      </w:r>
    </w:p>
    <w:p w14:paraId="39D7CDB1" w14:textId="77777777" w:rsidR="00B82F2F" w:rsidRDefault="00C76E01">
      <w:pPr>
        <w:spacing w:after="249" w:line="250" w:lineRule="auto"/>
        <w:ind w:left="1286" w:right="1301"/>
        <w:jc w:val="center"/>
      </w:pPr>
      <w:r>
        <w:rPr>
          <w:color w:val="696464"/>
          <w:sz w:val="18"/>
        </w:rPr>
        <w:t xml:space="preserve">Figure 2: Number of Premier Inn (Whitbread) hotel rooms in the United Kingdom Source: https://www.statista.com </w:t>
      </w:r>
    </w:p>
    <w:p w14:paraId="26FADCE3" w14:textId="77777777" w:rsidR="00B82F2F" w:rsidRDefault="00C76E01">
      <w:pPr>
        <w:numPr>
          <w:ilvl w:val="0"/>
          <w:numId w:val="1"/>
        </w:numPr>
        <w:spacing w:after="351"/>
        <w:ind w:right="60" w:hanging="361"/>
      </w:pPr>
      <w:r>
        <w:rPr>
          <w:b/>
        </w:rPr>
        <w:t>Premier Inn</w:t>
      </w:r>
      <w:r>
        <w:t xml:space="preserve"> is a budget hotel group catering to budget-conscious travellers: more than 85% of Premier Inn's room bookings are within the reach of budget-conscious travellers. While business and breakfast services contribute around 12% to the revenue, the simple pricing model and attractive appeal to both domestic and business travellers make room sales the primary key driver of its financial performance (</w:t>
      </w:r>
      <w:proofErr w:type="spellStart"/>
      <w:r>
        <w:t>Giousmpasoglou</w:t>
      </w:r>
      <w:proofErr w:type="spellEnd"/>
      <w:r>
        <w:t xml:space="preserve"> and Hua, 2020). </w:t>
      </w:r>
    </w:p>
    <w:p w14:paraId="00F8C54A" w14:textId="77777777" w:rsidR="00B82F2F" w:rsidRDefault="00C76E01">
      <w:pPr>
        <w:pStyle w:val="Heading2"/>
        <w:ind w:left="-5"/>
      </w:pPr>
      <w:bookmarkStart w:id="4" w:name="_Toc179842324"/>
      <w:r>
        <w:t>Revenue Trends</w:t>
      </w:r>
      <w:bookmarkEnd w:id="4"/>
      <w:r>
        <w:t xml:space="preserve"> </w:t>
      </w:r>
    </w:p>
    <w:p w14:paraId="62B54CAC" w14:textId="77777777" w:rsidR="00B82F2F" w:rsidRDefault="00C76E01">
      <w:pPr>
        <w:ind w:left="-5" w:right="60"/>
      </w:pPr>
      <w:r>
        <w:t xml:space="preserve">Revenue trends for the two companies have been largely influenced by external factors, majorly the pandemic COVID-19. </w:t>
      </w:r>
    </w:p>
    <w:p w14:paraId="604B4371" w14:textId="77777777" w:rsidR="00B82F2F" w:rsidRDefault="00C76E01">
      <w:pPr>
        <w:ind w:left="-5" w:right="60"/>
      </w:pPr>
      <w:r>
        <w:rPr>
          <w:b/>
        </w:rPr>
        <w:t xml:space="preserve">Shangri-La: </w:t>
      </w:r>
      <w:r>
        <w:t xml:space="preserve">The COVID-19 pandemic severely affected Shangri-La, resulting in a 60% </w:t>
      </w:r>
      <w:proofErr w:type="spellStart"/>
      <w:r>
        <w:t>yearover</w:t>
      </w:r>
      <w:proofErr w:type="spellEnd"/>
      <w:r>
        <w:t xml:space="preserve">-year drop in revenue for the period 2020 due to widespread lockdowns and travel bans around the globe. Instead, the brand bounced back strongly from 2022 to 2023 with the recommencement of travel and harvested massive gains across Asia and the Middle East. By 2023, Shangri-La's revenue recovered to approximately $2.4 billion, driven by pent-up demand for luxury travel and events (Ahmad, 2024). </w:t>
      </w:r>
    </w:p>
    <w:p w14:paraId="42672D01" w14:textId="77777777" w:rsidR="00B82F2F" w:rsidRDefault="00C76E01">
      <w:pPr>
        <w:spacing w:after="351"/>
        <w:ind w:left="-5" w:right="60"/>
      </w:pPr>
      <w:r>
        <w:rPr>
          <w:b/>
        </w:rPr>
        <w:t>Premier Inn</w:t>
      </w:r>
      <w:r>
        <w:t>: Revenue streams for Premier Inn are more stable as it focuses on the home market and value-conscious customers. While bookers fell during the pandemic, Premier Inn has seen a swift return to domestic travel (</w:t>
      </w:r>
      <w:proofErr w:type="spellStart"/>
      <w:r>
        <w:t>Bardukova</w:t>
      </w:r>
      <w:proofErr w:type="spellEnd"/>
      <w:r>
        <w:t xml:space="preserve">, 2023). Revenues for fiscal year 2023 are at £2.5 </w:t>
      </w:r>
      <w:r>
        <w:lastRenderedPageBreak/>
        <w:t xml:space="preserve">billion and still gaining ground from the pre-pandemic revenue with high occupancies across its sites beyond London. </w:t>
      </w:r>
    </w:p>
    <w:p w14:paraId="0B3648DF" w14:textId="77777777" w:rsidR="00B82F2F" w:rsidRDefault="00C76E01">
      <w:pPr>
        <w:pStyle w:val="Heading2"/>
        <w:ind w:left="-5"/>
      </w:pPr>
      <w:bookmarkStart w:id="5" w:name="_Toc179842325"/>
      <w:r>
        <w:t>Cost Structure</w:t>
      </w:r>
      <w:bookmarkEnd w:id="5"/>
      <w:r>
        <w:t xml:space="preserve"> </w:t>
      </w:r>
    </w:p>
    <w:p w14:paraId="3C964DC2" w14:textId="77777777" w:rsidR="00B82F2F" w:rsidRDefault="00C76E01">
      <w:pPr>
        <w:spacing w:after="115" w:line="259" w:lineRule="auto"/>
        <w:ind w:left="-5" w:right="60"/>
      </w:pPr>
      <w:r>
        <w:t xml:space="preserve">Their cost structures portray the services offered. </w:t>
      </w:r>
    </w:p>
    <w:p w14:paraId="6D31CE89" w14:textId="77777777" w:rsidR="00B82F2F" w:rsidRDefault="00C76E01">
      <w:pPr>
        <w:ind w:left="-5" w:right="60"/>
      </w:pPr>
      <w:r>
        <w:rPr>
          <w:b/>
        </w:rPr>
        <w:t xml:space="preserve">Shangri-La: </w:t>
      </w:r>
      <w:r>
        <w:t xml:space="preserve">Shangri-La incurs extremely high costs, which include elements of premier property care and staffing, among other amenity-related services. Labour expenses are tremendous due to personal services and a higher staff-to-guest ratio. In 2023, operational costs comprised around 70% of Shangri-La's income (Shangri-La, 2024). </w:t>
      </w:r>
    </w:p>
    <w:p w14:paraId="2ACD4D6A" w14:textId="77777777" w:rsidR="00B82F2F" w:rsidRDefault="00C76E01">
      <w:pPr>
        <w:spacing w:after="466"/>
        <w:ind w:left="-5" w:right="60"/>
      </w:pPr>
      <w:r>
        <w:rPr>
          <w:b/>
        </w:rPr>
        <w:t>Premier Inn</w:t>
      </w:r>
      <w:r>
        <w:t xml:space="preserve"> operates on a much more efficient model, whereby out-of-pocket operating costs come to approximately 60% of revenue. Standardisation and economies of scale greatly reduce costs (Turner and Hesford, 2019). </w:t>
      </w:r>
    </w:p>
    <w:p w14:paraId="211FA7DD" w14:textId="77777777" w:rsidR="00B82F2F" w:rsidRDefault="00C76E01">
      <w:pPr>
        <w:pStyle w:val="Heading1"/>
        <w:spacing w:after="415"/>
        <w:ind w:left="-5" w:right="0"/>
      </w:pPr>
      <w:bookmarkStart w:id="6" w:name="_Toc179842326"/>
      <w:r>
        <w:t>Market Position</w:t>
      </w:r>
      <w:bookmarkEnd w:id="6"/>
      <w:r>
        <w:t xml:space="preserve">  </w:t>
      </w:r>
    </w:p>
    <w:p w14:paraId="56778048" w14:textId="77777777" w:rsidR="00B82F2F" w:rsidRDefault="00C76E01">
      <w:pPr>
        <w:pStyle w:val="Heading2"/>
        <w:ind w:left="-5"/>
      </w:pPr>
      <w:bookmarkStart w:id="7" w:name="_Toc179842327"/>
      <w:r>
        <w:t>Market Share</w:t>
      </w:r>
      <w:bookmarkEnd w:id="7"/>
      <w:r>
        <w:t xml:space="preserve">  </w:t>
      </w:r>
    </w:p>
    <w:p w14:paraId="4181306F" w14:textId="77777777" w:rsidR="00B82F2F" w:rsidRDefault="00C76E01">
      <w:pPr>
        <w:ind w:left="-5" w:right="60"/>
      </w:pPr>
      <w:r>
        <w:rPr>
          <w:b/>
        </w:rPr>
        <w:t>Shangri-La:</w:t>
      </w:r>
      <w:r>
        <w:t xml:space="preserve"> Being a high-end luxury brand, Shangri-La has a high market share in the luxury hotel market. It is operational in over 100 locations across the world, majorly in Asia, Europe, the Middle East, and North America. Shangri-La specialises in high-class service, targeting guests who are business executives, high-end-income individuals, and international business travellers. It has a significant market share in luxury hospitality, especially in the Asia-Pacific and Middle East, but, on the other hand, it competes aggressively with well-established luxury brands (Ternes, 2020). On the contrary, although relatively small as compared to global giants like Marriott, Shangri-La enjoys a strong reputation in niche luxury markets. </w:t>
      </w:r>
    </w:p>
    <w:p w14:paraId="142BE9D8" w14:textId="77777777" w:rsidR="00B82F2F" w:rsidRDefault="00C76E01">
      <w:pPr>
        <w:spacing w:after="115" w:line="259" w:lineRule="auto"/>
        <w:ind w:left="0" w:firstLine="0"/>
        <w:jc w:val="left"/>
      </w:pPr>
      <w:r>
        <w:t xml:space="preserve"> </w:t>
      </w:r>
    </w:p>
    <w:p w14:paraId="73B6BCF0" w14:textId="77777777" w:rsidR="00B82F2F" w:rsidRDefault="00C76E01">
      <w:pPr>
        <w:ind w:left="-5" w:right="60"/>
      </w:pPr>
      <w:r>
        <w:rPr>
          <w:b/>
        </w:rPr>
        <w:t>PLC's Premier Inn:</w:t>
      </w:r>
      <w:r>
        <w:t xml:space="preserve"> Leading the UK budget hotel segment with over 850 hotels and an international presence growing in Germany and the Middle East. The brand holds a significant share of the UK budget and mid-range hotel market with a value-for-money proposition. Premier Inn's efforts to go international are to create the same success it achieved within the </w:t>
      </w:r>
    </w:p>
    <w:p w14:paraId="447B293D" w14:textId="77777777" w:rsidR="00B82F2F" w:rsidRDefault="00C76E01">
      <w:pPr>
        <w:spacing w:after="356"/>
        <w:ind w:left="-5" w:right="60"/>
      </w:pPr>
      <w:r>
        <w:t xml:space="preserve">UK and, therefore, "compete" with brands of Travelodge and Holiday Inn Express, yet still enjoys being on the top solely due to its massive network and hotels strategically located (Edeling and Himme, 2018). </w:t>
      </w:r>
    </w:p>
    <w:p w14:paraId="43E9F249" w14:textId="77777777" w:rsidR="00B82F2F" w:rsidRDefault="00C76E01">
      <w:pPr>
        <w:pStyle w:val="Heading2"/>
        <w:ind w:left="-5"/>
      </w:pPr>
      <w:bookmarkStart w:id="8" w:name="_Toc179842328"/>
      <w:r>
        <w:lastRenderedPageBreak/>
        <w:t>Customer Demographics</w:t>
      </w:r>
      <w:bookmarkEnd w:id="8"/>
      <w:r>
        <w:t xml:space="preserve"> </w:t>
      </w:r>
    </w:p>
    <w:p w14:paraId="0100AE4B" w14:textId="77777777" w:rsidR="00B82F2F" w:rsidRDefault="00C76E01">
      <w:pPr>
        <w:ind w:left="-5" w:right="60"/>
      </w:pPr>
      <w:r>
        <w:t xml:space="preserve">The demographics of customers at both brands further differentiate their standings in the market. </w:t>
      </w:r>
    </w:p>
    <w:p w14:paraId="122B2992" w14:textId="77777777" w:rsidR="00B82F2F" w:rsidRDefault="00C76E01">
      <w:pPr>
        <w:ind w:left="-5" w:right="60"/>
      </w:pPr>
      <w:r>
        <w:rPr>
          <w:b/>
        </w:rPr>
        <w:t>Shangri-La:</w:t>
      </w:r>
      <w:r>
        <w:t xml:space="preserve"> Shangri-La's target market is high-net-worth individuals, business travellers, and luxury tourists who desire to explore their destinations. It appeals to the traveller who desires services at a premium because it avails customised experiences along with an exclusive location.  </w:t>
      </w:r>
    </w:p>
    <w:p w14:paraId="1CE693F8" w14:textId="77777777" w:rsidR="00B82F2F" w:rsidRDefault="00C76E01">
      <w:pPr>
        <w:spacing w:after="357"/>
        <w:ind w:left="-5" w:right="60"/>
      </w:pPr>
      <w:r>
        <w:rPr>
          <w:b/>
        </w:rPr>
        <w:t>Premier Inn:</w:t>
      </w:r>
      <w:r>
        <w:t xml:space="preserve"> Premier Inn looks for budget-conscious guests. There are domestic tourists and business visitors. It is for families or those who prefer comfort rather than luxury. Its effectiveness in operations, with low room rates, is largely due to price-sensitive customers for rooms, especially outside major towns (</w:t>
      </w:r>
      <w:proofErr w:type="spellStart"/>
      <w:r>
        <w:t>Gajanova</w:t>
      </w:r>
      <w:proofErr w:type="spellEnd"/>
      <w:r>
        <w:t xml:space="preserve">, </w:t>
      </w:r>
      <w:proofErr w:type="spellStart"/>
      <w:r>
        <w:t>Nadanyiova</w:t>
      </w:r>
      <w:proofErr w:type="spellEnd"/>
      <w:r>
        <w:t xml:space="preserve">, and </w:t>
      </w:r>
      <w:proofErr w:type="spellStart"/>
      <w:r>
        <w:t>Moravcikova</w:t>
      </w:r>
      <w:proofErr w:type="spellEnd"/>
      <w:r>
        <w:t xml:space="preserve">, 2019). </w:t>
      </w:r>
    </w:p>
    <w:p w14:paraId="54C74C79" w14:textId="77777777" w:rsidR="00B82F2F" w:rsidRDefault="00C76E01">
      <w:pPr>
        <w:pStyle w:val="Heading2"/>
        <w:ind w:left="-5"/>
      </w:pPr>
      <w:bookmarkStart w:id="9" w:name="_Toc179842329"/>
      <w:r>
        <w:t>Brand Perception</w:t>
      </w:r>
      <w:bookmarkEnd w:id="9"/>
      <w:r>
        <w:t xml:space="preserve"> </w:t>
      </w:r>
    </w:p>
    <w:p w14:paraId="7CCDA910" w14:textId="19645F89" w:rsidR="00B82F2F" w:rsidRDefault="00C76E01">
      <w:pPr>
        <w:ind w:left="-5" w:right="60"/>
      </w:pPr>
      <w:r>
        <w:t xml:space="preserve">Both brands are </w:t>
      </w:r>
      <w:r w:rsidR="00875E93">
        <w:t>universally recognised</w:t>
      </w:r>
      <w:r>
        <w:t xml:space="preserve"> but perceived in the market differently based on the difference between the services offered. </w:t>
      </w:r>
    </w:p>
    <w:p w14:paraId="78DBD0EE" w14:textId="77777777" w:rsidR="00B82F2F" w:rsidRDefault="00C76E01">
      <w:pPr>
        <w:ind w:left="-5" w:right="60"/>
      </w:pPr>
      <w:r>
        <w:rPr>
          <w:b/>
        </w:rPr>
        <w:t>Shangri-La:</w:t>
      </w:r>
      <w:r>
        <w:t xml:space="preserve"> As an iconic luxury brand, Shangri-La is synonymous with elegant service and high-class customer care. Guests sometimes comment on its attention to detail and rich ambience. This leads to high brand loyalty from wealthy travellers. </w:t>
      </w:r>
    </w:p>
    <w:p w14:paraId="23EB400F" w14:textId="77777777" w:rsidR="00B82F2F" w:rsidRPr="00623571" w:rsidRDefault="00C76E01" w:rsidP="00623571">
      <w:pPr>
        <w:ind w:left="0" w:firstLine="0"/>
      </w:pPr>
      <w:r w:rsidRPr="00623571">
        <w:t xml:space="preserve">Shangri-La </w:t>
      </w:r>
    </w:p>
    <w:p w14:paraId="13055432" w14:textId="77777777" w:rsidR="00B82F2F" w:rsidRPr="00623571" w:rsidRDefault="00C76E01" w:rsidP="00623571">
      <w:pPr>
        <w:ind w:left="0" w:firstLine="0"/>
      </w:pPr>
      <w:r w:rsidRPr="00623571">
        <w:t xml:space="preserve">Shangri-La stands among the most luxurious hotel brands in the world, epitomized through elegance, refinement, and excellent personal service. The concept of the brand is such that offers an exclusive, top-of-the-line experience characterized by personnel service, luxury accommodation, and a keen focus on minute details (Kee et al., 2020). </w:t>
      </w:r>
    </w:p>
    <w:p w14:paraId="4E7BC659" w14:textId="77777777" w:rsidR="00B82F2F" w:rsidRDefault="00C76E01">
      <w:pPr>
        <w:spacing w:after="115" w:line="259" w:lineRule="auto"/>
        <w:ind w:left="0" w:firstLine="0"/>
        <w:jc w:val="left"/>
      </w:pPr>
      <w:r>
        <w:t xml:space="preserve"> </w:t>
      </w:r>
    </w:p>
    <w:p w14:paraId="7D752968" w14:textId="77777777" w:rsidR="00B82F2F" w:rsidRDefault="00C76E01">
      <w:pPr>
        <w:ind w:left="-5" w:right="60"/>
      </w:pPr>
      <w:r>
        <w:rPr>
          <w:b/>
        </w:rPr>
        <w:t>Premier Inn:</w:t>
      </w:r>
      <w:r>
        <w:t xml:space="preserve"> Premier Inn is perceived as the safe, rather more value-for-money alternative for basic accommodation. Clean facilities, good service, and affordability all help to explain the high levels of loyalty among customers, mainly domestic visitors but also budget-conscious tourists seeking high-quality experiences (</w:t>
      </w:r>
      <w:proofErr w:type="spellStart"/>
      <w:r>
        <w:t>Dzyabura</w:t>
      </w:r>
      <w:proofErr w:type="spellEnd"/>
      <w:r>
        <w:t xml:space="preserve"> and Peres, 2021). </w:t>
      </w:r>
    </w:p>
    <w:p w14:paraId="0F8227CB" w14:textId="77777777" w:rsidR="00FC3B7B" w:rsidRDefault="00C76E01">
      <w:pPr>
        <w:spacing w:after="114" w:line="356" w:lineRule="auto"/>
        <w:ind w:left="-5" w:right="62"/>
      </w:pPr>
      <w:r w:rsidRPr="00623571">
        <w:t>Premier Inn occupies a budget-friendly niche in the hospitality market where it is perceived as safe and reliable in its unassuming provision of basic accommodations. The brand focuses on clean, co</w:t>
      </w:r>
    </w:p>
    <w:p w14:paraId="12C27C43" w14:textId="764B6325" w:rsidR="00B82F2F" w:rsidRPr="00623571" w:rsidRDefault="000579D8">
      <w:pPr>
        <w:spacing w:after="114" w:line="356" w:lineRule="auto"/>
        <w:ind w:left="-5" w:right="62"/>
      </w:pPr>
      <w:r w:rsidRPr="00623571">
        <w:lastRenderedPageBreak/>
        <w:t>comfortable</w:t>
      </w:r>
      <w:r w:rsidR="00C76E01" w:rsidRPr="00623571">
        <w:t xml:space="preserve"> facilities and good service at a reasonable price-while not to everyone's</w:t>
      </w:r>
      <w:r w:rsidR="00C76E01">
        <w:t xml:space="preserve"> </w:t>
      </w:r>
      <w:r w:rsidR="00C76E01" w:rsidRPr="00623571">
        <w:t xml:space="preserve">preference that transcends the value-for-money proposition which seems to resonate well with domestic visitors.  </w:t>
      </w:r>
    </w:p>
    <w:p w14:paraId="4A25C505" w14:textId="77777777" w:rsidR="00B82F2F" w:rsidRDefault="00C76E01">
      <w:pPr>
        <w:pStyle w:val="Heading1"/>
        <w:spacing w:after="61"/>
        <w:ind w:left="-5" w:right="0"/>
      </w:pPr>
      <w:bookmarkStart w:id="10" w:name="_Toc179842330"/>
      <w:r>
        <w:t>Growth Potential</w:t>
      </w:r>
      <w:bookmarkEnd w:id="10"/>
      <w:r>
        <w:rPr>
          <w:b w:val="0"/>
          <w:sz w:val="24"/>
        </w:rPr>
        <w:t xml:space="preserve">  </w:t>
      </w:r>
    </w:p>
    <w:p w14:paraId="260430E0" w14:textId="77777777" w:rsidR="00B82F2F" w:rsidRDefault="00C76E01">
      <w:pPr>
        <w:ind w:left="-5" w:right="60"/>
      </w:pPr>
      <w:r>
        <w:t xml:space="preserve">Shangri-La Hotels and Premier Inn have taken different growth strategies that deal with specific marketplaces and the customers each is targeting. </w:t>
      </w:r>
    </w:p>
    <w:p w14:paraId="09D3D5F9" w14:textId="77777777" w:rsidR="00B82F2F" w:rsidRDefault="00C76E01">
      <w:pPr>
        <w:ind w:left="-5" w:right="60"/>
      </w:pPr>
      <w:r>
        <w:rPr>
          <w:b/>
        </w:rPr>
        <w:t xml:space="preserve">Shangri-La: </w:t>
      </w:r>
      <w:r>
        <w:t xml:space="preserve">Luxury chain hotels are on an aggressive expansion spree by entering new geographies and widening their offerings. According to recent reports, the company is looking to expand its portfolio in the Asia-Pacific and Middle Eastern markets where it would mainly focus on India and Vietnam as the high-potential regions (Bui and Trupp, 2020).   </w:t>
      </w:r>
    </w:p>
    <w:p w14:paraId="1EC467B5" w14:textId="24BB1274" w:rsidR="00B82F2F" w:rsidRDefault="00C76E01">
      <w:pPr>
        <w:ind w:left="-5" w:right="60"/>
      </w:pPr>
      <w:r>
        <w:rPr>
          <w:b/>
        </w:rPr>
        <w:t xml:space="preserve">Premier Inn: </w:t>
      </w:r>
      <w:r>
        <w:t>The focus of Premier Inn would be to strengthen its position in the budget hotel market in the UK but to extend it internationally. The budget hotel operator is seeking to increase its presence in Germany via new hotels as it continues to benefit from its value-</w:t>
      </w:r>
      <w:r w:rsidR="00C42F7E">
        <w:t>for money</w:t>
      </w:r>
      <w:r>
        <w:t xml:space="preserve"> model within cities with significant requirements for both business and leisure traffic. The company, Premier Inn, is exceptionally well positioned to target budget-conscious customers due to its brand and operational strength (Gursoy, Buttle, and Bowie, 2022). </w:t>
      </w:r>
    </w:p>
    <w:p w14:paraId="6FCB51B5" w14:textId="77777777" w:rsidR="00B82F2F" w:rsidRDefault="00C76E01">
      <w:pPr>
        <w:spacing w:after="465" w:line="259" w:lineRule="auto"/>
        <w:ind w:left="0" w:firstLine="0"/>
        <w:jc w:val="left"/>
      </w:pPr>
      <w:r>
        <w:t xml:space="preserve"> </w:t>
      </w:r>
    </w:p>
    <w:p w14:paraId="660A8D7B" w14:textId="77777777" w:rsidR="00B82F2F" w:rsidRDefault="00C76E01">
      <w:pPr>
        <w:pStyle w:val="Heading2"/>
        <w:ind w:left="-5"/>
      </w:pPr>
      <w:bookmarkStart w:id="11" w:name="_Toc179842331"/>
      <w:r>
        <w:t>Market Opportunities</w:t>
      </w:r>
      <w:bookmarkEnd w:id="11"/>
      <w:r>
        <w:t xml:space="preserve"> </w:t>
      </w:r>
    </w:p>
    <w:p w14:paraId="3DE283EC" w14:textId="77777777" w:rsidR="00B82F2F" w:rsidRPr="00623571" w:rsidRDefault="00C76E01">
      <w:pPr>
        <w:ind w:left="-5" w:right="60"/>
      </w:pPr>
      <w:r>
        <w:rPr>
          <w:b/>
        </w:rPr>
        <w:t xml:space="preserve">Shangri-La: </w:t>
      </w:r>
      <w:r>
        <w:t xml:space="preserve">The Asian-Pacific luxury hospitality market expands with growing disposable income and an emerging middle class willing to splurge on premium travel experiences. As international tourism resumes its growth, Shangri-La may lock out high-spending passengers searching for distinct upscale accommodations. </w:t>
      </w:r>
      <w:r w:rsidRPr="00623571">
        <w:t>Shangri-La is playing on the Luxury</w:t>
      </w:r>
      <w:r>
        <w:t xml:space="preserve"> </w:t>
      </w:r>
      <w:r w:rsidRPr="00623571">
        <w:t>Hospitality Market. Asian-Pacific luxury hospitality is receiving a booming market boom, which is driven by increasing disposable incomes and the emergence of a middle class willing</w:t>
      </w:r>
      <w:r>
        <w:t xml:space="preserve"> </w:t>
      </w:r>
      <w:r w:rsidRPr="00623571">
        <w:t xml:space="preserve">to invest in premium travel experiences. </w:t>
      </w:r>
    </w:p>
    <w:p w14:paraId="35EBBF37" w14:textId="77777777" w:rsidR="00B82F2F" w:rsidRDefault="00C76E01">
      <w:pPr>
        <w:ind w:left="-5" w:right="60"/>
      </w:pPr>
      <w:r>
        <w:rPr>
          <w:b/>
        </w:rPr>
        <w:t>Premier Inn</w:t>
      </w:r>
      <w:r>
        <w:t xml:space="preserve"> to grow in the space of domestic tourism, considering the popularity of staycations. In this case, cheap accommodation that is clean and comfortable is going to attract customers to Premier Inn; therefore, it will be able to grow. The other reason is the new trend in budget travel during and even beyond the coronavirus period, thus Premier Inn has a balanced set of customers including families, as well as business travellers (Bas and </w:t>
      </w:r>
      <w:proofErr w:type="spellStart"/>
      <w:r>
        <w:t>Sivaprasad</w:t>
      </w:r>
      <w:proofErr w:type="spellEnd"/>
      <w:r>
        <w:t xml:space="preserve">, 2022). </w:t>
      </w:r>
    </w:p>
    <w:p w14:paraId="30136996" w14:textId="77777777" w:rsidR="00B82F2F" w:rsidRDefault="00C76E01">
      <w:pPr>
        <w:spacing w:after="110" w:line="259" w:lineRule="auto"/>
        <w:ind w:left="0" w:firstLine="0"/>
        <w:jc w:val="left"/>
      </w:pPr>
      <w:r>
        <w:rPr>
          <w:b/>
        </w:rPr>
        <w:t xml:space="preserve"> </w:t>
      </w:r>
    </w:p>
    <w:p w14:paraId="5CB207F5" w14:textId="77777777" w:rsidR="00B23046" w:rsidRDefault="00B23046" w:rsidP="00623571"/>
    <w:p w14:paraId="73C679B4" w14:textId="3A8D603E" w:rsidR="00B82F2F" w:rsidRPr="0062739E" w:rsidRDefault="00C76E01" w:rsidP="00623571">
      <w:pPr>
        <w:rPr>
          <w:b/>
          <w:bCs/>
        </w:rPr>
      </w:pPr>
      <w:r w:rsidRPr="0062739E">
        <w:rPr>
          <w:b/>
          <w:bCs/>
        </w:rPr>
        <w:t xml:space="preserve">Theories and Models: </w:t>
      </w:r>
    </w:p>
    <w:p w14:paraId="2037E2E8" w14:textId="77777777" w:rsidR="00B82F2F" w:rsidRPr="00623571" w:rsidRDefault="00C76E01" w:rsidP="00623571">
      <w:pPr>
        <w:ind w:left="0" w:firstLine="0"/>
      </w:pPr>
      <w:r w:rsidRPr="00623571">
        <w:t>With more and more people becoming income earners at higher levels, they will be motivated to fulfil higher-level psychological and self-actualization needs, which include the luxurious travel experience. In meeting this potential, Shangri-La can provide upscale accommodations with unique cultural experiences that are richly personalised in service and amenities such that it would satisfy the yearning for premium travel among customers</w:t>
      </w:r>
      <w:r w:rsidRPr="00623571">
        <w:rPr>
          <w:rFonts w:eastAsia="Arial"/>
        </w:rPr>
        <w:t xml:space="preserve"> </w:t>
      </w:r>
      <w:r w:rsidRPr="00623571">
        <w:t xml:space="preserve">(Wei, Muiz, and </w:t>
      </w:r>
      <w:proofErr w:type="spellStart"/>
      <w:r w:rsidRPr="00623571">
        <w:t>Kunasekaran</w:t>
      </w:r>
      <w:proofErr w:type="spellEnd"/>
      <w:r w:rsidRPr="00623571">
        <w:t xml:space="preserve">, 2022). </w:t>
      </w:r>
    </w:p>
    <w:p w14:paraId="1B08A325" w14:textId="77777777" w:rsidR="00B82F2F" w:rsidRPr="0062739E" w:rsidRDefault="00C76E01" w:rsidP="00623571">
      <w:pPr>
        <w:ind w:left="0" w:firstLine="0"/>
        <w:rPr>
          <w:b/>
          <w:bCs/>
        </w:rPr>
      </w:pPr>
      <w:r w:rsidRPr="0062739E">
        <w:rPr>
          <w:b/>
          <w:bCs/>
        </w:rPr>
        <w:t xml:space="preserve">Porter's Five Forces Analysis for Shangri-La </w:t>
      </w:r>
    </w:p>
    <w:p w14:paraId="35677325" w14:textId="42166C9C" w:rsidR="00B82F2F" w:rsidRPr="0062739E" w:rsidRDefault="00666072" w:rsidP="00623571">
      <w:pPr>
        <w:ind w:left="0" w:firstLine="0"/>
        <w:rPr>
          <w:b/>
          <w:bCs/>
        </w:rPr>
      </w:pPr>
      <w:r>
        <w:rPr>
          <w:b/>
          <w:bCs/>
        </w:rPr>
        <w:t>1</w:t>
      </w:r>
      <w:r w:rsidR="0089036E">
        <w:rPr>
          <w:b/>
          <w:bCs/>
        </w:rPr>
        <w:t>.</w:t>
      </w:r>
      <w:r w:rsidR="00C76E01" w:rsidRPr="0062739E">
        <w:rPr>
          <w:b/>
          <w:bCs/>
        </w:rPr>
        <w:t xml:space="preserve">Threat of New Entrants: </w:t>
      </w:r>
    </w:p>
    <w:p w14:paraId="5CB92ED4" w14:textId="77777777" w:rsidR="00B82F2F" w:rsidRPr="00623571" w:rsidRDefault="00C76E01" w:rsidP="00623571">
      <w:pPr>
        <w:ind w:left="0" w:firstLine="0"/>
      </w:pPr>
      <w:r w:rsidRPr="00623571">
        <w:t xml:space="preserve">The luxury hospitality industry is highly entry-barrier due to high capital investment, existing brand equity, and even regulation requirements that hinder easy entry for new competitors. Thus, this also proves to be the low threat of new entrants for Shangri-La (Gerard and </w:t>
      </w:r>
      <w:proofErr w:type="spellStart"/>
      <w:r w:rsidRPr="00623571">
        <w:t>Bruijl</w:t>
      </w:r>
      <w:proofErr w:type="spellEnd"/>
      <w:r w:rsidRPr="00623571">
        <w:t xml:space="preserve">, 2019).  </w:t>
      </w:r>
    </w:p>
    <w:p w14:paraId="4746536E" w14:textId="5E4D64F9" w:rsidR="00B82F2F" w:rsidRPr="0089036E" w:rsidRDefault="0089036E" w:rsidP="00623571">
      <w:pPr>
        <w:ind w:left="0" w:firstLine="0"/>
        <w:rPr>
          <w:b/>
          <w:bCs/>
        </w:rPr>
      </w:pPr>
      <w:r>
        <w:rPr>
          <w:b/>
          <w:bCs/>
        </w:rPr>
        <w:t>2.</w:t>
      </w:r>
      <w:r w:rsidR="00C76E01" w:rsidRPr="0089036E">
        <w:rPr>
          <w:b/>
          <w:bCs/>
        </w:rPr>
        <w:t xml:space="preserve">Bargaining Power of Suppliers: </w:t>
      </w:r>
    </w:p>
    <w:p w14:paraId="6FFB89AF" w14:textId="77777777" w:rsidR="00B82F2F" w:rsidRPr="00623571" w:rsidRDefault="00C76E01" w:rsidP="00623571">
      <w:pPr>
        <w:ind w:left="0" w:firstLine="0"/>
      </w:pPr>
      <w:r w:rsidRPr="00623571">
        <w:t xml:space="preserve">Suppliers in the luxury industry have reasonable bargaining power. Shangri-La maintains risk management by diversifying its relationships with selected suppliers. With continuously increasing expectations of luxury, might lead to increased costs from suppliers, thus demanding even more careful management of their relationships to keep costs in check while maintaining quality (Tian, 2024). </w:t>
      </w:r>
    </w:p>
    <w:p w14:paraId="1FDDFFE7" w14:textId="39B8604D" w:rsidR="00B82F2F" w:rsidRPr="00347F9A" w:rsidRDefault="00347F9A" w:rsidP="00623571">
      <w:pPr>
        <w:ind w:left="0" w:firstLine="0"/>
        <w:rPr>
          <w:b/>
          <w:bCs/>
        </w:rPr>
      </w:pPr>
      <w:r w:rsidRPr="00347F9A">
        <w:rPr>
          <w:b/>
          <w:bCs/>
        </w:rPr>
        <w:t>3.</w:t>
      </w:r>
      <w:r w:rsidR="00C76E01" w:rsidRPr="00347F9A">
        <w:rPr>
          <w:b/>
          <w:bCs/>
        </w:rPr>
        <w:t xml:space="preserve">Bargaining Power of Buyers: </w:t>
      </w:r>
    </w:p>
    <w:p w14:paraId="22AF082D" w14:textId="77777777" w:rsidR="00B82F2F" w:rsidRPr="00623571" w:rsidRDefault="00C76E01" w:rsidP="00623571">
      <w:pPr>
        <w:ind w:left="0" w:firstLine="0"/>
      </w:pPr>
      <w:r w:rsidRPr="00623571">
        <w:t xml:space="preserve">Customers are highly empowered as high-net-worth travellers have alternative options for luxury stays. Shangri-La needs to strengthen the service value proposition and maintain it at a high level to stand out, focusing on tailor-made experiences and loyalty schemes to retain its prized customer base (Balsiger, 2023). </w:t>
      </w:r>
    </w:p>
    <w:p w14:paraId="2FD97639" w14:textId="0EA1F7E8" w:rsidR="00B82F2F" w:rsidRPr="00347F9A" w:rsidRDefault="00347F9A" w:rsidP="00623571">
      <w:pPr>
        <w:ind w:left="0" w:firstLine="0"/>
        <w:rPr>
          <w:b/>
          <w:bCs/>
        </w:rPr>
      </w:pPr>
      <w:r>
        <w:rPr>
          <w:b/>
          <w:bCs/>
        </w:rPr>
        <w:t>4</w:t>
      </w:r>
      <w:r w:rsidR="004C1D7D">
        <w:rPr>
          <w:b/>
          <w:bCs/>
        </w:rPr>
        <w:t>.</w:t>
      </w:r>
      <w:r w:rsidR="00C76E01" w:rsidRPr="00347F9A">
        <w:rPr>
          <w:b/>
          <w:bCs/>
        </w:rPr>
        <w:t xml:space="preserve">Threat of Substitute Products: </w:t>
      </w:r>
    </w:p>
    <w:p w14:paraId="5FA0D945" w14:textId="77777777" w:rsidR="004C1D7D" w:rsidRDefault="00C76E01" w:rsidP="00623571">
      <w:pPr>
        <w:ind w:left="0" w:firstLine="0"/>
        <w:rPr>
          <w:b/>
          <w:bCs/>
        </w:rPr>
      </w:pPr>
      <w:r w:rsidRPr="00623571">
        <w:t xml:space="preserve">The threat of substitutes is moderate, as </w:t>
      </w:r>
      <w:r w:rsidR="00C836AA" w:rsidRPr="00623571">
        <w:t>a unique experience</w:t>
      </w:r>
      <w:r w:rsidRPr="00623571">
        <w:t xml:space="preserve"> attracts seekers in premium vacation rentals and boutique hotels. Shangri-La will balance this by highlighting their house legacy and quality service</w:t>
      </w:r>
      <w:r w:rsidRPr="004C1D7D">
        <w:rPr>
          <w:b/>
          <w:bCs/>
        </w:rPr>
        <w:t>.</w:t>
      </w:r>
    </w:p>
    <w:p w14:paraId="4499344F" w14:textId="76B02C4F" w:rsidR="00B82F2F" w:rsidRPr="004C1D7D" w:rsidRDefault="00C76E01" w:rsidP="00623571">
      <w:pPr>
        <w:ind w:left="0" w:firstLine="0"/>
        <w:rPr>
          <w:b/>
          <w:bCs/>
        </w:rPr>
      </w:pPr>
      <w:r w:rsidRPr="004C1D7D">
        <w:rPr>
          <w:b/>
          <w:bCs/>
        </w:rPr>
        <w:t xml:space="preserve"> 5. Industry Competition: </w:t>
      </w:r>
    </w:p>
    <w:p w14:paraId="44789F1A" w14:textId="77777777" w:rsidR="00B82F2F" w:rsidRPr="00623571" w:rsidRDefault="00C76E01" w:rsidP="00623571">
      <w:pPr>
        <w:ind w:left="0" w:firstLine="0"/>
      </w:pPr>
      <w:r w:rsidRPr="00623571">
        <w:t xml:space="preserve">The industry is highly saturated with intense competition among strong luxury brands. Keeping up the edge will require innovation, improvement in experiences for guests, and expanding their network globally, all the while focusing on customer satisfaction to gain market share and win customer loyalty. </w:t>
      </w:r>
    </w:p>
    <w:p w14:paraId="4A697DA5" w14:textId="77777777" w:rsidR="00B23046" w:rsidRDefault="00B23046" w:rsidP="00623571">
      <w:pPr>
        <w:ind w:left="0" w:firstLine="0"/>
      </w:pPr>
    </w:p>
    <w:p w14:paraId="3697F02E" w14:textId="77777777" w:rsidR="005603A6" w:rsidRDefault="005603A6" w:rsidP="00623571">
      <w:pPr>
        <w:ind w:left="0" w:firstLine="0"/>
      </w:pPr>
    </w:p>
    <w:p w14:paraId="627C9191" w14:textId="21117A92" w:rsidR="00B82F2F" w:rsidRPr="00623571" w:rsidRDefault="00C76E01" w:rsidP="00623571">
      <w:pPr>
        <w:ind w:left="0" w:firstLine="0"/>
      </w:pPr>
      <w:r w:rsidRPr="00ED5839">
        <w:rPr>
          <w:b/>
          <w:bCs/>
        </w:rPr>
        <w:t>2. Premier Inn:</w:t>
      </w:r>
      <w:r w:rsidRPr="00623571">
        <w:t xml:space="preserve"> Domestic Tourism Trend and Budget Travel </w:t>
      </w:r>
    </w:p>
    <w:p w14:paraId="5FE961CF" w14:textId="77777777" w:rsidR="00B82F2F" w:rsidRPr="006C2042" w:rsidRDefault="00C76E01" w:rsidP="006C2042">
      <w:pPr>
        <w:ind w:left="0" w:firstLine="0"/>
      </w:pPr>
      <w:r w:rsidRPr="006C2042">
        <w:t xml:space="preserve">The domestic tourism trend would, in turn, create a humongous boom for Premier Inn with increased staycation popularity. With people seeking safe abodes to stay in, the population needs clean and comfy places that are relatively affordable and near their homes. </w:t>
      </w:r>
    </w:p>
    <w:p w14:paraId="175A1EE3" w14:textId="77777777" w:rsidR="00B82F2F" w:rsidRPr="0098748D" w:rsidRDefault="00C76E01" w:rsidP="006C2042">
      <w:pPr>
        <w:ind w:left="0" w:firstLine="0"/>
        <w:rPr>
          <w:b/>
          <w:bCs/>
        </w:rPr>
      </w:pPr>
      <w:r w:rsidRPr="0098748D">
        <w:rPr>
          <w:b/>
          <w:bCs/>
        </w:rPr>
        <w:t xml:space="preserve">Theories and Models: </w:t>
      </w:r>
    </w:p>
    <w:p w14:paraId="775FB863" w14:textId="77777777" w:rsidR="00B82F2F" w:rsidRPr="006C2042" w:rsidRDefault="00C76E01" w:rsidP="006C2042">
      <w:pPr>
        <w:ind w:left="0" w:firstLine="0"/>
      </w:pPr>
      <w:r w:rsidRPr="0098748D">
        <w:rPr>
          <w:b/>
          <w:bCs/>
        </w:rPr>
        <w:t>Consumer Behaviour:</w:t>
      </w:r>
      <w:r w:rsidRPr="006C2042">
        <w:t xml:space="preserve"> Theory-Consumer behaviour theory supports the fact that the trend of staycations is followed because consumers seek value-for-money options. Premier Inn holds to an appetency-seeking variety of customers, from business travellers to families, with delivering value for money in quality lodging at affordable prices impacting customer satisfaction and return visits. </w:t>
      </w:r>
    </w:p>
    <w:p w14:paraId="2E31AA92" w14:textId="77777777" w:rsidR="00B82F2F" w:rsidRDefault="00C76E01" w:rsidP="006C2042">
      <w:pPr>
        <w:ind w:left="0" w:firstLine="0"/>
      </w:pPr>
      <w:r w:rsidRPr="006C2042">
        <w:t xml:space="preserve">SWOT Analysis:  </w:t>
      </w:r>
    </w:p>
    <w:tbl>
      <w:tblPr>
        <w:tblStyle w:val="TableGrid0"/>
        <w:tblW w:w="0" w:type="auto"/>
        <w:tblLook w:val="04A0" w:firstRow="1" w:lastRow="0" w:firstColumn="1" w:lastColumn="0" w:noHBand="0" w:noVBand="1"/>
      </w:tblPr>
      <w:tblGrid>
        <w:gridCol w:w="2263"/>
        <w:gridCol w:w="6820"/>
      </w:tblGrid>
      <w:tr w:rsidR="0035132A" w14:paraId="5BCF0379" w14:textId="77777777" w:rsidTr="00B4193B">
        <w:tc>
          <w:tcPr>
            <w:tcW w:w="2263" w:type="dxa"/>
          </w:tcPr>
          <w:p w14:paraId="60CE3E6E" w14:textId="65847083" w:rsidR="0035132A" w:rsidRDefault="00784A47" w:rsidP="006C2042">
            <w:pPr>
              <w:ind w:left="0" w:firstLine="0"/>
            </w:pPr>
            <w:r>
              <w:t>S</w:t>
            </w:r>
            <w:r w:rsidR="006A6E08">
              <w:t>WOT Analysis</w:t>
            </w:r>
          </w:p>
        </w:tc>
        <w:tc>
          <w:tcPr>
            <w:tcW w:w="6820" w:type="dxa"/>
          </w:tcPr>
          <w:p w14:paraId="633DFAE5" w14:textId="2367D231" w:rsidR="0035132A" w:rsidRDefault="00B4193B" w:rsidP="006C2042">
            <w:pPr>
              <w:ind w:left="0" w:firstLine="0"/>
            </w:pPr>
            <w:r>
              <w:t>Premier Inn</w:t>
            </w:r>
          </w:p>
        </w:tc>
      </w:tr>
      <w:tr w:rsidR="0035132A" w14:paraId="60215E31" w14:textId="77777777" w:rsidTr="00B4193B">
        <w:tc>
          <w:tcPr>
            <w:tcW w:w="2263" w:type="dxa"/>
          </w:tcPr>
          <w:p w14:paraId="2FC52275" w14:textId="6BB792D8" w:rsidR="0035132A" w:rsidRDefault="00246CBC" w:rsidP="006C2042">
            <w:pPr>
              <w:ind w:left="0" w:firstLine="0"/>
            </w:pPr>
            <w:r>
              <w:t>St</w:t>
            </w:r>
            <w:r w:rsidR="00E1080F">
              <w:t>rengths</w:t>
            </w:r>
          </w:p>
        </w:tc>
        <w:tc>
          <w:tcPr>
            <w:tcW w:w="6820" w:type="dxa"/>
          </w:tcPr>
          <w:p w14:paraId="174DB5EB" w14:textId="28B77694" w:rsidR="0035132A" w:rsidRDefault="00E1080F" w:rsidP="006C2042">
            <w:pPr>
              <w:ind w:left="0" w:firstLine="0"/>
            </w:pPr>
            <w:r>
              <w:t>-Est</w:t>
            </w:r>
            <w:r w:rsidR="00CE1E6D">
              <w:t>ablished brand reputation</w:t>
            </w:r>
            <w:r w:rsidR="005A752D">
              <w:t>.</w:t>
            </w:r>
          </w:p>
          <w:p w14:paraId="358E9367" w14:textId="77777777" w:rsidR="00CE1E6D" w:rsidRDefault="00D12879" w:rsidP="006C2042">
            <w:pPr>
              <w:ind w:left="0" w:firstLine="0"/>
            </w:pPr>
            <w:r>
              <w:t xml:space="preserve">-Strong presence in the budget </w:t>
            </w:r>
            <w:r w:rsidR="00185FC4">
              <w:t>hotel market.</w:t>
            </w:r>
          </w:p>
          <w:p w14:paraId="38C7B2C1" w14:textId="2FBE0AF7" w:rsidR="00185FC4" w:rsidRDefault="00185FC4" w:rsidP="006C2042">
            <w:pPr>
              <w:ind w:left="0" w:firstLine="0"/>
            </w:pPr>
            <w:r>
              <w:t>-Consistent focu</w:t>
            </w:r>
            <w:r w:rsidR="00B2794A">
              <w:t>s on quality service</w:t>
            </w:r>
            <w:r w:rsidR="005A752D">
              <w:t xml:space="preserve"> and cleanliness.</w:t>
            </w:r>
          </w:p>
        </w:tc>
      </w:tr>
      <w:tr w:rsidR="0035132A" w14:paraId="7EC0CB4E" w14:textId="77777777" w:rsidTr="00B4193B">
        <w:tc>
          <w:tcPr>
            <w:tcW w:w="2263" w:type="dxa"/>
          </w:tcPr>
          <w:p w14:paraId="7B2773F6" w14:textId="13BFA814" w:rsidR="0035132A" w:rsidRDefault="0015794C" w:rsidP="006C2042">
            <w:pPr>
              <w:ind w:left="0" w:firstLine="0"/>
            </w:pPr>
            <w:r>
              <w:t>Weaknesses</w:t>
            </w:r>
          </w:p>
        </w:tc>
        <w:tc>
          <w:tcPr>
            <w:tcW w:w="6820" w:type="dxa"/>
          </w:tcPr>
          <w:p w14:paraId="16D82F06" w14:textId="77777777" w:rsidR="0035132A" w:rsidRDefault="0015794C" w:rsidP="006C2042">
            <w:pPr>
              <w:ind w:left="0" w:firstLine="0"/>
            </w:pPr>
            <w:r>
              <w:t>-Limited offering</w:t>
            </w:r>
            <w:r w:rsidR="00397983">
              <w:t>s in luxury segments compared</w:t>
            </w:r>
            <w:r w:rsidR="00425192">
              <w:t xml:space="preserve"> competitors.</w:t>
            </w:r>
          </w:p>
          <w:p w14:paraId="33988F5E" w14:textId="63C993F6" w:rsidR="00425192" w:rsidRDefault="00F52DA1" w:rsidP="006C2042">
            <w:pPr>
              <w:ind w:left="0" w:firstLine="0"/>
            </w:pPr>
            <w:r>
              <w:t>-D</w:t>
            </w:r>
            <w:r w:rsidR="006A7511">
              <w:t>ependence on the UK market for revenue.</w:t>
            </w:r>
          </w:p>
        </w:tc>
      </w:tr>
      <w:tr w:rsidR="0035132A" w14:paraId="61A11235" w14:textId="77777777" w:rsidTr="00B4193B">
        <w:tc>
          <w:tcPr>
            <w:tcW w:w="2263" w:type="dxa"/>
          </w:tcPr>
          <w:p w14:paraId="45447E73" w14:textId="34B00930" w:rsidR="0035132A" w:rsidRDefault="00C4673A" w:rsidP="006C2042">
            <w:pPr>
              <w:ind w:left="0" w:firstLine="0"/>
            </w:pPr>
            <w:r>
              <w:t>Opportunities</w:t>
            </w:r>
          </w:p>
        </w:tc>
        <w:tc>
          <w:tcPr>
            <w:tcW w:w="6820" w:type="dxa"/>
          </w:tcPr>
          <w:p w14:paraId="719A8173" w14:textId="3A6531F7" w:rsidR="0035132A" w:rsidRDefault="00C4673A" w:rsidP="006C2042">
            <w:pPr>
              <w:ind w:left="0" w:firstLine="0"/>
            </w:pPr>
            <w:r>
              <w:t>-</w:t>
            </w:r>
            <w:r w:rsidR="00350431">
              <w:t>Increasing</w:t>
            </w:r>
            <w:r>
              <w:t xml:space="preserve"> tr</w:t>
            </w:r>
            <w:r w:rsidR="000C6A22">
              <w:t xml:space="preserve">end towards domestic tourism </w:t>
            </w:r>
            <w:r w:rsidR="00417191">
              <w:t>and staycations</w:t>
            </w:r>
            <w:r w:rsidR="00350431">
              <w:t>.</w:t>
            </w:r>
          </w:p>
          <w:p w14:paraId="6FB3D937" w14:textId="374174C3" w:rsidR="00350431" w:rsidRDefault="00CD5351" w:rsidP="006C2042">
            <w:pPr>
              <w:ind w:left="0" w:firstLine="0"/>
            </w:pPr>
            <w:r>
              <w:t xml:space="preserve">-Rising demand for </w:t>
            </w:r>
            <w:r w:rsidR="001E165E">
              <w:t>budget accommodation post COVID-19.</w:t>
            </w:r>
          </w:p>
        </w:tc>
      </w:tr>
      <w:tr w:rsidR="0035132A" w14:paraId="4AB914D0" w14:textId="77777777" w:rsidTr="00B4193B">
        <w:tc>
          <w:tcPr>
            <w:tcW w:w="2263" w:type="dxa"/>
          </w:tcPr>
          <w:p w14:paraId="7B446593" w14:textId="493ABFB1" w:rsidR="0035132A" w:rsidRDefault="000665CE" w:rsidP="006C2042">
            <w:pPr>
              <w:ind w:left="0" w:firstLine="0"/>
            </w:pPr>
            <w:r>
              <w:t>Threats</w:t>
            </w:r>
          </w:p>
        </w:tc>
        <w:tc>
          <w:tcPr>
            <w:tcW w:w="6820" w:type="dxa"/>
          </w:tcPr>
          <w:p w14:paraId="0BD2CB2A" w14:textId="06B8D066" w:rsidR="0035132A" w:rsidRDefault="000665CE" w:rsidP="006C2042">
            <w:pPr>
              <w:ind w:left="0" w:firstLine="0"/>
            </w:pPr>
            <w:r>
              <w:t>-</w:t>
            </w:r>
            <w:r w:rsidR="00B278D1">
              <w:t>Intense competition</w:t>
            </w:r>
            <w:r w:rsidR="00F14402">
              <w:t xml:space="preserve"> in the budget hotel sector</w:t>
            </w:r>
            <w:r w:rsidR="00090906">
              <w:t>.</w:t>
            </w:r>
          </w:p>
          <w:p w14:paraId="09F9AEF1" w14:textId="170FE239" w:rsidR="00090906" w:rsidRDefault="00090906" w:rsidP="006C2042">
            <w:pPr>
              <w:ind w:left="0" w:firstLine="0"/>
            </w:pPr>
            <w:r>
              <w:t xml:space="preserve">-Changes in consumer </w:t>
            </w:r>
            <w:r w:rsidR="003E7AC9">
              <w:t>preference towards alternative accom</w:t>
            </w:r>
            <w:r w:rsidR="00493AC4">
              <w:t>modation options (</w:t>
            </w:r>
            <w:r w:rsidR="00B278D1">
              <w:t>e.g.., Airbnb.)</w:t>
            </w:r>
          </w:p>
        </w:tc>
      </w:tr>
    </w:tbl>
    <w:p w14:paraId="151CB53D" w14:textId="77777777" w:rsidR="0023035F" w:rsidRPr="006C2042" w:rsidRDefault="0023035F" w:rsidP="006C2042">
      <w:pPr>
        <w:ind w:left="0" w:firstLine="0"/>
      </w:pPr>
    </w:p>
    <w:p w14:paraId="673611B8" w14:textId="77777777" w:rsidR="00B82F2F" w:rsidRPr="00CD6432" w:rsidRDefault="00C76E01" w:rsidP="006C2042">
      <w:pPr>
        <w:ind w:left="0" w:firstLine="0"/>
        <w:rPr>
          <w:b/>
          <w:bCs/>
        </w:rPr>
      </w:pPr>
      <w:bookmarkStart w:id="12" w:name="_Toc179842332"/>
      <w:r w:rsidRPr="00CD6432">
        <w:rPr>
          <w:b/>
          <w:bCs/>
        </w:rPr>
        <w:t>Growth Barriers</w:t>
      </w:r>
      <w:bookmarkEnd w:id="12"/>
      <w:r w:rsidRPr="00CD6432">
        <w:rPr>
          <w:b/>
          <w:bCs/>
        </w:rPr>
        <w:t xml:space="preserve"> </w:t>
      </w:r>
    </w:p>
    <w:p w14:paraId="2052B7E2" w14:textId="77777777" w:rsidR="00B82F2F" w:rsidRPr="00CD6432" w:rsidRDefault="00C76E01" w:rsidP="006C2042">
      <w:pPr>
        <w:ind w:left="0" w:firstLine="0"/>
        <w:rPr>
          <w:b/>
          <w:bCs/>
        </w:rPr>
      </w:pPr>
      <w:r w:rsidRPr="00CD6432">
        <w:rPr>
          <w:b/>
          <w:bCs/>
        </w:rPr>
        <w:t xml:space="preserve">Shangri-La:  </w:t>
      </w:r>
    </w:p>
    <w:p w14:paraId="20650C21" w14:textId="77777777" w:rsidR="00B82F2F" w:rsidRPr="006C2042" w:rsidRDefault="00C76E01" w:rsidP="006C2042">
      <w:pPr>
        <w:ind w:left="0" w:firstLine="0"/>
      </w:pPr>
      <w:r w:rsidRPr="00CD6432">
        <w:rPr>
          <w:b/>
          <w:bCs/>
        </w:rPr>
        <w:t>Economic Sensitivity:</w:t>
      </w:r>
      <w:r w:rsidRPr="006C2042">
        <w:t xml:space="preserve"> This market is very sensitive to the economy. Even at unstable periods in the economy, high-net-worth travellers tend to cut discretionary spending, resulting in a decrease in occupancy rates and, in general, revenues of luxury hotels like Shangri-La. Changes in stock markets and global economic conditions affect their willingness to spend directly. </w:t>
      </w:r>
    </w:p>
    <w:p w14:paraId="5F8F1C36" w14:textId="77777777" w:rsidR="00B82F2F" w:rsidRPr="006C2042" w:rsidRDefault="00C76E01" w:rsidP="006C2042">
      <w:pPr>
        <w:ind w:left="0" w:firstLine="0"/>
      </w:pPr>
      <w:r w:rsidRPr="007537F7">
        <w:rPr>
          <w:b/>
          <w:bCs/>
        </w:rPr>
        <w:t>Political Instability:</w:t>
      </w:r>
      <w:r w:rsidRPr="006C2042">
        <w:t xml:space="preserve"> Political instability in major source markets drives away luxury travellers as they fear for their safety and are restricted from travel.  </w:t>
      </w:r>
    </w:p>
    <w:p w14:paraId="103A35BC" w14:textId="77777777" w:rsidR="00B82F2F" w:rsidRPr="00323217" w:rsidRDefault="00C76E01" w:rsidP="00323217">
      <w:pPr>
        <w:ind w:left="0" w:firstLine="0"/>
      </w:pPr>
      <w:r w:rsidRPr="007537F7">
        <w:rPr>
          <w:b/>
          <w:bCs/>
        </w:rPr>
        <w:lastRenderedPageBreak/>
        <w:t>High Competition in the Luxury Hospitality Sector:</w:t>
      </w:r>
      <w:r w:rsidRPr="006C2042">
        <w:t xml:space="preserve"> Levels of competition in the luxury hospitality sector are quite competitively high. Existing brands compete with new entrants, and</w:t>
      </w:r>
      <w:r>
        <w:t xml:space="preserve"> </w:t>
      </w:r>
      <w:r w:rsidRPr="00323217">
        <w:t xml:space="preserve">market share is rather keenly fought for in the sector. Shangri-La faces pressure from existing luxury chain hotels, boutique hotels with their singular experience, and the aggressive pricing methodologies adopted by hotels to meet the needs of value-conscious travellers.  </w:t>
      </w:r>
    </w:p>
    <w:p w14:paraId="242C3947" w14:textId="77777777" w:rsidR="00B82F2F" w:rsidRPr="00C42F7E" w:rsidRDefault="00C76E01" w:rsidP="00323217">
      <w:pPr>
        <w:ind w:left="0" w:firstLine="0"/>
      </w:pPr>
      <w:r w:rsidRPr="00323217">
        <w:t xml:space="preserve">Pricing Policy: Shangri-La's pricing policy, which often strikes a chord with its luxury brand status, will be tested by price-sensitive clients seeking value for </w:t>
      </w:r>
      <w:r w:rsidRPr="00C42F7E">
        <w:t xml:space="preserve">money.  </w:t>
      </w:r>
    </w:p>
    <w:p w14:paraId="4F9E1350" w14:textId="77777777" w:rsidR="00B82F2F" w:rsidRDefault="00C76E01">
      <w:pPr>
        <w:ind w:left="-5" w:right="60"/>
      </w:pPr>
      <w:r>
        <w:t xml:space="preserve">The business of </w:t>
      </w:r>
      <w:r>
        <w:rPr>
          <w:b/>
        </w:rPr>
        <w:t>Premier Inn</w:t>
      </w:r>
      <w:r>
        <w:t xml:space="preserve"> would be challenged by competitive pressure from budget hotel chain brands and alternative platform platforms such as Airbnb. An inflationary environment would mean that there would be inflationary operating costs, which would challenge low-cost positioning (</w:t>
      </w:r>
      <w:proofErr w:type="spellStart"/>
      <w:r>
        <w:t>Hvolkova</w:t>
      </w:r>
      <w:proofErr w:type="spellEnd"/>
      <w:r>
        <w:t xml:space="preserve"> et al., 2019). </w:t>
      </w:r>
    </w:p>
    <w:p w14:paraId="7E57B894" w14:textId="77777777" w:rsidR="00B82F2F" w:rsidRPr="008B36B0" w:rsidRDefault="00C76E01" w:rsidP="006C2042">
      <w:pPr>
        <w:ind w:left="0" w:firstLine="0"/>
        <w:rPr>
          <w:b/>
          <w:bCs/>
        </w:rPr>
      </w:pPr>
      <w:r w:rsidRPr="008B36B0">
        <w:rPr>
          <w:b/>
          <w:bCs/>
        </w:rPr>
        <w:t xml:space="preserve">Premier Inn </w:t>
      </w:r>
    </w:p>
    <w:p w14:paraId="06CADFA4" w14:textId="77777777" w:rsidR="008B36B0" w:rsidRDefault="00C76E01" w:rsidP="006C2042">
      <w:pPr>
        <w:ind w:left="0" w:firstLine="0"/>
      </w:pPr>
      <w:r w:rsidRPr="006C2042">
        <w:t>Premier Inn is also facing challenges that can hinder its growth strategy:</w:t>
      </w:r>
    </w:p>
    <w:p w14:paraId="100F4478" w14:textId="77777777" w:rsidR="00F23363" w:rsidRDefault="00C76E01" w:rsidP="006C2042">
      <w:pPr>
        <w:ind w:left="0" w:firstLine="0"/>
      </w:pPr>
      <w:r w:rsidRPr="006C2042">
        <w:t xml:space="preserve"> </w:t>
      </w:r>
      <w:r w:rsidRPr="008B36B0">
        <w:rPr>
          <w:b/>
          <w:bCs/>
        </w:rPr>
        <w:t>Competitive Pressure from Budget Chains:</w:t>
      </w:r>
      <w:r w:rsidRPr="006C2042">
        <w:t xml:space="preserve"> The budget chains. The budget segment of hotels is highly competitive with </w:t>
      </w:r>
      <w:r w:rsidR="00583945" w:rsidRPr="006C2042">
        <w:t>many</w:t>
      </w:r>
      <w:r w:rsidRPr="006C2042">
        <w:t xml:space="preserve"> players. Established brands and new entrants </w:t>
      </w:r>
      <w:r w:rsidR="00583945" w:rsidRPr="006C2042">
        <w:t>compete</w:t>
      </w:r>
      <w:r w:rsidRPr="006C2042">
        <w:t xml:space="preserve"> for market share and seek the budget-conscious traveller, which puts pressure on Premier Inn to become more competitive without losing on quality service. </w:t>
      </w:r>
    </w:p>
    <w:p w14:paraId="065101C7" w14:textId="26A12B85" w:rsidR="00B82F2F" w:rsidRPr="006C2042" w:rsidRDefault="00C76E01" w:rsidP="006C2042">
      <w:pPr>
        <w:ind w:left="0" w:firstLine="0"/>
      </w:pPr>
      <w:r w:rsidRPr="00F23363">
        <w:rPr>
          <w:b/>
          <w:bCs/>
        </w:rPr>
        <w:t>Alternative Accommodation:</w:t>
      </w:r>
      <w:r w:rsidRPr="006C2042">
        <w:t xml:space="preserve"> Alternative accommodations, such as Airbnb, also represent another potentially competitive sector as they seriously challenge the traditional budget hotel chains.  </w:t>
      </w:r>
    </w:p>
    <w:p w14:paraId="6CBDD415" w14:textId="093C4E25" w:rsidR="00B82F2F" w:rsidRPr="006C2042" w:rsidRDefault="00C76E01" w:rsidP="006C2042">
      <w:pPr>
        <w:ind w:left="0" w:firstLine="0"/>
      </w:pPr>
      <w:r w:rsidRPr="00682333">
        <w:rPr>
          <w:b/>
          <w:bCs/>
        </w:rPr>
        <w:t>Inflationary Operating Expenses:</w:t>
      </w:r>
      <w:r w:rsidRPr="006C2042">
        <w:t xml:space="preserve"> The inflation, for instance, in the operational inputs, including wages, utilities, and supplies, presents a threat to the </w:t>
      </w:r>
      <w:r w:rsidR="00C42F7E" w:rsidRPr="006C2042">
        <w:t>low-price</w:t>
      </w:r>
      <w:r w:rsidRPr="006C2042">
        <w:t xml:space="preserve"> positioning of Premier Inn during an inflationary period. Increased costs may raise pressure for price increases that will repel the budget-conscious customer and impact occupancy. </w:t>
      </w:r>
    </w:p>
    <w:p w14:paraId="497E0A96" w14:textId="77777777" w:rsidR="00B82F2F" w:rsidRDefault="00C76E01">
      <w:pPr>
        <w:pStyle w:val="Heading1"/>
        <w:ind w:left="-5" w:right="0"/>
      </w:pPr>
      <w:bookmarkStart w:id="13" w:name="_Toc179842333"/>
      <w:r>
        <w:t>Financial Investment in CSR</w:t>
      </w:r>
      <w:bookmarkEnd w:id="13"/>
      <w:r>
        <w:t xml:space="preserve">  </w:t>
      </w:r>
    </w:p>
    <w:p w14:paraId="0368F822" w14:textId="77777777" w:rsidR="00B82F2F" w:rsidRDefault="00C76E01">
      <w:pPr>
        <w:ind w:left="-5" w:right="60"/>
      </w:pPr>
      <w:r>
        <w:rPr>
          <w:b/>
        </w:rPr>
        <w:t>CSR at Shangri-La:</w:t>
      </w:r>
      <w:r>
        <w:t xml:space="preserve"> Shangri-La is known for having very robust CSR programs in environmental sustainability, community engagement, and support towards relief efforts in the wake of disasters. The firm has invested considerable amounts of its financial resources in such efforts, where it has reportedly invested about 2% of the company's yearly profit for its CSR efforts. Among such efforts are projects that focus on reducing carbon emissions, conserving water, and promoting biodiversity through sustainable practices on its properties</w:t>
      </w:r>
      <w:r>
        <w:rPr>
          <w:rFonts w:ascii="Arial" w:eastAsia="Arial" w:hAnsi="Arial" w:cs="Arial"/>
          <w:color w:val="222222"/>
          <w:sz w:val="20"/>
        </w:rPr>
        <w:t xml:space="preserve"> </w:t>
      </w:r>
      <w:r>
        <w:t xml:space="preserve">(Kee et al., 2020).  Shangri-La also engages in community outreach programs, including education and health initiative (Wang, Hu, and Zhang, 2020). </w:t>
      </w:r>
    </w:p>
    <w:p w14:paraId="6D03E972" w14:textId="77777777" w:rsidR="00B82F2F" w:rsidRDefault="00C76E01">
      <w:pPr>
        <w:spacing w:after="391"/>
        <w:ind w:left="-5" w:right="60"/>
      </w:pPr>
      <w:r>
        <w:rPr>
          <w:b/>
        </w:rPr>
        <w:lastRenderedPageBreak/>
        <w:t>CSR Activities of Premier Inn:</w:t>
      </w:r>
      <w:r>
        <w:t xml:space="preserve"> Premier Inn, a child of Whitbread also tends to be concerned with sustainability, with CSR oriented towards carbon reduction, waste management, and community support. Whitbread aimed to attain net-zero carbon in </w:t>
      </w:r>
      <w:proofErr w:type="gramStart"/>
      <w:r>
        <w:t>all of</w:t>
      </w:r>
      <w:proofErr w:type="gramEnd"/>
      <w:r>
        <w:t xml:space="preserve"> its operations by 2025. CSR investments account for about 1.5% of the annual profit for Premier Inn, signifying energy efficiency, reducing food waste, and helping local communities from many charity partnerships (Premier Inn, 2024).</w:t>
      </w:r>
      <w:r>
        <w:rPr>
          <w:rFonts w:ascii="Arial" w:eastAsia="Arial" w:hAnsi="Arial" w:cs="Arial"/>
          <w:color w:val="222222"/>
          <w:sz w:val="20"/>
        </w:rPr>
        <w:t xml:space="preserve"> </w:t>
      </w:r>
      <w:r>
        <w:t xml:space="preserve">  </w:t>
      </w:r>
    </w:p>
    <w:p w14:paraId="4A1FA3FD" w14:textId="77777777" w:rsidR="00B82F2F" w:rsidRDefault="00C76E01">
      <w:pPr>
        <w:pStyle w:val="Heading1"/>
        <w:spacing w:after="43"/>
        <w:ind w:left="-5" w:right="0"/>
      </w:pPr>
      <w:bookmarkStart w:id="14" w:name="_Toc179842334"/>
      <w:r>
        <w:t>Comparative Analysis: Shangri-La Hotels vs. Premier Inn</w:t>
      </w:r>
      <w:bookmarkEnd w:id="14"/>
      <w:r>
        <w:rPr>
          <w:sz w:val="27"/>
        </w:rPr>
        <w:t xml:space="preserve"> </w:t>
      </w:r>
    </w:p>
    <w:p w14:paraId="28FC8ED6" w14:textId="77777777" w:rsidR="00DE425C" w:rsidRPr="00421D4E" w:rsidRDefault="00C76E01">
      <w:pPr>
        <w:spacing w:after="493" w:line="259" w:lineRule="auto"/>
        <w:ind w:left="0" w:firstLine="0"/>
        <w:jc w:val="left"/>
        <w:rPr>
          <w:b/>
          <w:bCs/>
        </w:rPr>
      </w:pPr>
      <w:r w:rsidRPr="00421D4E">
        <w:rPr>
          <w:b/>
          <w:bCs/>
          <w:sz w:val="36"/>
        </w:rPr>
        <w:t xml:space="preserve"> </w:t>
      </w:r>
    </w:p>
    <w:tbl>
      <w:tblPr>
        <w:tblStyle w:val="TableGrid0"/>
        <w:tblW w:w="0" w:type="auto"/>
        <w:tblLook w:val="04A0" w:firstRow="1" w:lastRow="0" w:firstColumn="1" w:lastColumn="0" w:noHBand="0" w:noVBand="1"/>
      </w:tblPr>
      <w:tblGrid>
        <w:gridCol w:w="3027"/>
        <w:gridCol w:w="3028"/>
        <w:gridCol w:w="3028"/>
      </w:tblGrid>
      <w:tr w:rsidR="005513B5" w14:paraId="677118ED" w14:textId="77777777" w:rsidTr="005513B5">
        <w:tc>
          <w:tcPr>
            <w:tcW w:w="3027" w:type="dxa"/>
          </w:tcPr>
          <w:p w14:paraId="38DBEBA2" w14:textId="3B97115A" w:rsidR="005513B5" w:rsidRDefault="007950AB">
            <w:pPr>
              <w:spacing w:after="493" w:line="259" w:lineRule="auto"/>
              <w:ind w:left="0" w:firstLine="0"/>
              <w:jc w:val="left"/>
            </w:pPr>
            <w:r>
              <w:t xml:space="preserve">Aspect </w:t>
            </w:r>
          </w:p>
        </w:tc>
        <w:tc>
          <w:tcPr>
            <w:tcW w:w="3028" w:type="dxa"/>
          </w:tcPr>
          <w:p w14:paraId="67EB830F" w14:textId="6AE4582B" w:rsidR="005513B5" w:rsidRDefault="001C2556">
            <w:pPr>
              <w:spacing w:after="493" w:line="259" w:lineRule="auto"/>
              <w:ind w:left="0" w:firstLine="0"/>
              <w:jc w:val="left"/>
            </w:pPr>
            <w:r>
              <w:t>Shangri-La Hotels</w:t>
            </w:r>
          </w:p>
        </w:tc>
        <w:tc>
          <w:tcPr>
            <w:tcW w:w="3028" w:type="dxa"/>
          </w:tcPr>
          <w:p w14:paraId="510FD527" w14:textId="167E7E18" w:rsidR="005513B5" w:rsidRDefault="00FE25AC">
            <w:pPr>
              <w:spacing w:after="493" w:line="259" w:lineRule="auto"/>
              <w:ind w:left="0" w:firstLine="0"/>
              <w:jc w:val="left"/>
            </w:pPr>
            <w:r>
              <w:t>Premier Inn</w:t>
            </w:r>
          </w:p>
        </w:tc>
      </w:tr>
      <w:tr w:rsidR="005513B5" w14:paraId="2F2D177C" w14:textId="77777777" w:rsidTr="005513B5">
        <w:tc>
          <w:tcPr>
            <w:tcW w:w="3027" w:type="dxa"/>
          </w:tcPr>
          <w:p w14:paraId="78D61B2E" w14:textId="62EF19CD" w:rsidR="005513B5" w:rsidRPr="00635D4A" w:rsidRDefault="00FE25AC">
            <w:pPr>
              <w:spacing w:after="493" w:line="259" w:lineRule="auto"/>
              <w:ind w:left="0" w:firstLine="0"/>
              <w:jc w:val="left"/>
              <w:rPr>
                <w:b/>
                <w:bCs/>
              </w:rPr>
            </w:pPr>
            <w:r w:rsidRPr="00635D4A">
              <w:rPr>
                <w:b/>
                <w:bCs/>
              </w:rPr>
              <w:t>Brand</w:t>
            </w:r>
            <w:r w:rsidR="004D44D7" w:rsidRPr="00635D4A">
              <w:rPr>
                <w:b/>
                <w:bCs/>
              </w:rPr>
              <w:t xml:space="preserve"> Positing </w:t>
            </w:r>
          </w:p>
        </w:tc>
        <w:tc>
          <w:tcPr>
            <w:tcW w:w="3028" w:type="dxa"/>
          </w:tcPr>
          <w:p w14:paraId="48DDA0CE" w14:textId="047CA2CC" w:rsidR="005513B5" w:rsidRDefault="004D44D7">
            <w:pPr>
              <w:spacing w:after="493" w:line="259" w:lineRule="auto"/>
              <w:ind w:left="0" w:firstLine="0"/>
              <w:jc w:val="left"/>
            </w:pPr>
            <w:r>
              <w:t>L</w:t>
            </w:r>
            <w:r w:rsidR="002A7AF0">
              <w:t>u</w:t>
            </w:r>
            <w:r>
              <w:t>xury hot</w:t>
            </w:r>
            <w:r w:rsidR="00037221">
              <w:t>el brand cat</w:t>
            </w:r>
            <w:r w:rsidR="002A7AF0">
              <w:t>ering to high</w:t>
            </w:r>
            <w:r w:rsidR="00B56A57">
              <w:t>-end travellers</w:t>
            </w:r>
          </w:p>
        </w:tc>
        <w:tc>
          <w:tcPr>
            <w:tcW w:w="3028" w:type="dxa"/>
          </w:tcPr>
          <w:p w14:paraId="796EEAA8" w14:textId="4A3AEFF4" w:rsidR="005513B5" w:rsidRDefault="00B56A57">
            <w:pPr>
              <w:spacing w:after="493" w:line="259" w:lineRule="auto"/>
              <w:ind w:left="0" w:firstLine="0"/>
              <w:jc w:val="left"/>
            </w:pPr>
            <w:r>
              <w:t>Budget ho</w:t>
            </w:r>
            <w:r w:rsidR="00DB38E0">
              <w:t>tel brand targeting cost-</w:t>
            </w:r>
            <w:r w:rsidR="001F42F0">
              <w:t>conscious costumers.</w:t>
            </w:r>
          </w:p>
        </w:tc>
      </w:tr>
      <w:tr w:rsidR="005513B5" w14:paraId="492CB2DB" w14:textId="77777777" w:rsidTr="005513B5">
        <w:tc>
          <w:tcPr>
            <w:tcW w:w="3027" w:type="dxa"/>
          </w:tcPr>
          <w:p w14:paraId="6FEAAB9D" w14:textId="37E071CD" w:rsidR="005513B5" w:rsidRPr="00635D4A" w:rsidRDefault="00696B3B">
            <w:pPr>
              <w:spacing w:after="493" w:line="259" w:lineRule="auto"/>
              <w:ind w:left="0" w:firstLine="0"/>
              <w:jc w:val="left"/>
              <w:rPr>
                <w:b/>
                <w:bCs/>
              </w:rPr>
            </w:pPr>
            <w:r w:rsidRPr="00635D4A">
              <w:rPr>
                <w:b/>
                <w:bCs/>
              </w:rPr>
              <w:t xml:space="preserve">Revenue </w:t>
            </w:r>
            <w:r w:rsidR="005D45FD" w:rsidRPr="00635D4A">
              <w:rPr>
                <w:b/>
                <w:bCs/>
              </w:rPr>
              <w:t>Sources</w:t>
            </w:r>
          </w:p>
        </w:tc>
        <w:tc>
          <w:tcPr>
            <w:tcW w:w="3028" w:type="dxa"/>
          </w:tcPr>
          <w:p w14:paraId="55E66DBE" w14:textId="77777777" w:rsidR="005513B5" w:rsidRDefault="0085560A">
            <w:pPr>
              <w:spacing w:after="493" w:line="259" w:lineRule="auto"/>
              <w:ind w:left="0" w:firstLine="0"/>
              <w:jc w:val="left"/>
            </w:pPr>
            <w:r>
              <w:t>-Room sales (55%).</w:t>
            </w:r>
          </w:p>
          <w:p w14:paraId="0088B31A" w14:textId="77777777" w:rsidR="0085560A" w:rsidRDefault="0085560A">
            <w:pPr>
              <w:spacing w:after="493" w:line="259" w:lineRule="auto"/>
              <w:ind w:left="0" w:firstLine="0"/>
              <w:jc w:val="left"/>
            </w:pPr>
            <w:r>
              <w:t xml:space="preserve">-Food </w:t>
            </w:r>
            <w:r w:rsidR="006C3522">
              <w:t xml:space="preserve">&amp; </w:t>
            </w:r>
            <w:r>
              <w:t>Beverage</w:t>
            </w:r>
            <w:r w:rsidR="006C3522">
              <w:t xml:space="preserve"> services (35%</w:t>
            </w:r>
            <w:r w:rsidR="00806B18">
              <w:t>).</w:t>
            </w:r>
          </w:p>
          <w:p w14:paraId="18C68F63" w14:textId="6D33C2F7" w:rsidR="00806B18" w:rsidRDefault="00806B18">
            <w:pPr>
              <w:spacing w:after="493" w:line="259" w:lineRule="auto"/>
              <w:ind w:left="0" w:firstLine="0"/>
              <w:jc w:val="left"/>
            </w:pPr>
            <w:r>
              <w:t>-Events hoisting &amp; we</w:t>
            </w:r>
            <w:r w:rsidR="00696B3B">
              <w:t>llness services.</w:t>
            </w:r>
          </w:p>
        </w:tc>
        <w:tc>
          <w:tcPr>
            <w:tcW w:w="3028" w:type="dxa"/>
          </w:tcPr>
          <w:p w14:paraId="3D74DACA" w14:textId="77777777" w:rsidR="009322C9" w:rsidRDefault="001F42F0">
            <w:pPr>
              <w:spacing w:after="493" w:line="259" w:lineRule="auto"/>
              <w:ind w:left="0" w:firstLine="0"/>
              <w:jc w:val="left"/>
            </w:pPr>
            <w:r>
              <w:t>-Room sales (</w:t>
            </w:r>
            <w:r w:rsidR="009322C9">
              <w:t>85%).</w:t>
            </w:r>
          </w:p>
          <w:p w14:paraId="14778B6E" w14:textId="387AA9CD" w:rsidR="009322C9" w:rsidRDefault="009322C9">
            <w:pPr>
              <w:spacing w:after="493" w:line="259" w:lineRule="auto"/>
              <w:ind w:left="0" w:firstLine="0"/>
              <w:jc w:val="left"/>
            </w:pPr>
            <w:r>
              <w:t>Business and brea</w:t>
            </w:r>
            <w:r w:rsidR="00661B85">
              <w:t>kfast services (12%)</w:t>
            </w:r>
            <w:r w:rsidR="005D45FD">
              <w:t>.</w:t>
            </w:r>
          </w:p>
        </w:tc>
      </w:tr>
      <w:tr w:rsidR="005513B5" w14:paraId="650F6AE7" w14:textId="77777777" w:rsidTr="005513B5">
        <w:tc>
          <w:tcPr>
            <w:tcW w:w="3027" w:type="dxa"/>
          </w:tcPr>
          <w:p w14:paraId="52D668BA" w14:textId="172687B7" w:rsidR="005513B5" w:rsidRPr="00635D4A" w:rsidRDefault="005D45FD">
            <w:pPr>
              <w:spacing w:after="493" w:line="259" w:lineRule="auto"/>
              <w:ind w:left="0" w:firstLine="0"/>
              <w:jc w:val="left"/>
              <w:rPr>
                <w:b/>
                <w:bCs/>
              </w:rPr>
            </w:pPr>
            <w:r w:rsidRPr="00635D4A">
              <w:rPr>
                <w:b/>
                <w:bCs/>
              </w:rPr>
              <w:t>Revenue Trends</w:t>
            </w:r>
          </w:p>
        </w:tc>
        <w:tc>
          <w:tcPr>
            <w:tcW w:w="3028" w:type="dxa"/>
          </w:tcPr>
          <w:p w14:paraId="067C9A5D" w14:textId="639A8612" w:rsidR="005513B5" w:rsidRDefault="008022F5">
            <w:pPr>
              <w:spacing w:after="493" w:line="259" w:lineRule="auto"/>
              <w:ind w:left="0" w:firstLine="0"/>
              <w:jc w:val="left"/>
            </w:pPr>
            <w:r>
              <w:t>Strong recovery post-COVID-19</w:t>
            </w:r>
            <w:r w:rsidR="00E42514">
              <w:t>; revenue approx.$2.4 bil</w:t>
            </w:r>
            <w:r w:rsidR="005E1100">
              <w:t>lion in 2023.</w:t>
            </w:r>
          </w:p>
        </w:tc>
        <w:tc>
          <w:tcPr>
            <w:tcW w:w="3028" w:type="dxa"/>
          </w:tcPr>
          <w:p w14:paraId="753A9FBF" w14:textId="6FFF034F" w:rsidR="005513B5" w:rsidRDefault="00654B78">
            <w:pPr>
              <w:spacing w:after="493" w:line="259" w:lineRule="auto"/>
              <w:ind w:left="0" w:firstLine="0"/>
              <w:jc w:val="left"/>
            </w:pPr>
            <w:r>
              <w:t>Stable</w:t>
            </w:r>
            <w:r w:rsidR="005E1100">
              <w:t xml:space="preserve"> revenue grow</w:t>
            </w:r>
            <w:r w:rsidR="001A75CA">
              <w:t xml:space="preserve">th; fiscal year 2023 revenues at </w:t>
            </w:r>
            <w:r>
              <w:t>£2.5 billion.</w:t>
            </w:r>
          </w:p>
        </w:tc>
      </w:tr>
      <w:tr w:rsidR="005513B5" w14:paraId="7F448F56" w14:textId="77777777" w:rsidTr="005513B5">
        <w:tc>
          <w:tcPr>
            <w:tcW w:w="3027" w:type="dxa"/>
          </w:tcPr>
          <w:p w14:paraId="1B851E53" w14:textId="1FB1C917" w:rsidR="005513B5" w:rsidRPr="00635D4A" w:rsidRDefault="00654B78">
            <w:pPr>
              <w:spacing w:after="493" w:line="259" w:lineRule="auto"/>
              <w:ind w:left="0" w:firstLine="0"/>
              <w:jc w:val="left"/>
              <w:rPr>
                <w:b/>
                <w:bCs/>
              </w:rPr>
            </w:pPr>
            <w:r w:rsidRPr="00635D4A">
              <w:rPr>
                <w:b/>
                <w:bCs/>
              </w:rPr>
              <w:t>Cost Structure</w:t>
            </w:r>
          </w:p>
        </w:tc>
        <w:tc>
          <w:tcPr>
            <w:tcW w:w="3028" w:type="dxa"/>
          </w:tcPr>
          <w:p w14:paraId="5CE91A09" w14:textId="6B905EBF" w:rsidR="005513B5" w:rsidRDefault="00095D78">
            <w:pPr>
              <w:spacing w:after="493" w:line="259" w:lineRule="auto"/>
              <w:ind w:left="0" w:firstLine="0"/>
              <w:jc w:val="left"/>
            </w:pPr>
            <w:r>
              <w:t xml:space="preserve">High </w:t>
            </w:r>
            <w:r w:rsidR="003C7179">
              <w:t>operating costs</w:t>
            </w:r>
            <w:r>
              <w:t xml:space="preserve"> (~70% of </w:t>
            </w:r>
            <w:r w:rsidR="00060179">
              <w:t>income)</w:t>
            </w:r>
            <w:r>
              <w:t xml:space="preserve"> due </w:t>
            </w:r>
            <w:r w:rsidR="00C4626A">
              <w:t>to luxury servi</w:t>
            </w:r>
            <w:r w:rsidR="00C95E10">
              <w:t>ce and staffing requirements.</w:t>
            </w:r>
          </w:p>
        </w:tc>
        <w:tc>
          <w:tcPr>
            <w:tcW w:w="3028" w:type="dxa"/>
          </w:tcPr>
          <w:p w14:paraId="7598BAD6" w14:textId="1C7CD8D5" w:rsidR="005513B5" w:rsidRDefault="00C95E10">
            <w:pPr>
              <w:spacing w:after="493" w:line="259" w:lineRule="auto"/>
              <w:ind w:left="0" w:firstLine="0"/>
              <w:jc w:val="left"/>
            </w:pPr>
            <w:r>
              <w:t xml:space="preserve">More </w:t>
            </w:r>
            <w:r w:rsidR="00D21016">
              <w:t>efficient cost structure (~60% of re</w:t>
            </w:r>
            <w:r w:rsidR="00EB679A">
              <w:t>venue) supported by standardiza</w:t>
            </w:r>
            <w:r w:rsidR="003C7179">
              <w:t>tion and economies of scale.</w:t>
            </w:r>
          </w:p>
        </w:tc>
      </w:tr>
      <w:tr w:rsidR="005513B5" w14:paraId="1C1394B0" w14:textId="77777777" w:rsidTr="005513B5">
        <w:tc>
          <w:tcPr>
            <w:tcW w:w="3027" w:type="dxa"/>
          </w:tcPr>
          <w:p w14:paraId="043BD028" w14:textId="08CA2109" w:rsidR="005513B5" w:rsidRPr="00635D4A" w:rsidRDefault="008C32EA">
            <w:pPr>
              <w:spacing w:after="493" w:line="259" w:lineRule="auto"/>
              <w:ind w:left="0" w:firstLine="0"/>
              <w:jc w:val="left"/>
              <w:rPr>
                <w:b/>
                <w:bCs/>
              </w:rPr>
            </w:pPr>
            <w:r w:rsidRPr="00635D4A">
              <w:rPr>
                <w:b/>
                <w:bCs/>
              </w:rPr>
              <w:t xml:space="preserve">Market Share </w:t>
            </w:r>
          </w:p>
        </w:tc>
        <w:tc>
          <w:tcPr>
            <w:tcW w:w="3028" w:type="dxa"/>
          </w:tcPr>
          <w:p w14:paraId="05AD3007" w14:textId="4E0F93CD" w:rsidR="005513B5" w:rsidRDefault="008C32EA">
            <w:pPr>
              <w:spacing w:after="493" w:line="259" w:lineRule="auto"/>
              <w:ind w:left="0" w:firstLine="0"/>
              <w:jc w:val="left"/>
            </w:pPr>
            <w:r>
              <w:t xml:space="preserve">Significant </w:t>
            </w:r>
            <w:r w:rsidR="00B61DFD">
              <w:t xml:space="preserve">presence in luxury </w:t>
            </w:r>
            <w:r w:rsidR="00060179">
              <w:t>markets, especially</w:t>
            </w:r>
            <w:r w:rsidR="00B61DFD">
              <w:t xml:space="preserve"> in Asis -</w:t>
            </w:r>
            <w:r w:rsidR="00060179">
              <w:t>Pacific and Middel East.</w:t>
            </w:r>
          </w:p>
        </w:tc>
        <w:tc>
          <w:tcPr>
            <w:tcW w:w="3028" w:type="dxa"/>
          </w:tcPr>
          <w:p w14:paraId="6018376F" w14:textId="2D7B1F9A" w:rsidR="005513B5" w:rsidRDefault="0030097D">
            <w:pPr>
              <w:spacing w:after="493" w:line="259" w:lineRule="auto"/>
              <w:ind w:left="0" w:firstLine="0"/>
              <w:jc w:val="left"/>
            </w:pPr>
            <w:r>
              <w:t>Leading share in UK budget hot</w:t>
            </w:r>
            <w:r w:rsidR="007E0872">
              <w:t>el market; expanding internationally</w:t>
            </w:r>
            <w:r w:rsidR="00F26D9F">
              <w:t>, especially in Germany.</w:t>
            </w:r>
          </w:p>
        </w:tc>
      </w:tr>
      <w:tr w:rsidR="005513B5" w14:paraId="7EF5F55E" w14:textId="77777777" w:rsidTr="005513B5">
        <w:tc>
          <w:tcPr>
            <w:tcW w:w="3027" w:type="dxa"/>
          </w:tcPr>
          <w:p w14:paraId="363BE4FA" w14:textId="048C49A0" w:rsidR="005513B5" w:rsidRPr="00635D4A" w:rsidRDefault="00033159">
            <w:pPr>
              <w:spacing w:after="493" w:line="259" w:lineRule="auto"/>
              <w:ind w:left="0" w:firstLine="0"/>
              <w:jc w:val="left"/>
              <w:rPr>
                <w:b/>
                <w:bCs/>
              </w:rPr>
            </w:pPr>
            <w:r w:rsidRPr="00635D4A">
              <w:rPr>
                <w:b/>
                <w:bCs/>
              </w:rPr>
              <w:lastRenderedPageBreak/>
              <w:t>Cu</w:t>
            </w:r>
            <w:r w:rsidR="00D91910" w:rsidRPr="00635D4A">
              <w:rPr>
                <w:b/>
                <w:bCs/>
              </w:rPr>
              <w:t>stomer Demographic</w:t>
            </w:r>
          </w:p>
        </w:tc>
        <w:tc>
          <w:tcPr>
            <w:tcW w:w="3028" w:type="dxa"/>
          </w:tcPr>
          <w:p w14:paraId="32CC17C6" w14:textId="2886CFDB" w:rsidR="005513B5" w:rsidRDefault="00D91910">
            <w:pPr>
              <w:spacing w:after="493" w:line="259" w:lineRule="auto"/>
              <w:ind w:left="0" w:firstLine="0"/>
              <w:jc w:val="left"/>
            </w:pPr>
            <w:r>
              <w:t>High</w:t>
            </w:r>
            <w:r w:rsidR="008D6163">
              <w:t xml:space="preserve">-net-word individuals, business </w:t>
            </w:r>
            <w:r w:rsidR="00BE1391">
              <w:t>travellers, luxury</w:t>
            </w:r>
            <w:r w:rsidR="0077118A">
              <w:t xml:space="preserve"> tourist</w:t>
            </w:r>
            <w:r w:rsidR="00103F86">
              <w:t>s.</w:t>
            </w:r>
          </w:p>
        </w:tc>
        <w:tc>
          <w:tcPr>
            <w:tcW w:w="3028" w:type="dxa"/>
          </w:tcPr>
          <w:p w14:paraId="5AB8CF4F" w14:textId="2165FB63" w:rsidR="005513B5" w:rsidRDefault="00103F86">
            <w:pPr>
              <w:spacing w:after="493" w:line="259" w:lineRule="auto"/>
              <w:ind w:left="0" w:firstLine="0"/>
              <w:jc w:val="left"/>
            </w:pPr>
            <w:r>
              <w:t>Budget -consci</w:t>
            </w:r>
            <w:r w:rsidR="00BE1391">
              <w:t>ous families and business visitors.</w:t>
            </w:r>
          </w:p>
        </w:tc>
      </w:tr>
      <w:tr w:rsidR="005513B5" w14:paraId="0567D230" w14:textId="77777777" w:rsidTr="005513B5">
        <w:tc>
          <w:tcPr>
            <w:tcW w:w="3027" w:type="dxa"/>
          </w:tcPr>
          <w:p w14:paraId="3CD31807" w14:textId="5849A746" w:rsidR="005513B5" w:rsidRPr="00635D4A" w:rsidRDefault="00E57E40">
            <w:pPr>
              <w:spacing w:after="493" w:line="259" w:lineRule="auto"/>
              <w:ind w:left="0" w:firstLine="0"/>
              <w:jc w:val="left"/>
              <w:rPr>
                <w:b/>
                <w:bCs/>
              </w:rPr>
            </w:pPr>
            <w:r w:rsidRPr="00635D4A">
              <w:rPr>
                <w:b/>
                <w:bCs/>
              </w:rPr>
              <w:t xml:space="preserve">Growth Potential </w:t>
            </w:r>
          </w:p>
        </w:tc>
        <w:tc>
          <w:tcPr>
            <w:tcW w:w="3028" w:type="dxa"/>
          </w:tcPr>
          <w:p w14:paraId="094D8835" w14:textId="45862C0D" w:rsidR="005513B5" w:rsidRDefault="00E57E40">
            <w:pPr>
              <w:spacing w:after="493" w:line="259" w:lineRule="auto"/>
              <w:ind w:left="0" w:firstLine="0"/>
              <w:jc w:val="left"/>
            </w:pPr>
            <w:r>
              <w:t>Agg</w:t>
            </w:r>
            <w:r w:rsidR="00371E3C">
              <w:t xml:space="preserve">ressive expansion in </w:t>
            </w:r>
            <w:r w:rsidR="00D06AEF">
              <w:t>A</w:t>
            </w:r>
            <w:r w:rsidR="007C6283">
              <w:t>sia-Pacific; pent</w:t>
            </w:r>
            <w:r w:rsidR="00680A32">
              <w:t>-up demand for luxury travel experience</w:t>
            </w:r>
            <w:r w:rsidR="00C249F7">
              <w:t>.</w:t>
            </w:r>
          </w:p>
        </w:tc>
        <w:tc>
          <w:tcPr>
            <w:tcW w:w="3028" w:type="dxa"/>
          </w:tcPr>
          <w:p w14:paraId="7E6F0D8D" w14:textId="2DCF2151" w:rsidR="005513B5" w:rsidRDefault="00C249F7">
            <w:pPr>
              <w:spacing w:after="493" w:line="259" w:lineRule="auto"/>
              <w:ind w:left="0" w:firstLine="0"/>
              <w:jc w:val="left"/>
            </w:pPr>
            <w:r>
              <w:t>Growth in domestic tourism and in</w:t>
            </w:r>
            <w:r w:rsidR="00635D4A">
              <w:t xml:space="preserve">creasing demand for affordable </w:t>
            </w:r>
            <w:r w:rsidR="00A76CBB">
              <w:t>accommodation</w:t>
            </w:r>
            <w:r w:rsidR="00635D4A">
              <w:t>.</w:t>
            </w:r>
          </w:p>
        </w:tc>
      </w:tr>
    </w:tbl>
    <w:p w14:paraId="2C55D596" w14:textId="17DD89CF" w:rsidR="00B82F2F" w:rsidRDefault="00B82F2F">
      <w:pPr>
        <w:spacing w:after="493" w:line="259" w:lineRule="auto"/>
        <w:ind w:left="0" w:firstLine="0"/>
        <w:jc w:val="left"/>
      </w:pPr>
    </w:p>
    <w:p w14:paraId="73EFB315" w14:textId="77777777" w:rsidR="00B82F2F" w:rsidRDefault="00C76E01">
      <w:pPr>
        <w:spacing w:after="0" w:line="259" w:lineRule="auto"/>
        <w:ind w:left="0" w:right="5402" w:firstLine="0"/>
        <w:jc w:val="right"/>
      </w:pPr>
      <w:r>
        <w:t xml:space="preserve"> </w:t>
      </w:r>
      <w:r>
        <w:tab/>
      </w:r>
      <w:r>
        <w:rPr>
          <w:b/>
          <w:sz w:val="36"/>
        </w:rPr>
        <w:t xml:space="preserve"> </w:t>
      </w:r>
    </w:p>
    <w:p w14:paraId="40266AE3" w14:textId="77777777" w:rsidR="00F91AAA" w:rsidRDefault="00F91AAA">
      <w:pPr>
        <w:pStyle w:val="Heading1"/>
        <w:ind w:left="-5" w:right="0"/>
      </w:pPr>
      <w:bookmarkStart w:id="15" w:name="_Toc179842335"/>
    </w:p>
    <w:p w14:paraId="3EC0D60E" w14:textId="77777777" w:rsidR="00F91AAA" w:rsidRDefault="00F91AAA">
      <w:pPr>
        <w:pStyle w:val="Heading1"/>
        <w:ind w:left="-5" w:right="0"/>
      </w:pPr>
    </w:p>
    <w:p w14:paraId="06C459DD" w14:textId="77777777" w:rsidR="00DD00D0" w:rsidRDefault="00DD00D0">
      <w:pPr>
        <w:pStyle w:val="Heading1"/>
        <w:ind w:left="-5" w:right="0"/>
      </w:pPr>
    </w:p>
    <w:p w14:paraId="75888EF0" w14:textId="77777777" w:rsidR="00DD00D0" w:rsidRDefault="00DD00D0">
      <w:pPr>
        <w:pStyle w:val="Heading1"/>
        <w:ind w:left="-5" w:right="0"/>
      </w:pPr>
    </w:p>
    <w:p w14:paraId="4BD6847D" w14:textId="77777777" w:rsidR="00DD00D0" w:rsidRDefault="00DD00D0">
      <w:pPr>
        <w:pStyle w:val="Heading1"/>
        <w:ind w:left="-5" w:right="0"/>
      </w:pPr>
    </w:p>
    <w:p w14:paraId="0CAECC81" w14:textId="77777777" w:rsidR="00DD00D0" w:rsidRDefault="00DD00D0">
      <w:pPr>
        <w:pStyle w:val="Heading1"/>
        <w:ind w:left="-5" w:right="0"/>
      </w:pPr>
    </w:p>
    <w:p w14:paraId="6BAD3BF3" w14:textId="77777777" w:rsidR="00DD00D0" w:rsidRDefault="00DD00D0">
      <w:pPr>
        <w:pStyle w:val="Heading1"/>
        <w:ind w:left="-5" w:right="0"/>
      </w:pPr>
    </w:p>
    <w:p w14:paraId="43983581" w14:textId="77777777" w:rsidR="00DD00D0" w:rsidRDefault="00DD00D0">
      <w:pPr>
        <w:pStyle w:val="Heading1"/>
        <w:ind w:left="-5" w:right="0"/>
      </w:pPr>
    </w:p>
    <w:p w14:paraId="383B2A7B" w14:textId="77777777" w:rsidR="00DD00D0" w:rsidRDefault="00DD00D0">
      <w:pPr>
        <w:pStyle w:val="Heading1"/>
        <w:ind w:left="-5" w:right="0"/>
      </w:pPr>
    </w:p>
    <w:p w14:paraId="409EF6A7" w14:textId="77777777" w:rsidR="00DD00D0" w:rsidRDefault="00DD00D0">
      <w:pPr>
        <w:pStyle w:val="Heading1"/>
        <w:ind w:left="-5" w:right="0"/>
      </w:pPr>
    </w:p>
    <w:p w14:paraId="454A89E8" w14:textId="77777777" w:rsidR="007C5F52" w:rsidRDefault="007C5F52">
      <w:pPr>
        <w:pStyle w:val="Heading1"/>
        <w:ind w:left="-5" w:right="0"/>
      </w:pPr>
    </w:p>
    <w:bookmarkEnd w:id="15"/>
    <w:p w14:paraId="43B23F85" w14:textId="77777777" w:rsidR="007C5F52" w:rsidRDefault="007C5F52" w:rsidP="009D69E1"/>
    <w:p w14:paraId="5F276A6C" w14:textId="77777777" w:rsidR="00635D4A" w:rsidRDefault="00635D4A" w:rsidP="009D69E1"/>
    <w:p w14:paraId="796A180B" w14:textId="3E141903" w:rsidR="007C5F52" w:rsidRPr="00A70C30" w:rsidRDefault="00A70C30" w:rsidP="009D69E1">
      <w:pPr>
        <w:rPr>
          <w:b/>
          <w:bCs/>
        </w:rPr>
      </w:pPr>
      <w:r w:rsidRPr="00A70C30">
        <w:rPr>
          <w:b/>
          <w:bCs/>
        </w:rPr>
        <w:lastRenderedPageBreak/>
        <w:t>Recommendations</w:t>
      </w:r>
    </w:p>
    <w:p w14:paraId="5D1444E4" w14:textId="41912CA2" w:rsidR="00B82F2F" w:rsidRPr="009D69E1" w:rsidRDefault="00C76E01" w:rsidP="009D69E1">
      <w:r w:rsidRPr="009D69E1">
        <w:t xml:space="preserve">For Shangri-La Hotels: </w:t>
      </w:r>
    </w:p>
    <w:p w14:paraId="6DA3C82D" w14:textId="77777777" w:rsidR="00B82F2F" w:rsidRDefault="00C76E01">
      <w:pPr>
        <w:spacing w:after="115" w:line="259" w:lineRule="auto"/>
        <w:ind w:left="0" w:firstLine="0"/>
        <w:jc w:val="left"/>
      </w:pPr>
      <w:r>
        <w:rPr>
          <w:b/>
        </w:rPr>
        <w:t xml:space="preserve"> </w:t>
      </w:r>
    </w:p>
    <w:p w14:paraId="3F434F06" w14:textId="382F99C8" w:rsidR="00B82F2F" w:rsidRPr="009D69E1" w:rsidRDefault="00C76E01" w:rsidP="009D69E1">
      <w:pPr>
        <w:ind w:left="0" w:firstLine="0"/>
      </w:pPr>
      <w:r w:rsidRPr="009D69E1">
        <w:t xml:space="preserve">Diversification into Wellness Tourism: </w:t>
      </w:r>
      <w:r w:rsidR="00CF33A1" w:rsidRPr="009D69E1">
        <w:t>To</w:t>
      </w:r>
      <w:r w:rsidRPr="009D69E1">
        <w:t xml:space="preserve"> grow even further significantly and to be sure of its dominant competitiveness, Shangri-La should diversify its streams of revenue even further with wellness tourism. </w:t>
      </w:r>
    </w:p>
    <w:p w14:paraId="143B6995" w14:textId="750819F4" w:rsidR="00B82F2F" w:rsidRPr="009D69E1" w:rsidRDefault="00C76E01" w:rsidP="009D69E1">
      <w:pPr>
        <w:ind w:left="0" w:firstLine="0"/>
      </w:pPr>
      <w:r w:rsidRPr="009D69E1">
        <w:t>Justification: With the rapid growth of the wellness tourism market, mainly among high-</w:t>
      </w:r>
      <w:r w:rsidR="00894101" w:rsidRPr="009D69E1">
        <w:t>net worth</w:t>
      </w:r>
      <w:r w:rsidRPr="009D69E1">
        <w:t xml:space="preserve"> travellers for holistic experiences, exploring wellness tourism will help Shangri-La hotels. Industry research predicts that the wellness tourism market hit $919 billion by 2022.  </w:t>
      </w:r>
    </w:p>
    <w:p w14:paraId="464E28C9" w14:textId="77777777" w:rsidR="00B82F2F" w:rsidRPr="009D69E1" w:rsidRDefault="00C76E01" w:rsidP="009D69E1">
      <w:pPr>
        <w:ind w:left="0" w:firstLine="0"/>
      </w:pPr>
      <w:r w:rsidRPr="009D69E1">
        <w:t xml:space="preserve">Entering the High-End Residence Market: Shangri-La should enter this luxury residence market, which would enable the brand to tap into a growing trend for long-stay stays. Justification: Consumers are fast becoming interested in luxury accommodation that can be likened to hotels. With their growing affluence, high-net-worth individuals seek homes with comfort and services akin to those provided in luxury hotels.  </w:t>
      </w:r>
    </w:p>
    <w:p w14:paraId="3F7F6E94" w14:textId="77777777" w:rsidR="00B82F2F" w:rsidRPr="009D69E1" w:rsidRDefault="00C76E01" w:rsidP="009D69E1">
      <w:pPr>
        <w:ind w:left="0" w:firstLine="0"/>
      </w:pPr>
      <w:r w:rsidRPr="009D69E1">
        <w:t xml:space="preserve"> For Premier Inn: </w:t>
      </w:r>
    </w:p>
    <w:p w14:paraId="16C1E927" w14:textId="77777777" w:rsidR="00B82F2F" w:rsidRPr="009D69E1" w:rsidRDefault="00C76E01" w:rsidP="009D69E1">
      <w:pPr>
        <w:ind w:left="0" w:firstLine="0"/>
      </w:pPr>
      <w:r w:rsidRPr="009D69E1">
        <w:t xml:space="preserve">Internationalisation: Premier Inn should expand into more international markets, especially developing markets like Southeast Asia and parts of Eastern Europe. </w:t>
      </w:r>
    </w:p>
    <w:p w14:paraId="281A384A" w14:textId="77777777" w:rsidR="00B82F2F" w:rsidRPr="009D69E1" w:rsidRDefault="00C76E01" w:rsidP="009D69E1">
      <w:pPr>
        <w:ind w:left="0" w:firstLine="0"/>
      </w:pPr>
      <w:r w:rsidRPr="009D69E1">
        <w:t xml:space="preserve">Justification: Domestic tourism and budget travel are on the rise in these locations. Currently, with the rapid spread of the middle class, they are also looking for a home where they can find affordable costs.  </w:t>
      </w:r>
    </w:p>
    <w:p w14:paraId="10EE2E6D" w14:textId="77777777" w:rsidR="00B82F2F" w:rsidRPr="009D69E1" w:rsidRDefault="00C76E01" w:rsidP="009D69E1">
      <w:pPr>
        <w:ind w:left="0" w:firstLine="0"/>
      </w:pPr>
      <w:r w:rsidRPr="009D69E1">
        <w:t xml:space="preserve">UK Staycation Opportunity: Premier Inn should take advantage of renewed interest in staycations within the UK by opening more regionally based budget hotels towards families and business travellers. </w:t>
      </w:r>
    </w:p>
    <w:p w14:paraId="1C77C046" w14:textId="72DC7DB1" w:rsidR="00B82F2F" w:rsidRPr="009D69E1" w:rsidRDefault="00C76E01" w:rsidP="009D69E1">
      <w:pPr>
        <w:ind w:left="0" w:firstLine="0"/>
      </w:pPr>
      <w:r w:rsidRPr="009D69E1">
        <w:t xml:space="preserve">Justification: The staycation trend is gaining momentum due to shifting traveller behaviour, whereby more and more consumers are choosing to stay within the country while on vacation. By developing budget hotels in the most crucial regions, Premier Inn will attract families and </w:t>
      </w:r>
      <w:r w:rsidR="00F91AAA" w:rsidRPr="009D69E1">
        <w:t>businesspersons</w:t>
      </w:r>
      <w:r w:rsidRPr="009D69E1">
        <w:t xml:space="preserve"> seeking convenient accommodation at affordable prices (Morrison, 2022). </w:t>
      </w:r>
    </w:p>
    <w:p w14:paraId="39180B81" w14:textId="77777777" w:rsidR="00B82F2F" w:rsidRDefault="00C76E01">
      <w:pPr>
        <w:spacing w:after="115" w:line="259" w:lineRule="auto"/>
        <w:ind w:left="0" w:firstLine="0"/>
        <w:jc w:val="left"/>
      </w:pPr>
      <w:r>
        <w:t xml:space="preserve"> </w:t>
      </w:r>
    </w:p>
    <w:p w14:paraId="6A7E380A" w14:textId="77777777" w:rsidR="00B82F2F" w:rsidRDefault="00C76E01">
      <w:pPr>
        <w:spacing w:after="110" w:line="259" w:lineRule="auto"/>
        <w:ind w:left="0" w:firstLine="0"/>
        <w:jc w:val="left"/>
      </w:pPr>
      <w:r>
        <w:t xml:space="preserve"> </w:t>
      </w:r>
    </w:p>
    <w:p w14:paraId="0738D238" w14:textId="77777777" w:rsidR="00B82F2F" w:rsidRDefault="00C76E01">
      <w:pPr>
        <w:spacing w:after="268" w:line="259" w:lineRule="auto"/>
        <w:ind w:left="0" w:firstLine="0"/>
        <w:jc w:val="left"/>
      </w:pPr>
      <w:r>
        <w:t xml:space="preserve"> </w:t>
      </w:r>
    </w:p>
    <w:p w14:paraId="29E5681D" w14:textId="77777777" w:rsidR="00B82F2F" w:rsidRDefault="00C76E01">
      <w:pPr>
        <w:spacing w:after="0" w:line="259" w:lineRule="auto"/>
        <w:ind w:left="0" w:firstLine="0"/>
        <w:jc w:val="left"/>
      </w:pPr>
      <w:r>
        <w:t xml:space="preserve"> </w:t>
      </w:r>
      <w:r>
        <w:tab/>
      </w:r>
      <w:r>
        <w:rPr>
          <w:b/>
          <w:sz w:val="36"/>
        </w:rPr>
        <w:t xml:space="preserve"> </w:t>
      </w:r>
    </w:p>
    <w:p w14:paraId="25332ED0" w14:textId="77777777" w:rsidR="00811587" w:rsidRDefault="00811587">
      <w:pPr>
        <w:pStyle w:val="Heading1"/>
        <w:ind w:left="-5" w:right="0"/>
      </w:pPr>
      <w:bookmarkStart w:id="16" w:name="_Toc179842336"/>
    </w:p>
    <w:p w14:paraId="4F5CB9DD" w14:textId="77777777" w:rsidR="00811587" w:rsidRDefault="00811587">
      <w:pPr>
        <w:pStyle w:val="Heading1"/>
        <w:ind w:left="-5" w:right="0"/>
      </w:pPr>
    </w:p>
    <w:p w14:paraId="60D7FC19" w14:textId="283BA311" w:rsidR="00B82F2F" w:rsidRDefault="00C76E01">
      <w:pPr>
        <w:pStyle w:val="Heading1"/>
        <w:ind w:left="-5" w:right="0"/>
      </w:pPr>
      <w:r>
        <w:t>Conclusion</w:t>
      </w:r>
      <w:bookmarkEnd w:id="16"/>
      <w:r>
        <w:t xml:space="preserve"> </w:t>
      </w:r>
    </w:p>
    <w:p w14:paraId="58EF2392" w14:textId="06D038EB" w:rsidR="00B82F2F" w:rsidRDefault="00C76E01">
      <w:pPr>
        <w:ind w:left="-5" w:right="60"/>
      </w:pPr>
      <w:r>
        <w:t xml:space="preserve">It can be seen from the analysis that there are wide differences in the two financial management strategies between Shangri-La and Premier Inn, which have been motivated by the peculiar market position of each of them and the strategic business models adopted. The luxury </w:t>
      </w:r>
      <w:r w:rsidR="00636835">
        <w:t>focusses</w:t>
      </w:r>
      <w:r>
        <w:t xml:space="preserve"> </w:t>
      </w:r>
      <w:proofErr w:type="gramStart"/>
      <w:r>
        <w:t>in</w:t>
      </w:r>
      <w:proofErr w:type="gramEnd"/>
      <w:r>
        <w:t xml:space="preserve"> which Shangri-La operates will imply more pricing strategies in the line of high investment in CSR initiatives and luxury offers, which increases brand loyalty with high-spending customers. On the other hand, Premier Inn is true to a focus on cost efficiency and value-</w:t>
      </w:r>
      <w:r w:rsidR="00636835">
        <w:t>for money</w:t>
      </w:r>
      <w:r>
        <w:t xml:space="preserve"> propositions and takes its financial decisions along budget-conscious travellers as it expands its footprint within the UK market as well as in international markets.  </w:t>
      </w:r>
    </w:p>
    <w:p w14:paraId="693485BB" w14:textId="77777777" w:rsidR="00B82F2F" w:rsidRDefault="00C76E01">
      <w:pPr>
        <w:spacing w:after="110" w:line="259" w:lineRule="auto"/>
        <w:ind w:left="0" w:firstLine="0"/>
        <w:jc w:val="left"/>
      </w:pPr>
      <w:r>
        <w:t xml:space="preserve"> </w:t>
      </w:r>
    </w:p>
    <w:p w14:paraId="1EFB5424" w14:textId="77777777" w:rsidR="00B82F2F" w:rsidRDefault="00C76E01">
      <w:pPr>
        <w:spacing w:after="115" w:line="259" w:lineRule="auto"/>
        <w:ind w:left="0" w:firstLine="0"/>
        <w:jc w:val="left"/>
      </w:pPr>
      <w:r>
        <w:t xml:space="preserve"> </w:t>
      </w:r>
    </w:p>
    <w:p w14:paraId="2AD7B090" w14:textId="77777777" w:rsidR="00B82F2F" w:rsidRDefault="00C76E01">
      <w:pPr>
        <w:spacing w:after="115" w:line="259" w:lineRule="auto"/>
        <w:ind w:left="0" w:firstLine="0"/>
        <w:jc w:val="left"/>
      </w:pPr>
      <w:r>
        <w:t xml:space="preserve"> </w:t>
      </w:r>
    </w:p>
    <w:p w14:paraId="2F9D42BB" w14:textId="77777777" w:rsidR="00B82F2F" w:rsidRDefault="00C76E01">
      <w:pPr>
        <w:spacing w:after="115" w:line="259" w:lineRule="auto"/>
        <w:ind w:left="0" w:firstLine="0"/>
        <w:jc w:val="left"/>
      </w:pPr>
      <w:r>
        <w:t xml:space="preserve"> </w:t>
      </w:r>
    </w:p>
    <w:p w14:paraId="3F15BF2C" w14:textId="77777777" w:rsidR="00B82F2F" w:rsidRDefault="00C76E01">
      <w:pPr>
        <w:spacing w:after="110" w:line="259" w:lineRule="auto"/>
        <w:ind w:left="0" w:firstLine="0"/>
        <w:jc w:val="left"/>
      </w:pPr>
      <w:r>
        <w:t xml:space="preserve"> </w:t>
      </w:r>
    </w:p>
    <w:p w14:paraId="4053E083" w14:textId="77777777" w:rsidR="00B82F2F" w:rsidRDefault="00C76E01">
      <w:pPr>
        <w:spacing w:after="115" w:line="259" w:lineRule="auto"/>
        <w:ind w:left="0" w:firstLine="0"/>
        <w:jc w:val="left"/>
      </w:pPr>
      <w:r>
        <w:t xml:space="preserve"> </w:t>
      </w:r>
    </w:p>
    <w:p w14:paraId="6CD8E026" w14:textId="77777777" w:rsidR="00B82F2F" w:rsidRDefault="00C76E01">
      <w:pPr>
        <w:spacing w:after="115" w:line="259" w:lineRule="auto"/>
        <w:ind w:left="0" w:firstLine="0"/>
        <w:jc w:val="left"/>
      </w:pPr>
      <w:r>
        <w:t xml:space="preserve"> </w:t>
      </w:r>
    </w:p>
    <w:p w14:paraId="571BF47C" w14:textId="77777777" w:rsidR="00B82F2F" w:rsidRDefault="00C76E01">
      <w:pPr>
        <w:spacing w:after="115" w:line="259" w:lineRule="auto"/>
        <w:ind w:left="0" w:firstLine="0"/>
        <w:jc w:val="left"/>
      </w:pPr>
      <w:r>
        <w:t xml:space="preserve"> </w:t>
      </w:r>
    </w:p>
    <w:p w14:paraId="667F1B6D" w14:textId="77777777" w:rsidR="00B82F2F" w:rsidRDefault="00C76E01">
      <w:pPr>
        <w:spacing w:after="115" w:line="259" w:lineRule="auto"/>
        <w:ind w:left="0" w:firstLine="0"/>
        <w:jc w:val="left"/>
      </w:pPr>
      <w:r>
        <w:t xml:space="preserve"> </w:t>
      </w:r>
    </w:p>
    <w:p w14:paraId="7B6ACEE5" w14:textId="77777777" w:rsidR="007C5F52" w:rsidRDefault="00C76E01" w:rsidP="0023285A">
      <w:pPr>
        <w:spacing w:after="110" w:line="259" w:lineRule="auto"/>
        <w:ind w:left="0" w:firstLine="0"/>
        <w:jc w:val="left"/>
      </w:pPr>
      <w:r>
        <w:t xml:space="preserve"> </w:t>
      </w:r>
      <w:bookmarkStart w:id="17" w:name="_Toc179842337"/>
    </w:p>
    <w:p w14:paraId="73E82393" w14:textId="77777777" w:rsidR="007C5F52" w:rsidRDefault="007C5F52" w:rsidP="0023285A">
      <w:pPr>
        <w:spacing w:after="110" w:line="259" w:lineRule="auto"/>
        <w:ind w:left="0" w:firstLine="0"/>
        <w:jc w:val="left"/>
      </w:pPr>
    </w:p>
    <w:p w14:paraId="27C04C20" w14:textId="77777777" w:rsidR="007C5F52" w:rsidRDefault="007C5F52" w:rsidP="0023285A">
      <w:pPr>
        <w:spacing w:after="110" w:line="259" w:lineRule="auto"/>
        <w:ind w:left="0" w:firstLine="0"/>
        <w:jc w:val="left"/>
      </w:pPr>
    </w:p>
    <w:p w14:paraId="25A0B839" w14:textId="77777777" w:rsidR="007C5F52" w:rsidRDefault="007C5F52" w:rsidP="0023285A">
      <w:pPr>
        <w:spacing w:after="110" w:line="259" w:lineRule="auto"/>
        <w:ind w:left="0" w:firstLine="0"/>
        <w:jc w:val="left"/>
        <w:rPr>
          <w:b/>
          <w:bCs/>
          <w:sz w:val="36"/>
          <w:szCs w:val="36"/>
        </w:rPr>
      </w:pPr>
    </w:p>
    <w:p w14:paraId="167A7E8E" w14:textId="77777777" w:rsidR="007C5F52" w:rsidRDefault="007C5F52" w:rsidP="0023285A">
      <w:pPr>
        <w:spacing w:after="110" w:line="259" w:lineRule="auto"/>
        <w:ind w:left="0" w:firstLine="0"/>
        <w:jc w:val="left"/>
        <w:rPr>
          <w:b/>
          <w:bCs/>
          <w:sz w:val="36"/>
          <w:szCs w:val="36"/>
        </w:rPr>
      </w:pPr>
    </w:p>
    <w:p w14:paraId="1C23AEB9" w14:textId="77777777" w:rsidR="007C5F52" w:rsidRDefault="007C5F52" w:rsidP="0023285A">
      <w:pPr>
        <w:spacing w:after="110" w:line="259" w:lineRule="auto"/>
        <w:ind w:left="0" w:firstLine="0"/>
        <w:jc w:val="left"/>
        <w:rPr>
          <w:b/>
          <w:bCs/>
          <w:sz w:val="36"/>
          <w:szCs w:val="36"/>
        </w:rPr>
      </w:pPr>
    </w:p>
    <w:p w14:paraId="3DEFBBDD" w14:textId="77777777" w:rsidR="007C5F52" w:rsidRDefault="007C5F52" w:rsidP="0023285A">
      <w:pPr>
        <w:spacing w:after="110" w:line="259" w:lineRule="auto"/>
        <w:ind w:left="0" w:firstLine="0"/>
        <w:jc w:val="left"/>
        <w:rPr>
          <w:b/>
          <w:bCs/>
          <w:sz w:val="36"/>
          <w:szCs w:val="36"/>
        </w:rPr>
      </w:pPr>
    </w:p>
    <w:p w14:paraId="6EA461E7" w14:textId="77777777" w:rsidR="007C5F52" w:rsidRDefault="007C5F52" w:rsidP="0023285A">
      <w:pPr>
        <w:spacing w:after="110" w:line="259" w:lineRule="auto"/>
        <w:ind w:left="0" w:firstLine="0"/>
        <w:jc w:val="left"/>
        <w:rPr>
          <w:b/>
          <w:bCs/>
          <w:sz w:val="36"/>
          <w:szCs w:val="36"/>
        </w:rPr>
      </w:pPr>
    </w:p>
    <w:p w14:paraId="223AB728" w14:textId="77777777" w:rsidR="007C5F52" w:rsidRDefault="007C5F52" w:rsidP="0023285A">
      <w:pPr>
        <w:spacing w:after="110" w:line="259" w:lineRule="auto"/>
        <w:ind w:left="0" w:firstLine="0"/>
        <w:jc w:val="left"/>
        <w:rPr>
          <w:b/>
          <w:bCs/>
          <w:sz w:val="36"/>
          <w:szCs w:val="36"/>
        </w:rPr>
      </w:pPr>
    </w:p>
    <w:p w14:paraId="44115C55" w14:textId="334CBEA6" w:rsidR="0023285A" w:rsidRPr="007C5F52" w:rsidRDefault="00C76E01" w:rsidP="0023285A">
      <w:pPr>
        <w:spacing w:after="110" w:line="259" w:lineRule="auto"/>
        <w:ind w:left="0" w:firstLine="0"/>
        <w:jc w:val="left"/>
        <w:rPr>
          <w:b/>
          <w:bCs/>
          <w:sz w:val="36"/>
          <w:szCs w:val="36"/>
        </w:rPr>
      </w:pPr>
      <w:r w:rsidRPr="007C5F52">
        <w:rPr>
          <w:b/>
          <w:bCs/>
          <w:sz w:val="36"/>
          <w:szCs w:val="36"/>
        </w:rPr>
        <w:lastRenderedPageBreak/>
        <w:t>References</w:t>
      </w:r>
      <w:bookmarkEnd w:id="17"/>
      <w:r w:rsidRPr="007C5F52">
        <w:rPr>
          <w:b/>
          <w:bCs/>
          <w:sz w:val="36"/>
          <w:szCs w:val="36"/>
        </w:rPr>
        <w:t xml:space="preserve"> </w:t>
      </w:r>
    </w:p>
    <w:p w14:paraId="422AA4BD" w14:textId="77777777" w:rsidR="00B82F2F" w:rsidRPr="00EC4E69" w:rsidRDefault="00C76E01" w:rsidP="00811587">
      <w:pPr>
        <w:ind w:left="-15" w:right="60" w:firstLine="0"/>
        <w:rPr>
          <w:color w:val="FF0000"/>
        </w:rPr>
      </w:pPr>
      <w:r w:rsidRPr="001C26C7">
        <w:rPr>
          <w:color w:val="auto"/>
        </w:rPr>
        <w:t xml:space="preserve">Ahmad, A.A., (2024). Corporate Governance and Its Determinants: A Study on Shangri-La Hotel (Malaysia) </w:t>
      </w:r>
      <w:proofErr w:type="spellStart"/>
      <w:r w:rsidRPr="001C26C7">
        <w:rPr>
          <w:color w:val="auto"/>
        </w:rPr>
        <w:t>Berhad</w:t>
      </w:r>
      <w:proofErr w:type="spellEnd"/>
      <w:r w:rsidRPr="001C26C7">
        <w:rPr>
          <w:color w:val="auto"/>
        </w:rPr>
        <w:t xml:space="preserve">. </w:t>
      </w:r>
      <w:r w:rsidRPr="001C26C7">
        <w:rPr>
          <w:i/>
          <w:color w:val="auto"/>
        </w:rPr>
        <w:t>Available at SSRN 4694743</w:t>
      </w:r>
      <w:r w:rsidRPr="001C26C7">
        <w:rPr>
          <w:color w:val="auto"/>
        </w:rPr>
        <w:t>.</w:t>
      </w:r>
      <w:r w:rsidRPr="00EC4E69">
        <w:rPr>
          <w:color w:val="FF0000"/>
        </w:rPr>
        <w:t xml:space="preserve"> </w:t>
      </w:r>
    </w:p>
    <w:p w14:paraId="78FEADD7" w14:textId="77777777" w:rsidR="00B82F2F" w:rsidRDefault="00C76E01">
      <w:pPr>
        <w:ind w:left="-5" w:right="60"/>
      </w:pPr>
      <w:r>
        <w:t xml:space="preserve">Balsiger, P., </w:t>
      </w:r>
      <w:proofErr w:type="spellStart"/>
      <w:r>
        <w:t>Jammet</w:t>
      </w:r>
      <w:proofErr w:type="spellEnd"/>
      <w:r>
        <w:t xml:space="preserve">, T., </w:t>
      </w:r>
      <w:proofErr w:type="spellStart"/>
      <w:r>
        <w:t>Cianferoni</w:t>
      </w:r>
      <w:proofErr w:type="spellEnd"/>
      <w:r>
        <w:t xml:space="preserve">, N. and Surdez, M., (2023). Coping with digital market reorganization: How the hotel industry strategically responds to digital platform power. </w:t>
      </w:r>
      <w:r>
        <w:rPr>
          <w:i/>
        </w:rPr>
        <w:t>Competition &amp; Change</w:t>
      </w:r>
      <w:r>
        <w:t xml:space="preserve">, </w:t>
      </w:r>
      <w:r>
        <w:rPr>
          <w:i/>
        </w:rPr>
        <w:t>27</w:t>
      </w:r>
      <w:r>
        <w:t xml:space="preserve">(1), pp.163-183. </w:t>
      </w:r>
    </w:p>
    <w:p w14:paraId="5D60005F" w14:textId="77777777" w:rsidR="00B82F2F" w:rsidRDefault="00C76E01">
      <w:pPr>
        <w:ind w:left="-5" w:right="60"/>
      </w:pPr>
      <w:proofErr w:type="spellStart"/>
      <w:r>
        <w:t>Bardukova</w:t>
      </w:r>
      <w:proofErr w:type="spellEnd"/>
      <w:r>
        <w:t xml:space="preserve">, L., (2023). Navigating the Hospitality Horizon: Current Trends and Strategies for Customer Attraction and Retention in the Hotel Industry. </w:t>
      </w:r>
      <w:r>
        <w:rPr>
          <w:i/>
        </w:rPr>
        <w:t>Economics and computer science</w:t>
      </w:r>
      <w:r>
        <w:t xml:space="preserve">, </w:t>
      </w:r>
      <w:r>
        <w:rPr>
          <w:i/>
        </w:rPr>
        <w:t>2</w:t>
      </w:r>
      <w:r>
        <w:t xml:space="preserve">, pp.88-103. </w:t>
      </w:r>
    </w:p>
    <w:p w14:paraId="46FB32AC" w14:textId="77777777" w:rsidR="00B82F2F" w:rsidRDefault="00C76E01">
      <w:pPr>
        <w:ind w:left="-5" w:right="46"/>
      </w:pPr>
      <w:r>
        <w:t xml:space="preserve">Bas, T. and </w:t>
      </w:r>
      <w:proofErr w:type="spellStart"/>
      <w:r>
        <w:t>Sivaprasad</w:t>
      </w:r>
      <w:proofErr w:type="spellEnd"/>
      <w:r>
        <w:t xml:space="preserve">, S., (2022). An Exploratory Insight into the Impact of COVID-19 on the Travel and Tourism Sector: UK Evidence. </w:t>
      </w:r>
      <w:r>
        <w:rPr>
          <w:i/>
        </w:rPr>
        <w:t xml:space="preserve">Bas, T. &amp; </w:t>
      </w:r>
      <w:proofErr w:type="spellStart"/>
      <w:r>
        <w:rPr>
          <w:i/>
        </w:rPr>
        <w:t>Sivaprasad</w:t>
      </w:r>
      <w:proofErr w:type="spellEnd"/>
      <w:r>
        <w:rPr>
          <w:i/>
        </w:rPr>
        <w:t xml:space="preserve">, </w:t>
      </w:r>
      <w:proofErr w:type="gramStart"/>
      <w:r>
        <w:rPr>
          <w:i/>
        </w:rPr>
        <w:t>S.(</w:t>
      </w:r>
      <w:proofErr w:type="gramEnd"/>
      <w:r>
        <w:rPr>
          <w:i/>
        </w:rPr>
        <w:t>2022). An exploratory insight into the impact of COVID-19 on the travel and tourism sector: UK evidence. In S. Karabulut (Ed.), Economic and Financial Analysis of Global and National Developments</w:t>
      </w:r>
      <w:r>
        <w:t xml:space="preserve">, pp.355-369. </w:t>
      </w:r>
    </w:p>
    <w:p w14:paraId="2DD3DB7C" w14:textId="77777777" w:rsidR="00B82F2F" w:rsidRDefault="00C76E01">
      <w:pPr>
        <w:ind w:left="-5" w:right="60"/>
      </w:pPr>
      <w:r>
        <w:t xml:space="preserve">Bui, H.T. and Trupp, A., (2020). Asian tourism in Europe: consumption, distinction, mobility, and diversity. </w:t>
      </w:r>
      <w:r>
        <w:rPr>
          <w:i/>
        </w:rPr>
        <w:t>Tourism Recreation Research</w:t>
      </w:r>
      <w:r>
        <w:t xml:space="preserve">, </w:t>
      </w:r>
      <w:r>
        <w:rPr>
          <w:i/>
        </w:rPr>
        <w:t>45</w:t>
      </w:r>
      <w:r>
        <w:t xml:space="preserve">(1), pp.4-18. </w:t>
      </w:r>
    </w:p>
    <w:p w14:paraId="3397E636" w14:textId="77777777" w:rsidR="00B82F2F" w:rsidRDefault="00C76E01">
      <w:pPr>
        <w:ind w:left="-5" w:right="60"/>
      </w:pPr>
      <w:proofErr w:type="spellStart"/>
      <w:r>
        <w:t>Dzyabura</w:t>
      </w:r>
      <w:proofErr w:type="spellEnd"/>
      <w:r>
        <w:t xml:space="preserve">, D. and Peres, R., (2021). Visual elicitation of brand perception. </w:t>
      </w:r>
      <w:r>
        <w:rPr>
          <w:i/>
        </w:rPr>
        <w:t>Journal of Marketing</w:t>
      </w:r>
      <w:r>
        <w:t xml:space="preserve">, </w:t>
      </w:r>
      <w:r>
        <w:rPr>
          <w:i/>
        </w:rPr>
        <w:t>85</w:t>
      </w:r>
      <w:r>
        <w:t xml:space="preserve">(4), pp.44-66. </w:t>
      </w:r>
    </w:p>
    <w:p w14:paraId="65676800" w14:textId="77777777" w:rsidR="00B82F2F" w:rsidRDefault="00C76E01">
      <w:pPr>
        <w:ind w:left="-5" w:right="60"/>
      </w:pPr>
      <w:r>
        <w:t xml:space="preserve">Edeling, A. and Himme, A., (2018). When does market share matter? New empirical generalisations from a meta-analysis of the market share–performance relationship. </w:t>
      </w:r>
      <w:r>
        <w:rPr>
          <w:i/>
        </w:rPr>
        <w:t>Journal of Marketing</w:t>
      </w:r>
      <w:r>
        <w:t xml:space="preserve">, </w:t>
      </w:r>
      <w:r>
        <w:rPr>
          <w:i/>
        </w:rPr>
        <w:t>82</w:t>
      </w:r>
      <w:r>
        <w:t xml:space="preserve">(3), pp.1-24. </w:t>
      </w:r>
    </w:p>
    <w:p w14:paraId="4B0DC5A8" w14:textId="77777777" w:rsidR="00B82F2F" w:rsidRDefault="00C76E01">
      <w:pPr>
        <w:ind w:left="-5" w:right="60"/>
      </w:pPr>
      <w:proofErr w:type="spellStart"/>
      <w:r>
        <w:t>Gajanova</w:t>
      </w:r>
      <w:proofErr w:type="spellEnd"/>
      <w:r>
        <w:t xml:space="preserve">, L., </w:t>
      </w:r>
      <w:proofErr w:type="spellStart"/>
      <w:r>
        <w:t>Nadanyiova</w:t>
      </w:r>
      <w:proofErr w:type="spellEnd"/>
      <w:r>
        <w:t xml:space="preserve">, M. and </w:t>
      </w:r>
      <w:proofErr w:type="spellStart"/>
      <w:r>
        <w:t>Moravcikova</w:t>
      </w:r>
      <w:proofErr w:type="spellEnd"/>
      <w:r>
        <w:t xml:space="preserve">, D., (2019). Demographic and psychographic segmentation is used to create a marketing strategy of brand loyalty. Scientific Annals of Economics and Business, </w:t>
      </w:r>
      <w:r>
        <w:rPr>
          <w:i/>
        </w:rPr>
        <w:t>66</w:t>
      </w:r>
      <w:r>
        <w:t xml:space="preserve">(1), pp.65-84. </w:t>
      </w:r>
    </w:p>
    <w:p w14:paraId="6A6488F5" w14:textId="77777777" w:rsidR="00B82F2F" w:rsidRPr="001C26C7" w:rsidRDefault="00C76E01">
      <w:pPr>
        <w:ind w:left="-5" w:right="60"/>
        <w:rPr>
          <w:color w:val="auto"/>
        </w:rPr>
      </w:pPr>
      <w:r w:rsidRPr="001C26C7">
        <w:rPr>
          <w:color w:val="auto"/>
        </w:rPr>
        <w:t xml:space="preserve">Gerard, H. and </w:t>
      </w:r>
      <w:proofErr w:type="spellStart"/>
      <w:r w:rsidRPr="001C26C7">
        <w:rPr>
          <w:color w:val="auto"/>
        </w:rPr>
        <w:t>Bruijl</w:t>
      </w:r>
      <w:proofErr w:type="spellEnd"/>
      <w:r w:rsidRPr="001C26C7">
        <w:rPr>
          <w:color w:val="auto"/>
        </w:rPr>
        <w:t xml:space="preserve">, T., (2019). The relevance of Porter's five forces in today's innovative and changing business environment. SSRN. </w:t>
      </w:r>
    </w:p>
    <w:p w14:paraId="2DE7116C" w14:textId="77777777" w:rsidR="00B82F2F" w:rsidRDefault="00C76E01">
      <w:pPr>
        <w:ind w:left="-5" w:right="60"/>
      </w:pPr>
      <w:r>
        <w:t xml:space="preserve">Gursoy, D., Buttle, F. and Bowie, D., (2022). </w:t>
      </w:r>
      <w:r>
        <w:rPr>
          <w:i/>
        </w:rPr>
        <w:t>Hospitality marketing: Principles and practices</w:t>
      </w:r>
      <w:r>
        <w:t xml:space="preserve">. Routledge. </w:t>
      </w:r>
    </w:p>
    <w:p w14:paraId="14941DBA" w14:textId="77777777" w:rsidR="00B82F2F" w:rsidRPr="001C26C7" w:rsidRDefault="00C76E01">
      <w:pPr>
        <w:ind w:left="-5" w:right="60"/>
        <w:rPr>
          <w:color w:val="auto"/>
        </w:rPr>
      </w:pPr>
      <w:proofErr w:type="spellStart"/>
      <w:r w:rsidRPr="001C26C7">
        <w:rPr>
          <w:color w:val="auto"/>
        </w:rPr>
        <w:t>Hvolkova</w:t>
      </w:r>
      <w:proofErr w:type="spellEnd"/>
      <w:r w:rsidRPr="001C26C7">
        <w:rPr>
          <w:color w:val="auto"/>
        </w:rPr>
        <w:t xml:space="preserve">, L., Klement, L., </w:t>
      </w:r>
      <w:proofErr w:type="spellStart"/>
      <w:r w:rsidRPr="001C26C7">
        <w:rPr>
          <w:color w:val="auto"/>
        </w:rPr>
        <w:t>Klementova</w:t>
      </w:r>
      <w:proofErr w:type="spellEnd"/>
      <w:r w:rsidRPr="001C26C7">
        <w:rPr>
          <w:color w:val="auto"/>
        </w:rPr>
        <w:t xml:space="preserve">, V. and </w:t>
      </w:r>
      <w:proofErr w:type="spellStart"/>
      <w:r w:rsidRPr="001C26C7">
        <w:rPr>
          <w:color w:val="auto"/>
        </w:rPr>
        <w:t>Kovalova</w:t>
      </w:r>
      <w:proofErr w:type="spellEnd"/>
      <w:r w:rsidRPr="001C26C7">
        <w:rPr>
          <w:color w:val="auto"/>
        </w:rPr>
        <w:t xml:space="preserve">, M., (2019). BARRIERS HINDERING INNOVATIONS IN SMALL AND MEDIUM-SIZED ENTERPRISES. Journal of Competitiveness, </w:t>
      </w:r>
      <w:r w:rsidRPr="001C26C7">
        <w:rPr>
          <w:i/>
          <w:color w:val="auto"/>
        </w:rPr>
        <w:t>11</w:t>
      </w:r>
      <w:r w:rsidRPr="001C26C7">
        <w:rPr>
          <w:color w:val="auto"/>
        </w:rPr>
        <w:t xml:space="preserve">(2). </w:t>
      </w:r>
    </w:p>
    <w:p w14:paraId="1145129C" w14:textId="77777777" w:rsidR="00B82F2F" w:rsidRPr="001C26C7" w:rsidRDefault="00C76E01">
      <w:pPr>
        <w:spacing w:after="152" w:line="259" w:lineRule="auto"/>
        <w:ind w:left="-5" w:right="60"/>
        <w:rPr>
          <w:color w:val="auto"/>
        </w:rPr>
      </w:pPr>
      <w:r w:rsidRPr="001C26C7">
        <w:rPr>
          <w:color w:val="auto"/>
        </w:rPr>
        <w:t xml:space="preserve">Kee, D.M.H., Ang, Z.L., Woh, M.T., Soleimani, M., Jayant, J., </w:t>
      </w:r>
      <w:proofErr w:type="spellStart"/>
      <w:r w:rsidRPr="001C26C7">
        <w:rPr>
          <w:color w:val="auto"/>
        </w:rPr>
        <w:t>Quttainah</w:t>
      </w:r>
      <w:proofErr w:type="spellEnd"/>
      <w:r w:rsidRPr="001C26C7">
        <w:rPr>
          <w:color w:val="auto"/>
        </w:rPr>
        <w:t xml:space="preserve">, M.A. and Pandey, </w:t>
      </w:r>
    </w:p>
    <w:p w14:paraId="21E79A54" w14:textId="77777777" w:rsidR="00B82F2F" w:rsidRPr="001C26C7" w:rsidRDefault="00C76E01">
      <w:pPr>
        <w:ind w:left="-5" w:right="60"/>
        <w:rPr>
          <w:color w:val="auto"/>
        </w:rPr>
      </w:pPr>
      <w:r w:rsidRPr="001C26C7">
        <w:rPr>
          <w:color w:val="auto"/>
        </w:rPr>
        <w:lastRenderedPageBreak/>
        <w:t xml:space="preserve">R., (2020). Shangri-La Hotels and Resorts’ People and Culture Strategy in Deriving Employee Satisfaction. </w:t>
      </w:r>
      <w:r w:rsidRPr="001C26C7">
        <w:rPr>
          <w:i/>
          <w:color w:val="auto"/>
        </w:rPr>
        <w:t>Advances in Global Economics and Business Journal</w:t>
      </w:r>
      <w:r w:rsidRPr="001C26C7">
        <w:rPr>
          <w:color w:val="auto"/>
        </w:rPr>
        <w:t xml:space="preserve">, </w:t>
      </w:r>
      <w:r w:rsidRPr="001C26C7">
        <w:rPr>
          <w:i/>
          <w:color w:val="auto"/>
        </w:rPr>
        <w:t>1</w:t>
      </w:r>
      <w:r w:rsidRPr="001C26C7">
        <w:rPr>
          <w:color w:val="auto"/>
        </w:rPr>
        <w:t xml:space="preserve">(1), pp.1-11. </w:t>
      </w:r>
    </w:p>
    <w:p w14:paraId="4D185012" w14:textId="77777777" w:rsidR="00B82F2F" w:rsidRPr="001C26C7" w:rsidRDefault="00C76E01">
      <w:pPr>
        <w:spacing w:after="152" w:line="259" w:lineRule="auto"/>
        <w:ind w:left="-5" w:right="60"/>
        <w:rPr>
          <w:color w:val="auto"/>
        </w:rPr>
      </w:pPr>
      <w:r w:rsidRPr="001C26C7">
        <w:rPr>
          <w:color w:val="auto"/>
        </w:rPr>
        <w:t xml:space="preserve">Kee, D.M.H., Ang, Z.L., Woh, M.T., Soleimani, M., Jayant, J., </w:t>
      </w:r>
      <w:proofErr w:type="spellStart"/>
      <w:r w:rsidRPr="001C26C7">
        <w:rPr>
          <w:color w:val="auto"/>
        </w:rPr>
        <w:t>Quttainah</w:t>
      </w:r>
      <w:proofErr w:type="spellEnd"/>
      <w:r w:rsidRPr="001C26C7">
        <w:rPr>
          <w:color w:val="auto"/>
        </w:rPr>
        <w:t xml:space="preserve">, M.A. and Pandey, </w:t>
      </w:r>
    </w:p>
    <w:p w14:paraId="38C4AE49" w14:textId="77777777" w:rsidR="00B82F2F" w:rsidRPr="001C26C7" w:rsidRDefault="00C76E01">
      <w:pPr>
        <w:ind w:left="-5" w:right="60"/>
        <w:rPr>
          <w:color w:val="auto"/>
        </w:rPr>
      </w:pPr>
      <w:r w:rsidRPr="001C26C7">
        <w:rPr>
          <w:color w:val="auto"/>
        </w:rPr>
        <w:t xml:space="preserve">R., (2020). Shangri-La Hotels and Resorts’ People and Culture Strategy in Deriving Employee Satisfaction. </w:t>
      </w:r>
      <w:r w:rsidRPr="001C26C7">
        <w:rPr>
          <w:i/>
          <w:color w:val="auto"/>
        </w:rPr>
        <w:t>Advances in Global Economics and Business Journal</w:t>
      </w:r>
      <w:r w:rsidRPr="001C26C7">
        <w:rPr>
          <w:color w:val="auto"/>
        </w:rPr>
        <w:t xml:space="preserve">, </w:t>
      </w:r>
      <w:r w:rsidRPr="001C26C7">
        <w:rPr>
          <w:i/>
          <w:color w:val="auto"/>
        </w:rPr>
        <w:t>1</w:t>
      </w:r>
      <w:r w:rsidRPr="001C26C7">
        <w:rPr>
          <w:color w:val="auto"/>
        </w:rPr>
        <w:t xml:space="preserve">(1), pp.1-11. </w:t>
      </w:r>
    </w:p>
    <w:p w14:paraId="6C5F0800" w14:textId="77777777" w:rsidR="00B82F2F" w:rsidRPr="001C26C7" w:rsidRDefault="00C76E01">
      <w:pPr>
        <w:spacing w:after="115" w:line="259" w:lineRule="auto"/>
        <w:ind w:left="-5" w:right="46"/>
        <w:rPr>
          <w:color w:val="auto"/>
        </w:rPr>
      </w:pPr>
      <w:r w:rsidRPr="001C26C7">
        <w:rPr>
          <w:color w:val="auto"/>
        </w:rPr>
        <w:t xml:space="preserve">Morrison, A.M., (2022). </w:t>
      </w:r>
      <w:r w:rsidRPr="001C26C7">
        <w:rPr>
          <w:i/>
          <w:color w:val="auto"/>
        </w:rPr>
        <w:t>Tourism marketing: in the age of the consumer</w:t>
      </w:r>
      <w:r w:rsidRPr="001C26C7">
        <w:rPr>
          <w:color w:val="auto"/>
        </w:rPr>
        <w:t xml:space="preserve">. Routledge. </w:t>
      </w:r>
    </w:p>
    <w:p w14:paraId="14C2CDE8" w14:textId="77777777" w:rsidR="00B82F2F" w:rsidRDefault="00C76E01">
      <w:pPr>
        <w:spacing w:after="34"/>
        <w:ind w:left="-5" w:right="60"/>
      </w:pPr>
      <w:r w:rsidRPr="001C26C7">
        <w:rPr>
          <w:color w:val="auto"/>
        </w:rPr>
        <w:t xml:space="preserve">Premier Inn (2024) </w:t>
      </w:r>
      <w:r w:rsidRPr="001C26C7">
        <w:rPr>
          <w:i/>
          <w:color w:val="auto"/>
        </w:rPr>
        <w:t>Force for good</w:t>
      </w:r>
      <w:r w:rsidRPr="001C26C7">
        <w:rPr>
          <w:color w:val="auto"/>
        </w:rPr>
        <w:t xml:space="preserve">, </w:t>
      </w:r>
      <w:r w:rsidRPr="001C26C7">
        <w:rPr>
          <w:i/>
          <w:color w:val="auto"/>
        </w:rPr>
        <w:t>Force for Good | Premier Inn</w:t>
      </w:r>
      <w:r w:rsidRPr="001C26C7">
        <w:rPr>
          <w:color w:val="auto"/>
        </w:rPr>
        <w:t xml:space="preserve">. Available at: https://www.premierinn.com/gb/en/why/force-for-good.html (Accessed: 09 October 2024).  </w:t>
      </w:r>
      <w:r>
        <w:t xml:space="preserve">Shangri-La (2024) </w:t>
      </w:r>
      <w:r>
        <w:rPr>
          <w:i/>
        </w:rPr>
        <w:t xml:space="preserve">Annual report 2022 - </w:t>
      </w:r>
      <w:proofErr w:type="spellStart"/>
      <w:r>
        <w:rPr>
          <w:i/>
        </w:rPr>
        <w:t>sitecore</w:t>
      </w:r>
      <w:proofErr w:type="spellEnd"/>
      <w:r>
        <w:rPr>
          <w:i/>
        </w:rPr>
        <w:t xml:space="preserve"> - </w:t>
      </w:r>
      <w:proofErr w:type="spellStart"/>
      <w:r>
        <w:rPr>
          <w:i/>
        </w:rPr>
        <w:t>shangri-la</w:t>
      </w:r>
      <w:proofErr w:type="spellEnd"/>
      <w:r>
        <w:rPr>
          <w:i/>
        </w:rPr>
        <w:t xml:space="preserve"> hotel</w:t>
      </w:r>
      <w:r>
        <w:t xml:space="preserve">. Available at: https://sitecore-cd.shangri-la.com/-/media/Project/Shangri-La-Group/Investor/Files/PublicDisclosures/Latest-Top-Publications/e0069_230418_AR.pdf (Accessed: 09 October 2024).  Ternes, B., (2020). Exploiting Shangri-La: Assessing the Tibetan Plateau's Natural Resources and the Work of Karl </w:t>
      </w:r>
      <w:proofErr w:type="spellStart"/>
      <w:r>
        <w:t>Wittfogel</w:t>
      </w:r>
      <w:proofErr w:type="spellEnd"/>
      <w:r>
        <w:t xml:space="preserve">. </w:t>
      </w:r>
      <w:r>
        <w:rPr>
          <w:i/>
        </w:rPr>
        <w:t>Rev. Eur. Stud.</w:t>
      </w:r>
      <w:r>
        <w:t xml:space="preserve">, </w:t>
      </w:r>
      <w:r>
        <w:rPr>
          <w:i/>
        </w:rPr>
        <w:t>12</w:t>
      </w:r>
      <w:r>
        <w:t xml:space="preserve">, p.1. </w:t>
      </w:r>
    </w:p>
    <w:p w14:paraId="1061F1F6" w14:textId="77777777" w:rsidR="00B82F2F" w:rsidRDefault="00C76E01">
      <w:pPr>
        <w:ind w:left="-5" w:right="60"/>
      </w:pPr>
      <w:r>
        <w:t xml:space="preserve">Tian, Y., (2024). Shangri-La and the Imperial Imagination in James Hilton’s Lost Horizon. </w:t>
      </w:r>
      <w:r>
        <w:rPr>
          <w:i/>
        </w:rPr>
        <w:t>ANQ: A Quarterly Journal of Short Articles, Notes and Reviews</w:t>
      </w:r>
      <w:r>
        <w:t xml:space="preserve">, </w:t>
      </w:r>
      <w:r>
        <w:rPr>
          <w:i/>
        </w:rPr>
        <w:t>37</w:t>
      </w:r>
      <w:r>
        <w:t xml:space="preserve">(3), pp.414-422. Turner, M.J. and Hesford, J.W., (2019). The impact of renovation capital expenditure on hotel property performance. </w:t>
      </w:r>
      <w:r>
        <w:rPr>
          <w:i/>
        </w:rPr>
        <w:t>Cornell Hospitality Quarterly</w:t>
      </w:r>
      <w:r>
        <w:t xml:space="preserve">, </w:t>
      </w:r>
      <w:r>
        <w:rPr>
          <w:i/>
        </w:rPr>
        <w:t>60</w:t>
      </w:r>
      <w:r>
        <w:t xml:space="preserve">(1), pp.25-39. </w:t>
      </w:r>
    </w:p>
    <w:p w14:paraId="188C1215" w14:textId="77777777" w:rsidR="00B82F2F" w:rsidRDefault="00C76E01">
      <w:pPr>
        <w:ind w:left="-5" w:right="60"/>
      </w:pPr>
      <w:r>
        <w:t xml:space="preserve">Wang, C., Hu, R. and Zhang, T.C., (2020). Corporate social responsibility in international hotel chains and its effects on local employees: Scale development and empirical testing in China. International Journal of Hospitality Management, </w:t>
      </w:r>
      <w:r>
        <w:rPr>
          <w:i/>
        </w:rPr>
        <w:t>90</w:t>
      </w:r>
      <w:r>
        <w:t xml:space="preserve">, p.102598. </w:t>
      </w:r>
    </w:p>
    <w:p w14:paraId="509E6D72" w14:textId="77777777" w:rsidR="00B82F2F" w:rsidRPr="00A46275" w:rsidRDefault="00C76E01">
      <w:pPr>
        <w:spacing w:after="110" w:line="259" w:lineRule="auto"/>
        <w:ind w:left="-5" w:right="60"/>
        <w:rPr>
          <w:color w:val="000000" w:themeColor="text1"/>
        </w:rPr>
      </w:pPr>
      <w:r w:rsidRPr="00A46275">
        <w:rPr>
          <w:color w:val="000000" w:themeColor="text1"/>
        </w:rPr>
        <w:t xml:space="preserve">Wei, C.K., Muiz, A. and </w:t>
      </w:r>
      <w:proofErr w:type="spellStart"/>
      <w:r w:rsidRPr="00A46275">
        <w:rPr>
          <w:color w:val="000000" w:themeColor="text1"/>
        </w:rPr>
        <w:t>Kunasekaran</w:t>
      </w:r>
      <w:proofErr w:type="spellEnd"/>
      <w:r w:rsidRPr="00A46275">
        <w:rPr>
          <w:color w:val="000000" w:themeColor="text1"/>
        </w:rPr>
        <w:t xml:space="preserve">, P., (2022). LUXURY PARADISE: RESHAPING THE </w:t>
      </w:r>
    </w:p>
    <w:p w14:paraId="68D982A2" w14:textId="77777777" w:rsidR="00B82F2F" w:rsidRPr="00A46275" w:rsidRDefault="00C76E01">
      <w:pPr>
        <w:tabs>
          <w:tab w:val="center" w:pos="1945"/>
          <w:tab w:val="center" w:pos="2977"/>
          <w:tab w:val="center" w:pos="3769"/>
          <w:tab w:val="center" w:pos="4698"/>
          <w:tab w:val="center" w:pos="5469"/>
          <w:tab w:val="center" w:pos="6577"/>
          <w:tab w:val="center" w:pos="7608"/>
          <w:tab w:val="right" w:pos="9094"/>
        </w:tabs>
        <w:spacing w:after="122" w:line="259" w:lineRule="auto"/>
        <w:ind w:left="-15" w:firstLine="0"/>
        <w:jc w:val="left"/>
        <w:rPr>
          <w:color w:val="000000" w:themeColor="text1"/>
        </w:rPr>
      </w:pPr>
      <w:r w:rsidRPr="00A46275">
        <w:rPr>
          <w:color w:val="000000" w:themeColor="text1"/>
        </w:rPr>
        <w:t xml:space="preserve">MASLOW </w:t>
      </w:r>
      <w:r w:rsidRPr="00A46275">
        <w:rPr>
          <w:color w:val="000000" w:themeColor="text1"/>
        </w:rPr>
        <w:tab/>
        <w:t xml:space="preserve">HIERACHY </w:t>
      </w:r>
      <w:r w:rsidRPr="00A46275">
        <w:rPr>
          <w:color w:val="000000" w:themeColor="text1"/>
        </w:rPr>
        <w:tab/>
        <w:t xml:space="preserve">OF </w:t>
      </w:r>
      <w:r w:rsidRPr="00A46275">
        <w:rPr>
          <w:color w:val="000000" w:themeColor="text1"/>
        </w:rPr>
        <w:tab/>
        <w:t xml:space="preserve">NEEDS </w:t>
      </w:r>
      <w:r w:rsidRPr="00A46275">
        <w:rPr>
          <w:color w:val="000000" w:themeColor="text1"/>
        </w:rPr>
        <w:tab/>
        <w:t xml:space="preserve">INTO </w:t>
      </w:r>
      <w:r w:rsidRPr="00A46275">
        <w:rPr>
          <w:color w:val="000000" w:themeColor="text1"/>
        </w:rPr>
        <w:tab/>
        <w:t xml:space="preserve">THE </w:t>
      </w:r>
      <w:r w:rsidRPr="00A46275">
        <w:rPr>
          <w:color w:val="000000" w:themeColor="text1"/>
        </w:rPr>
        <w:tab/>
        <w:t xml:space="preserve">HIERACHY </w:t>
      </w:r>
      <w:r w:rsidRPr="00A46275">
        <w:rPr>
          <w:color w:val="000000" w:themeColor="text1"/>
        </w:rPr>
        <w:tab/>
        <w:t xml:space="preserve">OF </w:t>
      </w:r>
      <w:r w:rsidRPr="00A46275">
        <w:rPr>
          <w:color w:val="000000" w:themeColor="text1"/>
        </w:rPr>
        <w:tab/>
        <w:t xml:space="preserve">LUXURY </w:t>
      </w:r>
    </w:p>
    <w:p w14:paraId="7B7560FB" w14:textId="77777777" w:rsidR="00B82F2F" w:rsidRPr="00A46275" w:rsidRDefault="00C76E01">
      <w:pPr>
        <w:spacing w:after="115" w:line="259" w:lineRule="auto"/>
        <w:ind w:left="-5" w:right="60"/>
        <w:rPr>
          <w:color w:val="000000" w:themeColor="text1"/>
        </w:rPr>
      </w:pPr>
      <w:r w:rsidRPr="00A46275">
        <w:rPr>
          <w:color w:val="000000" w:themeColor="text1"/>
        </w:rPr>
        <w:t xml:space="preserve">ACCOMODATION NEEDS IN THE MALDIVES13. </w:t>
      </w:r>
      <w:r w:rsidRPr="00A46275">
        <w:rPr>
          <w:i/>
          <w:color w:val="000000" w:themeColor="text1"/>
        </w:rPr>
        <w:t xml:space="preserve">International Journal of Early </w:t>
      </w:r>
    </w:p>
    <w:p w14:paraId="61167F1C" w14:textId="77777777" w:rsidR="00B82F2F" w:rsidRPr="00A46275" w:rsidRDefault="00C76E01">
      <w:pPr>
        <w:spacing w:line="259" w:lineRule="auto"/>
        <w:ind w:left="-5" w:right="46"/>
        <w:rPr>
          <w:color w:val="000000" w:themeColor="text1"/>
        </w:rPr>
      </w:pPr>
      <w:r w:rsidRPr="00A46275">
        <w:rPr>
          <w:i/>
          <w:color w:val="000000" w:themeColor="text1"/>
        </w:rPr>
        <w:t>Childhood Special Education</w:t>
      </w:r>
      <w:r w:rsidRPr="00A46275">
        <w:rPr>
          <w:color w:val="000000" w:themeColor="text1"/>
        </w:rPr>
        <w:t xml:space="preserve">, </w:t>
      </w:r>
      <w:r w:rsidRPr="00A46275">
        <w:rPr>
          <w:i/>
          <w:color w:val="000000" w:themeColor="text1"/>
        </w:rPr>
        <w:t>14</w:t>
      </w:r>
      <w:r w:rsidRPr="00A46275">
        <w:rPr>
          <w:color w:val="000000" w:themeColor="text1"/>
        </w:rPr>
        <w:t xml:space="preserve">(3). </w:t>
      </w:r>
    </w:p>
    <w:p w14:paraId="53680160" w14:textId="3C01F45B" w:rsidR="00574C7A" w:rsidRDefault="00731613">
      <w:pPr>
        <w:spacing w:line="259" w:lineRule="auto"/>
        <w:ind w:left="-5" w:right="46"/>
        <w:rPr>
          <w:iCs/>
          <w:color w:val="auto"/>
        </w:rPr>
      </w:pPr>
      <w:proofErr w:type="spellStart"/>
      <w:proofErr w:type="gramStart"/>
      <w:r>
        <w:rPr>
          <w:iCs/>
          <w:color w:val="auto"/>
        </w:rPr>
        <w:t>Atrill,Pe</w:t>
      </w:r>
      <w:r w:rsidR="00B55815">
        <w:rPr>
          <w:iCs/>
          <w:color w:val="auto"/>
        </w:rPr>
        <w:t>ter</w:t>
      </w:r>
      <w:proofErr w:type="gramEnd"/>
      <w:r w:rsidR="00B55815">
        <w:rPr>
          <w:iCs/>
          <w:color w:val="auto"/>
        </w:rPr>
        <w:t>,and</w:t>
      </w:r>
      <w:proofErr w:type="spellEnd"/>
      <w:r w:rsidR="00B55815">
        <w:rPr>
          <w:iCs/>
          <w:color w:val="auto"/>
        </w:rPr>
        <w:t xml:space="preserve"> Eddie </w:t>
      </w:r>
      <w:proofErr w:type="spellStart"/>
      <w:r w:rsidR="00B55815">
        <w:rPr>
          <w:iCs/>
          <w:color w:val="auto"/>
        </w:rPr>
        <w:t>McL</w:t>
      </w:r>
      <w:r w:rsidR="006457DB">
        <w:rPr>
          <w:iCs/>
          <w:color w:val="auto"/>
        </w:rPr>
        <w:t>aney.Management</w:t>
      </w:r>
      <w:proofErr w:type="spellEnd"/>
      <w:r w:rsidR="006457DB">
        <w:rPr>
          <w:iCs/>
          <w:color w:val="auto"/>
        </w:rPr>
        <w:t xml:space="preserve"> Accounting for Dec</w:t>
      </w:r>
      <w:r w:rsidR="005C341B">
        <w:rPr>
          <w:iCs/>
          <w:color w:val="auto"/>
        </w:rPr>
        <w:t xml:space="preserve">ision </w:t>
      </w:r>
      <w:proofErr w:type="spellStart"/>
      <w:r w:rsidR="005C341B">
        <w:rPr>
          <w:iCs/>
          <w:color w:val="auto"/>
        </w:rPr>
        <w:t>Makers,Pearson</w:t>
      </w:r>
      <w:proofErr w:type="spellEnd"/>
      <w:r w:rsidR="005C341B">
        <w:rPr>
          <w:iCs/>
          <w:color w:val="auto"/>
        </w:rPr>
        <w:t xml:space="preserve"> Education</w:t>
      </w:r>
      <w:r w:rsidR="00B45E7D">
        <w:rPr>
          <w:iCs/>
          <w:color w:val="auto"/>
        </w:rPr>
        <w:t>,Limited,2021.ProQuest</w:t>
      </w:r>
      <w:r w:rsidR="008A231D">
        <w:rPr>
          <w:iCs/>
          <w:color w:val="auto"/>
        </w:rPr>
        <w:t xml:space="preserve"> </w:t>
      </w:r>
      <w:proofErr w:type="spellStart"/>
      <w:r w:rsidR="008A231D">
        <w:rPr>
          <w:iCs/>
          <w:color w:val="auto"/>
        </w:rPr>
        <w:t>Ebook</w:t>
      </w:r>
      <w:proofErr w:type="spellEnd"/>
      <w:r w:rsidR="008A231D">
        <w:rPr>
          <w:iCs/>
          <w:color w:val="auto"/>
        </w:rPr>
        <w:t xml:space="preserve"> Central</w:t>
      </w:r>
    </w:p>
    <w:p w14:paraId="7BDA751F" w14:textId="70A6B644" w:rsidR="008A231D" w:rsidRPr="00731613" w:rsidRDefault="00684687">
      <w:pPr>
        <w:spacing w:line="259" w:lineRule="auto"/>
        <w:ind w:left="-5" w:right="46"/>
        <w:rPr>
          <w:iCs/>
          <w:color w:val="auto"/>
        </w:rPr>
      </w:pPr>
      <w:r>
        <w:rPr>
          <w:iCs/>
          <w:color w:val="auto"/>
        </w:rPr>
        <w:t>DLAMIN, B</w:t>
      </w:r>
      <w:r w:rsidR="001C4709">
        <w:rPr>
          <w:iCs/>
          <w:color w:val="auto"/>
        </w:rPr>
        <w:t xml:space="preserve"> 20203. A contemporary vi</w:t>
      </w:r>
      <w:r w:rsidR="005C7200">
        <w:rPr>
          <w:iCs/>
          <w:color w:val="auto"/>
        </w:rPr>
        <w:t xml:space="preserve">ew of management </w:t>
      </w:r>
      <w:r>
        <w:rPr>
          <w:iCs/>
          <w:color w:val="auto"/>
        </w:rPr>
        <w:t>accounting, its</w:t>
      </w:r>
      <w:r w:rsidR="005C7200">
        <w:rPr>
          <w:iCs/>
          <w:color w:val="auto"/>
        </w:rPr>
        <w:t xml:space="preserve"> </w:t>
      </w:r>
      <w:proofErr w:type="spellStart"/>
      <w:r w:rsidR="00280E2E">
        <w:rPr>
          <w:iCs/>
          <w:color w:val="auto"/>
        </w:rPr>
        <w:t>genesie</w:t>
      </w:r>
      <w:proofErr w:type="spellEnd"/>
      <w:r w:rsidR="00280E2E">
        <w:rPr>
          <w:iCs/>
          <w:color w:val="auto"/>
        </w:rPr>
        <w:t xml:space="preserve"> and </w:t>
      </w:r>
      <w:proofErr w:type="spellStart"/>
      <w:proofErr w:type="gramStart"/>
      <w:r w:rsidR="00280E2E">
        <w:rPr>
          <w:iCs/>
          <w:color w:val="auto"/>
        </w:rPr>
        <w:t>evolation:</w:t>
      </w:r>
      <w:r w:rsidR="00DC14D5">
        <w:rPr>
          <w:iCs/>
          <w:color w:val="auto"/>
        </w:rPr>
        <w:t>A</w:t>
      </w:r>
      <w:proofErr w:type="spellEnd"/>
      <w:proofErr w:type="gramEnd"/>
      <w:r w:rsidR="00DC14D5">
        <w:rPr>
          <w:iCs/>
          <w:color w:val="auto"/>
        </w:rPr>
        <w:t xml:space="preserve"> literature </w:t>
      </w:r>
      <w:proofErr w:type="spellStart"/>
      <w:r w:rsidR="00DC14D5">
        <w:rPr>
          <w:iCs/>
          <w:color w:val="auto"/>
        </w:rPr>
        <w:t>review.International</w:t>
      </w:r>
      <w:proofErr w:type="spellEnd"/>
      <w:r w:rsidR="00DC14D5">
        <w:rPr>
          <w:iCs/>
          <w:color w:val="auto"/>
        </w:rPr>
        <w:t xml:space="preserve"> journal of Research in B</w:t>
      </w:r>
      <w:r w:rsidR="00A03166">
        <w:rPr>
          <w:iCs/>
          <w:color w:val="auto"/>
        </w:rPr>
        <w:t>usiness and Social Science,supp</w:t>
      </w:r>
      <w:r w:rsidR="00563313">
        <w:rPr>
          <w:iCs/>
          <w:color w:val="auto"/>
        </w:rPr>
        <w:t>.Issue,12(4),pp</w:t>
      </w:r>
      <w:r>
        <w:rPr>
          <w:iCs/>
          <w:color w:val="auto"/>
        </w:rPr>
        <w:t xml:space="preserve"> 310-319</w:t>
      </w:r>
    </w:p>
    <w:sectPr w:rsidR="008A231D" w:rsidRPr="00731613">
      <w:footerReference w:type="even" r:id="rId10"/>
      <w:footerReference w:type="default" r:id="rId11"/>
      <w:footerReference w:type="first" r:id="rId12"/>
      <w:pgSz w:w="11905" w:h="16840"/>
      <w:pgMar w:top="1440" w:right="1371" w:bottom="1459"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1CE41" w14:textId="77777777" w:rsidR="00123A6D" w:rsidRDefault="00123A6D">
      <w:pPr>
        <w:spacing w:after="0" w:line="240" w:lineRule="auto"/>
      </w:pPr>
      <w:r>
        <w:separator/>
      </w:r>
    </w:p>
  </w:endnote>
  <w:endnote w:type="continuationSeparator" w:id="0">
    <w:p w14:paraId="7085C488" w14:textId="77777777" w:rsidR="00123A6D" w:rsidRDefault="00123A6D">
      <w:pPr>
        <w:spacing w:after="0" w:line="240" w:lineRule="auto"/>
      </w:pPr>
      <w:r>
        <w:continuationSeparator/>
      </w:r>
    </w:p>
  </w:endnote>
  <w:endnote w:type="continuationNotice" w:id="1">
    <w:p w14:paraId="356A2DB6" w14:textId="77777777" w:rsidR="00A04A9E" w:rsidRDefault="00A04A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85622" w14:textId="77777777" w:rsidR="00B82F2F" w:rsidRDefault="00C76E01">
    <w:pPr>
      <w:spacing w:after="0" w:line="259" w:lineRule="auto"/>
      <w:ind w:left="0" w:right="65" w:firstLine="0"/>
      <w:jc w:val="right"/>
    </w:pPr>
    <w:r>
      <w:fldChar w:fldCharType="begin"/>
    </w:r>
    <w:r>
      <w:instrText xml:space="preserve"> PAGE   \* MERGEFORMAT </w:instrText>
    </w:r>
    <w:r>
      <w:fldChar w:fldCharType="separate"/>
    </w:r>
    <w:r>
      <w:t>1</w:t>
    </w:r>
    <w:r>
      <w:fldChar w:fldCharType="end"/>
    </w:r>
    <w:r>
      <w:t xml:space="preserve"> </w:t>
    </w:r>
  </w:p>
  <w:p w14:paraId="3F1D16F1" w14:textId="77777777" w:rsidR="00B82F2F" w:rsidRDefault="00C76E01">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312B32" w14:textId="77777777" w:rsidR="00B82F2F" w:rsidRDefault="00C76E01">
    <w:pPr>
      <w:spacing w:after="0" w:line="259" w:lineRule="auto"/>
      <w:ind w:left="0" w:right="65" w:firstLine="0"/>
      <w:jc w:val="right"/>
    </w:pPr>
    <w:r>
      <w:fldChar w:fldCharType="begin"/>
    </w:r>
    <w:r>
      <w:instrText xml:space="preserve"> PAGE   \* MERGEFORMAT </w:instrText>
    </w:r>
    <w:r>
      <w:fldChar w:fldCharType="separate"/>
    </w:r>
    <w:r>
      <w:t>1</w:t>
    </w:r>
    <w:r>
      <w:fldChar w:fldCharType="end"/>
    </w:r>
    <w:r>
      <w:t xml:space="preserve"> </w:t>
    </w:r>
  </w:p>
  <w:p w14:paraId="0C52E03A" w14:textId="77777777" w:rsidR="00B82F2F" w:rsidRDefault="00C76E01">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57AE6" w14:textId="77777777" w:rsidR="00B82F2F" w:rsidRDefault="00C76E01">
    <w:pPr>
      <w:spacing w:after="0" w:line="259" w:lineRule="auto"/>
      <w:ind w:left="0" w:right="65" w:firstLine="0"/>
      <w:jc w:val="right"/>
    </w:pPr>
    <w:r>
      <w:fldChar w:fldCharType="begin"/>
    </w:r>
    <w:r>
      <w:instrText xml:space="preserve"> PAGE   \* MERGEFORMAT </w:instrText>
    </w:r>
    <w:r>
      <w:fldChar w:fldCharType="separate"/>
    </w:r>
    <w:r>
      <w:t>1</w:t>
    </w:r>
    <w:r>
      <w:fldChar w:fldCharType="end"/>
    </w:r>
    <w:r>
      <w:t xml:space="preserve"> </w:t>
    </w:r>
  </w:p>
  <w:p w14:paraId="1BF898FB" w14:textId="77777777" w:rsidR="00B82F2F" w:rsidRDefault="00C76E01">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9752A" w14:textId="77777777" w:rsidR="00123A6D" w:rsidRDefault="00123A6D">
      <w:pPr>
        <w:spacing w:after="0" w:line="240" w:lineRule="auto"/>
      </w:pPr>
      <w:r>
        <w:separator/>
      </w:r>
    </w:p>
  </w:footnote>
  <w:footnote w:type="continuationSeparator" w:id="0">
    <w:p w14:paraId="353D56FF" w14:textId="77777777" w:rsidR="00123A6D" w:rsidRDefault="00123A6D">
      <w:pPr>
        <w:spacing w:after="0" w:line="240" w:lineRule="auto"/>
      </w:pPr>
      <w:r>
        <w:continuationSeparator/>
      </w:r>
    </w:p>
  </w:footnote>
  <w:footnote w:type="continuationNotice" w:id="1">
    <w:p w14:paraId="0AC87C28" w14:textId="77777777" w:rsidR="00A04A9E" w:rsidRDefault="00A04A9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4140D"/>
    <w:multiLevelType w:val="hybridMultilevel"/>
    <w:tmpl w:val="D96C89CC"/>
    <w:lvl w:ilvl="0" w:tplc="CF4E71E8">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1" w:tplc="3D4284A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2" w:tplc="C45CA89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3" w:tplc="1F4E7E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4" w:tplc="099059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5" w:tplc="EC0A00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6" w:tplc="78F85C9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7" w:tplc="0032E4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8" w:tplc="E8FA55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abstractNum>
  <w:abstractNum w:abstractNumId="1" w15:restartNumberingAfterBreak="0">
    <w:nsid w:val="33FE48AF"/>
    <w:multiLevelType w:val="hybridMultilevel"/>
    <w:tmpl w:val="5AC81632"/>
    <w:lvl w:ilvl="0" w:tplc="0584F9CA">
      <w:start w:val="1"/>
      <w:numFmt w:val="bullet"/>
      <w:lvlText w:val="✓"/>
      <w:lvlJc w:val="left"/>
      <w:pPr>
        <w:ind w:left="3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C303B94">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F9E2D1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6FC862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3DC4E14">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1AA3BE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BA415E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934E5EA">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0DAD1C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B292240"/>
    <w:multiLevelType w:val="hybridMultilevel"/>
    <w:tmpl w:val="788C0EAE"/>
    <w:lvl w:ilvl="0" w:tplc="969EC806">
      <w:start w:val="1"/>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1" w:tplc="2CAAD45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2" w:tplc="DA92B99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3" w:tplc="5C6027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4" w:tplc="ADAE8E2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5" w:tplc="3F50618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6" w:tplc="4EA0C4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7" w:tplc="2ADC822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8" w:tplc="CA6C327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abstractNum>
  <w:abstractNum w:abstractNumId="3" w15:restartNumberingAfterBreak="0">
    <w:nsid w:val="646416B8"/>
    <w:multiLevelType w:val="hybridMultilevel"/>
    <w:tmpl w:val="927AF1DE"/>
    <w:lvl w:ilvl="0" w:tplc="62F6D7D4">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1" w:tplc="65DE765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2" w:tplc="FF0AC14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3" w:tplc="264A4CC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4" w:tplc="F670BCD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5" w:tplc="79D2D77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6" w:tplc="A53EBFD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7" w:tplc="311C66B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8" w:tplc="FDB81E9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abstractNum>
  <w:num w:numId="1" w16cid:durableId="1375816196">
    <w:abstractNumId w:val="1"/>
  </w:num>
  <w:num w:numId="2" w16cid:durableId="1831479537">
    <w:abstractNumId w:val="3"/>
  </w:num>
  <w:num w:numId="3" w16cid:durableId="680664290">
    <w:abstractNumId w:val="2"/>
  </w:num>
  <w:num w:numId="4" w16cid:durableId="385182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F2F"/>
    <w:rsid w:val="00027419"/>
    <w:rsid w:val="00033159"/>
    <w:rsid w:val="00037221"/>
    <w:rsid w:val="000479CB"/>
    <w:rsid w:val="000579D8"/>
    <w:rsid w:val="00060179"/>
    <w:rsid w:val="000665CE"/>
    <w:rsid w:val="00083781"/>
    <w:rsid w:val="00090906"/>
    <w:rsid w:val="00094E32"/>
    <w:rsid w:val="00095D78"/>
    <w:rsid w:val="000A0261"/>
    <w:rsid w:val="000B36A3"/>
    <w:rsid w:val="000C6A22"/>
    <w:rsid w:val="00103F86"/>
    <w:rsid w:val="00123A6D"/>
    <w:rsid w:val="00133858"/>
    <w:rsid w:val="00133FF1"/>
    <w:rsid w:val="00134089"/>
    <w:rsid w:val="001355B4"/>
    <w:rsid w:val="00147DAF"/>
    <w:rsid w:val="0015794C"/>
    <w:rsid w:val="001626CD"/>
    <w:rsid w:val="001658FE"/>
    <w:rsid w:val="00171B81"/>
    <w:rsid w:val="00185FC4"/>
    <w:rsid w:val="0019589F"/>
    <w:rsid w:val="001973A1"/>
    <w:rsid w:val="001A75CA"/>
    <w:rsid w:val="001C2556"/>
    <w:rsid w:val="001C26C7"/>
    <w:rsid w:val="001C4709"/>
    <w:rsid w:val="001C4D25"/>
    <w:rsid w:val="001E165E"/>
    <w:rsid w:val="001E7B80"/>
    <w:rsid w:val="001F42F0"/>
    <w:rsid w:val="00202300"/>
    <w:rsid w:val="0023035F"/>
    <w:rsid w:val="0023285A"/>
    <w:rsid w:val="00246CBC"/>
    <w:rsid w:val="00254F0D"/>
    <w:rsid w:val="00280E2E"/>
    <w:rsid w:val="002A7AF0"/>
    <w:rsid w:val="002C1094"/>
    <w:rsid w:val="0030097D"/>
    <w:rsid w:val="00323217"/>
    <w:rsid w:val="00346009"/>
    <w:rsid w:val="00347F9A"/>
    <w:rsid w:val="00350431"/>
    <w:rsid w:val="0035132A"/>
    <w:rsid w:val="00362E27"/>
    <w:rsid w:val="00371E3C"/>
    <w:rsid w:val="0037593F"/>
    <w:rsid w:val="00396C87"/>
    <w:rsid w:val="00397983"/>
    <w:rsid w:val="003C7179"/>
    <w:rsid w:val="003D0500"/>
    <w:rsid w:val="003D6AFA"/>
    <w:rsid w:val="003E63D2"/>
    <w:rsid w:val="003E7AC9"/>
    <w:rsid w:val="00417191"/>
    <w:rsid w:val="00421D4E"/>
    <w:rsid w:val="00425192"/>
    <w:rsid w:val="00455B6B"/>
    <w:rsid w:val="00472792"/>
    <w:rsid w:val="004901DB"/>
    <w:rsid w:val="00493AC4"/>
    <w:rsid w:val="004B63EA"/>
    <w:rsid w:val="004C1D7D"/>
    <w:rsid w:val="004D44D7"/>
    <w:rsid w:val="004E55B8"/>
    <w:rsid w:val="005513B5"/>
    <w:rsid w:val="005603A6"/>
    <w:rsid w:val="00563313"/>
    <w:rsid w:val="00574C7A"/>
    <w:rsid w:val="00583945"/>
    <w:rsid w:val="005A752D"/>
    <w:rsid w:val="005B07B8"/>
    <w:rsid w:val="005C341B"/>
    <w:rsid w:val="005C7200"/>
    <w:rsid w:val="005D411E"/>
    <w:rsid w:val="005D45FD"/>
    <w:rsid w:val="005D566D"/>
    <w:rsid w:val="005E1100"/>
    <w:rsid w:val="00605073"/>
    <w:rsid w:val="00605DA6"/>
    <w:rsid w:val="00606174"/>
    <w:rsid w:val="00613E50"/>
    <w:rsid w:val="00616636"/>
    <w:rsid w:val="00623571"/>
    <w:rsid w:val="0062739E"/>
    <w:rsid w:val="00635D4A"/>
    <w:rsid w:val="00636835"/>
    <w:rsid w:val="006457DB"/>
    <w:rsid w:val="00654B78"/>
    <w:rsid w:val="00661B85"/>
    <w:rsid w:val="00666072"/>
    <w:rsid w:val="00680A32"/>
    <w:rsid w:val="00682333"/>
    <w:rsid w:val="00684687"/>
    <w:rsid w:val="00696B3B"/>
    <w:rsid w:val="006A6E08"/>
    <w:rsid w:val="006A7511"/>
    <w:rsid w:val="006C2042"/>
    <w:rsid w:val="006C3522"/>
    <w:rsid w:val="006E6AF0"/>
    <w:rsid w:val="006F6427"/>
    <w:rsid w:val="006F6462"/>
    <w:rsid w:val="00722AB9"/>
    <w:rsid w:val="00726152"/>
    <w:rsid w:val="00731613"/>
    <w:rsid w:val="00741B1E"/>
    <w:rsid w:val="007537F7"/>
    <w:rsid w:val="0077118A"/>
    <w:rsid w:val="00771307"/>
    <w:rsid w:val="00784A47"/>
    <w:rsid w:val="007950AB"/>
    <w:rsid w:val="007C5F52"/>
    <w:rsid w:val="007C6283"/>
    <w:rsid w:val="007D0CA5"/>
    <w:rsid w:val="007D171C"/>
    <w:rsid w:val="007E0872"/>
    <w:rsid w:val="007F3DFA"/>
    <w:rsid w:val="008022F5"/>
    <w:rsid w:val="00805DF1"/>
    <w:rsid w:val="00806B18"/>
    <w:rsid w:val="00811587"/>
    <w:rsid w:val="00814B1B"/>
    <w:rsid w:val="008377AB"/>
    <w:rsid w:val="00845DBD"/>
    <w:rsid w:val="00851651"/>
    <w:rsid w:val="0085495B"/>
    <w:rsid w:val="0085560A"/>
    <w:rsid w:val="00856589"/>
    <w:rsid w:val="00875E93"/>
    <w:rsid w:val="00877DAF"/>
    <w:rsid w:val="00880547"/>
    <w:rsid w:val="0089036E"/>
    <w:rsid w:val="0089195E"/>
    <w:rsid w:val="00894101"/>
    <w:rsid w:val="008A231D"/>
    <w:rsid w:val="008A7828"/>
    <w:rsid w:val="008B36B0"/>
    <w:rsid w:val="008C32EA"/>
    <w:rsid w:val="008D3EC2"/>
    <w:rsid w:val="008D6163"/>
    <w:rsid w:val="008E0CB0"/>
    <w:rsid w:val="009322C9"/>
    <w:rsid w:val="009728C9"/>
    <w:rsid w:val="00974FD7"/>
    <w:rsid w:val="009820E3"/>
    <w:rsid w:val="0098748D"/>
    <w:rsid w:val="009A18CD"/>
    <w:rsid w:val="009B55B8"/>
    <w:rsid w:val="009C2537"/>
    <w:rsid w:val="009D69E1"/>
    <w:rsid w:val="009E5E2F"/>
    <w:rsid w:val="009F2E24"/>
    <w:rsid w:val="00A03166"/>
    <w:rsid w:val="00A04A9E"/>
    <w:rsid w:val="00A46275"/>
    <w:rsid w:val="00A70C30"/>
    <w:rsid w:val="00A763EB"/>
    <w:rsid w:val="00A76CBB"/>
    <w:rsid w:val="00A86623"/>
    <w:rsid w:val="00AB388A"/>
    <w:rsid w:val="00AC7F92"/>
    <w:rsid w:val="00AD25DA"/>
    <w:rsid w:val="00AE15B0"/>
    <w:rsid w:val="00B23046"/>
    <w:rsid w:val="00B278D1"/>
    <w:rsid w:val="00B2794A"/>
    <w:rsid w:val="00B4193B"/>
    <w:rsid w:val="00B45E7D"/>
    <w:rsid w:val="00B55815"/>
    <w:rsid w:val="00B56A57"/>
    <w:rsid w:val="00B57438"/>
    <w:rsid w:val="00B61DFD"/>
    <w:rsid w:val="00B82F2F"/>
    <w:rsid w:val="00B91728"/>
    <w:rsid w:val="00BB0BEF"/>
    <w:rsid w:val="00BC1951"/>
    <w:rsid w:val="00BD0CA6"/>
    <w:rsid w:val="00BE1391"/>
    <w:rsid w:val="00BE3E04"/>
    <w:rsid w:val="00BF311E"/>
    <w:rsid w:val="00BF55DE"/>
    <w:rsid w:val="00C058BF"/>
    <w:rsid w:val="00C249F7"/>
    <w:rsid w:val="00C41EA4"/>
    <w:rsid w:val="00C42F7E"/>
    <w:rsid w:val="00C4626A"/>
    <w:rsid w:val="00C4673A"/>
    <w:rsid w:val="00C56AF4"/>
    <w:rsid w:val="00C72660"/>
    <w:rsid w:val="00C76E01"/>
    <w:rsid w:val="00C77C0E"/>
    <w:rsid w:val="00C836AA"/>
    <w:rsid w:val="00C90F72"/>
    <w:rsid w:val="00C91E33"/>
    <w:rsid w:val="00C95E10"/>
    <w:rsid w:val="00CC31EF"/>
    <w:rsid w:val="00CD21FE"/>
    <w:rsid w:val="00CD5351"/>
    <w:rsid w:val="00CD6432"/>
    <w:rsid w:val="00CD718F"/>
    <w:rsid w:val="00CE1E5B"/>
    <w:rsid w:val="00CE1E6D"/>
    <w:rsid w:val="00CF33A1"/>
    <w:rsid w:val="00D06AEF"/>
    <w:rsid w:val="00D12879"/>
    <w:rsid w:val="00D21016"/>
    <w:rsid w:val="00D22B07"/>
    <w:rsid w:val="00D56A0E"/>
    <w:rsid w:val="00D74D12"/>
    <w:rsid w:val="00D91910"/>
    <w:rsid w:val="00D924FA"/>
    <w:rsid w:val="00DB38E0"/>
    <w:rsid w:val="00DC14D5"/>
    <w:rsid w:val="00DD00D0"/>
    <w:rsid w:val="00DD4F15"/>
    <w:rsid w:val="00DE2394"/>
    <w:rsid w:val="00DE425C"/>
    <w:rsid w:val="00E04651"/>
    <w:rsid w:val="00E1080F"/>
    <w:rsid w:val="00E36C7C"/>
    <w:rsid w:val="00E42514"/>
    <w:rsid w:val="00E57E40"/>
    <w:rsid w:val="00E92C1A"/>
    <w:rsid w:val="00EB679A"/>
    <w:rsid w:val="00EC4E69"/>
    <w:rsid w:val="00ED4B65"/>
    <w:rsid w:val="00ED5839"/>
    <w:rsid w:val="00EE7598"/>
    <w:rsid w:val="00EE7973"/>
    <w:rsid w:val="00EF6478"/>
    <w:rsid w:val="00F14402"/>
    <w:rsid w:val="00F23363"/>
    <w:rsid w:val="00F26D9F"/>
    <w:rsid w:val="00F368C8"/>
    <w:rsid w:val="00F52DA1"/>
    <w:rsid w:val="00F91AAA"/>
    <w:rsid w:val="00F93078"/>
    <w:rsid w:val="00FA0D1C"/>
    <w:rsid w:val="00FC3B7B"/>
    <w:rsid w:val="00FE25AC"/>
    <w:rsid w:val="00FF0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A66DC"/>
  <w15:docId w15:val="{1E9544F8-83C9-4D64-AF19-2BF79DA4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7"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342" w:line="259" w:lineRule="auto"/>
      <w:ind w:left="10" w:right="70" w:hanging="10"/>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357" w:line="259" w:lineRule="auto"/>
      <w:ind w:left="10" w:hanging="10"/>
      <w:outlineLvl w:val="1"/>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32"/>
    </w:rPr>
  </w:style>
  <w:style w:type="character" w:customStyle="1" w:styleId="Heading1Char">
    <w:name w:val="Heading 1 Char"/>
    <w:link w:val="Heading1"/>
    <w:rPr>
      <w:rFonts w:ascii="Times New Roman" w:eastAsia="Times New Roman" w:hAnsi="Times New Roman" w:cs="Times New Roman"/>
      <w:b/>
      <w:color w:val="000000"/>
      <w:sz w:val="36"/>
    </w:rPr>
  </w:style>
  <w:style w:type="paragraph" w:styleId="TOC1">
    <w:name w:val="toc 1"/>
    <w:hidden/>
    <w:uiPriority w:val="39"/>
    <w:pPr>
      <w:spacing w:after="222" w:line="259" w:lineRule="auto"/>
      <w:ind w:left="25" w:right="77" w:hanging="10"/>
      <w:jc w:val="both"/>
    </w:pPr>
    <w:rPr>
      <w:rFonts w:ascii="Times New Roman" w:eastAsia="Times New Roman" w:hAnsi="Times New Roman" w:cs="Times New Roman"/>
      <w:color w:val="000000"/>
    </w:rPr>
  </w:style>
  <w:style w:type="paragraph" w:styleId="TOC2">
    <w:name w:val="toc 2"/>
    <w:hidden/>
    <w:uiPriority w:val="39"/>
    <w:pPr>
      <w:spacing w:after="222" w:line="259" w:lineRule="auto"/>
      <w:ind w:left="265" w:right="77" w:hanging="10"/>
      <w:jc w:val="both"/>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56A0E"/>
    <w:rPr>
      <w:color w:val="467886" w:themeColor="hyperlink"/>
      <w:u w:val="single"/>
    </w:rPr>
  </w:style>
  <w:style w:type="table" w:styleId="TableGrid0">
    <w:name w:val="Table Grid"/>
    <w:basedOn w:val="TableNormal"/>
    <w:uiPriority w:val="39"/>
    <w:rsid w:val="003513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A04A9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4A9E"/>
    <w:rPr>
      <w:rFonts w:ascii="Times New Roman" w:eastAsia="Times New Roman" w:hAnsi="Times New Roman" w:cs="Times New Roman"/>
      <w:color w:val="000000"/>
    </w:rPr>
  </w:style>
  <w:style w:type="paragraph" w:styleId="Footer">
    <w:name w:val="footer"/>
    <w:basedOn w:val="Normal"/>
    <w:link w:val="FooterChar"/>
    <w:uiPriority w:val="99"/>
    <w:semiHidden/>
    <w:unhideWhenUsed/>
    <w:rsid w:val="00A04A9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04A9E"/>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280</TotalTime>
  <Pages>18</Pages>
  <Words>4176</Words>
  <Characters>23809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224</cp:revision>
  <dcterms:created xsi:type="dcterms:W3CDTF">2024-10-14T23:00:00Z</dcterms:created>
  <dcterms:modified xsi:type="dcterms:W3CDTF">2024-10-16T19:41:00Z</dcterms:modified>
</cp:coreProperties>
</file>