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1777"/>
        <w:tblW w:w="0" w:type="auto"/>
        <w:tblLook w:val="04A0" w:firstRow="1" w:lastRow="0" w:firstColumn="1" w:lastColumn="0" w:noHBand="0" w:noVBand="1"/>
      </w:tblPr>
      <w:tblGrid>
        <w:gridCol w:w="1722"/>
        <w:gridCol w:w="3644"/>
        <w:gridCol w:w="3644"/>
      </w:tblGrid>
      <w:tr w:rsidR="00A81B22" w14:paraId="18C621AB" w14:textId="77777777" w:rsidTr="00A81B22">
        <w:tc>
          <w:tcPr>
            <w:tcW w:w="1722" w:type="dxa"/>
          </w:tcPr>
          <w:p w14:paraId="7A6B9E64" w14:textId="77777777" w:rsidR="00A81B22" w:rsidRDefault="00A81B22" w:rsidP="00A81B22">
            <w:pPr>
              <w:pStyle w:val="AssignBody"/>
            </w:pPr>
          </w:p>
        </w:tc>
        <w:tc>
          <w:tcPr>
            <w:tcW w:w="3644" w:type="dxa"/>
          </w:tcPr>
          <w:p w14:paraId="0DA868FA" w14:textId="77777777" w:rsidR="00A81B22" w:rsidRDefault="00A81B22" w:rsidP="00A81B22">
            <w:pPr>
              <w:pStyle w:val="AssignBody"/>
            </w:pPr>
            <w:r>
              <w:t>Targed/target</w:t>
            </w:r>
          </w:p>
        </w:tc>
        <w:tc>
          <w:tcPr>
            <w:tcW w:w="3644" w:type="dxa"/>
          </w:tcPr>
          <w:p w14:paraId="10D00209" w14:textId="77777777" w:rsidR="00A81B22" w:rsidRDefault="00A81B22" w:rsidP="00A81B22">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6EAC420" w14:textId="77777777" w:rsidR="00A81B22" w:rsidRDefault="00A81B22" w:rsidP="00A81B22">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4772C396" w14:textId="77777777" w:rsidR="00A81B22" w:rsidRDefault="00A81B22" w:rsidP="00A81B22">
            <w:pPr>
              <w:pStyle w:val="AssignBody"/>
            </w:pPr>
          </w:p>
        </w:tc>
      </w:tr>
      <w:tr w:rsidR="00A81B22" w14:paraId="4BA05B7E" w14:textId="77777777" w:rsidTr="00A81B22">
        <w:tc>
          <w:tcPr>
            <w:tcW w:w="1722" w:type="dxa"/>
          </w:tcPr>
          <w:p w14:paraId="04065E3D" w14:textId="77777777" w:rsidR="00A81B22" w:rsidRDefault="00A81B22" w:rsidP="00A81B22">
            <w:pPr>
              <w:pStyle w:val="AssignBody"/>
            </w:pPr>
            <w:r>
              <w:t>T</w:t>
            </w:r>
            <w:bookmarkStart w:id="0" w:name="cysill"/>
            <w:bookmarkEnd w:id="0"/>
            <w:r>
              <w:t>arged/Target 1</w:t>
            </w:r>
          </w:p>
        </w:tc>
        <w:tc>
          <w:tcPr>
            <w:tcW w:w="3644" w:type="dxa"/>
          </w:tcPr>
          <w:p w14:paraId="0359F7B8" w14:textId="7C397B6F" w:rsidR="00A81B22" w:rsidRPr="000935C3" w:rsidRDefault="000935C3" w:rsidP="000935C3">
            <w:pPr>
              <w:spacing w:after="0" w:line="240" w:lineRule="auto"/>
              <w:rPr>
                <w:sz w:val="24"/>
                <w:szCs w:val="24"/>
                <w:lang w:val="en-GB"/>
              </w:rPr>
            </w:pPr>
            <w:r>
              <w:rPr>
                <w:rFonts w:ascii="Helvetica Neue" w:hAnsi="Helvetica Neue"/>
                <w:color w:val="283041"/>
                <w:sz w:val="21"/>
                <w:szCs w:val="21"/>
                <w:shd w:val="clear" w:color="auto" w:fill="FFFFFF"/>
              </w:rPr>
              <w:t>Prawf ddarllen y gwaith er mwyn dileu mân wallau sillafu a cham-dreiglo.</w:t>
            </w:r>
          </w:p>
        </w:tc>
        <w:tc>
          <w:tcPr>
            <w:tcW w:w="3644" w:type="dxa"/>
          </w:tcPr>
          <w:p w14:paraId="2D81121B" w14:textId="0FCC1D8F" w:rsidR="00A81B22" w:rsidRDefault="000935C3" w:rsidP="00A81B22">
            <w:pPr>
              <w:pStyle w:val="AssignBody"/>
            </w:pPr>
            <w:r>
              <w:t>Sicrhau fy mod yn mynd dros y gwaith yn rheolaidd.</w:t>
            </w:r>
          </w:p>
        </w:tc>
      </w:tr>
      <w:tr w:rsidR="00A81B22" w14:paraId="4BF8F0F6" w14:textId="77777777" w:rsidTr="00A81B22">
        <w:tc>
          <w:tcPr>
            <w:tcW w:w="1722" w:type="dxa"/>
          </w:tcPr>
          <w:p w14:paraId="61E2C7C3" w14:textId="77777777" w:rsidR="00A81B22" w:rsidRDefault="00A81B22" w:rsidP="00A81B22">
            <w:pPr>
              <w:pStyle w:val="AssignBody"/>
            </w:pPr>
            <w:r>
              <w:t>Targed/Target 2</w:t>
            </w:r>
          </w:p>
        </w:tc>
        <w:tc>
          <w:tcPr>
            <w:tcW w:w="3644" w:type="dxa"/>
          </w:tcPr>
          <w:p w14:paraId="54167F9F" w14:textId="0A465F16" w:rsidR="00A81B22" w:rsidRPr="000935C3" w:rsidRDefault="000935C3" w:rsidP="000935C3">
            <w:pPr>
              <w:spacing w:after="0" w:line="240" w:lineRule="auto"/>
              <w:rPr>
                <w:sz w:val="24"/>
                <w:szCs w:val="24"/>
                <w:lang w:val="en-GB"/>
              </w:rPr>
            </w:pPr>
            <w:r>
              <w:rPr>
                <w:rFonts w:ascii="Helvetica Neue" w:hAnsi="Helvetica Neue"/>
                <w:color w:val="283041"/>
                <w:sz w:val="21"/>
                <w:szCs w:val="21"/>
                <w:shd w:val="clear" w:color="auto" w:fill="FFFFFF"/>
              </w:rPr>
              <w:t>Ymgysylltu â llenyddiaeth yn fwy er mwyn cryfhau'r sgil o ddadansoddi'n feirniadol.</w:t>
            </w:r>
          </w:p>
        </w:tc>
        <w:tc>
          <w:tcPr>
            <w:tcW w:w="3644" w:type="dxa"/>
          </w:tcPr>
          <w:p w14:paraId="7E2AD34B" w14:textId="1DED803B" w:rsidR="00A81B22" w:rsidRDefault="000935C3" w:rsidP="00A81B22">
            <w:pPr>
              <w:pStyle w:val="AssignBody"/>
            </w:pPr>
            <w:r>
              <w:t>Ymgysylltu â llenyddiaeth mwyaf perthnasol i allu cysylltu a’r flaenoriaethau.</w:t>
            </w:r>
          </w:p>
        </w:tc>
      </w:tr>
      <w:tr w:rsidR="00A81B22" w14:paraId="33D6349D" w14:textId="77777777" w:rsidTr="00A81B22">
        <w:tc>
          <w:tcPr>
            <w:tcW w:w="1722" w:type="dxa"/>
          </w:tcPr>
          <w:p w14:paraId="2840EC01" w14:textId="77777777" w:rsidR="00A81B22" w:rsidRDefault="00A81B22" w:rsidP="00A81B22">
            <w:pPr>
              <w:pStyle w:val="AssignBody"/>
            </w:pPr>
            <w:r>
              <w:t>Targed/Target 3</w:t>
            </w:r>
          </w:p>
        </w:tc>
        <w:tc>
          <w:tcPr>
            <w:tcW w:w="3644" w:type="dxa"/>
          </w:tcPr>
          <w:p w14:paraId="5DAAA5A6" w14:textId="284A8D15" w:rsidR="00A81B22" w:rsidRPr="000935C3" w:rsidRDefault="000935C3" w:rsidP="000935C3">
            <w:pPr>
              <w:spacing w:after="0" w:line="240" w:lineRule="auto"/>
              <w:rPr>
                <w:sz w:val="24"/>
                <w:szCs w:val="24"/>
                <w:lang w:val="en-GB"/>
              </w:rPr>
            </w:pPr>
            <w:r>
              <w:rPr>
                <w:rFonts w:ascii="Helvetica Neue" w:hAnsi="Helvetica Neue"/>
                <w:color w:val="283041"/>
                <w:sz w:val="21"/>
                <w:szCs w:val="21"/>
                <w:shd w:val="clear" w:color="auto" w:fill="FFFFFF"/>
              </w:rPr>
              <w:t>Parhau i ddatblygu'ch sgiliau cyfeirnodi - gweler sylwadau pellach ar y gwaith.</w:t>
            </w:r>
          </w:p>
        </w:tc>
        <w:tc>
          <w:tcPr>
            <w:tcW w:w="3644" w:type="dxa"/>
          </w:tcPr>
          <w:p w14:paraId="76A1AF7D" w14:textId="31908A5C" w:rsidR="00A81B22" w:rsidRDefault="000935C3" w:rsidP="00A81B22">
            <w:pPr>
              <w:pStyle w:val="AssignBody"/>
            </w:pPr>
            <w:r>
              <w:t>Newid gwallau cyfeirnodi gan ddefnyddio llyfryn cyfeirnodi.</w:t>
            </w:r>
            <w:r w:rsidR="00763B5A">
              <w:t xml:space="preserve"> Cofio i roi enw’r llyfr yn italig.</w:t>
            </w:r>
          </w:p>
        </w:tc>
      </w:tr>
    </w:tbl>
    <w:p w14:paraId="222007D1" w14:textId="5A39297F" w:rsidR="00223E6B" w:rsidRDefault="00223E6B"/>
    <w:p w14:paraId="55A3ABCD" w14:textId="77777777" w:rsidR="00223E6B" w:rsidRPr="00223E6B" w:rsidRDefault="00223E6B" w:rsidP="00223E6B"/>
    <w:p w14:paraId="0E5107A3" w14:textId="77777777" w:rsidR="00223E6B" w:rsidRDefault="00223E6B" w:rsidP="00223E6B">
      <w:pPr>
        <w:spacing w:line="360" w:lineRule="auto"/>
        <w:jc w:val="center"/>
        <w:rPr>
          <w:rFonts w:ascii="Arial" w:hAnsi="Arial" w:cs="Arial"/>
          <w:b/>
          <w:sz w:val="36"/>
          <w:u w:val="single"/>
        </w:rPr>
      </w:pPr>
      <w:r>
        <w:rPr>
          <w:rFonts w:ascii="Arial" w:hAnsi="Arial" w:cs="Arial"/>
          <w:b/>
          <w:sz w:val="36"/>
          <w:u w:val="single"/>
        </w:rPr>
        <w:t>Sut mae ysgol yn datblygu un agwedd ar ei Chynllun Datblygu Ysgol: adroddiad sy’n adfyfyrio’n feirniadol ar y camau gweithredu, yr effaith a’r sylfaen dystiolaeth.</w:t>
      </w:r>
    </w:p>
    <w:p w14:paraId="7C0D8BB5" w14:textId="77777777" w:rsidR="00C40732" w:rsidRPr="00F95BB1" w:rsidRDefault="00C40732" w:rsidP="00C40732">
      <w:pPr>
        <w:spacing w:line="360" w:lineRule="auto"/>
        <w:rPr>
          <w:rFonts w:ascii="Arial" w:hAnsi="Arial" w:cs="Arial"/>
        </w:rPr>
      </w:pPr>
      <w:r w:rsidRPr="00C40732">
        <w:rPr>
          <w:rFonts w:ascii="Arial" w:hAnsi="Arial" w:cs="Arial"/>
        </w:rPr>
        <w:t xml:space="preserve">Yn yr adroddiad yma fe fyddai yn canolbwyntio ar sut mae un ysgol yn benodol yn datblygu un agwedd ar </w:t>
      </w:r>
      <w:r w:rsidRPr="00F95BB1">
        <w:rPr>
          <w:rFonts w:ascii="Arial" w:hAnsi="Arial" w:cs="Arial"/>
        </w:rPr>
        <w:t xml:space="preserve">ei Chynllun Datblygu. Fe fyddai yn gwneud hyn trwy adfyfyrio yn feirniadol ar y camau gweithredu, yr effaith mae’r camau yn cael ar yr ysgol boed yn bositif neu yn negyddol, a fyddai yn seilio’r gwaith yma a’r dystiolaeth. Fe wnes i ganolbwyntio ar Ysgol Gyfun Gymunedol yng Ngorllewin Cymru. Mae’r ysgol dan sylw o fewn y categori cefnogaeth wyrdd sydd yn golygu bod yr ysgol yn derbyn 4 diwrnod o gymorth o fewn y flwyddyn academaidd Llywodraeth Cymru (2019). </w:t>
      </w:r>
      <w:r w:rsidRPr="00F95BB1">
        <w:rPr>
          <w:rFonts w:ascii="Arial" w:hAnsi="Arial" w:cs="Arial"/>
        </w:rPr>
        <w:t>Mae’r ysgol penodol yma gyda 807 o ddisgyblion ac allan o’r nifer yma mae 4.5% ohonynt yn derbyn Prydau ysgol am ddim. Wrth fynd ati i benderfynu pa agwedd roeddwn am ffocysu arni fe wnes i edrych dros Gynllun Datblygu’r ysgol gan edrych dros y blaenoriaethau. Yr agwedd rwyf wedi dewis i ganolbwyntio arni yw blaenoriaeth 5 yr ysgol sef ‘Mireinio systemau lles yr ysgol er mwyn parhau i gynnal safonau rhagorol’. Mae’r blaenoriaeth yma felly yn cynnwys cynnal safonau uchel o ran presenoldeb, hybu ymddygiad positif a chydweithio i gynnal ac addasu prosiectau lles newydd er budd y disgyblion a hefyd y staff. Mae’r blaenoriaeth yma yn cael ei arwain gan y brif Athro, pedwar aelod o’r uwch dîm rheoli a hefyd pennaeth blwyddyn 7.</w:t>
      </w:r>
    </w:p>
    <w:p w14:paraId="1B1C1AC0" w14:textId="77777777" w:rsidR="00037C5B" w:rsidRPr="00F95BB1" w:rsidRDefault="00037C5B" w:rsidP="00037C5B">
      <w:pPr>
        <w:spacing w:line="360" w:lineRule="auto"/>
        <w:rPr>
          <w:rFonts w:ascii="Arial" w:hAnsi="Arial" w:cs="Arial"/>
        </w:rPr>
      </w:pPr>
    </w:p>
    <w:p w14:paraId="4C7E7890" w14:textId="77777777" w:rsidR="002E6BF6" w:rsidRPr="00F95BB1" w:rsidRDefault="002E6BF6" w:rsidP="00037C5B">
      <w:pPr>
        <w:spacing w:line="360" w:lineRule="auto"/>
        <w:rPr>
          <w:rFonts w:ascii="Arial" w:hAnsi="Arial" w:cs="Arial"/>
          <w:u w:val="single"/>
        </w:rPr>
      </w:pPr>
    </w:p>
    <w:p w14:paraId="4AA5CC28" w14:textId="78541389" w:rsidR="00037C5B" w:rsidRPr="00F95BB1" w:rsidRDefault="00037C5B" w:rsidP="00037C5B">
      <w:pPr>
        <w:spacing w:line="360" w:lineRule="auto"/>
        <w:rPr>
          <w:rFonts w:ascii="Arial" w:hAnsi="Arial" w:cs="Arial"/>
          <w:u w:val="single"/>
        </w:rPr>
      </w:pPr>
      <w:r w:rsidRPr="00F95BB1">
        <w:rPr>
          <w:rFonts w:ascii="Arial" w:hAnsi="Arial" w:cs="Arial"/>
          <w:u w:val="single"/>
        </w:rPr>
        <w:t>Adolygiad o Lenyddiaeth</w:t>
      </w:r>
    </w:p>
    <w:p w14:paraId="20859F7C" w14:textId="77777777" w:rsidR="00C00E5C" w:rsidRPr="00F95BB1" w:rsidRDefault="00037C5B" w:rsidP="00037C5B">
      <w:pPr>
        <w:spacing w:line="360" w:lineRule="auto"/>
        <w:rPr>
          <w:rFonts w:ascii="Arial" w:hAnsi="Arial" w:cs="Arial"/>
        </w:rPr>
      </w:pPr>
      <w:r w:rsidRPr="00F95BB1">
        <w:rPr>
          <w:rFonts w:ascii="Arial" w:hAnsi="Arial" w:cs="Arial"/>
        </w:rPr>
        <w:t>I sicrhau dealltwriaeth ar lefel damcaniaethol o’r broses datblygu ysgol mae’n bwysig i ystyried llenyddiaeth sydd wedi rhoi strwythur i lawer o Gynlluniau Datblygu ar draws Cymru. Yn ôl dogfen Llywodraeth Cymru (2014) a elwir yn syml ‘School Development Plans’ gwelir pwrpas clir pam dylid ysgol fod yn berchen ar Gynllun Datblygu strwythuredig a byw sydd yn gallu cael ei newid neu ddatblygu yn barhaol.</w:t>
      </w:r>
      <w:r w:rsidR="00541ECA" w:rsidRPr="00F95BB1">
        <w:rPr>
          <w:rFonts w:ascii="Arial" w:hAnsi="Arial" w:cs="Arial"/>
        </w:rPr>
        <w:t xml:space="preserve"> Pwysleisir y ddogfen yma bod Cynlluniau Datblygu yn strwythuro gweithredoedd y mae ysgol angen gweithredu i wella canlyniadau dysgwyr a’i chyfnod yn yr ysgol yn gyffredinol. Amlinellwyd y ddogfen hefyd y dylid y Cynllun Datblygu fod yn hygyrch i staff a llywodraethwyr yr ysgol fel eu bod nhw’n gallu cyfeirio nôl ati fel eu bod nhw’n gallu mireinio ar eu gwaith a’i wella. Wrth ystyried y ddogfen yma, mae ysgolion ar draws Cymru yn gallu cyfeirio ato i sicrhau bod ganddynt strwythur sydd yn mynd i alluogi eu hysgolion i ddatblygu ac i wella. </w:t>
      </w:r>
    </w:p>
    <w:p w14:paraId="6E0A1C5A" w14:textId="77777777" w:rsidR="00C00E5C" w:rsidRPr="00F95BB1" w:rsidRDefault="00C00E5C" w:rsidP="00037C5B">
      <w:pPr>
        <w:spacing w:line="360" w:lineRule="auto"/>
        <w:rPr>
          <w:rFonts w:ascii="Arial" w:hAnsi="Arial" w:cs="Arial"/>
        </w:rPr>
      </w:pPr>
    </w:p>
    <w:p w14:paraId="61538BB3" w14:textId="41442346" w:rsidR="00541ECA" w:rsidRPr="00F95BB1" w:rsidRDefault="00541ECA" w:rsidP="00037C5B">
      <w:pPr>
        <w:spacing w:line="360" w:lineRule="auto"/>
        <w:rPr>
          <w:rFonts w:ascii="Arial" w:hAnsi="Arial" w:cs="Arial"/>
        </w:rPr>
      </w:pPr>
      <w:r w:rsidRPr="00F95BB1">
        <w:rPr>
          <w:rFonts w:ascii="Arial" w:hAnsi="Arial" w:cs="Arial"/>
        </w:rPr>
        <w:t>Er hynny ddadleir llenyddiaeth gynharach Hargreaves a Hopkins (1994) bod gwrthdaro yn gallu datblygu mewn rhai ysgolion os mae yna ormod o strwythur cyffredinol yn cael ei rhoi iddynt o bersbectif cenedlaethol.</w:t>
      </w:r>
      <w:r w:rsidR="007C0E65" w:rsidRPr="00F95BB1">
        <w:rPr>
          <w:rFonts w:ascii="Arial" w:hAnsi="Arial" w:cs="Arial"/>
        </w:rPr>
        <w:t xml:space="preserve"> Mae’n anodd felly i bob ysgol dilyn strwythur ac arweiniad tebyg oherwydd mae gwahaniaeth o ran oedran, rhanbarth a nifer o ffactorau eraill. Er hynny mae’n bwysig ychwanegu bod y ddogfen gan Lywodraeth Cymru (2014) a drafodir uchod yn ystyried bod ysgolion gwahanol ar draws Cymru ar bwynt gwahanol ar ei daith tuag at ddatblygiad a gwellhad ac felly beth y byddai’n gweithio’n dda mewn un ysgol efallai byddai ddim yn gweithio o gwbl mewn ysgol arall. Mae’n glir felly er bod yna le i fod yn gritigol o’r ddogfen genedlaethol, mae hefyd rhaid ystyried bod y ddogfen ddim yn or-ddibynol ar gyffredinoli ysgolion Cymru.</w:t>
      </w:r>
    </w:p>
    <w:p w14:paraId="40407DBF" w14:textId="77777777" w:rsidR="00BD5FFF" w:rsidRPr="00F95BB1" w:rsidRDefault="00BD5FFF" w:rsidP="00037C5B">
      <w:pPr>
        <w:spacing w:line="360" w:lineRule="auto"/>
        <w:rPr>
          <w:rFonts w:ascii="Arial" w:hAnsi="Arial" w:cs="Arial"/>
        </w:rPr>
      </w:pPr>
    </w:p>
    <w:p w14:paraId="03C853A7" w14:textId="207C9206" w:rsidR="00BB3BAF" w:rsidRPr="00F95BB1" w:rsidRDefault="00BD5FFF" w:rsidP="00037C5B">
      <w:pPr>
        <w:spacing w:line="360" w:lineRule="auto"/>
        <w:rPr>
          <w:rFonts w:ascii="Arial" w:hAnsi="Arial" w:cs="Arial"/>
        </w:rPr>
      </w:pPr>
      <w:r w:rsidRPr="00F95BB1">
        <w:rPr>
          <w:rFonts w:ascii="Arial" w:hAnsi="Arial" w:cs="Arial"/>
        </w:rPr>
        <w:t>Mae gwaith Nias a Southworth (1994) wedi ysbrydoli ysgolion cynradd i gyd weithio yn fwy aml ac felly yn ôl gwaith Newman a Pollard (1994) maent yn anuniongyrchol yn cefnogi Cynlluniau Datblygu oherwydd y darlun delfrydol y maent wedi creu o gyd weithio i wella a datblygu ysgolion. Er hyn mae gwaith y ddwy bennod yn canolbwyntio ar ysgolion cynradd ac felly maent bosib bod yn gritigol o waith y ddau oherwydd yr amgylchedd gwahanol sydd yn ysgolion uwchradd</w:t>
      </w:r>
      <w:r w:rsidR="004B66E7" w:rsidRPr="00F95BB1">
        <w:rPr>
          <w:rFonts w:ascii="Arial" w:hAnsi="Arial" w:cs="Arial"/>
        </w:rPr>
        <w:t>.</w:t>
      </w:r>
      <w:r w:rsidRPr="00F95BB1">
        <w:rPr>
          <w:rFonts w:ascii="Arial" w:hAnsi="Arial" w:cs="Arial"/>
        </w:rPr>
        <w:t xml:space="preserve"> </w:t>
      </w:r>
      <w:r w:rsidR="004B66E7" w:rsidRPr="00F95BB1">
        <w:rPr>
          <w:rFonts w:ascii="Arial" w:hAnsi="Arial" w:cs="Arial"/>
        </w:rPr>
        <w:t>F</w:t>
      </w:r>
      <w:r w:rsidRPr="00F95BB1">
        <w:rPr>
          <w:rFonts w:ascii="Arial" w:hAnsi="Arial" w:cs="Arial"/>
        </w:rPr>
        <w:t xml:space="preserve">elly er bod cydweithio yn gallu cymell profiad positif yn yr ysgolion cynradd, dywed y golygydd Hargreaves a Hopkins (1994) bod y nifer o staff o fewn ysgol uwchradd ganamlaf yn fwy ac mae hyn yn arwain at fwy o anhawster o ran cytundebau ac </w:t>
      </w:r>
      <w:r w:rsidRPr="00F95BB1">
        <w:rPr>
          <w:rFonts w:ascii="Arial" w:hAnsi="Arial" w:cs="Arial"/>
        </w:rPr>
        <w:lastRenderedPageBreak/>
        <w:t>yn gwneud yr amgylchedd wrth fynd ati i greu cynllun ddatblygu yn un negyddol oherwydd gwrthdaro.</w:t>
      </w:r>
    </w:p>
    <w:p w14:paraId="2825C3D6" w14:textId="4BD6BB3D" w:rsidR="00450434" w:rsidRPr="00F95BB1" w:rsidRDefault="00450434" w:rsidP="00037C5B">
      <w:pPr>
        <w:spacing w:line="360" w:lineRule="auto"/>
        <w:rPr>
          <w:rFonts w:ascii="Arial" w:hAnsi="Arial" w:cs="Arial"/>
        </w:rPr>
      </w:pPr>
    </w:p>
    <w:p w14:paraId="07D9EC7A" w14:textId="18900A78" w:rsidR="00450434" w:rsidRPr="00F95BB1" w:rsidRDefault="00D82651" w:rsidP="00037C5B">
      <w:pPr>
        <w:spacing w:line="360" w:lineRule="auto"/>
        <w:rPr>
          <w:rFonts w:ascii="Arial" w:hAnsi="Arial" w:cs="Arial"/>
        </w:rPr>
      </w:pPr>
      <w:r w:rsidRPr="00F95BB1">
        <w:rPr>
          <w:rFonts w:ascii="Arial" w:hAnsi="Arial" w:cs="Arial"/>
        </w:rPr>
        <w:t>Yn ôl un diffiniad o waith Hanover Research (2014) disgrifir cynllun gwella fel map sy’n nodi’r newidiadau sydd angen i ysgol gwneud i wella lefel cyflawniad myfyrwyr, a ddangosir sut a phryd bydd y newidiadau hyn yn cael eu gwneud North Carolina Department of Public Instruction (2013). Er hyn mae’n amlwg gweld wrth ddarllen yn ddyfnach bod yna posibilrwydd bod ysgolion ddim yn llwyddo wrth ddefnyddio’r ffordd yma i gyrraedd eu potensial. Mewn geiriau eraill awgrymir bod llawer o ysgolion yn drafftio cynllun datblygu gyda ffocws uchel ar fesur canlyniadau yn lle'r camau gweithredol ei hun ac felly mae ysgolion ddim wir yn y pendraw yn gwneud unrhyw gynnydd.</w:t>
      </w:r>
    </w:p>
    <w:p w14:paraId="68EE5470" w14:textId="1A2A4B65" w:rsidR="00975F59" w:rsidRPr="00F95BB1" w:rsidRDefault="00975F59" w:rsidP="00037C5B">
      <w:pPr>
        <w:spacing w:line="360" w:lineRule="auto"/>
        <w:rPr>
          <w:rFonts w:ascii="Arial" w:hAnsi="Arial" w:cs="Arial"/>
        </w:rPr>
      </w:pPr>
    </w:p>
    <w:p w14:paraId="55ECEB37" w14:textId="77777777" w:rsidR="00A538FC" w:rsidRPr="00F95BB1" w:rsidRDefault="00975F59" w:rsidP="00037C5B">
      <w:pPr>
        <w:spacing w:line="360" w:lineRule="auto"/>
        <w:rPr>
          <w:rFonts w:ascii="Arial" w:hAnsi="Arial" w:cs="Arial"/>
        </w:rPr>
      </w:pPr>
      <w:r w:rsidRPr="00F95BB1">
        <w:rPr>
          <w:rFonts w:ascii="Arial" w:hAnsi="Arial" w:cs="Arial"/>
        </w:rPr>
        <w:t xml:space="preserve">I sicrhau dealltwriaeth o’r agwedd benodol sef mireinio systemau lles yr ysgol o fewn cynlluniau gwella mae’n hanfodol i ganolbwyntio ar lenyddiaeth sydd yn trafod hwn yn benodol. Mae dogfen Llywodraeth Cymru (2015) ar Les Cenhedlaeth y Dyfodol yn amlinellu sut mae’n bosib integreiddio'r flaenoriaeth yma mewn i gynlluniau gwella ar draws Cymru. I sicrhau bod ysgolion yn osgoi ailadrodd camgymeriadau’r gorffennol a sicrhau bod heriau tymor hir yn cael ei ddelio gyda mae yna ffactorau amlwg y dylid gweithredu i weld datblygiad neu wellhad. Hynny yw gweithredu i atal problemau cyn iddynt ddatblygu, ystyried sut mae blaenoriaeth lles yr ysgol yn cydweithio gydag amcanion cenedlaethol a chyd weithio gydag unrhyw unigolyn sydd yn gallu cynorthwyo i’r ysgol cyrraedd ei blaenoriaeth lles. </w:t>
      </w:r>
    </w:p>
    <w:p w14:paraId="47F71125" w14:textId="77777777" w:rsidR="00A538FC" w:rsidRPr="00F95BB1" w:rsidRDefault="00A538FC" w:rsidP="00037C5B">
      <w:pPr>
        <w:spacing w:line="360" w:lineRule="auto"/>
        <w:rPr>
          <w:rFonts w:ascii="Arial" w:hAnsi="Arial" w:cs="Arial"/>
        </w:rPr>
      </w:pPr>
    </w:p>
    <w:p w14:paraId="639B1B16" w14:textId="5925AF01" w:rsidR="00975F59" w:rsidRPr="00F95BB1" w:rsidRDefault="007F532E" w:rsidP="00037C5B">
      <w:pPr>
        <w:spacing w:line="360" w:lineRule="auto"/>
        <w:rPr>
          <w:rFonts w:ascii="Arial" w:hAnsi="Arial" w:cs="Arial"/>
        </w:rPr>
      </w:pPr>
      <w:r w:rsidRPr="00F95BB1">
        <w:rPr>
          <w:rFonts w:ascii="Arial" w:hAnsi="Arial" w:cs="Arial"/>
        </w:rPr>
        <w:t>Yn ogystal â hyn mae dogfen Llywodraeth Cymru (2018) hefyd eisiau sicrhau bod ysgolion yn gweithredu ar agweddau byr dymor i allu ffynnu yn hir dymor. Pwysleisir yn y ddogfen yma bod ysgolion yn lleoliadau hanfodol i hyrwyddo lles emosiynol ac iechyd meddwl da. Mewn geiriau eraill mae’n hanfodol i ddefnyddio arfau fel y cynllun datblygu ysgol i weithredu ar draws yr ysgol, ac yn ehangach i sicrhau systemau lles o safon ragorol. Er hynny welir bod rhai pryderon yn enwedig gan Gomisiynydd Plant Cymru yn y ddogfen yma. Wrth drafod y cwricwlwm newydd a sut mae lles yn cael ei weithredu pwysleisir bod angen mwy i ddigwydd o fewn ysgolion sy’n arloesi i wneud lles o fewn ein cwricwlwm cenedlaethol yn fwy cadarn a ellir ei ddefnyddio ar draws y wlad. Mae angen sicrhau felly wrth drafod lles o fewn y cynllun gwella bod cefnogaeth, pwysigrwydd a hyrwyddo lles emosiynol ddim yn cael ei golli wrth gynnal trafodaethau cwricwlwm dwys.</w:t>
      </w:r>
    </w:p>
    <w:p w14:paraId="42011EDD" w14:textId="4009D01D" w:rsidR="00A875B0" w:rsidRPr="00F95BB1" w:rsidRDefault="00A875B0" w:rsidP="00037C5B">
      <w:pPr>
        <w:spacing w:line="360" w:lineRule="auto"/>
        <w:rPr>
          <w:rFonts w:ascii="Arial" w:hAnsi="Arial" w:cs="Arial"/>
        </w:rPr>
      </w:pPr>
    </w:p>
    <w:p w14:paraId="54EE9A6E" w14:textId="77777777" w:rsidR="00A875B0" w:rsidRPr="00F95BB1" w:rsidRDefault="00A875B0" w:rsidP="00A875B0">
      <w:pPr>
        <w:spacing w:line="360" w:lineRule="auto"/>
        <w:rPr>
          <w:rFonts w:ascii="Arial" w:hAnsi="Arial" w:cs="Arial"/>
          <w:u w:val="single"/>
        </w:rPr>
      </w:pPr>
      <w:r w:rsidRPr="00F95BB1">
        <w:rPr>
          <w:rFonts w:ascii="Arial" w:hAnsi="Arial" w:cs="Arial"/>
          <w:u w:val="single"/>
        </w:rPr>
        <w:t>Datblygu Pwynt Gweithredu a Gwerthusiad</w:t>
      </w:r>
    </w:p>
    <w:p w14:paraId="5381BB7B" w14:textId="695715D2" w:rsidR="00A875B0" w:rsidRPr="00F95BB1" w:rsidRDefault="00A875B0" w:rsidP="00A875B0">
      <w:pPr>
        <w:spacing w:line="360" w:lineRule="auto"/>
        <w:rPr>
          <w:rFonts w:ascii="Arial" w:hAnsi="Arial" w:cs="Arial"/>
        </w:rPr>
      </w:pPr>
      <w:r w:rsidRPr="00F95BB1">
        <w:rPr>
          <w:rFonts w:ascii="Arial" w:hAnsi="Arial" w:cs="Arial"/>
        </w:rPr>
        <w:t>Yn y darn yma trafodir Cynllun Datblygu Ysgol yr ysgol dan sylw gan ganolbwyntio ar sut mae’r ysgol yn defnyddio’r prosesau maent wedi rhoi mewn lle i allu datblygu a gwella’r ysgol. Gan ganolbwyntio ar un flaenoriaeth o fewn y Cynllun Datblygu Ysgol mae’n bosib gwneud cysylltiadau rhwng y llenyddiaeth ar lefel damcaniaethol y cynllun gwella. Mae’n hanfodol felly i ganolbwyntio ar sut mae’r ysgol benodol yn hunanwerthuso, monitro, cynllunio ac ymwneud gyda’u rhanddeiliaid i sicrhau blaenoriaeth sydd yn gweithio.</w:t>
      </w:r>
    </w:p>
    <w:p w14:paraId="4CED1538" w14:textId="3E53EFD1" w:rsidR="00220824" w:rsidRPr="00F95BB1" w:rsidRDefault="00220824" w:rsidP="00A875B0">
      <w:pPr>
        <w:spacing w:line="360" w:lineRule="auto"/>
        <w:rPr>
          <w:rFonts w:ascii="Arial" w:hAnsi="Arial" w:cs="Arial"/>
        </w:rPr>
      </w:pPr>
    </w:p>
    <w:p w14:paraId="35240309" w14:textId="736EA01E" w:rsidR="00220824" w:rsidRPr="00F95BB1" w:rsidRDefault="00220824" w:rsidP="00A875B0">
      <w:pPr>
        <w:spacing w:line="360" w:lineRule="auto"/>
        <w:rPr>
          <w:rFonts w:ascii="Arial" w:hAnsi="Arial" w:cs="Arial"/>
        </w:rPr>
      </w:pPr>
      <w:r w:rsidRPr="00F95BB1">
        <w:rPr>
          <w:rFonts w:ascii="Arial" w:hAnsi="Arial" w:cs="Arial"/>
        </w:rPr>
        <w:t>I sicrhau bod yr ysgol yma yn mireinio ar eu systemau lles er mwyn parhau i gynnal safonau rhagorol mae yna bwyslais ar bresenoldeb uchel o fewn yr ysgol. Mae gan yr ysgol targed presenoldeb o 95.5% ac mae ganddynt gamau i gynnal hyn. I fonitro presenoldeb mae’r ysgol yn cynnal cyfarfodydd Cynnydd a Lles sydd yn digwydd bob hanner tymor</w:t>
      </w:r>
      <w:r w:rsidR="00CD517C" w:rsidRPr="00F95BB1">
        <w:rPr>
          <w:rFonts w:ascii="Arial" w:hAnsi="Arial" w:cs="Arial"/>
        </w:rPr>
        <w:t>. M</w:t>
      </w:r>
      <w:r w:rsidRPr="00F95BB1">
        <w:rPr>
          <w:rFonts w:ascii="Arial" w:hAnsi="Arial" w:cs="Arial"/>
        </w:rPr>
        <w:t xml:space="preserve">ae’r cyfarfodydd hyn yn rhoi siawns i arweinydd y flaenoriaeth yma i gael cofnod o batrymau presenoldeb grwpiau penodol a phatrymau gwaharddiad. Yn ychwanegol i hyn mae’n siawns i holl staff i roi mewnbwn ar ddisgyblion penodol a rhesymau pam o bosib mae ei phresenoldeb yn is, sydd gan amlaf yn ffordd draddodiadol i fesur cynnydd a lles disgyblion. Llywodraeth Cymru (2018).  </w:t>
      </w:r>
      <w:r w:rsidR="00C1615E" w:rsidRPr="00F95BB1">
        <w:rPr>
          <w:rFonts w:ascii="Arial" w:hAnsi="Arial" w:cs="Arial"/>
        </w:rPr>
        <w:t>Mae’r system yma felly yn galluogi arweinydd y flaenoriaeth i dargedu grwpiau o ddisgyblion sydd gydag anghenion cynnydd a lles. I gefnogi’r unigolion yma mae’r ysgol yn gwneud defnydd o Swyddog Lles Sirol sydd yn rhoi cymorth mwy arbenigol iddynt ar sut i ddelio a sefyllfaoedd mwy dwys sydd yn gysylltiedig gydag argymhellion Victoria State Government (2020) sydd yn pwysleisio monitro patrymau presenoldeb, hyrwyddo presenoldeb uchel ac edrych am gymorth penodol os mae amgylchiadau yn dylanwadu ar bresenoldeb. Mae’r flaenoriaeth yma hefyd yn sicrhau bod rhieni yn cael cyfarfod gyda’r ysgol am unrhyw faterion lles, presenoldeb neu ymddygiad sydd yn gwneud yn siŵr bod perthynas positif rhwng yr ysgol a rhieni/gwarcheudwyr i wneud yn siŵr bod yr ymyrraeth weithredol yn un positif.</w:t>
      </w:r>
      <w:r w:rsidR="00DD74A2" w:rsidRPr="00F95BB1">
        <w:rPr>
          <w:rFonts w:ascii="Arial" w:hAnsi="Arial" w:cs="Arial"/>
        </w:rPr>
        <w:t xml:space="preserve"> Mae’r system yma felly yn cymryd monitro cynnydd a lles disgyblion trwy bresenoldeb yn ddifrifol iawn oherwydd y cysylltiad rhwng presenoldeb uchel a chynnydd a lles uwch a chefnogir gan ddarn Weare (2015) sydd yn cysylltu newidiadau mewn ymddygiad, cyrhaeddiad a phresenoldeb fel awgrymiad bod yna broblem lles. Mae’n bosib fod yn gritigol wrth drafod sut mae ysgol X yn ymdrin â phwysigrwydd presenoldeb o ddydd i ddydd.</w:t>
      </w:r>
    </w:p>
    <w:p w14:paraId="70685F54" w14:textId="6F1E1033" w:rsidR="002972F2" w:rsidRPr="00F95BB1" w:rsidRDefault="002972F2" w:rsidP="00A875B0">
      <w:pPr>
        <w:spacing w:line="360" w:lineRule="auto"/>
        <w:rPr>
          <w:rFonts w:ascii="Arial" w:hAnsi="Arial" w:cs="Arial"/>
        </w:rPr>
      </w:pPr>
    </w:p>
    <w:p w14:paraId="6F6069F0" w14:textId="47A04D7A" w:rsidR="002972F2" w:rsidRPr="00F95BB1" w:rsidRDefault="002972F2" w:rsidP="00A875B0">
      <w:pPr>
        <w:spacing w:line="360" w:lineRule="auto"/>
        <w:rPr>
          <w:rFonts w:ascii="Arial" w:hAnsi="Arial" w:cs="Arial"/>
        </w:rPr>
      </w:pPr>
      <w:r w:rsidRPr="00F95BB1">
        <w:rPr>
          <w:rFonts w:ascii="Arial" w:hAnsi="Arial" w:cs="Arial"/>
        </w:rPr>
        <w:lastRenderedPageBreak/>
        <w:t>Yn sicr mae’r ysgol yn adnabod bod presenoldeb gydag effaith enfawr ar les a chynnydd disgyblion ond argymhellir bod yr ysgol hefyd yn canolbwyntio ar hyrwyddo presenoldeb yn hytrach nag dibynnu ar fonitro ac wedyn ymyrrid. Pwysleisir dogfen Public Health England (2014) bod ffactorau fel clwb brecwast a phrydiau ysgol am ddim yn bethau sydd gallu sicrhau bod disgyblion yn cynnal presenoldeb ysgol gan eu bod yn effeithio ar barodrwydd y disgybl i ddysgu. Gwelir cysylltiad posib i’r syniad yma wrth i’r ysgol hyrwyddo’r cysylltiad positif rhwng presenoldeb a llwyddiant wrth iddynt gyflwyno tystysgrifau presenoldeb i unigolion sydd wedi taro’r targed pob tymor. Mae disgyblion felly yn cymryd cyfrifoldeb dros lwyddiant eu hunan ac yn dathlu ei llwyddiannau eu hunan. Mae’n bosib dadlau felly bod y ffactor yma yn cael dylanwad ar awch i ddysgu'r disgybl, sydd yn arwain at bresenoldeb ac felly lles uchel y disgybl.</w:t>
      </w:r>
    </w:p>
    <w:p w14:paraId="6BC92BDE" w14:textId="1FA4C8BB" w:rsidR="004B2A03" w:rsidRPr="00F95BB1" w:rsidRDefault="004B2A03" w:rsidP="00A875B0">
      <w:pPr>
        <w:spacing w:line="360" w:lineRule="auto"/>
        <w:rPr>
          <w:rFonts w:ascii="Arial" w:hAnsi="Arial" w:cs="Arial"/>
        </w:rPr>
      </w:pPr>
    </w:p>
    <w:p w14:paraId="0FB562C3" w14:textId="115EF388" w:rsidR="004B2A03" w:rsidRPr="00F95BB1" w:rsidRDefault="004B2A03" w:rsidP="00A875B0">
      <w:pPr>
        <w:spacing w:line="360" w:lineRule="auto"/>
        <w:rPr>
          <w:rFonts w:ascii="Arial" w:hAnsi="Arial" w:cs="Arial"/>
        </w:rPr>
      </w:pPr>
      <w:r w:rsidRPr="00F95BB1">
        <w:rPr>
          <w:rFonts w:ascii="Arial" w:hAnsi="Arial" w:cs="Arial"/>
        </w:rPr>
        <w:t>Ar y llaw arall mae’r defnydd o ‘Classcharts’ wedi bod yn ganolog i fonitro cynnydd a lles disgyblion yr ysgol dan sylw. Mae ‘Classcharts’ yn feddalwedd sydd yn tracio ymddygiad disgyblion yr ysgol. Mae’n hawdd felly i athrawon cofnodi ymddygiad positif a negyddol yn ystod gwersi sydd wedyn yn cael ei drosglwyddo mewn i ddata a rhannu gyda gweddill y staff a hefyd rhieni’r disgyblion ar ap. Mae’r cam yma o fewn y flaenoriaeth lles yn ffordd hawdd i weld sut mae ymddygiad a chynnydd unigolion o ddydd i ddydd. Gan fod y system yn un newydd mae aelodau o’r uwch dîm rheoli yn monitro’r system yn rheolaidd sydd wedyn yn cael ei rhaeadru nôl i staff ar unrhyw newidiadau sydd angen i wneud wrth ddefnyddio ‘Classcharts’.</w:t>
      </w:r>
    </w:p>
    <w:p w14:paraId="02B15E49" w14:textId="697ABAA2" w:rsidR="004B2A03" w:rsidRPr="00F95BB1" w:rsidRDefault="004B2A03" w:rsidP="00A875B0">
      <w:pPr>
        <w:spacing w:line="360" w:lineRule="auto"/>
        <w:rPr>
          <w:rFonts w:ascii="Arial" w:hAnsi="Arial" w:cs="Arial"/>
        </w:rPr>
      </w:pPr>
    </w:p>
    <w:p w14:paraId="2456C7D3" w14:textId="58981DA6" w:rsidR="004B2A03" w:rsidRPr="00F95BB1" w:rsidRDefault="00BF1A74" w:rsidP="00A875B0">
      <w:pPr>
        <w:spacing w:line="360" w:lineRule="auto"/>
        <w:rPr>
          <w:rFonts w:ascii="Arial" w:hAnsi="Arial" w:cs="Arial"/>
        </w:rPr>
      </w:pPr>
      <w:r w:rsidRPr="00F95BB1">
        <w:rPr>
          <w:rFonts w:ascii="Arial" w:hAnsi="Arial" w:cs="Arial"/>
        </w:rPr>
        <w:t>Er hyn ellir dadlau bod ‘Classcharts’ a systemau fel hyn yn gallu codi anghysondebau. Yn yr ysgol fe godwyd bod yna anghysondeb wrth drafod ymrwymiad y staff i gyd i’r system</w:t>
      </w:r>
      <w:r w:rsidR="00520E36" w:rsidRPr="00F95BB1">
        <w:rPr>
          <w:rFonts w:ascii="Arial" w:hAnsi="Arial" w:cs="Arial"/>
        </w:rPr>
        <w:t>. T</w:t>
      </w:r>
      <w:r w:rsidRPr="00F95BB1">
        <w:rPr>
          <w:rFonts w:ascii="Arial" w:hAnsi="Arial" w:cs="Arial"/>
        </w:rPr>
        <w:t xml:space="preserve">ra bod rhai o’r staff yn gwneud llawer o gofnodion ar y system yn ôl y gofyn roedd rhai athrawon ddim yn cofnodi popeth oherwydd er enghraifft yr ychydig amser roedd ganddynt yn ystod y wers. Mae hyn yn gwneud cysylltiadau damcaniaethol a gwaith Hargreaves a Hopkins (1994) a phwysleisir bod ysgolion uwchradd yn anaml gallu cytuno ar bob cam wrth gynllunio cynllun gwella ysgol sydd felly yn arwain at anghysondeb os mae’r cam yma yn cael ei gweithredu beth bynnag. </w:t>
      </w:r>
      <w:r w:rsidR="00997918" w:rsidRPr="00F95BB1">
        <w:rPr>
          <w:rFonts w:ascii="Arial" w:hAnsi="Arial" w:cs="Arial"/>
        </w:rPr>
        <w:t xml:space="preserve">Awgrymiad felly i sicrhau bod yr anghysondeb yma yn cael ei newid byddai fwy o hyfforddiant gyda holl staff yr ysgol i sicrhau bod y gofynion hanfodol yn cael ei wneud a bod pawb yn gyfforddus gyda’r system. Byddai hyn yn sicrhau bod amheuon ac ansicrwydd athrawon yn cael ei ateb mewn amgylched broffesiynol. Mae’n bosib hefyd y byddai taith ysgol ar gyfer y rhai aelodau o staff sydd ddim yn gyfforddus ar system yn cymorth hefyd wrth iddynt gael y cyfle i weld sut mae athrawon arall yn defnyddio </w:t>
      </w:r>
      <w:r w:rsidR="00997918" w:rsidRPr="00F95BB1">
        <w:rPr>
          <w:rFonts w:ascii="Arial" w:hAnsi="Arial" w:cs="Arial"/>
        </w:rPr>
        <w:lastRenderedPageBreak/>
        <w:t>‘Classcharts’ yn effeithiol. Mewn cyferbyniad i hyn mae’n amlwg gweld er gwaethaf anghysondeb mae rhieni a disgyblion wedi cael siawns i rannu adborth trwy holiadur ac mae’r ymateb hon wedi bod yn un positif ac felly gwelir ymddygiad positif a harwyddiant o gydberthnasau cadarnhaol rhwng yr ysgol a’r cartref.</w:t>
      </w:r>
    </w:p>
    <w:p w14:paraId="6742A26C" w14:textId="025DECD1" w:rsidR="00D063F0" w:rsidRPr="00F95BB1" w:rsidRDefault="00D063F0" w:rsidP="00A875B0">
      <w:pPr>
        <w:spacing w:line="360" w:lineRule="auto"/>
        <w:rPr>
          <w:rFonts w:ascii="Arial" w:hAnsi="Arial" w:cs="Arial"/>
        </w:rPr>
      </w:pPr>
    </w:p>
    <w:p w14:paraId="3F0ED039" w14:textId="77777777" w:rsidR="00680A2A" w:rsidRPr="00F95BB1" w:rsidRDefault="007346C7" w:rsidP="00A875B0">
      <w:pPr>
        <w:spacing w:line="360" w:lineRule="auto"/>
        <w:rPr>
          <w:rFonts w:ascii="Arial" w:hAnsi="Arial" w:cs="Arial"/>
        </w:rPr>
      </w:pPr>
      <w:r w:rsidRPr="00F95BB1">
        <w:rPr>
          <w:rFonts w:ascii="Arial" w:hAnsi="Arial" w:cs="Arial"/>
        </w:rPr>
        <w:t>Cam a chafodd ei gweithredu yn ystod y flwyddyn academaidd yma yn yr ysgol dan sylw oedd Cynllun Datblygu Partneriaeth Harvard. Mae’r ysgol nawr mewn partneriaeth gyda Sefydliad PEAR ym Mhrifysgol Harvard yn America</w:t>
      </w:r>
      <w:r w:rsidR="00D80FE5" w:rsidRPr="00F95BB1">
        <w:rPr>
          <w:rFonts w:ascii="Arial" w:hAnsi="Arial" w:cs="Arial"/>
        </w:rPr>
        <w:t xml:space="preserve"> </w:t>
      </w:r>
      <w:r w:rsidRPr="00F95BB1">
        <w:rPr>
          <w:rFonts w:ascii="Arial" w:hAnsi="Arial" w:cs="Arial"/>
        </w:rPr>
        <w:t xml:space="preserve">ar brosiect Cyfnod Allweddol 3, sy’n ceisio gwella gwydnwch, hunan-barch a hyder y disgyblion. Dadleir bod gwella rhai’n o dan y flaenoriaeth dan sylw yn medru cael effaith ar berfformiad academaidd </w:t>
      </w:r>
      <w:r w:rsidR="00D80FE5" w:rsidRPr="00F95BB1">
        <w:rPr>
          <w:rFonts w:ascii="Arial" w:hAnsi="Arial" w:cs="Arial"/>
        </w:rPr>
        <w:t xml:space="preserve">a chymdeithasol </w:t>
      </w:r>
      <w:r w:rsidRPr="00F95BB1">
        <w:rPr>
          <w:rFonts w:ascii="Arial" w:hAnsi="Arial" w:cs="Arial"/>
        </w:rPr>
        <w:t>y disgyblion ac felly eu lles. Cefnogir dogfen Llywodraeth Cymru (2018) y syniad yma a gwella’r agweddau o fywyd disgyblion i wella eu lles meddyliol ac ymrwymiad academaidd wrth iddynt bwysleisio bod angen ystyried boddhad bywyd, hapusrwydd a gwytnwch wrth nodi’r camau y mae’n rhaid eu cymryd i gefnogi lles emosiynol ein plant a phobl ifanc.</w:t>
      </w:r>
      <w:r w:rsidR="00341E0B" w:rsidRPr="00F95BB1">
        <w:rPr>
          <w:rFonts w:ascii="Arial" w:hAnsi="Arial" w:cs="Arial"/>
        </w:rPr>
        <w:t xml:space="preserve"> Mae’r ysgol hefyd yn cydweithio a ddwy ysgol arall i ddod o hyd i strategaethau i ddefnyddio gyda grŵp penodol o fyfyrwyr a fydd yn arwain at welliannau ym mherfformiad cymdeithasol ac academaidd y disgyblion.</w:t>
      </w:r>
    </w:p>
    <w:p w14:paraId="6852D0C2" w14:textId="3656E184" w:rsidR="00D063F0" w:rsidRPr="00F95BB1" w:rsidRDefault="00341E0B" w:rsidP="00A875B0">
      <w:pPr>
        <w:spacing w:line="360" w:lineRule="auto"/>
        <w:rPr>
          <w:rFonts w:ascii="Arial" w:hAnsi="Arial" w:cs="Arial"/>
        </w:rPr>
      </w:pPr>
      <w:r w:rsidRPr="00F95BB1">
        <w:rPr>
          <w:rFonts w:ascii="Arial" w:hAnsi="Arial" w:cs="Arial"/>
        </w:rPr>
        <w:t>Mae’n bosib fod yn gritigol o’r cam yma o’r Cynllun Datblygu Ysgol, yn wir mae yna effaith bositif ar grwpiau penodol o ddisgyblion yr ysgol ond mae angen sicrhau bod yna cynlluniau newydd mewn lle ar gyfer yr ysgol gyfan i allu sicrhau bod y flaenoriaeth yn cynnal safonau rhagorol ar draws yr ysgol. Wrth ystyried y meini prawf llwyddiant a rhoddir mewn lle yn y cynllun gwella ysgol mae’r cam yma yn sicr wedi cael effaith enfawr ar gynnydd hunan hyder, hunan werth ac agweddau positif at ddysgu ymysg disgyblion unigol ac fel y dywedir Ysgrifennydd Cabinet Cymru dros Addysg mae’r effaith cadarnhaol mae’r cynllun wedi cael ar unigolion yn serenni ac mai’n benderfynol o sicrhau bod ysgolion eraill yng Nghymru yn cael y siawns i gydweithio fel hyn i sicrhau system lles ysgol ragorol.</w:t>
      </w:r>
    </w:p>
    <w:p w14:paraId="165AF67B" w14:textId="3AAE9178" w:rsidR="00051EA0" w:rsidRPr="00F95BB1" w:rsidRDefault="00051EA0" w:rsidP="00A875B0">
      <w:pPr>
        <w:spacing w:line="360" w:lineRule="auto"/>
        <w:rPr>
          <w:rFonts w:ascii="Arial" w:hAnsi="Arial" w:cs="Arial"/>
        </w:rPr>
      </w:pPr>
    </w:p>
    <w:p w14:paraId="33E0AC51" w14:textId="77777777" w:rsidR="00051EA0" w:rsidRPr="00F95BB1" w:rsidRDefault="00051EA0" w:rsidP="00051EA0">
      <w:pPr>
        <w:spacing w:line="360" w:lineRule="auto"/>
        <w:rPr>
          <w:rFonts w:ascii="Arial" w:hAnsi="Arial" w:cs="Arial"/>
          <w:u w:val="single"/>
        </w:rPr>
      </w:pPr>
      <w:r w:rsidRPr="00F95BB1">
        <w:rPr>
          <w:rFonts w:ascii="Arial" w:hAnsi="Arial" w:cs="Arial"/>
          <w:u w:val="single"/>
        </w:rPr>
        <w:t>Casgliad</w:t>
      </w:r>
    </w:p>
    <w:p w14:paraId="560F78B1" w14:textId="164D00B0" w:rsidR="00051EA0" w:rsidRPr="00F95BB1" w:rsidRDefault="00051EA0" w:rsidP="00051EA0">
      <w:pPr>
        <w:spacing w:line="360" w:lineRule="auto"/>
        <w:rPr>
          <w:rFonts w:ascii="Arial" w:hAnsi="Arial" w:cs="Arial"/>
        </w:rPr>
      </w:pPr>
      <w:r w:rsidRPr="00F95BB1">
        <w:rPr>
          <w:rFonts w:ascii="Arial" w:hAnsi="Arial" w:cs="Arial"/>
        </w:rPr>
        <w:t xml:space="preserve">I gloi, mae’n hawdd gweld felly'r effaith positif mae’r camau o fewn y flaenoriaeth yma yn cael ar les y disgyblion a staff o ddydd i ddydd. Mae pob cam a chyflwynir yn ôl y flaenoriaeth yma yn clymu at ei gilydd ac yn cynorthwyo ei gilydd. Er enghraifft mae cynnal presenoldeb uchel yn mynd i gynnal ymddygiad a lles positif. Mae defnydd o system ‘Classchart’ yn hwyluso’r cam cynnal presenoldeb gan sicrhau bod rhieni yng nghlwm hefyd gyda chynnydd lles ei phlentyn. Er bod yna rhai agweddau o bob cam sydd yn gallu cael ei </w:t>
      </w:r>
      <w:r w:rsidRPr="00F95BB1">
        <w:rPr>
          <w:rFonts w:ascii="Arial" w:hAnsi="Arial" w:cs="Arial"/>
        </w:rPr>
        <w:lastRenderedPageBreak/>
        <w:t>feirniadu, mae’n bosib awgrymu bod y pethau yma yn gallu cael ei wella a’i addasu yn ôl y gofyn. Er enghraifft a welir atebion posib clir i sut roedd cael pob aelod o staff i ddefnyddio ‘Classcharts’ yn ôl y gofyn ac roedd yn bosib gweld sut roedd y cynllun Harvard yn gallu cael ei addasu a rhannu i weddill y disgyblion i sicrhau bod systemau lles yr ysgol yn cael ei gynnal i safon ragorol.</w:t>
      </w:r>
    </w:p>
    <w:p w14:paraId="675D6175" w14:textId="77777777" w:rsidR="00223E6B" w:rsidRPr="00F95BB1" w:rsidRDefault="00223E6B" w:rsidP="00223E6B"/>
    <w:p w14:paraId="57053327" w14:textId="77777777" w:rsidR="006166C3" w:rsidRPr="00F95BB1" w:rsidRDefault="006166C3" w:rsidP="00223E6B">
      <w:pPr>
        <w:rPr>
          <w:rFonts w:ascii="Arial" w:hAnsi="Arial" w:cs="Arial"/>
          <w:u w:val="single"/>
        </w:rPr>
      </w:pPr>
    </w:p>
    <w:p w14:paraId="74B3EA0E" w14:textId="1CCBF1BA" w:rsidR="00223E6B" w:rsidRPr="00F95BB1" w:rsidRDefault="00763B5A" w:rsidP="00223E6B">
      <w:pPr>
        <w:rPr>
          <w:rFonts w:ascii="Arial" w:hAnsi="Arial" w:cs="Arial"/>
          <w:u w:val="single"/>
        </w:rPr>
      </w:pPr>
      <w:r w:rsidRPr="00F95BB1">
        <w:rPr>
          <w:rFonts w:ascii="Arial" w:hAnsi="Arial" w:cs="Arial"/>
          <w:u w:val="single"/>
        </w:rPr>
        <w:t>Rhestr Cyfeirnodi</w:t>
      </w:r>
    </w:p>
    <w:p w14:paraId="43FF5AC2" w14:textId="7D883D0D" w:rsidR="00763B5A" w:rsidRPr="00F95BB1" w:rsidRDefault="00763B5A" w:rsidP="00223E6B">
      <w:pPr>
        <w:rPr>
          <w:rFonts w:ascii="Arial" w:hAnsi="Arial" w:cs="Arial"/>
        </w:rPr>
      </w:pPr>
    </w:p>
    <w:p w14:paraId="2426F384"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Hanover Research (2014) </w:t>
      </w:r>
      <w:r w:rsidRPr="00F95BB1">
        <w:rPr>
          <w:rFonts w:ascii="Arial" w:hAnsi="Arial" w:cs="Arial"/>
          <w:i/>
        </w:rPr>
        <w:t xml:space="preserve">Best Practices for School Improvement Planning. </w:t>
      </w:r>
      <w:r w:rsidRPr="00F95BB1">
        <w:rPr>
          <w:rFonts w:ascii="Arial" w:hAnsi="Arial" w:cs="Arial"/>
        </w:rPr>
        <w:t xml:space="preserve">Washington DC. Hanover Research, District Administration Practise. </w:t>
      </w:r>
    </w:p>
    <w:p w14:paraId="0558E234"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Hargreaves a Hopkins (1994) </w:t>
      </w:r>
      <w:r w:rsidRPr="00F95BB1">
        <w:rPr>
          <w:rFonts w:ascii="Arial" w:hAnsi="Arial" w:cs="Arial"/>
          <w:i/>
        </w:rPr>
        <w:t xml:space="preserve">Development Planning for School Improvement. </w:t>
      </w:r>
      <w:r w:rsidRPr="00F95BB1">
        <w:rPr>
          <w:rFonts w:ascii="Arial" w:hAnsi="Arial" w:cs="Arial"/>
        </w:rPr>
        <w:t>London. Cassell.</w:t>
      </w:r>
    </w:p>
    <w:p w14:paraId="3DEA90CD"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Llywodraeth Cymru (2014) </w:t>
      </w:r>
      <w:r w:rsidRPr="00F95BB1">
        <w:rPr>
          <w:rFonts w:ascii="Arial" w:hAnsi="Arial" w:cs="Arial"/>
          <w:i/>
        </w:rPr>
        <w:t>School Development Plans</w:t>
      </w:r>
      <w:r w:rsidRPr="00F95BB1">
        <w:rPr>
          <w:rFonts w:ascii="Arial" w:hAnsi="Arial" w:cs="Arial"/>
        </w:rPr>
        <w:t>. Cymru. Llywodraeth Cymru.</w:t>
      </w:r>
    </w:p>
    <w:p w14:paraId="6AC1CCE1"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Llywodraeth Cymru (2015) </w:t>
      </w:r>
      <w:r w:rsidRPr="00F95BB1">
        <w:rPr>
          <w:rFonts w:ascii="Arial" w:hAnsi="Arial" w:cs="Arial"/>
          <w:i/>
        </w:rPr>
        <w:t xml:space="preserve">Wellbeing of Future Generations (Wales) Act 2015. The Essentials. </w:t>
      </w:r>
      <w:r w:rsidRPr="00F95BB1">
        <w:rPr>
          <w:rFonts w:ascii="Arial" w:hAnsi="Arial" w:cs="Arial"/>
        </w:rPr>
        <w:t xml:space="preserve">Wales. Department for National Resources of the Welsh Government. </w:t>
      </w:r>
    </w:p>
    <w:p w14:paraId="27DDCDB9"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Llywodraeth Cymru (2018) </w:t>
      </w:r>
      <w:r w:rsidRPr="00F95BB1">
        <w:rPr>
          <w:rFonts w:ascii="Arial" w:hAnsi="Arial" w:cs="Arial"/>
          <w:i/>
        </w:rPr>
        <w:t xml:space="preserve">Mind Over Matter. A Report on the Step Change Needed in Emotional and Mental Health Support for Children and Young People in Wales. </w:t>
      </w:r>
      <w:r w:rsidRPr="00F95BB1">
        <w:rPr>
          <w:rFonts w:ascii="Arial" w:hAnsi="Arial" w:cs="Arial"/>
        </w:rPr>
        <w:t>Wales. National Assembly for Wales Commission.</w:t>
      </w:r>
    </w:p>
    <w:p w14:paraId="032A00F6"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Llywodraeth Cymru (2019) </w:t>
      </w:r>
      <w:r w:rsidRPr="00F95BB1">
        <w:rPr>
          <w:rFonts w:ascii="Arial" w:hAnsi="Arial" w:cs="Arial"/>
          <w:i/>
        </w:rPr>
        <w:t>Fy Ysgol Leol</w:t>
      </w:r>
      <w:r w:rsidRPr="00F95BB1">
        <w:rPr>
          <w:rFonts w:ascii="Arial" w:hAnsi="Arial" w:cs="Arial"/>
        </w:rPr>
        <w:t>. (</w:t>
      </w:r>
      <w:hyperlink r:id="rId7" w:history="1">
        <w:r w:rsidRPr="00F95BB1">
          <w:rPr>
            <w:rStyle w:val="Hyperlink"/>
            <w:rFonts w:ascii="Arial" w:hAnsi="Arial" w:cs="Arial"/>
          </w:rPr>
          <w:t>http://mylocalschool.gov.wales</w:t>
        </w:r>
      </w:hyperlink>
      <w:r w:rsidRPr="00F95BB1">
        <w:rPr>
          <w:rFonts w:ascii="Arial" w:hAnsi="Arial" w:cs="Arial"/>
        </w:rPr>
        <w:t>.)</w:t>
      </w:r>
    </w:p>
    <w:p w14:paraId="7D738D2B"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Newman and Pollard (1994) </w:t>
      </w:r>
      <w:r w:rsidRPr="00F95BB1">
        <w:rPr>
          <w:rFonts w:ascii="Arial" w:hAnsi="Arial" w:cs="Arial"/>
          <w:i/>
        </w:rPr>
        <w:t xml:space="preserve">Observing Primary School Change: Through Conflict to Whole School Collaboration? in Development Planning for School Improvement. </w:t>
      </w:r>
      <w:r w:rsidRPr="00F95BB1">
        <w:rPr>
          <w:rFonts w:ascii="Arial" w:hAnsi="Arial" w:cs="Arial"/>
        </w:rPr>
        <w:t>London. Cassell.</w:t>
      </w:r>
    </w:p>
    <w:p w14:paraId="54FBA67B"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Nias a Southworth (1994) </w:t>
      </w:r>
      <w:r w:rsidRPr="00F95BB1">
        <w:rPr>
          <w:rFonts w:ascii="Arial" w:hAnsi="Arial" w:cs="Arial"/>
          <w:i/>
        </w:rPr>
        <w:t>Development Planning for School Improvement</w:t>
      </w:r>
      <w:r w:rsidRPr="00F95BB1">
        <w:rPr>
          <w:rFonts w:ascii="Arial" w:hAnsi="Arial" w:cs="Arial"/>
        </w:rPr>
        <w:t>. London. Cassell.</w:t>
      </w:r>
    </w:p>
    <w:p w14:paraId="552E90D4"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North Carolina Department of Public Instruction (2013) </w:t>
      </w:r>
      <w:r w:rsidRPr="00F95BB1">
        <w:rPr>
          <w:rFonts w:ascii="Arial" w:hAnsi="Arial" w:cs="Arial"/>
          <w:i/>
        </w:rPr>
        <w:t xml:space="preserve">North Carolina School Improvement Planning Implementation Guide. </w:t>
      </w:r>
      <w:r w:rsidRPr="00F95BB1">
        <w:rPr>
          <w:rFonts w:ascii="Arial" w:hAnsi="Arial" w:cs="Arial"/>
        </w:rPr>
        <w:t>(</w:t>
      </w:r>
      <w:hyperlink r:id="rId8" w:history="1">
        <w:r w:rsidRPr="00F95BB1">
          <w:rPr>
            <w:rStyle w:val="Hyperlink"/>
            <w:rFonts w:ascii="Arial" w:hAnsi="Arial" w:cs="Arial"/>
          </w:rPr>
          <w:t>http://www.ncpublicschools.org/docs/councils/lea/previous/templates/sip-guide.pdf</w:t>
        </w:r>
      </w:hyperlink>
      <w:r w:rsidRPr="00F95BB1">
        <w:rPr>
          <w:rFonts w:ascii="Arial" w:hAnsi="Arial" w:cs="Arial"/>
        </w:rPr>
        <w:t xml:space="preserve"> )</w:t>
      </w:r>
    </w:p>
    <w:p w14:paraId="7676EE2D"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Victoria State Government (2020) </w:t>
      </w:r>
      <w:r w:rsidRPr="00F95BB1">
        <w:rPr>
          <w:rFonts w:ascii="Arial" w:hAnsi="Arial" w:cs="Arial"/>
          <w:i/>
        </w:rPr>
        <w:t xml:space="preserve">The Link Between Pupil Health and Wellbeing and Attainment at Briefing for Head Teachers, Governors and Staff in Education Settings. </w:t>
      </w:r>
      <w:r w:rsidRPr="00F95BB1">
        <w:rPr>
          <w:rFonts w:ascii="Arial" w:hAnsi="Arial" w:cs="Arial"/>
        </w:rPr>
        <w:t xml:space="preserve">Llundain. Public Health England. </w:t>
      </w:r>
    </w:p>
    <w:p w14:paraId="4B9C3A65" w14:textId="77777777" w:rsidR="007A2B43" w:rsidRPr="00F95BB1" w:rsidRDefault="007A2B43" w:rsidP="00760CC3">
      <w:pPr>
        <w:pStyle w:val="ListParagraph"/>
        <w:numPr>
          <w:ilvl w:val="0"/>
          <w:numId w:val="1"/>
        </w:numPr>
        <w:spacing w:line="360" w:lineRule="auto"/>
        <w:rPr>
          <w:rFonts w:ascii="Arial" w:hAnsi="Arial" w:cs="Arial"/>
        </w:rPr>
      </w:pPr>
      <w:r w:rsidRPr="00F95BB1">
        <w:rPr>
          <w:rFonts w:ascii="Arial" w:hAnsi="Arial" w:cs="Arial"/>
        </w:rPr>
        <w:t xml:space="preserve">Weare, K. (2015) </w:t>
      </w:r>
      <w:r w:rsidRPr="00F95BB1">
        <w:rPr>
          <w:rFonts w:ascii="Arial" w:hAnsi="Arial" w:cs="Arial"/>
          <w:i/>
        </w:rPr>
        <w:t xml:space="preserve">What Works in Promoting Social and Emotional Wellbeing and Responding to Mental Health Problems in Schools? </w:t>
      </w:r>
      <w:r w:rsidRPr="00F95BB1">
        <w:rPr>
          <w:rFonts w:ascii="Arial" w:hAnsi="Arial" w:cs="Arial"/>
        </w:rPr>
        <w:t xml:space="preserve">Deyrnas Unedig. Partnership for wellbeing and mental health in schools. </w:t>
      </w:r>
    </w:p>
    <w:p w14:paraId="346F0453" w14:textId="77777777" w:rsidR="00223E6B" w:rsidRPr="00223E6B" w:rsidRDefault="00223E6B" w:rsidP="00223E6B">
      <w:bookmarkStart w:id="1" w:name="_GoBack"/>
      <w:bookmarkEnd w:id="1"/>
    </w:p>
    <w:p w14:paraId="4DF551DF" w14:textId="77777777" w:rsidR="00223E6B" w:rsidRPr="00223E6B" w:rsidRDefault="00223E6B" w:rsidP="00223E6B"/>
    <w:p w14:paraId="1C581488" w14:textId="77777777" w:rsidR="00223E6B" w:rsidRPr="00223E6B" w:rsidRDefault="00223E6B" w:rsidP="00223E6B"/>
    <w:p w14:paraId="149AB651" w14:textId="77777777" w:rsidR="00223E6B" w:rsidRPr="00223E6B" w:rsidRDefault="00223E6B" w:rsidP="00223E6B"/>
    <w:p w14:paraId="5DF9C10E" w14:textId="7A1862FE" w:rsidR="00BD3384" w:rsidRPr="00223E6B" w:rsidRDefault="005C280F" w:rsidP="00223E6B"/>
    <w:sectPr w:rsidR="00BD3384" w:rsidRPr="00223E6B" w:rsidSect="004C66B0">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3D11E" w14:textId="77777777" w:rsidR="005C280F" w:rsidRDefault="005C280F" w:rsidP="00A81B22">
      <w:pPr>
        <w:spacing w:after="0" w:line="240" w:lineRule="auto"/>
      </w:pPr>
      <w:r>
        <w:separator/>
      </w:r>
    </w:p>
  </w:endnote>
  <w:endnote w:type="continuationSeparator" w:id="0">
    <w:p w14:paraId="5B77728B" w14:textId="77777777" w:rsidR="005C280F" w:rsidRDefault="005C280F" w:rsidP="00A81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2C27A" w14:textId="77777777" w:rsidR="005C280F" w:rsidRDefault="005C280F" w:rsidP="00A81B22">
      <w:pPr>
        <w:spacing w:after="0" w:line="240" w:lineRule="auto"/>
      </w:pPr>
      <w:r>
        <w:separator/>
      </w:r>
    </w:p>
  </w:footnote>
  <w:footnote w:type="continuationSeparator" w:id="0">
    <w:p w14:paraId="080EB523" w14:textId="77777777" w:rsidR="005C280F" w:rsidRDefault="005C280F" w:rsidP="00A81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1D9203" w14:textId="27BF7741" w:rsidR="00A81B22" w:rsidRDefault="00A81B22">
    <w:pPr>
      <w:pStyle w:val="Header"/>
    </w:pPr>
    <w:r>
      <w:t>ECAD7003/C                                                                                                                                              1404739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B46A0"/>
    <w:multiLevelType w:val="hybridMultilevel"/>
    <w:tmpl w:val="3A72B8AC"/>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B22"/>
    <w:rsid w:val="00010AB2"/>
    <w:rsid w:val="00037C5B"/>
    <w:rsid w:val="00051EA0"/>
    <w:rsid w:val="00053746"/>
    <w:rsid w:val="000935C3"/>
    <w:rsid w:val="001150E3"/>
    <w:rsid w:val="001779E9"/>
    <w:rsid w:val="00220824"/>
    <w:rsid w:val="00223E6B"/>
    <w:rsid w:val="0026521A"/>
    <w:rsid w:val="0027267F"/>
    <w:rsid w:val="002972F2"/>
    <w:rsid w:val="002A4EB6"/>
    <w:rsid w:val="002E6BF6"/>
    <w:rsid w:val="00341E0B"/>
    <w:rsid w:val="003626F1"/>
    <w:rsid w:val="00404B6C"/>
    <w:rsid w:val="00450144"/>
    <w:rsid w:val="00450434"/>
    <w:rsid w:val="004B2A03"/>
    <w:rsid w:val="004B66E7"/>
    <w:rsid w:val="004C66B0"/>
    <w:rsid w:val="00520E36"/>
    <w:rsid w:val="00541ECA"/>
    <w:rsid w:val="00590DF1"/>
    <w:rsid w:val="005C280F"/>
    <w:rsid w:val="006166C3"/>
    <w:rsid w:val="00680A2A"/>
    <w:rsid w:val="0072631D"/>
    <w:rsid w:val="007346C7"/>
    <w:rsid w:val="00760CC3"/>
    <w:rsid w:val="00763B5A"/>
    <w:rsid w:val="007A2B43"/>
    <w:rsid w:val="007C0E65"/>
    <w:rsid w:val="007C1A7A"/>
    <w:rsid w:val="007F532E"/>
    <w:rsid w:val="00966DA1"/>
    <w:rsid w:val="00975F59"/>
    <w:rsid w:val="00997918"/>
    <w:rsid w:val="00A538FC"/>
    <w:rsid w:val="00A56036"/>
    <w:rsid w:val="00A81B22"/>
    <w:rsid w:val="00A875B0"/>
    <w:rsid w:val="00AB2BB8"/>
    <w:rsid w:val="00B4048A"/>
    <w:rsid w:val="00B52F2B"/>
    <w:rsid w:val="00BB3BAF"/>
    <w:rsid w:val="00BD5FFF"/>
    <w:rsid w:val="00BF1A74"/>
    <w:rsid w:val="00C00E5C"/>
    <w:rsid w:val="00C1615E"/>
    <w:rsid w:val="00C40732"/>
    <w:rsid w:val="00C7417F"/>
    <w:rsid w:val="00CD517C"/>
    <w:rsid w:val="00D063F0"/>
    <w:rsid w:val="00D80FE5"/>
    <w:rsid w:val="00D82651"/>
    <w:rsid w:val="00DB1450"/>
    <w:rsid w:val="00DD74A2"/>
    <w:rsid w:val="00F95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957528"/>
  <w15:chartTrackingRefBased/>
  <w15:docId w15:val="{BD063DE9-A5EA-874F-A98D-6607A5829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1B22"/>
    <w:pPr>
      <w:spacing w:after="160" w:line="259" w:lineRule="auto"/>
    </w:pPr>
    <w:rPr>
      <w:sz w:val="22"/>
      <w:szCs w:val="22"/>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81B22"/>
    <w:pPr>
      <w:spacing w:after="0" w:line="360" w:lineRule="auto"/>
    </w:pPr>
    <w:rPr>
      <w:rFonts w:ascii="Arial" w:hAnsi="Arial"/>
    </w:rPr>
  </w:style>
  <w:style w:type="character" w:customStyle="1" w:styleId="AssignBodyChar">
    <w:name w:val="AssignBody Char"/>
    <w:basedOn w:val="DefaultParagraphFont"/>
    <w:link w:val="AssignBody"/>
    <w:rsid w:val="00A81B22"/>
    <w:rPr>
      <w:rFonts w:ascii="Arial" w:hAnsi="Arial"/>
      <w:sz w:val="22"/>
      <w:szCs w:val="22"/>
    </w:rPr>
  </w:style>
  <w:style w:type="table" w:styleId="TableGrid">
    <w:name w:val="Table Grid"/>
    <w:basedOn w:val="TableNormal"/>
    <w:uiPriority w:val="39"/>
    <w:rsid w:val="00A81B2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81B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1B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1B22"/>
    <w:rPr>
      <w:sz w:val="22"/>
      <w:szCs w:val="22"/>
    </w:rPr>
  </w:style>
  <w:style w:type="paragraph" w:styleId="Footer">
    <w:name w:val="footer"/>
    <w:basedOn w:val="Normal"/>
    <w:link w:val="FooterChar"/>
    <w:uiPriority w:val="99"/>
    <w:unhideWhenUsed/>
    <w:rsid w:val="00A81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1B22"/>
    <w:rPr>
      <w:sz w:val="22"/>
      <w:szCs w:val="22"/>
    </w:rPr>
  </w:style>
  <w:style w:type="paragraph" w:styleId="ListParagraph">
    <w:name w:val="List Paragraph"/>
    <w:basedOn w:val="Normal"/>
    <w:uiPriority w:val="34"/>
    <w:qFormat/>
    <w:rsid w:val="00760CC3"/>
    <w:pPr>
      <w:ind w:left="720"/>
      <w:contextualSpacing/>
    </w:pPr>
  </w:style>
  <w:style w:type="character" w:styleId="Hyperlink">
    <w:name w:val="Hyperlink"/>
    <w:basedOn w:val="DefaultParagraphFont"/>
    <w:uiPriority w:val="99"/>
    <w:unhideWhenUsed/>
    <w:rsid w:val="00760CC3"/>
    <w:rPr>
      <w:color w:val="0563C1" w:themeColor="hyperlink"/>
      <w:u w:val="single"/>
    </w:rPr>
  </w:style>
  <w:style w:type="character" w:styleId="UnresolvedMention">
    <w:name w:val="Unresolved Mention"/>
    <w:basedOn w:val="DefaultParagraphFont"/>
    <w:uiPriority w:val="99"/>
    <w:semiHidden/>
    <w:unhideWhenUsed/>
    <w:rsid w:val="00760C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611808">
      <w:bodyDiv w:val="1"/>
      <w:marLeft w:val="0"/>
      <w:marRight w:val="0"/>
      <w:marTop w:val="0"/>
      <w:marBottom w:val="0"/>
      <w:divBdr>
        <w:top w:val="none" w:sz="0" w:space="0" w:color="auto"/>
        <w:left w:val="none" w:sz="0" w:space="0" w:color="auto"/>
        <w:bottom w:val="none" w:sz="0" w:space="0" w:color="auto"/>
        <w:right w:val="none" w:sz="0" w:space="0" w:color="auto"/>
      </w:divBdr>
    </w:div>
    <w:div w:id="929461266">
      <w:bodyDiv w:val="1"/>
      <w:marLeft w:val="0"/>
      <w:marRight w:val="0"/>
      <w:marTop w:val="0"/>
      <w:marBottom w:val="0"/>
      <w:divBdr>
        <w:top w:val="none" w:sz="0" w:space="0" w:color="auto"/>
        <w:left w:val="none" w:sz="0" w:space="0" w:color="auto"/>
        <w:bottom w:val="none" w:sz="0" w:space="0" w:color="auto"/>
        <w:right w:val="none" w:sz="0" w:space="0" w:color="auto"/>
      </w:divBdr>
    </w:div>
    <w:div w:id="1194155724">
      <w:bodyDiv w:val="1"/>
      <w:marLeft w:val="0"/>
      <w:marRight w:val="0"/>
      <w:marTop w:val="0"/>
      <w:marBottom w:val="0"/>
      <w:divBdr>
        <w:top w:val="none" w:sz="0" w:space="0" w:color="auto"/>
        <w:left w:val="none" w:sz="0" w:space="0" w:color="auto"/>
        <w:bottom w:val="none" w:sz="0" w:space="0" w:color="auto"/>
        <w:right w:val="none" w:sz="0" w:space="0" w:color="auto"/>
      </w:divBdr>
    </w:div>
    <w:div w:id="214014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cpublicschools.org/docs/councils/lea/previous/templates/sip-guide.pdf" TargetMode="External"/><Relationship Id="rId3" Type="http://schemas.openxmlformats.org/officeDocument/2006/relationships/settings" Target="settings.xml"/><Relationship Id="rId7" Type="http://schemas.openxmlformats.org/officeDocument/2006/relationships/hyperlink" Target="http://mylocalschool.gov.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8</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56</cp:revision>
  <dcterms:created xsi:type="dcterms:W3CDTF">2020-04-16T15:32:00Z</dcterms:created>
  <dcterms:modified xsi:type="dcterms:W3CDTF">2020-04-16T19:15:00Z</dcterms:modified>
</cp:coreProperties>
</file>