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8751A" w14:textId="77777777" w:rsidR="00882884" w:rsidRPr="00D6605F" w:rsidRDefault="00882884" w:rsidP="00882884">
      <w:pPr>
        <w:pStyle w:val="Heading1"/>
        <w:jc w:val="center"/>
        <w:rPr>
          <w:rFonts w:cstheme="majorHAnsi"/>
          <w:sz w:val="40"/>
          <w:szCs w:val="40"/>
          <w:u w:val="single"/>
        </w:rPr>
      </w:pPr>
      <w:r w:rsidRPr="00D6605F">
        <w:rPr>
          <w:rFonts w:cstheme="majorHAnsi"/>
          <w:sz w:val="40"/>
          <w:szCs w:val="40"/>
          <w:u w:val="single"/>
        </w:rPr>
        <w:t>University of Wales Trinity St David</w:t>
      </w:r>
    </w:p>
    <w:p w14:paraId="0A91258A" w14:textId="77777777" w:rsidR="00882884" w:rsidRPr="00EE4F65" w:rsidRDefault="00882884" w:rsidP="00882884">
      <w:pPr>
        <w:pStyle w:val="Heading1"/>
        <w:jc w:val="center"/>
        <w:rPr>
          <w:rFonts w:cstheme="majorHAnsi"/>
          <w:sz w:val="40"/>
          <w:szCs w:val="40"/>
          <w:u w:val="single"/>
        </w:rPr>
      </w:pPr>
      <w:r w:rsidRPr="00D6605F">
        <w:rPr>
          <w:rFonts w:cstheme="majorHAnsi"/>
          <w:sz w:val="40"/>
          <w:szCs w:val="40"/>
          <w:u w:val="single"/>
        </w:rPr>
        <w:t>School of Engineering</w:t>
      </w:r>
    </w:p>
    <w:p w14:paraId="7D59D05B" w14:textId="77777777" w:rsidR="00882884" w:rsidRDefault="00882884" w:rsidP="00882884">
      <w:pPr>
        <w:pStyle w:val="Heading1"/>
        <w:jc w:val="center"/>
      </w:pPr>
    </w:p>
    <w:p w14:paraId="799B4038" w14:textId="0D3F3526" w:rsidR="00882884" w:rsidRPr="00AF45EC" w:rsidRDefault="00882884" w:rsidP="00882884">
      <w:pPr>
        <w:pStyle w:val="Heading1"/>
        <w:jc w:val="center"/>
      </w:pPr>
      <w:r>
        <w:t>Analy</w:t>
      </w:r>
      <w:r w:rsidR="005C76FA">
        <w:t xml:space="preserve">sis and </w:t>
      </w:r>
      <w:r w:rsidR="007B5809">
        <w:t xml:space="preserve">Simulation </w:t>
      </w:r>
      <w:r w:rsidR="008B6DF2">
        <w:t xml:space="preserve">of a </w:t>
      </w:r>
      <w:r w:rsidR="00D10C71">
        <w:t>Centrifugal Clutch</w:t>
      </w:r>
    </w:p>
    <w:p w14:paraId="53FBACA3" w14:textId="77777777" w:rsidR="00882884" w:rsidRDefault="00882884" w:rsidP="00882884">
      <w:pPr>
        <w:pStyle w:val="Heading1"/>
        <w:jc w:val="center"/>
        <w:rPr>
          <w:rFonts w:eastAsia="Calibri" w:cstheme="majorHAnsi"/>
        </w:rPr>
      </w:pPr>
    </w:p>
    <w:p w14:paraId="791AD2A3" w14:textId="12AAFBF2" w:rsidR="00882884" w:rsidRPr="000819FE" w:rsidRDefault="00DC739C" w:rsidP="00882884">
      <w:pPr>
        <w:pStyle w:val="Heading1"/>
        <w:jc w:val="center"/>
        <w:rPr>
          <w:rFonts w:eastAsia="Calibri" w:cstheme="majorHAnsi"/>
        </w:rPr>
      </w:pPr>
      <w:r>
        <w:rPr>
          <w:rFonts w:eastAsia="Calibri" w:cstheme="majorHAnsi"/>
        </w:rPr>
        <w:t xml:space="preserve">Stress </w:t>
      </w:r>
      <w:r w:rsidR="00210439">
        <w:rPr>
          <w:rFonts w:eastAsia="Calibri" w:cstheme="majorHAnsi"/>
        </w:rPr>
        <w:t>Analysis and Dynamics</w:t>
      </w:r>
    </w:p>
    <w:p w14:paraId="150FA6DC" w14:textId="77777777" w:rsidR="00882884" w:rsidRDefault="00882884" w:rsidP="00882884">
      <w:pPr>
        <w:pStyle w:val="Heading1"/>
        <w:jc w:val="center"/>
        <w:rPr>
          <w:rFonts w:eastAsia="Calibri" w:cstheme="majorHAnsi"/>
        </w:rPr>
      </w:pPr>
    </w:p>
    <w:p w14:paraId="14811247" w14:textId="34C85FD2" w:rsidR="00882884" w:rsidRPr="000819FE" w:rsidRDefault="00882884" w:rsidP="00882884">
      <w:pPr>
        <w:pStyle w:val="Heading1"/>
        <w:jc w:val="center"/>
        <w:rPr>
          <w:rFonts w:eastAsia="Calibri" w:cstheme="majorHAnsi"/>
        </w:rPr>
      </w:pPr>
      <w:r w:rsidRPr="000819FE">
        <w:rPr>
          <w:rFonts w:eastAsia="Calibri" w:cstheme="majorHAnsi"/>
        </w:rPr>
        <w:t>ACMA50</w:t>
      </w:r>
      <w:r>
        <w:rPr>
          <w:rFonts w:eastAsia="Calibri" w:cstheme="majorHAnsi"/>
        </w:rPr>
        <w:t>1</w:t>
      </w:r>
      <w:r w:rsidR="008644F3">
        <w:rPr>
          <w:rFonts w:eastAsia="Calibri" w:cstheme="majorHAnsi"/>
        </w:rPr>
        <w:t>0</w:t>
      </w:r>
    </w:p>
    <w:p w14:paraId="36A6E4CB" w14:textId="77777777" w:rsidR="00882884" w:rsidRDefault="00882884" w:rsidP="00882884">
      <w:pPr>
        <w:pStyle w:val="Heading1"/>
        <w:jc w:val="center"/>
        <w:rPr>
          <w:rFonts w:cstheme="majorHAnsi"/>
        </w:rPr>
      </w:pPr>
    </w:p>
    <w:p w14:paraId="3BA3FFA9" w14:textId="77777777" w:rsidR="00882884" w:rsidRPr="000819FE" w:rsidRDefault="00882884" w:rsidP="00882884">
      <w:pPr>
        <w:pStyle w:val="Heading1"/>
        <w:jc w:val="center"/>
        <w:rPr>
          <w:rFonts w:cstheme="majorHAnsi"/>
        </w:rPr>
      </w:pPr>
      <w:r w:rsidRPr="000819FE">
        <w:rPr>
          <w:rFonts w:cstheme="majorHAnsi"/>
        </w:rPr>
        <w:t xml:space="preserve">Kielder Francis </w:t>
      </w:r>
    </w:p>
    <w:p w14:paraId="1D93CDEA" w14:textId="77777777" w:rsidR="00882884" w:rsidRDefault="00882884" w:rsidP="00882884">
      <w:pPr>
        <w:pStyle w:val="Heading1"/>
        <w:jc w:val="center"/>
        <w:rPr>
          <w:rFonts w:cstheme="majorHAnsi"/>
        </w:rPr>
      </w:pPr>
      <w:r w:rsidRPr="000819FE">
        <w:rPr>
          <w:rFonts w:cstheme="majorHAnsi"/>
        </w:rPr>
        <w:t xml:space="preserve"> </w:t>
      </w:r>
    </w:p>
    <w:p w14:paraId="4A4F437A" w14:textId="77777777" w:rsidR="00882884" w:rsidRPr="000819FE" w:rsidRDefault="00882884" w:rsidP="00882884">
      <w:pPr>
        <w:pStyle w:val="Heading1"/>
        <w:jc w:val="center"/>
        <w:rPr>
          <w:rFonts w:cstheme="majorHAnsi"/>
        </w:rPr>
      </w:pPr>
      <w:r w:rsidRPr="000819FE">
        <w:rPr>
          <w:rFonts w:cstheme="majorHAnsi"/>
        </w:rPr>
        <w:t>1907778</w:t>
      </w:r>
    </w:p>
    <w:p w14:paraId="5DDC855F" w14:textId="77777777" w:rsidR="00882884" w:rsidRDefault="00882884" w:rsidP="00882884">
      <w:pPr>
        <w:pStyle w:val="Heading1"/>
        <w:rPr>
          <w:b/>
          <w:bCs/>
        </w:rPr>
      </w:pPr>
    </w:p>
    <w:p w14:paraId="6FF5767C" w14:textId="77777777" w:rsidR="00882884" w:rsidRDefault="00882884" w:rsidP="00882884">
      <w:pPr>
        <w:pStyle w:val="Heading1"/>
        <w:jc w:val="center"/>
      </w:pPr>
    </w:p>
    <w:p w14:paraId="110A7402" w14:textId="77777777" w:rsidR="00882884" w:rsidRDefault="00882884"/>
    <w:p w14:paraId="043EB2B1" w14:textId="77777777" w:rsidR="00882884" w:rsidRDefault="00882884"/>
    <w:p w14:paraId="3883EF75" w14:textId="77777777" w:rsidR="00882884" w:rsidRDefault="00882884"/>
    <w:p w14:paraId="0C71E868" w14:textId="77777777" w:rsidR="00882884" w:rsidRDefault="00882884"/>
    <w:p w14:paraId="1EF58B1D" w14:textId="77777777" w:rsidR="00882884" w:rsidRDefault="00882884"/>
    <w:p w14:paraId="45F3A6CB" w14:textId="77777777" w:rsidR="00882884" w:rsidRDefault="00882884"/>
    <w:p w14:paraId="0D877815" w14:textId="77777777" w:rsidR="00882884" w:rsidRDefault="00882884"/>
    <w:p w14:paraId="756565D2" w14:textId="77777777" w:rsidR="00882884" w:rsidRDefault="00882884"/>
    <w:p w14:paraId="50EC473B" w14:textId="4052BDE6" w:rsidR="00254985" w:rsidRPr="001B4DA1" w:rsidRDefault="001B4DA1" w:rsidP="001B4DA1">
      <w:pPr>
        <w:pStyle w:val="Heading1"/>
        <w:jc w:val="center"/>
        <w:rPr>
          <w:b/>
          <w:bCs/>
          <w:u w:val="single"/>
        </w:rPr>
      </w:pPr>
      <w:r w:rsidRPr="001B4DA1">
        <w:rPr>
          <w:b/>
          <w:bCs/>
          <w:u w:val="single"/>
        </w:rPr>
        <w:lastRenderedPageBreak/>
        <w:t>Task A</w:t>
      </w:r>
    </w:p>
    <w:p w14:paraId="56FBB6C0" w14:textId="00C99881" w:rsidR="00254985" w:rsidRDefault="00254985" w:rsidP="00254985">
      <w:pPr>
        <w:pStyle w:val="Heading1"/>
        <w:jc w:val="center"/>
      </w:pPr>
      <w:r>
        <w:t>Contents</w:t>
      </w:r>
    </w:p>
    <w:p w14:paraId="12D90658" w14:textId="77777777" w:rsidR="00254985" w:rsidRDefault="00254985" w:rsidP="00254985"/>
    <w:p w14:paraId="31941506" w14:textId="1B4F9C9E" w:rsidR="00254985" w:rsidRPr="00E86DB8" w:rsidRDefault="00254985" w:rsidP="00E86DB8">
      <w:pPr>
        <w:pStyle w:val="Heading2"/>
        <w:rPr>
          <w:b/>
          <w:bCs/>
        </w:rPr>
      </w:pPr>
      <w:r>
        <w:rPr>
          <w:b/>
          <w:bCs/>
        </w:rPr>
        <w:t>1</w:t>
      </w:r>
      <w:r w:rsidRPr="000137FB">
        <w:rPr>
          <w:b/>
          <w:bCs/>
        </w:rPr>
        <w:tab/>
        <w:t>Introduction</w:t>
      </w:r>
      <w:r w:rsidR="00614095">
        <w:rPr>
          <w:b/>
          <w:bCs/>
        </w:rPr>
        <w:tab/>
      </w:r>
      <w:r w:rsidR="00614095">
        <w:rPr>
          <w:b/>
          <w:bCs/>
        </w:rPr>
        <w:tab/>
      </w:r>
      <w:r w:rsidR="00614095">
        <w:rPr>
          <w:b/>
          <w:bCs/>
        </w:rPr>
        <w:tab/>
      </w:r>
      <w:r w:rsidR="00614095">
        <w:rPr>
          <w:b/>
          <w:bCs/>
        </w:rPr>
        <w:tab/>
      </w:r>
      <w:r w:rsidR="00614095">
        <w:rPr>
          <w:b/>
          <w:bCs/>
        </w:rPr>
        <w:tab/>
      </w:r>
      <w:r w:rsidR="00614095">
        <w:rPr>
          <w:b/>
          <w:bCs/>
        </w:rPr>
        <w:tab/>
      </w:r>
      <w:r w:rsidR="00614095">
        <w:rPr>
          <w:b/>
          <w:bCs/>
        </w:rPr>
        <w:tab/>
      </w:r>
      <w:r w:rsidR="00614095">
        <w:rPr>
          <w:b/>
          <w:bCs/>
        </w:rPr>
        <w:tab/>
      </w:r>
      <w:r w:rsidR="00614095">
        <w:rPr>
          <w:b/>
          <w:bCs/>
        </w:rPr>
        <w:tab/>
      </w:r>
      <w:r w:rsidR="00614095">
        <w:rPr>
          <w:b/>
          <w:bCs/>
        </w:rPr>
        <w:tab/>
      </w:r>
      <w:r w:rsidR="00216092">
        <w:rPr>
          <w:b/>
          <w:bCs/>
        </w:rPr>
        <w:t>3</w:t>
      </w:r>
    </w:p>
    <w:p w14:paraId="18F7625F" w14:textId="77777777" w:rsidR="00254985" w:rsidRDefault="00254985" w:rsidP="00254985"/>
    <w:p w14:paraId="5706327B" w14:textId="03AE3672" w:rsidR="00254985" w:rsidRPr="00C32FB6" w:rsidRDefault="00045DFF" w:rsidP="00C32FB6">
      <w:pPr>
        <w:pStyle w:val="Heading2"/>
        <w:rPr>
          <w:b/>
          <w:bCs/>
        </w:rPr>
      </w:pPr>
      <w:r>
        <w:rPr>
          <w:b/>
          <w:bCs/>
        </w:rPr>
        <w:t>2</w:t>
      </w:r>
      <w:r w:rsidR="00254985" w:rsidRPr="000137FB">
        <w:rPr>
          <w:b/>
          <w:bCs/>
        </w:rPr>
        <w:tab/>
      </w:r>
      <w:r>
        <w:rPr>
          <w:b/>
          <w:bCs/>
        </w:rPr>
        <w:t>About centrifugal clutches</w:t>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t>4</w:t>
      </w:r>
    </w:p>
    <w:p w14:paraId="23CB7F0A" w14:textId="527F745B" w:rsidR="00254985" w:rsidRDefault="00045DFF" w:rsidP="001B4DA1">
      <w:pPr>
        <w:pStyle w:val="Heading3"/>
        <w:ind w:firstLine="720"/>
      </w:pPr>
      <w:r>
        <w:t>2.</w:t>
      </w:r>
      <w:r w:rsidR="00216092">
        <w:t>1</w:t>
      </w:r>
      <w:r>
        <w:tab/>
        <w:t>How do centrifugal clutches work?</w:t>
      </w:r>
      <w:r w:rsidR="00216092">
        <w:tab/>
      </w:r>
      <w:r w:rsidR="00216092">
        <w:tab/>
      </w:r>
      <w:r w:rsidR="00216092">
        <w:tab/>
      </w:r>
      <w:r w:rsidR="00216092">
        <w:tab/>
      </w:r>
      <w:r w:rsidR="00216092">
        <w:tab/>
      </w:r>
      <w:r w:rsidR="00216092">
        <w:tab/>
        <w:t>4</w:t>
      </w:r>
    </w:p>
    <w:p w14:paraId="0A8D6619" w14:textId="08D530AF" w:rsidR="00045DFF" w:rsidRDefault="00045DFF" w:rsidP="001B4DA1">
      <w:pPr>
        <w:pStyle w:val="Heading3"/>
        <w:ind w:firstLine="720"/>
      </w:pPr>
      <w:r>
        <w:t>2.</w:t>
      </w:r>
      <w:r w:rsidR="00216092">
        <w:t>2</w:t>
      </w:r>
      <w:r>
        <w:tab/>
        <w:t xml:space="preserve">A further discussion of </w:t>
      </w:r>
      <w:r w:rsidR="00E86DB8">
        <w:t>centrifugal</w:t>
      </w:r>
      <w:r w:rsidR="00805C43">
        <w:t xml:space="preserve"> </w:t>
      </w:r>
      <w:r>
        <w:t>clutches</w:t>
      </w:r>
      <w:r w:rsidR="00216092">
        <w:tab/>
      </w:r>
      <w:r w:rsidR="00216092">
        <w:tab/>
      </w:r>
      <w:r w:rsidR="00216092">
        <w:tab/>
      </w:r>
      <w:r w:rsidR="00216092">
        <w:tab/>
      </w:r>
      <w:r w:rsidR="00216092">
        <w:tab/>
        <w:t>4</w:t>
      </w:r>
    </w:p>
    <w:p w14:paraId="256460AE" w14:textId="77777777" w:rsidR="001B4DA1" w:rsidRPr="001B4DA1" w:rsidRDefault="001B4DA1" w:rsidP="001B4DA1"/>
    <w:p w14:paraId="50D55AC1" w14:textId="4036ABC8" w:rsidR="00254985" w:rsidRDefault="00045DFF" w:rsidP="001B4DA1">
      <w:pPr>
        <w:pStyle w:val="Heading2"/>
        <w:rPr>
          <w:b/>
          <w:bCs/>
        </w:rPr>
      </w:pPr>
      <w:r w:rsidRPr="001B4DA1">
        <w:rPr>
          <w:b/>
          <w:bCs/>
        </w:rPr>
        <w:t>3</w:t>
      </w:r>
      <w:r w:rsidR="00254985" w:rsidRPr="001B4DA1">
        <w:rPr>
          <w:b/>
          <w:bCs/>
        </w:rPr>
        <w:tab/>
      </w:r>
      <w:r w:rsidRPr="001B4DA1">
        <w:rPr>
          <w:b/>
          <w:bCs/>
        </w:rPr>
        <w:t>The development of centrifugal clutches</w:t>
      </w:r>
      <w:r w:rsidR="00216092">
        <w:rPr>
          <w:b/>
          <w:bCs/>
        </w:rPr>
        <w:tab/>
      </w:r>
      <w:r w:rsidR="00216092">
        <w:rPr>
          <w:b/>
          <w:bCs/>
        </w:rPr>
        <w:tab/>
      </w:r>
      <w:r w:rsidR="00216092">
        <w:rPr>
          <w:b/>
          <w:bCs/>
        </w:rPr>
        <w:tab/>
      </w:r>
      <w:r w:rsidR="00216092">
        <w:rPr>
          <w:b/>
          <w:bCs/>
        </w:rPr>
        <w:tab/>
      </w:r>
      <w:r w:rsidR="00216092">
        <w:rPr>
          <w:b/>
          <w:bCs/>
        </w:rPr>
        <w:tab/>
      </w:r>
      <w:r w:rsidR="00216092">
        <w:rPr>
          <w:b/>
          <w:bCs/>
        </w:rPr>
        <w:tab/>
        <w:t>4</w:t>
      </w:r>
    </w:p>
    <w:p w14:paraId="7BD43572" w14:textId="3734070E" w:rsidR="00805C43" w:rsidRDefault="00805C43" w:rsidP="0074037F">
      <w:pPr>
        <w:pStyle w:val="Heading3"/>
      </w:pPr>
      <w:r>
        <w:tab/>
        <w:t>3.1</w:t>
      </w:r>
      <w:r>
        <w:tab/>
        <w:t>Industries an</w:t>
      </w:r>
      <w:r w:rsidR="0074037F">
        <w:t>d</w:t>
      </w:r>
      <w:r>
        <w:t xml:space="preserve"> materials</w:t>
      </w:r>
      <w:r w:rsidR="00216092">
        <w:tab/>
      </w:r>
      <w:r w:rsidR="00216092">
        <w:tab/>
      </w:r>
      <w:r w:rsidR="00216092">
        <w:tab/>
      </w:r>
      <w:r w:rsidR="00216092">
        <w:tab/>
      </w:r>
      <w:r w:rsidR="00216092">
        <w:tab/>
      </w:r>
      <w:r w:rsidR="00216092">
        <w:tab/>
      </w:r>
      <w:r w:rsidR="00216092">
        <w:tab/>
        <w:t>4</w:t>
      </w:r>
    </w:p>
    <w:p w14:paraId="64DA6858" w14:textId="7597B1B5" w:rsidR="00805C43" w:rsidRPr="00805C43" w:rsidRDefault="00805C43" w:rsidP="0074037F">
      <w:pPr>
        <w:pStyle w:val="Heading3"/>
      </w:pPr>
      <w:r>
        <w:tab/>
        <w:t>3.2</w:t>
      </w:r>
      <w:r>
        <w:tab/>
        <w:t>Other types of clutches</w:t>
      </w:r>
      <w:r w:rsidR="00216092">
        <w:tab/>
      </w:r>
      <w:r w:rsidR="00216092">
        <w:tab/>
      </w:r>
      <w:r w:rsidR="00216092">
        <w:tab/>
      </w:r>
      <w:r w:rsidR="00216092">
        <w:tab/>
      </w:r>
      <w:r w:rsidR="00216092">
        <w:tab/>
      </w:r>
      <w:r w:rsidR="00216092">
        <w:tab/>
      </w:r>
      <w:r w:rsidR="00216092">
        <w:tab/>
        <w:t>5</w:t>
      </w:r>
    </w:p>
    <w:p w14:paraId="240779D4" w14:textId="77777777" w:rsidR="00254985" w:rsidRPr="001B4DA1" w:rsidRDefault="00254985" w:rsidP="001B4DA1">
      <w:pPr>
        <w:pStyle w:val="Heading2"/>
        <w:rPr>
          <w:b/>
          <w:bCs/>
        </w:rPr>
      </w:pPr>
    </w:p>
    <w:p w14:paraId="4DD97A14" w14:textId="0F8450D0" w:rsidR="00254985" w:rsidRDefault="00045DFF" w:rsidP="001B4DA1">
      <w:pPr>
        <w:pStyle w:val="Heading2"/>
        <w:rPr>
          <w:b/>
          <w:bCs/>
        </w:rPr>
      </w:pPr>
      <w:r w:rsidRPr="001B4DA1">
        <w:rPr>
          <w:b/>
          <w:bCs/>
        </w:rPr>
        <w:t>4</w:t>
      </w:r>
      <w:r w:rsidR="00254985" w:rsidRPr="001B4DA1">
        <w:rPr>
          <w:b/>
          <w:bCs/>
        </w:rPr>
        <w:tab/>
      </w:r>
      <w:r w:rsidRPr="001B4DA1">
        <w:rPr>
          <w:b/>
          <w:bCs/>
        </w:rPr>
        <w:t>Advantages and disadvantages</w:t>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t>6</w:t>
      </w:r>
    </w:p>
    <w:p w14:paraId="6B1FEFF1" w14:textId="48800A58" w:rsidR="00561A86" w:rsidRDefault="00561A86" w:rsidP="00561A86">
      <w:pPr>
        <w:pStyle w:val="Heading3"/>
      </w:pPr>
      <w:r>
        <w:tab/>
        <w:t>4.1</w:t>
      </w:r>
      <w:r>
        <w:tab/>
        <w:t>Advantages</w:t>
      </w:r>
      <w:r w:rsidR="00216092">
        <w:tab/>
      </w:r>
      <w:r w:rsidR="00216092">
        <w:tab/>
      </w:r>
      <w:r w:rsidR="00216092">
        <w:tab/>
      </w:r>
      <w:r w:rsidR="00216092">
        <w:tab/>
      </w:r>
      <w:r w:rsidR="00216092">
        <w:tab/>
      </w:r>
      <w:r w:rsidR="00216092">
        <w:tab/>
      </w:r>
      <w:r w:rsidR="00216092">
        <w:tab/>
      </w:r>
      <w:r w:rsidR="00216092">
        <w:tab/>
      </w:r>
      <w:r w:rsidR="00216092">
        <w:tab/>
        <w:t>6</w:t>
      </w:r>
    </w:p>
    <w:p w14:paraId="0137E16F" w14:textId="5A428F48" w:rsidR="00561A86" w:rsidRPr="00561A86" w:rsidRDefault="00561A86" w:rsidP="00561A86">
      <w:pPr>
        <w:pStyle w:val="Heading3"/>
      </w:pPr>
      <w:r>
        <w:tab/>
        <w:t>4.2</w:t>
      </w:r>
      <w:r>
        <w:tab/>
        <w:t>Disadvantages</w:t>
      </w:r>
      <w:r w:rsidR="00216092">
        <w:tab/>
      </w:r>
      <w:r w:rsidR="00216092">
        <w:tab/>
      </w:r>
      <w:r w:rsidR="00216092">
        <w:tab/>
      </w:r>
      <w:r w:rsidR="00216092">
        <w:tab/>
      </w:r>
      <w:r w:rsidR="00216092">
        <w:tab/>
      </w:r>
      <w:r w:rsidR="00216092">
        <w:tab/>
      </w:r>
      <w:r w:rsidR="00216092">
        <w:tab/>
      </w:r>
      <w:r w:rsidR="00216092">
        <w:tab/>
      </w:r>
      <w:r w:rsidR="00216092">
        <w:tab/>
        <w:t>7</w:t>
      </w:r>
    </w:p>
    <w:p w14:paraId="2B2D36B8" w14:textId="77777777" w:rsidR="00254985" w:rsidRPr="001B4DA1" w:rsidRDefault="00254985" w:rsidP="001B4DA1">
      <w:pPr>
        <w:pStyle w:val="Heading2"/>
        <w:rPr>
          <w:b/>
          <w:bCs/>
        </w:rPr>
      </w:pPr>
    </w:p>
    <w:p w14:paraId="09E57121" w14:textId="4DBAE76D" w:rsidR="00254985" w:rsidRPr="001B4DA1" w:rsidRDefault="00045DFF" w:rsidP="001B4DA1">
      <w:pPr>
        <w:pStyle w:val="Heading2"/>
        <w:rPr>
          <w:b/>
          <w:bCs/>
        </w:rPr>
      </w:pPr>
      <w:r w:rsidRPr="001B4DA1">
        <w:rPr>
          <w:b/>
          <w:bCs/>
        </w:rPr>
        <w:t>5</w:t>
      </w:r>
      <w:r w:rsidR="00254985" w:rsidRPr="001B4DA1">
        <w:rPr>
          <w:b/>
          <w:bCs/>
        </w:rPr>
        <w:tab/>
      </w:r>
      <w:r w:rsidRPr="001B4DA1">
        <w:rPr>
          <w:rStyle w:val="Heading2Char"/>
          <w:b/>
          <w:bCs/>
        </w:rPr>
        <w:t>Electromagnetic clutches</w:t>
      </w:r>
      <w:r w:rsidR="00216092">
        <w:rPr>
          <w:rStyle w:val="Heading2Char"/>
          <w:b/>
          <w:bCs/>
        </w:rPr>
        <w:tab/>
      </w:r>
      <w:r w:rsidR="00216092">
        <w:rPr>
          <w:rStyle w:val="Heading2Char"/>
          <w:b/>
          <w:bCs/>
        </w:rPr>
        <w:tab/>
      </w:r>
      <w:r w:rsidR="00216092">
        <w:rPr>
          <w:rStyle w:val="Heading2Char"/>
          <w:b/>
          <w:bCs/>
        </w:rPr>
        <w:tab/>
      </w:r>
      <w:r w:rsidR="00216092">
        <w:rPr>
          <w:rStyle w:val="Heading2Char"/>
          <w:b/>
          <w:bCs/>
        </w:rPr>
        <w:tab/>
      </w:r>
      <w:r w:rsidR="00216092">
        <w:rPr>
          <w:rStyle w:val="Heading2Char"/>
          <w:b/>
          <w:bCs/>
        </w:rPr>
        <w:tab/>
      </w:r>
      <w:r w:rsidR="00216092">
        <w:rPr>
          <w:rStyle w:val="Heading2Char"/>
          <w:b/>
          <w:bCs/>
        </w:rPr>
        <w:tab/>
      </w:r>
      <w:r w:rsidR="00216092">
        <w:rPr>
          <w:rStyle w:val="Heading2Char"/>
          <w:b/>
          <w:bCs/>
        </w:rPr>
        <w:tab/>
      </w:r>
      <w:r w:rsidR="00216092">
        <w:rPr>
          <w:rStyle w:val="Heading2Char"/>
          <w:b/>
          <w:bCs/>
        </w:rPr>
        <w:tab/>
        <w:t>7</w:t>
      </w:r>
    </w:p>
    <w:p w14:paraId="4231BA8F" w14:textId="77777777" w:rsidR="00254985" w:rsidRPr="001B4DA1" w:rsidRDefault="00254985" w:rsidP="001B4DA1">
      <w:pPr>
        <w:pStyle w:val="Heading2"/>
        <w:rPr>
          <w:b/>
          <w:bCs/>
        </w:rPr>
      </w:pPr>
    </w:p>
    <w:p w14:paraId="08CECE71" w14:textId="74C90E63" w:rsidR="00254985" w:rsidRPr="001B4DA1" w:rsidRDefault="00045DFF" w:rsidP="001B4DA1">
      <w:pPr>
        <w:pStyle w:val="Heading2"/>
        <w:rPr>
          <w:b/>
          <w:bCs/>
        </w:rPr>
      </w:pPr>
      <w:r w:rsidRPr="001B4DA1">
        <w:rPr>
          <w:b/>
          <w:bCs/>
        </w:rPr>
        <w:t>6</w:t>
      </w:r>
      <w:r w:rsidR="00254985" w:rsidRPr="001B4DA1">
        <w:rPr>
          <w:b/>
          <w:bCs/>
        </w:rPr>
        <w:tab/>
      </w:r>
      <w:r w:rsidRPr="001B4DA1">
        <w:rPr>
          <w:b/>
          <w:bCs/>
        </w:rPr>
        <w:t>Conclusion</w:t>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t>7</w:t>
      </w:r>
    </w:p>
    <w:p w14:paraId="00D26F9D" w14:textId="77777777" w:rsidR="00254985" w:rsidRPr="001B4DA1" w:rsidRDefault="00254985" w:rsidP="001B4DA1">
      <w:pPr>
        <w:pStyle w:val="Heading2"/>
        <w:rPr>
          <w:b/>
          <w:bCs/>
        </w:rPr>
      </w:pPr>
    </w:p>
    <w:p w14:paraId="2410941B" w14:textId="36BBCCC3" w:rsidR="00254985" w:rsidRPr="00A0006C" w:rsidRDefault="00045DFF" w:rsidP="001B4DA1">
      <w:pPr>
        <w:pStyle w:val="Heading2"/>
      </w:pPr>
      <w:r w:rsidRPr="001B4DA1">
        <w:rPr>
          <w:b/>
          <w:bCs/>
        </w:rPr>
        <w:t>7</w:t>
      </w:r>
      <w:r w:rsidR="00254985" w:rsidRPr="001B4DA1">
        <w:rPr>
          <w:b/>
          <w:bCs/>
        </w:rPr>
        <w:tab/>
        <w:t>References</w:t>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r>
      <w:r w:rsidR="00216092">
        <w:rPr>
          <w:b/>
          <w:bCs/>
        </w:rPr>
        <w:tab/>
        <w:t>8</w:t>
      </w:r>
    </w:p>
    <w:p w14:paraId="29577C08" w14:textId="77777777" w:rsidR="00882884" w:rsidRDefault="00882884"/>
    <w:p w14:paraId="1592E5B3" w14:textId="77777777" w:rsidR="00882884" w:rsidRDefault="00882884"/>
    <w:p w14:paraId="15E6149B" w14:textId="77777777" w:rsidR="00882884" w:rsidRDefault="00882884"/>
    <w:p w14:paraId="4839ED65" w14:textId="77777777" w:rsidR="00882884" w:rsidRDefault="00882884"/>
    <w:p w14:paraId="6868CF5B" w14:textId="6C5EC99B" w:rsidR="00C32FB6" w:rsidRDefault="00C32FB6">
      <w:pPr>
        <w:rPr>
          <w:rFonts w:ascii="Arial" w:hAnsi="Arial" w:cs="Arial"/>
          <w:sz w:val="24"/>
          <w:szCs w:val="24"/>
        </w:rPr>
      </w:pPr>
    </w:p>
    <w:p w14:paraId="0B6930C1" w14:textId="5D800FE3" w:rsidR="009C024E" w:rsidRDefault="009C024E">
      <w:pPr>
        <w:rPr>
          <w:rFonts w:ascii="Arial" w:hAnsi="Arial" w:cs="Arial"/>
          <w:sz w:val="24"/>
          <w:szCs w:val="24"/>
        </w:rPr>
      </w:pPr>
    </w:p>
    <w:p w14:paraId="14EE6503" w14:textId="18A5ECFF" w:rsidR="009C024E" w:rsidRDefault="009C024E">
      <w:pPr>
        <w:rPr>
          <w:rFonts w:ascii="Arial" w:hAnsi="Arial" w:cs="Arial"/>
          <w:sz w:val="24"/>
          <w:szCs w:val="24"/>
        </w:rPr>
      </w:pPr>
    </w:p>
    <w:p w14:paraId="3081C25D" w14:textId="4F6FAC44" w:rsidR="009C024E" w:rsidRDefault="009C024E">
      <w:pPr>
        <w:rPr>
          <w:rFonts w:ascii="Arial" w:hAnsi="Arial" w:cs="Arial"/>
          <w:sz w:val="24"/>
          <w:szCs w:val="24"/>
        </w:rPr>
      </w:pPr>
    </w:p>
    <w:p w14:paraId="0A308C64" w14:textId="03868A16" w:rsidR="00E86DB8" w:rsidRDefault="00E86DB8">
      <w:pPr>
        <w:rPr>
          <w:rFonts w:ascii="Arial" w:hAnsi="Arial" w:cs="Arial"/>
          <w:sz w:val="24"/>
          <w:szCs w:val="24"/>
        </w:rPr>
      </w:pPr>
    </w:p>
    <w:p w14:paraId="5B6C127B" w14:textId="77777777" w:rsidR="00E86DB8" w:rsidRDefault="00E86DB8">
      <w:pPr>
        <w:rPr>
          <w:rFonts w:ascii="Arial" w:hAnsi="Arial" w:cs="Arial"/>
          <w:sz w:val="24"/>
          <w:szCs w:val="24"/>
        </w:rPr>
      </w:pPr>
    </w:p>
    <w:p w14:paraId="0998536D" w14:textId="33C53EC3" w:rsidR="009C024E" w:rsidRDefault="009C024E">
      <w:pPr>
        <w:rPr>
          <w:rFonts w:ascii="Arial" w:hAnsi="Arial" w:cs="Arial"/>
          <w:sz w:val="24"/>
          <w:szCs w:val="24"/>
        </w:rPr>
      </w:pPr>
    </w:p>
    <w:p w14:paraId="4CA18F4B" w14:textId="1BF5B1F6" w:rsidR="00EC13D7" w:rsidRDefault="00E86DB8" w:rsidP="001A243A">
      <w:pPr>
        <w:pStyle w:val="Heading1"/>
      </w:pPr>
      <w:r>
        <w:lastRenderedPageBreak/>
        <w:t>1</w:t>
      </w:r>
      <w:r>
        <w:tab/>
      </w:r>
      <w:r w:rsidR="00254985">
        <w:t>Introduction</w:t>
      </w:r>
    </w:p>
    <w:p w14:paraId="56EE8E67" w14:textId="77777777" w:rsidR="003D2C04" w:rsidRPr="003D2C04" w:rsidRDefault="003D2C04" w:rsidP="003D2C04"/>
    <w:p w14:paraId="3DF3CACA" w14:textId="2BAB8FCD" w:rsidR="00254985" w:rsidRDefault="00EE0C88">
      <w:r>
        <w:t xml:space="preserve">Centrifugal clutches have been around for </w:t>
      </w:r>
      <w:r w:rsidR="00254985">
        <w:t>over a century now</w:t>
      </w:r>
      <w:r>
        <w:t xml:space="preserve">, helping </w:t>
      </w:r>
      <w:r w:rsidR="00A13730">
        <w:t>motors and engines to start up by giving them a slow start. This ensures that the axel is not damaged when starting, otherwise the jerking motion could cause damage.</w:t>
      </w:r>
      <w:r w:rsidR="00204427">
        <w:t xml:space="preserve"> </w:t>
      </w:r>
      <w:r w:rsidR="00254985">
        <w:t xml:space="preserve">First patented in 1898 by </w:t>
      </w:r>
      <w:r w:rsidR="00F71C3D">
        <w:t>Walter A. Crowdus f</w:t>
      </w:r>
      <w:r w:rsidR="00254985">
        <w:t>or the design of an automobile</w:t>
      </w:r>
      <w:r w:rsidR="00F71C3D">
        <w:t xml:space="preserve"> </w:t>
      </w:r>
      <w:sdt>
        <w:sdtPr>
          <w:id w:val="-757292892"/>
          <w:citation/>
        </w:sdtPr>
        <w:sdtContent>
          <w:r w:rsidR="00F71C3D">
            <w:fldChar w:fldCharType="begin"/>
          </w:r>
          <w:r w:rsidR="00F71C3D">
            <w:instrText xml:space="preserve"> CITATION Wal89 \l 2057 </w:instrText>
          </w:r>
          <w:r w:rsidR="00F71C3D">
            <w:fldChar w:fldCharType="separate"/>
          </w:r>
          <w:r w:rsidR="00F71C3D">
            <w:rPr>
              <w:noProof/>
            </w:rPr>
            <w:t>(U.S.A Patent No. 598314, 1989)</w:t>
          </w:r>
          <w:r w:rsidR="00F71C3D">
            <w:fldChar w:fldCharType="end"/>
          </w:r>
        </w:sdtContent>
      </w:sdt>
      <w:r w:rsidR="00F71C3D">
        <w:t>,</w:t>
      </w:r>
      <w:r w:rsidR="00254985">
        <w:t xml:space="preserve"> and then </w:t>
      </w:r>
      <w:r w:rsidR="00F71C3D">
        <w:t>another inventor called</w:t>
      </w:r>
      <w:r w:rsidR="00254985">
        <w:t xml:space="preserve"> Thomas </w:t>
      </w:r>
      <w:r w:rsidR="00F71C3D">
        <w:t xml:space="preserve">Fogarty was credited for the invention of </w:t>
      </w:r>
      <w:r w:rsidR="00890CD3">
        <w:t xml:space="preserve">it during his adolescence in the 1940s, </w:t>
      </w:r>
      <w:sdt>
        <w:sdtPr>
          <w:id w:val="-1792275958"/>
          <w:citation/>
        </w:sdtPr>
        <w:sdtContent>
          <w:r w:rsidR="00890CD3">
            <w:fldChar w:fldCharType="begin"/>
          </w:r>
          <w:r w:rsidR="00890CD3">
            <w:instrText xml:space="preserve"> CITATION Are14 \l 2057 </w:instrText>
          </w:r>
          <w:r w:rsidR="00890CD3">
            <w:fldChar w:fldCharType="separate"/>
          </w:r>
          <w:r w:rsidR="00890CD3">
            <w:rPr>
              <w:noProof/>
            </w:rPr>
            <w:t>(Sarvestani, 2014)</w:t>
          </w:r>
          <w:r w:rsidR="00890CD3">
            <w:fldChar w:fldCharType="end"/>
          </w:r>
        </w:sdtContent>
      </w:sdt>
      <w:r w:rsidR="00890CD3">
        <w:t>.</w:t>
      </w:r>
    </w:p>
    <w:p w14:paraId="7CE8851C" w14:textId="77777777" w:rsidR="00C056DA" w:rsidRDefault="00C056DA" w:rsidP="00C056DA">
      <w:pPr>
        <w:keepNext/>
        <w:jc w:val="center"/>
      </w:pPr>
      <w:r>
        <w:rPr>
          <w:noProof/>
        </w:rPr>
        <w:drawing>
          <wp:inline distT="0" distB="0" distL="0" distR="0" wp14:anchorId="787DFD29" wp14:editId="70BB3BBE">
            <wp:extent cx="3101340" cy="4962144"/>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1792" cy="5010867"/>
                    </a:xfrm>
                    <a:prstGeom prst="rect">
                      <a:avLst/>
                    </a:prstGeom>
                    <a:noFill/>
                    <a:ln>
                      <a:noFill/>
                    </a:ln>
                  </pic:spPr>
                </pic:pic>
              </a:graphicData>
            </a:graphic>
          </wp:inline>
        </w:drawing>
      </w:r>
    </w:p>
    <w:p w14:paraId="336C726B" w14:textId="08974776" w:rsidR="00C056DA" w:rsidRDefault="00C056DA" w:rsidP="00C056DA">
      <w:pPr>
        <w:pStyle w:val="Caption"/>
        <w:jc w:val="center"/>
      </w:pPr>
      <w:r>
        <w:t xml:space="preserve">Figure </w:t>
      </w:r>
      <w:fldSimple w:instr=" SEQ Figure \* ARABIC ">
        <w:r w:rsidR="00116DDD">
          <w:rPr>
            <w:noProof/>
          </w:rPr>
          <w:t>1</w:t>
        </w:r>
      </w:fldSimple>
      <w:r>
        <w:t xml:space="preserve"> shows the patent by Walter A. Crowdus for one of the first centrifugal clutches, </w:t>
      </w:r>
      <w:sdt>
        <w:sdtPr>
          <w:id w:val="959532234"/>
          <w:citation/>
        </w:sdtPr>
        <w:sdtContent>
          <w:r>
            <w:fldChar w:fldCharType="begin"/>
          </w:r>
          <w:r>
            <w:instrText xml:space="preserve"> CITATION Wal89 \l 2057 </w:instrText>
          </w:r>
          <w:r>
            <w:fldChar w:fldCharType="separate"/>
          </w:r>
          <w:r>
            <w:rPr>
              <w:noProof/>
            </w:rPr>
            <w:t>(U.S.A Patent No. 598314, 1989)</w:t>
          </w:r>
          <w:r>
            <w:fldChar w:fldCharType="end"/>
          </w:r>
        </w:sdtContent>
      </w:sdt>
    </w:p>
    <w:p w14:paraId="3EA68108" w14:textId="0BA548F4" w:rsidR="00847089" w:rsidRDefault="00847089"/>
    <w:p w14:paraId="5EEC7A80" w14:textId="312473BE" w:rsidR="00E86DB8" w:rsidRDefault="00E86DB8"/>
    <w:p w14:paraId="5E79016F" w14:textId="6338EF1E" w:rsidR="00E86DB8" w:rsidRDefault="00E86DB8"/>
    <w:p w14:paraId="1A3A2C0A" w14:textId="02D68A3F" w:rsidR="00E86DB8" w:rsidRDefault="00E86DB8"/>
    <w:p w14:paraId="7B823846" w14:textId="77777777" w:rsidR="00E86DB8" w:rsidRDefault="00E86DB8"/>
    <w:p w14:paraId="6BE814D4" w14:textId="77777777" w:rsidR="00E86DB8" w:rsidRDefault="00E86DB8"/>
    <w:p w14:paraId="126254DA" w14:textId="443A2D30" w:rsidR="000B71AF" w:rsidRDefault="00E86DB8" w:rsidP="001A243A">
      <w:pPr>
        <w:pStyle w:val="Heading1"/>
      </w:pPr>
      <w:r>
        <w:lastRenderedPageBreak/>
        <w:t>2</w:t>
      </w:r>
      <w:r>
        <w:tab/>
      </w:r>
      <w:r w:rsidR="00F64BE1">
        <w:t>About centrifugal clutches</w:t>
      </w:r>
    </w:p>
    <w:p w14:paraId="06E463D5" w14:textId="77777777" w:rsidR="00E86DB8" w:rsidRPr="00E86DB8" w:rsidRDefault="00E86DB8" w:rsidP="00E86DB8"/>
    <w:p w14:paraId="1883EE62" w14:textId="4B6D8954" w:rsidR="000B71AF" w:rsidRDefault="00E86DB8" w:rsidP="00E86DB8">
      <w:pPr>
        <w:pStyle w:val="Heading2"/>
        <w:ind w:firstLine="720"/>
      </w:pPr>
      <w:r>
        <w:t>2.1</w:t>
      </w:r>
      <w:r>
        <w:tab/>
      </w:r>
      <w:r w:rsidR="000D0EE2">
        <w:t>How do centrifugal clutches work?</w:t>
      </w:r>
    </w:p>
    <w:p w14:paraId="03F97FC2" w14:textId="77777777" w:rsidR="000B71AF" w:rsidRPr="000B71AF" w:rsidRDefault="000B71AF" w:rsidP="000B71AF"/>
    <w:p w14:paraId="5DBE2B53" w14:textId="76F82AD1" w:rsidR="00105CF4" w:rsidRDefault="00847089">
      <w:r>
        <w:t xml:space="preserve">The </w:t>
      </w:r>
      <w:r w:rsidR="006E4A67">
        <w:t>centrifugal friction clutch</w:t>
      </w:r>
      <w:r w:rsidR="0027582C">
        <w:t xml:space="preserve"> works by spinning an axel (called the driving shaft) on the inside of a drum (</w:t>
      </w:r>
      <w:r w:rsidR="006E4A67">
        <w:t>sometimes called the cover plate or driven shaft</w:t>
      </w:r>
      <w:r w:rsidR="0027582C">
        <w:t xml:space="preserve">). </w:t>
      </w:r>
      <w:r w:rsidR="00484368">
        <w:t xml:space="preserve">There are </w:t>
      </w:r>
      <w:r w:rsidR="004A2F82">
        <w:t xml:space="preserve">weights (called </w:t>
      </w:r>
      <w:r w:rsidR="00DD717D">
        <w:t>shoes</w:t>
      </w:r>
      <w:r w:rsidR="004A2F82">
        <w:t>)</w:t>
      </w:r>
      <w:r w:rsidR="00DD717D">
        <w:t xml:space="preserve"> attached to springs</w:t>
      </w:r>
      <w:r w:rsidR="00E42DA6">
        <w:t xml:space="preserve"> that are</w:t>
      </w:r>
      <w:r w:rsidR="00DD717D">
        <w:t xml:space="preserve"> attached to the centre of the driving shaft</w:t>
      </w:r>
      <w:r w:rsidR="00C53FB7">
        <w:t xml:space="preserve">, and are held in place by rods </w:t>
      </w:r>
      <w:r w:rsidR="00E42DA6">
        <w:t>coupled</w:t>
      </w:r>
      <w:r w:rsidR="00C53FB7">
        <w:t xml:space="preserve"> to the driving shaft </w:t>
      </w:r>
      <w:r w:rsidR="00341F60">
        <w:t>(</w:t>
      </w:r>
      <w:r w:rsidR="00C53FB7">
        <w:t xml:space="preserve">called </w:t>
      </w:r>
      <w:r w:rsidR="00341F60">
        <w:t xml:space="preserve">a </w:t>
      </w:r>
      <w:r w:rsidR="00C53FB7">
        <w:t>spider</w:t>
      </w:r>
      <w:r w:rsidR="00341F60">
        <w:t>, as there are 8 rods)</w:t>
      </w:r>
      <w:r w:rsidR="003C40D2">
        <w:t xml:space="preserve">. As the shaft </w:t>
      </w:r>
      <w:r w:rsidR="000350A7">
        <w:t>accelerates,</w:t>
      </w:r>
      <w:r w:rsidR="003C40D2">
        <w:t xml:space="preserve"> the centripetal force </w:t>
      </w:r>
      <w:r w:rsidR="000350A7">
        <w:t xml:space="preserve">overcomes that of the </w:t>
      </w:r>
      <w:r w:rsidR="003C40D2">
        <w:t>springs</w:t>
      </w:r>
      <w:r w:rsidR="005F4107">
        <w:t xml:space="preserve">, and </w:t>
      </w:r>
      <w:r w:rsidR="000350A7">
        <w:t xml:space="preserve">so </w:t>
      </w:r>
      <w:r w:rsidR="005F4107">
        <w:t xml:space="preserve">the shoes </w:t>
      </w:r>
      <w:r w:rsidR="000350A7">
        <w:t>proceed to move outwards</w:t>
      </w:r>
      <w:r w:rsidR="005F4107">
        <w:t xml:space="preserve">. When the shaft reaches a certain speed, the shoes touch the </w:t>
      </w:r>
      <w:r w:rsidR="00EC6C8E">
        <w:t>drum, and it starts to spin</w:t>
      </w:r>
      <w:r w:rsidR="005F70FF">
        <w:t xml:space="preserve"> due to friction on the shoes. </w:t>
      </w:r>
      <w:r w:rsidR="00105CF4">
        <w:t xml:space="preserve">This velocity is called the engagement speed, or speed of engagement, </w:t>
      </w:r>
      <w:sdt>
        <w:sdtPr>
          <w:id w:val="32089170"/>
          <w:citation/>
        </w:sdtPr>
        <w:sdtContent>
          <w:r w:rsidR="00105CF4">
            <w:fldChar w:fldCharType="begin"/>
          </w:r>
          <w:r w:rsidR="00105CF4">
            <w:instrText xml:space="preserve"> CITATION Lis17 \l 2057 </w:instrText>
          </w:r>
          <w:r w:rsidR="00105CF4">
            <w:fldChar w:fldCharType="separate"/>
          </w:r>
          <w:r w:rsidR="00105CF4">
            <w:rPr>
              <w:noProof/>
            </w:rPr>
            <w:t>(Eitel, 2017)</w:t>
          </w:r>
          <w:r w:rsidR="00105CF4">
            <w:fldChar w:fldCharType="end"/>
          </w:r>
        </w:sdtContent>
      </w:sdt>
      <w:r w:rsidR="00105CF4">
        <w:t>.</w:t>
      </w:r>
    </w:p>
    <w:p w14:paraId="023F5732" w14:textId="6D000757" w:rsidR="00E42DA6" w:rsidRDefault="005F70FF">
      <w:r>
        <w:t xml:space="preserve">The friction can be changed by the type of </w:t>
      </w:r>
      <w:r w:rsidR="000D27CD">
        <w:t>friction materials the shoes are lined with (sometimes called the Ferodo lining),</w:t>
      </w:r>
      <w:r>
        <w:t xml:space="preserve"> which controls how </w:t>
      </w:r>
      <w:r w:rsidR="00433CEC">
        <w:t xml:space="preserve">much angular speed is converted to the drum. </w:t>
      </w:r>
      <w:r w:rsidR="00E42DA6">
        <w:t>Slowing the speed down results in the outer drum stopping as the springs pull the shoes back in, preventing them from transmitting any more power across</w:t>
      </w:r>
      <w:r w:rsidR="00F456F9">
        <w:t xml:space="preserve">, </w:t>
      </w:r>
      <w:sdt>
        <w:sdtPr>
          <w:id w:val="-2014841505"/>
          <w:citation/>
        </w:sdtPr>
        <w:sdtContent>
          <w:r w:rsidR="00E86DB8">
            <w:fldChar w:fldCharType="begin"/>
          </w:r>
          <w:r w:rsidR="00E86DB8">
            <w:instrText xml:space="preserve"> CITATION Lyn20 \l 2057 </w:instrText>
          </w:r>
          <w:r w:rsidR="00E86DB8">
            <w:fldChar w:fldCharType="separate"/>
          </w:r>
          <w:r w:rsidR="00E86DB8">
            <w:rPr>
              <w:noProof/>
            </w:rPr>
            <w:t>(Lync, 2020)</w:t>
          </w:r>
          <w:r w:rsidR="00E86DB8">
            <w:fldChar w:fldCharType="end"/>
          </w:r>
        </w:sdtContent>
      </w:sdt>
      <w:r w:rsidR="00E86DB8">
        <w:t>.</w:t>
      </w:r>
    </w:p>
    <w:p w14:paraId="62C7F253" w14:textId="2BA8521D" w:rsidR="000D0EE2" w:rsidRDefault="000D0EE2"/>
    <w:p w14:paraId="0717B7C1" w14:textId="3C2001F1" w:rsidR="001A243A" w:rsidRDefault="00E86DB8" w:rsidP="00E86DB8">
      <w:pPr>
        <w:pStyle w:val="Heading2"/>
        <w:ind w:firstLine="720"/>
      </w:pPr>
      <w:r>
        <w:t>2.2</w:t>
      </w:r>
      <w:r>
        <w:tab/>
      </w:r>
      <w:r w:rsidR="000D0EE2">
        <w:t xml:space="preserve">A further discussion </w:t>
      </w:r>
      <w:r>
        <w:t>of centrifugal clutches</w:t>
      </w:r>
    </w:p>
    <w:p w14:paraId="30179BE3" w14:textId="77777777" w:rsidR="001A243A" w:rsidRPr="001A243A" w:rsidRDefault="001A243A" w:rsidP="001A243A"/>
    <w:p w14:paraId="7530D4F4" w14:textId="456041D2" w:rsidR="00847089" w:rsidRDefault="00433CEC">
      <w:r>
        <w:t xml:space="preserve">There are many different possibilities that can </w:t>
      </w:r>
      <w:r w:rsidR="00F34A3D">
        <w:t>affect</w:t>
      </w:r>
      <w:r>
        <w:t xml:space="preserve"> the outcome of how it works. </w:t>
      </w:r>
      <w:r w:rsidR="00BE2D1C">
        <w:t>This could include, but may not be limited to the:</w:t>
      </w:r>
    </w:p>
    <w:p w14:paraId="68012349" w14:textId="17752181" w:rsidR="00AC2252" w:rsidRDefault="00AC2252">
      <w:r>
        <w:t>-Mass of shoes</w:t>
      </w:r>
    </w:p>
    <w:p w14:paraId="0393080A" w14:textId="16216ABB" w:rsidR="00AC2252" w:rsidRDefault="00AC2252">
      <w:r>
        <w:t>-</w:t>
      </w:r>
      <w:r w:rsidR="00EA2899">
        <w:t>S</w:t>
      </w:r>
      <w:r>
        <w:t>pring constant</w:t>
      </w:r>
    </w:p>
    <w:p w14:paraId="7ADEAE39" w14:textId="26EFF067" w:rsidR="00AC2252" w:rsidRDefault="00AC2252">
      <w:r>
        <w:t>-</w:t>
      </w:r>
      <w:r w:rsidR="00EA2899">
        <w:t>R</w:t>
      </w:r>
      <w:r w:rsidR="00BE7954">
        <w:t>adius of inner shaft</w:t>
      </w:r>
    </w:p>
    <w:p w14:paraId="7DF98D1E" w14:textId="13AF2419" w:rsidR="00BE7954" w:rsidRDefault="00860EF0">
      <w:r>
        <w:t>-</w:t>
      </w:r>
      <w:r w:rsidR="00EA2899">
        <w:t>A</w:t>
      </w:r>
      <w:r>
        <w:t xml:space="preserve">ngular </w:t>
      </w:r>
      <w:r w:rsidR="00BE2D1C">
        <w:t>velocity</w:t>
      </w:r>
    </w:p>
    <w:p w14:paraId="25A71342" w14:textId="2053284F" w:rsidR="00860EF0" w:rsidRDefault="00860EF0">
      <w:r>
        <w:t>-</w:t>
      </w:r>
      <w:r w:rsidR="00EA2899">
        <w:t>F</w:t>
      </w:r>
      <w:r>
        <w:t>riction coefficient</w:t>
      </w:r>
      <w:r w:rsidR="006D4D17">
        <w:t xml:space="preserve"> of shoes and drum</w:t>
      </w:r>
    </w:p>
    <w:p w14:paraId="03E9E998" w14:textId="3FB32BE8" w:rsidR="00A41CB8" w:rsidRDefault="00A41CB8"/>
    <w:p w14:paraId="0B7E9366" w14:textId="77777777" w:rsidR="00A41CB8" w:rsidRDefault="00A41CB8"/>
    <w:p w14:paraId="0E26C45A" w14:textId="233D34C6" w:rsidR="003C3F3B" w:rsidRDefault="00E86DB8" w:rsidP="001A243A">
      <w:pPr>
        <w:pStyle w:val="Heading1"/>
      </w:pPr>
      <w:r>
        <w:t>3</w:t>
      </w:r>
      <w:r>
        <w:tab/>
      </w:r>
      <w:r w:rsidR="003D2C04">
        <w:t>The d</w:t>
      </w:r>
      <w:r w:rsidR="003C3F3B">
        <w:t>evelopment of centrifugal clutch</w:t>
      </w:r>
      <w:r w:rsidR="003D2C04">
        <w:t>es</w:t>
      </w:r>
    </w:p>
    <w:p w14:paraId="7E1E6711" w14:textId="77777777" w:rsidR="0074037F" w:rsidRPr="0074037F" w:rsidRDefault="0074037F" w:rsidP="0074037F"/>
    <w:p w14:paraId="21DC5534" w14:textId="06AF9EF8" w:rsidR="0074037F" w:rsidRPr="0074037F" w:rsidRDefault="0074037F" w:rsidP="0074037F">
      <w:pPr>
        <w:pStyle w:val="Heading2"/>
      </w:pPr>
      <w:r>
        <w:tab/>
        <w:t>3.1</w:t>
      </w:r>
      <w:r>
        <w:tab/>
        <w:t>Industries and materials</w:t>
      </w:r>
    </w:p>
    <w:p w14:paraId="4C8A1195" w14:textId="77777777" w:rsidR="00F456F9" w:rsidRDefault="00F456F9"/>
    <w:p w14:paraId="5A7F93D9" w14:textId="02C80DCD" w:rsidR="00C53FB7" w:rsidRDefault="007A7B45">
      <w:r>
        <w:t>Such</w:t>
      </w:r>
      <w:r w:rsidR="00C53FB7">
        <w:t xml:space="preserve"> clutch</w:t>
      </w:r>
      <w:r>
        <w:t>es</w:t>
      </w:r>
      <w:r w:rsidR="00C53FB7">
        <w:t xml:space="preserve"> ha</w:t>
      </w:r>
      <w:r>
        <w:t>ve</w:t>
      </w:r>
      <w:r w:rsidR="00C53FB7">
        <w:t xml:space="preserve"> many uses, even today. </w:t>
      </w:r>
      <w:r>
        <w:t>They</w:t>
      </w:r>
      <w:r w:rsidR="00C53FB7">
        <w:t xml:space="preserve"> currently powers things such as Go karts, chainsaws, lawnmowers, mopeds, and smaller boats</w:t>
      </w:r>
      <w:r w:rsidR="00C86118">
        <w:t xml:space="preserve">, </w:t>
      </w:r>
      <w:sdt>
        <w:sdtPr>
          <w:id w:val="608789930"/>
          <w:citation/>
        </w:sdtPr>
        <w:sdtContent>
          <w:r w:rsidR="00C86118">
            <w:fldChar w:fldCharType="begin"/>
          </w:r>
          <w:r w:rsidR="00C86118">
            <w:instrText xml:space="preserve"> CITATION The19 \l 2057 </w:instrText>
          </w:r>
          <w:r w:rsidR="00C86118">
            <w:fldChar w:fldCharType="separate"/>
          </w:r>
          <w:r w:rsidR="00C86118">
            <w:rPr>
              <w:noProof/>
            </w:rPr>
            <w:t>(Global, 2019)</w:t>
          </w:r>
          <w:r w:rsidR="00C86118">
            <w:fldChar w:fldCharType="end"/>
          </w:r>
        </w:sdtContent>
      </w:sdt>
      <w:r w:rsidR="00C86118">
        <w:t>.</w:t>
      </w:r>
    </w:p>
    <w:p w14:paraId="45CCAD64" w14:textId="0C816DEB" w:rsidR="00532F0B" w:rsidRDefault="00F456F9">
      <w:r>
        <w:t xml:space="preserve">The materials used in the clutch are essential to making the whole component work, otherwise certain parts will fail. The clutch faces a lot of friction, which is needed to create the smooth start and prevent any further damage from any jerking movements. With the existence of friction comes the conversion of kinetic energy to thermal energy, or in other words, heat. The clutch will face high </w:t>
      </w:r>
      <w:r>
        <w:lastRenderedPageBreak/>
        <w:t xml:space="preserve">temperatures, so the lining of the clutch must have a high melting point, and must not be flammable. A suitable material usually used is asbestos, small </w:t>
      </w:r>
      <w:r w:rsidR="00271C2A">
        <w:t xml:space="preserve">heat-resistant </w:t>
      </w:r>
      <w:r>
        <w:t>fibres used to capture the friction</w:t>
      </w:r>
      <w:r w:rsidR="00271C2A">
        <w:t xml:space="preserve"> against the drum, although recent laws prohibit its existence within modern machinery due to the fact that the residual dust can be fatal if inhaled, </w:t>
      </w:r>
      <w:sdt>
        <w:sdtPr>
          <w:id w:val="1656877375"/>
          <w:citation/>
        </w:sdtPr>
        <w:sdtContent>
          <w:r w:rsidR="00271C2A">
            <w:fldChar w:fldCharType="begin"/>
          </w:r>
          <w:r w:rsidR="00271C2A">
            <w:instrText xml:space="preserve"> CITATION Hea21 \l 2057 </w:instrText>
          </w:r>
          <w:r w:rsidR="00271C2A">
            <w:fldChar w:fldCharType="separate"/>
          </w:r>
          <w:r w:rsidR="00271C2A">
            <w:rPr>
              <w:noProof/>
            </w:rPr>
            <w:t>(Health and Safety Executive, 2021)</w:t>
          </w:r>
          <w:r w:rsidR="00271C2A">
            <w:fldChar w:fldCharType="end"/>
          </w:r>
        </w:sdtContent>
      </w:sdt>
      <w:r w:rsidR="00271C2A">
        <w:t>.</w:t>
      </w:r>
    </w:p>
    <w:p w14:paraId="5C628EDC" w14:textId="59ECA29D" w:rsidR="00A03009" w:rsidRDefault="00A03009">
      <w:r>
        <w:t xml:space="preserve">Other materials used in clutches are copper, steel, iron, and aramid fibres, and others, </w:t>
      </w:r>
      <w:sdt>
        <w:sdtPr>
          <w:id w:val="297113739"/>
          <w:citation/>
        </w:sdtPr>
        <w:sdtContent>
          <w:r>
            <w:fldChar w:fldCharType="begin"/>
          </w:r>
          <w:r>
            <w:instrText xml:space="preserve"> CITATION Clu \l 2057 </w:instrText>
          </w:r>
          <w:r>
            <w:fldChar w:fldCharType="separate"/>
          </w:r>
          <w:r>
            <w:rPr>
              <w:noProof/>
            </w:rPr>
            <w:t>(Clutch Materials)</w:t>
          </w:r>
          <w:r>
            <w:fldChar w:fldCharType="end"/>
          </w:r>
        </w:sdtContent>
      </w:sdt>
      <w:r>
        <w:t>.</w:t>
      </w:r>
    </w:p>
    <w:p w14:paraId="14E4B954" w14:textId="1A725674" w:rsidR="00532F0B" w:rsidRDefault="00532F0B"/>
    <w:p w14:paraId="2F6B691F" w14:textId="74EC80AC" w:rsidR="0074037F" w:rsidRDefault="0074037F" w:rsidP="0074037F">
      <w:pPr>
        <w:pStyle w:val="Heading2"/>
      </w:pPr>
      <w:r>
        <w:tab/>
        <w:t>3.2</w:t>
      </w:r>
      <w:r>
        <w:tab/>
        <w:t>Other types of clutches</w:t>
      </w:r>
    </w:p>
    <w:p w14:paraId="3011493C" w14:textId="77777777" w:rsidR="0074037F" w:rsidRPr="0074037F" w:rsidRDefault="0074037F" w:rsidP="0074037F"/>
    <w:p w14:paraId="7EF56CDB" w14:textId="4ABE999D" w:rsidR="00532F0B" w:rsidRDefault="00532F0B">
      <w:r>
        <w:t xml:space="preserve">There are different variations of centrifugal clutches, although they all still use the idea of using centrifugal force to apply an automatic connection. The one given in this report has 4 shoes held in place by a spider. There are other versions that do not have a spider. For example, </w:t>
      </w:r>
      <w:r w:rsidR="008F5CA9">
        <w:t>the</w:t>
      </w:r>
      <w:r w:rsidR="00963130">
        <w:t xml:space="preserve">re is another </w:t>
      </w:r>
      <w:r w:rsidR="008F5CA9">
        <w:t>version that has arms that are held on by pivot point</w:t>
      </w:r>
      <w:r w:rsidR="00963130">
        <w:t>s</w:t>
      </w:r>
      <w:r w:rsidR="008F5CA9">
        <w:t>.</w:t>
      </w:r>
      <w:r w:rsidR="00963130">
        <w:t xml:space="preserve"> As the shaft accelerates, the arms reach outwards, applying a frictional force when reaching engagement speed</w:t>
      </w:r>
      <w:r w:rsidR="00C86118">
        <w:t xml:space="preserve">, </w:t>
      </w:r>
      <w:sdt>
        <w:sdtPr>
          <w:id w:val="-374545402"/>
          <w:citation/>
        </w:sdtPr>
        <w:sdtContent>
          <w:r w:rsidR="00C86118">
            <w:fldChar w:fldCharType="begin"/>
          </w:r>
          <w:r w:rsidR="00C86118">
            <w:instrText xml:space="preserve"> CITATION The19 \l 2057 </w:instrText>
          </w:r>
          <w:r w:rsidR="00C86118">
            <w:fldChar w:fldCharType="separate"/>
          </w:r>
          <w:r w:rsidR="00C86118">
            <w:rPr>
              <w:noProof/>
            </w:rPr>
            <w:t>(Global, 2019)</w:t>
          </w:r>
          <w:r w:rsidR="00C86118">
            <w:fldChar w:fldCharType="end"/>
          </w:r>
        </w:sdtContent>
      </w:sdt>
      <w:r w:rsidR="00C86118">
        <w:t>.</w:t>
      </w:r>
    </w:p>
    <w:p w14:paraId="1752A68E" w14:textId="2FF0302A" w:rsidR="00A8369C" w:rsidRDefault="00A8369C"/>
    <w:p w14:paraId="6FDA65F7" w14:textId="77777777" w:rsidR="00B9750C" w:rsidRDefault="00B9750C" w:rsidP="00B9750C">
      <w:pPr>
        <w:keepNext/>
        <w:jc w:val="center"/>
      </w:pPr>
      <w:r>
        <w:rPr>
          <w:noProof/>
        </w:rPr>
        <w:drawing>
          <wp:inline distT="0" distB="0" distL="0" distR="0" wp14:anchorId="74433916" wp14:editId="61118D79">
            <wp:extent cx="5699760" cy="2402840"/>
            <wp:effectExtent l="0" t="0" r="0" b="0"/>
            <wp:docPr id="1" name="Picture 1" descr="centrifugal clutc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ifugal clutch diagram"/>
                    <pic:cNvPicPr>
                      <a:picLocks noChangeAspect="1" noChangeArrowheads="1"/>
                    </pic:cNvPicPr>
                  </pic:nvPicPr>
                  <pic:blipFill rotWithShape="1">
                    <a:blip r:embed="rId9">
                      <a:extLst>
                        <a:ext uri="{28A0092B-C50C-407E-A947-70E740481C1C}">
                          <a14:useLocalDpi xmlns:a14="http://schemas.microsoft.com/office/drawing/2010/main" val="0"/>
                        </a:ext>
                      </a:extLst>
                    </a:blip>
                    <a:srcRect r="554"/>
                    <a:stretch/>
                  </pic:blipFill>
                  <pic:spPr bwMode="auto">
                    <a:xfrm>
                      <a:off x="0" y="0"/>
                      <a:ext cx="5699760" cy="2402840"/>
                    </a:xfrm>
                    <a:prstGeom prst="rect">
                      <a:avLst/>
                    </a:prstGeom>
                    <a:noFill/>
                    <a:ln>
                      <a:noFill/>
                    </a:ln>
                    <a:extLst>
                      <a:ext uri="{53640926-AAD7-44D8-BBD7-CCE9431645EC}">
                        <a14:shadowObscured xmlns:a14="http://schemas.microsoft.com/office/drawing/2010/main"/>
                      </a:ext>
                    </a:extLst>
                  </pic:spPr>
                </pic:pic>
              </a:graphicData>
            </a:graphic>
          </wp:inline>
        </w:drawing>
      </w:r>
    </w:p>
    <w:p w14:paraId="2C747687" w14:textId="12382735" w:rsidR="00B9750C" w:rsidRDefault="00B9750C" w:rsidP="00B9750C">
      <w:pPr>
        <w:pStyle w:val="Caption"/>
        <w:jc w:val="center"/>
      </w:pPr>
      <w:r>
        <w:t xml:space="preserve">Figure </w:t>
      </w:r>
      <w:fldSimple w:instr=" SEQ Figure \* ARABIC ">
        <w:r w:rsidR="00116DDD">
          <w:rPr>
            <w:noProof/>
          </w:rPr>
          <w:t>2</w:t>
        </w:r>
      </w:fldSimple>
      <w:r>
        <w:t xml:space="preserve"> shows a different variation of a centrifugal clutch, </w:t>
      </w:r>
      <w:sdt>
        <w:sdtPr>
          <w:id w:val="-2096688489"/>
          <w:citation/>
        </w:sdtPr>
        <w:sdtContent>
          <w:r>
            <w:fldChar w:fldCharType="begin"/>
          </w:r>
          <w:r>
            <w:instrText xml:space="preserve"> CITATION Bil18 \l 2057 </w:instrText>
          </w:r>
          <w:r>
            <w:fldChar w:fldCharType="separate"/>
          </w:r>
          <w:r>
            <w:rPr>
              <w:noProof/>
            </w:rPr>
            <w:t>(Toulas, 2018)</w:t>
          </w:r>
          <w:r>
            <w:fldChar w:fldCharType="end"/>
          </w:r>
        </w:sdtContent>
      </w:sdt>
    </w:p>
    <w:p w14:paraId="013DC257" w14:textId="39552600" w:rsidR="00B904D4" w:rsidRDefault="00B904D4" w:rsidP="00B904D4"/>
    <w:p w14:paraId="129F8FCB" w14:textId="02E94081" w:rsidR="00B904D4" w:rsidRDefault="00BC2A1D" w:rsidP="00B904D4">
      <w:r>
        <w:t xml:space="preserve">Figure </w:t>
      </w:r>
      <w:r w:rsidR="00507803">
        <w:t>2</w:t>
      </w:r>
      <w:r>
        <w:t xml:space="preserve"> shows a type of centrifugal clutch that shows 3 shoes, each attached to different pivot points, allowing the shoes to move under the influence of centripetal force.</w:t>
      </w:r>
    </w:p>
    <w:p w14:paraId="23E02407" w14:textId="77777777" w:rsidR="00BC2A1D" w:rsidRDefault="00BC2A1D" w:rsidP="00B904D4"/>
    <w:p w14:paraId="7BEF14FD" w14:textId="1E0532FC" w:rsidR="00B904D4" w:rsidRDefault="00B904D4" w:rsidP="00B904D4"/>
    <w:p w14:paraId="208A68FB" w14:textId="77777777" w:rsidR="00B904D4" w:rsidRDefault="00B904D4" w:rsidP="00B904D4">
      <w:pPr>
        <w:keepNext/>
        <w:jc w:val="center"/>
      </w:pPr>
      <w:r>
        <w:rPr>
          <w:noProof/>
        </w:rPr>
        <w:lastRenderedPageBreak/>
        <w:drawing>
          <wp:inline distT="0" distB="0" distL="0" distR="0" wp14:anchorId="51D610CA" wp14:editId="3DE5EDED">
            <wp:extent cx="4998720" cy="3345180"/>
            <wp:effectExtent l="0" t="0" r="0" b="7620"/>
            <wp:docPr id="2" name="Picture 2" descr="centrifugal clutch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ntrifugal clutch expert"/>
                    <pic:cNvPicPr>
                      <a:picLocks noChangeAspect="1" noChangeArrowheads="1"/>
                    </pic:cNvPicPr>
                  </pic:nvPicPr>
                  <pic:blipFill rotWithShape="1">
                    <a:blip r:embed="rId10">
                      <a:extLst>
                        <a:ext uri="{28A0092B-C50C-407E-A947-70E740481C1C}">
                          <a14:useLocalDpi xmlns:a14="http://schemas.microsoft.com/office/drawing/2010/main" val="0"/>
                        </a:ext>
                      </a:extLst>
                    </a:blip>
                    <a:srcRect t="2227"/>
                    <a:stretch/>
                  </pic:blipFill>
                  <pic:spPr bwMode="auto">
                    <a:xfrm>
                      <a:off x="0" y="0"/>
                      <a:ext cx="4998720" cy="3345180"/>
                    </a:xfrm>
                    <a:prstGeom prst="rect">
                      <a:avLst/>
                    </a:prstGeom>
                    <a:noFill/>
                    <a:ln>
                      <a:noFill/>
                    </a:ln>
                    <a:extLst>
                      <a:ext uri="{53640926-AAD7-44D8-BBD7-CCE9431645EC}">
                        <a14:shadowObscured xmlns:a14="http://schemas.microsoft.com/office/drawing/2010/main"/>
                      </a:ext>
                    </a:extLst>
                  </pic:spPr>
                </pic:pic>
              </a:graphicData>
            </a:graphic>
          </wp:inline>
        </w:drawing>
      </w:r>
    </w:p>
    <w:p w14:paraId="7D2E0E68" w14:textId="0B70ACCD" w:rsidR="00E43B57" w:rsidRDefault="00B904D4" w:rsidP="00E43B57">
      <w:pPr>
        <w:pStyle w:val="Caption"/>
        <w:jc w:val="center"/>
      </w:pPr>
      <w:r>
        <w:t xml:space="preserve">Figure </w:t>
      </w:r>
      <w:fldSimple w:instr=" SEQ Figure \* ARABIC ">
        <w:r w:rsidR="00116DDD">
          <w:rPr>
            <w:noProof/>
          </w:rPr>
          <w:t>3</w:t>
        </w:r>
      </w:fldSimple>
      <w:r>
        <w:t xml:space="preserve"> shows another design of a centrifugal clutch, </w:t>
      </w:r>
      <w:sdt>
        <w:sdtPr>
          <w:id w:val="-1674797603"/>
          <w:citation/>
        </w:sdtPr>
        <w:sdtContent>
          <w:r>
            <w:fldChar w:fldCharType="begin"/>
          </w:r>
          <w:r>
            <w:instrText xml:space="preserve"> CITATION Phi13 \l 2057 </w:instrText>
          </w:r>
          <w:r>
            <w:fldChar w:fldCharType="separate"/>
          </w:r>
          <w:r>
            <w:rPr>
              <w:noProof/>
            </w:rPr>
            <w:t>(O'Keefe, 2013)</w:t>
          </w:r>
          <w:r>
            <w:fldChar w:fldCharType="end"/>
          </w:r>
        </w:sdtContent>
      </w:sdt>
    </w:p>
    <w:p w14:paraId="0CB1EEC6" w14:textId="71321982" w:rsidR="00B904D4" w:rsidRPr="00B904D4" w:rsidRDefault="009A6B17" w:rsidP="00B904D4">
      <w:r>
        <w:t xml:space="preserve">Another example is a version where there are only 2 shoes that are connected together by springs. This example has two semicircle shoes instead of the 4 smaller ones. Having 2 larder shoes ensures a tighter grip, although if one of them fails, they both fail due to the fact that they are interlocked, and rely on each other to work properly. </w:t>
      </w:r>
      <w:r w:rsidR="00E43B57">
        <w:t xml:space="preserve">The above diagram shows yet another means of applying angular motion to a cover plate, this time with only </w:t>
      </w:r>
      <w:r>
        <w:t>2</w:t>
      </w:r>
      <w:r w:rsidR="00E43B57">
        <w:t xml:space="preserve"> semi-circular shoes attached to each other via springs. To stop the shoes from touching and collapsing in on themselves, a rod is inserted in, called a boss, to prevent this when the shaft has stopped moving. </w:t>
      </w:r>
      <w:r w:rsidR="00D128EA">
        <w:t xml:space="preserve">When moving fast enough, the springs will overcome the force </w:t>
      </w:r>
      <w:r w:rsidR="00D9168F">
        <w:t>brought upon themselves.</w:t>
      </w:r>
      <w:r w:rsidRPr="009A6B17">
        <w:t xml:space="preserve"> </w:t>
      </w:r>
    </w:p>
    <w:p w14:paraId="49DF4F1D" w14:textId="77777777" w:rsidR="00B9750C" w:rsidRDefault="00B9750C"/>
    <w:p w14:paraId="34406CC4" w14:textId="27202617" w:rsidR="00A8369C" w:rsidRDefault="006B1795" w:rsidP="001A243A">
      <w:pPr>
        <w:pStyle w:val="Heading1"/>
      </w:pPr>
      <w:r>
        <w:t>4</w:t>
      </w:r>
      <w:r>
        <w:tab/>
      </w:r>
      <w:r w:rsidR="00A8369C">
        <w:t>Advantages and disadvantages of centrifugal clutches</w:t>
      </w:r>
    </w:p>
    <w:p w14:paraId="17620AE9" w14:textId="27495C38" w:rsidR="006B1795" w:rsidRDefault="006B1795" w:rsidP="006B1795"/>
    <w:p w14:paraId="4463A670" w14:textId="3CBD161F" w:rsidR="006B1795" w:rsidRPr="006B1795" w:rsidRDefault="006B1795" w:rsidP="006B1795">
      <w:pPr>
        <w:pStyle w:val="Heading2"/>
      </w:pPr>
      <w:r>
        <w:tab/>
        <w:t>4.1</w:t>
      </w:r>
      <w:r>
        <w:tab/>
        <w:t>Advantages</w:t>
      </w:r>
    </w:p>
    <w:p w14:paraId="2BFBAFC3" w14:textId="7192A946" w:rsidR="003123A7" w:rsidRDefault="003123A7"/>
    <w:p w14:paraId="2274CFAD" w14:textId="3D066C2B" w:rsidR="003123A7" w:rsidRDefault="003123A7">
      <w:r>
        <w:t>In the case of centrifugal clutches, there are many advantages, and less disadvantages. Firstly, it is completely automatic, so nothing is needed to turn it on or off</w:t>
      </w:r>
      <w:r w:rsidR="008F5931">
        <w:t xml:space="preserve"> and to control it</w:t>
      </w:r>
      <w:r w:rsidR="00C86118">
        <w:t xml:space="preserve"> much</w:t>
      </w:r>
      <w:r>
        <w:t>.</w:t>
      </w:r>
      <w:r w:rsidR="00C86118">
        <w:t xml:space="preserve"> The only thing needed to be controlled is the speed of the inner shaft, </w:t>
      </w:r>
      <w:sdt>
        <w:sdtPr>
          <w:id w:val="-689449762"/>
          <w:citation/>
        </w:sdtPr>
        <w:sdtContent>
          <w:r w:rsidR="00C86118">
            <w:fldChar w:fldCharType="begin"/>
          </w:r>
          <w:r w:rsidR="00C86118">
            <w:instrText xml:space="preserve"> CITATION The19 \l 2057 </w:instrText>
          </w:r>
          <w:r w:rsidR="00C86118">
            <w:fldChar w:fldCharType="separate"/>
          </w:r>
          <w:r w:rsidR="00C86118">
            <w:rPr>
              <w:noProof/>
            </w:rPr>
            <w:t>(Global, 2019)</w:t>
          </w:r>
          <w:r w:rsidR="00C86118">
            <w:fldChar w:fldCharType="end"/>
          </w:r>
        </w:sdtContent>
      </w:sdt>
      <w:r w:rsidR="00C86118">
        <w:t xml:space="preserve">. </w:t>
      </w:r>
      <w:r>
        <w:t>The clutch is a simple and elegant machine, so it is easy to assemble, or disassemble when needed to replace a part.</w:t>
      </w:r>
      <w:r w:rsidR="00413E06">
        <w:t xml:space="preserve"> This ease means there is less maintenance required, and as a result it is also more affordable.</w:t>
      </w:r>
      <w:r w:rsidR="00C86118">
        <w:t xml:space="preserve"> It also gives a smooth start if slowly accelerated, </w:t>
      </w:r>
      <w:sdt>
        <w:sdtPr>
          <w:id w:val="139619173"/>
          <w:citation/>
        </w:sdtPr>
        <w:sdtContent>
          <w:r w:rsidR="00C86118">
            <w:fldChar w:fldCharType="begin"/>
          </w:r>
          <w:r w:rsidR="00C86118">
            <w:instrText xml:space="preserve"> CITATION Tea19 \l 2057 </w:instrText>
          </w:r>
          <w:r w:rsidR="00C86118">
            <w:fldChar w:fldCharType="separate"/>
          </w:r>
          <w:r w:rsidR="00C86118">
            <w:rPr>
              <w:noProof/>
            </w:rPr>
            <w:t>(Team, 2019)</w:t>
          </w:r>
          <w:r w:rsidR="00C86118">
            <w:fldChar w:fldCharType="end"/>
          </w:r>
        </w:sdtContent>
      </w:sdt>
      <w:r w:rsidR="009C024E">
        <w:t>.</w:t>
      </w:r>
    </w:p>
    <w:p w14:paraId="3A707D58" w14:textId="08857D00" w:rsidR="006B1795" w:rsidRDefault="006B1795"/>
    <w:p w14:paraId="04192F49" w14:textId="5537C588" w:rsidR="006B1795" w:rsidRDefault="006B1795"/>
    <w:p w14:paraId="57A1CD38" w14:textId="754ABCE0" w:rsidR="006B1795" w:rsidRDefault="006B1795"/>
    <w:p w14:paraId="4F3CCDEB" w14:textId="345B4B49" w:rsidR="006B1795" w:rsidRDefault="006B1795" w:rsidP="006B1795">
      <w:pPr>
        <w:pStyle w:val="Heading2"/>
      </w:pPr>
      <w:r>
        <w:lastRenderedPageBreak/>
        <w:tab/>
        <w:t>4.2</w:t>
      </w:r>
      <w:r>
        <w:tab/>
        <w:t>Disadvantages</w:t>
      </w:r>
    </w:p>
    <w:p w14:paraId="2D63F4FB" w14:textId="77777777" w:rsidR="006B1795" w:rsidRPr="006B1795" w:rsidRDefault="006B1795" w:rsidP="006B1795"/>
    <w:p w14:paraId="12AC176D" w14:textId="3BF0DEA5" w:rsidR="003123A7" w:rsidRDefault="003123A7">
      <w:r>
        <w:t>However, it relies on friction, which can sometimes slip</w:t>
      </w:r>
      <w:r w:rsidR="00413E06">
        <w:t>, which leads to a greater power loss</w:t>
      </w:r>
      <w:r>
        <w:t>. Friction also wears down the pads of the shoes, so they need to be replaced after so many uses.</w:t>
      </w:r>
      <w:r w:rsidR="008F5931">
        <w:t xml:space="preserve"> Friction is also its biggest enemy as well as it can cause the </w:t>
      </w:r>
      <w:r w:rsidR="005828D7">
        <w:t>drum and the shoes to overheat</w:t>
      </w:r>
      <w:r w:rsidR="009C024E">
        <w:t xml:space="preserve">, mainly due to major slippage problems, </w:t>
      </w:r>
      <w:sdt>
        <w:sdtPr>
          <w:id w:val="186108067"/>
          <w:citation/>
        </w:sdtPr>
        <w:sdtContent>
          <w:r w:rsidR="009C024E">
            <w:fldChar w:fldCharType="begin"/>
          </w:r>
          <w:r w:rsidR="009C024E">
            <w:instrText xml:space="preserve"> CITATION The19 \l 2057 </w:instrText>
          </w:r>
          <w:r w:rsidR="009C024E">
            <w:fldChar w:fldCharType="separate"/>
          </w:r>
          <w:r w:rsidR="009C024E">
            <w:rPr>
              <w:noProof/>
            </w:rPr>
            <w:t>(Global, 2019)</w:t>
          </w:r>
          <w:r w:rsidR="009C024E">
            <w:fldChar w:fldCharType="end"/>
          </w:r>
        </w:sdtContent>
      </w:sdt>
      <w:r w:rsidR="009C024E">
        <w:t>.</w:t>
      </w:r>
    </w:p>
    <w:p w14:paraId="594FD1B3" w14:textId="662CB537" w:rsidR="00A8369C" w:rsidRDefault="00A8369C"/>
    <w:p w14:paraId="5C30DC1D" w14:textId="711C4FD8" w:rsidR="00A8369C" w:rsidRDefault="006B1795" w:rsidP="001A243A">
      <w:pPr>
        <w:pStyle w:val="Heading1"/>
      </w:pPr>
      <w:r>
        <w:t>5</w:t>
      </w:r>
      <w:r>
        <w:tab/>
      </w:r>
      <w:r w:rsidR="00A8369C">
        <w:t>Electromagnetic clutches</w:t>
      </w:r>
    </w:p>
    <w:p w14:paraId="7CF92815" w14:textId="455B0F8E" w:rsidR="00860EF0" w:rsidRDefault="00860EF0"/>
    <w:p w14:paraId="51708656" w14:textId="7C1D5EC3" w:rsidR="001B6BC9" w:rsidRDefault="001B6BC9">
      <w:r>
        <w:t>Electromagnetic clutches play a huge role in modern industry, by helping modern machinery to be controlled</w:t>
      </w:r>
      <w:r w:rsidR="002316DD">
        <w:t xml:space="preserve"> electronically</w:t>
      </w:r>
      <w:r>
        <w:t xml:space="preserve">. They are in many industries, including but not limited to automotive, medical, robotic and </w:t>
      </w:r>
      <w:r w:rsidR="002316DD">
        <w:t xml:space="preserve">many </w:t>
      </w:r>
      <w:r>
        <w:t xml:space="preserve">other </w:t>
      </w:r>
      <w:r w:rsidR="002316DD">
        <w:t>sectors</w:t>
      </w:r>
      <w:r>
        <w:t xml:space="preserve">. They can also help out in other machines </w:t>
      </w:r>
      <w:r w:rsidR="002316DD">
        <w:t>like</w:t>
      </w:r>
      <w:r>
        <w:t xml:space="preserve"> lawn mowers and office equipment such as printers. They usually show up where there needs to be a </w:t>
      </w:r>
      <w:r w:rsidR="000807BD">
        <w:t>transfer of rotary motion.</w:t>
      </w:r>
      <w:r w:rsidR="003103EF">
        <w:t xml:space="preserve"> Although not fully automated, they can still work when there is an electrical current running through them, commanding them when to active and deactivate.</w:t>
      </w:r>
      <w:r w:rsidR="00644A95">
        <w:t xml:space="preserve"> When a current does pass through it, it goes through the coils (typically made of copper, as it is a good conductor of electricity,) and induces an electromagnetic force. This force temporarily attracts the nearby but not previously attached rotor, and so the rotary motion is allowed to pass through to the next shaft</w:t>
      </w:r>
      <w:r w:rsidR="001C6121">
        <w:t xml:space="preserve">. The shafts are typically made of steel, and there is usually a frictional pad in between the rotor and the rotating electromagnet to create a better response time and reduce wear and tear, </w:t>
      </w:r>
      <w:sdt>
        <w:sdtPr>
          <w:id w:val="-1164316326"/>
          <w:citation/>
        </w:sdtPr>
        <w:sdtContent>
          <w:r w:rsidR="001C6121">
            <w:fldChar w:fldCharType="begin"/>
          </w:r>
          <w:r w:rsidR="001C6121">
            <w:instrText xml:space="preserve"> CITATION ogu16 \l 2057 </w:instrText>
          </w:r>
          <w:r w:rsidR="001C6121">
            <w:fldChar w:fldCharType="separate"/>
          </w:r>
          <w:r w:rsidR="001C6121">
            <w:rPr>
              <w:noProof/>
            </w:rPr>
            <w:t>(oguraindustrial, 2016)</w:t>
          </w:r>
          <w:r w:rsidR="001C6121">
            <w:fldChar w:fldCharType="end"/>
          </w:r>
        </w:sdtContent>
      </w:sdt>
      <w:r w:rsidR="001C6121">
        <w:t>.</w:t>
      </w:r>
      <w:r w:rsidR="00B16BA4">
        <w:t xml:space="preserve"> </w:t>
      </w:r>
    </w:p>
    <w:p w14:paraId="0DC960D8" w14:textId="0AAAE65E" w:rsidR="00B16BA4" w:rsidRDefault="00B16BA4">
      <w:r>
        <w:t>They can be seen as superior to centrifugal clutches as they can be turned on at any time, regardless of speed. Although they may be more complex and harder to assemble than their predecessors, they still convert motion the same way.</w:t>
      </w:r>
    </w:p>
    <w:p w14:paraId="1F42E0ED" w14:textId="63BBB039" w:rsidR="00D9168F" w:rsidRDefault="00D9168F"/>
    <w:p w14:paraId="32646987" w14:textId="5D620262" w:rsidR="00D9168F" w:rsidRDefault="006B1795" w:rsidP="001A243A">
      <w:pPr>
        <w:pStyle w:val="Heading1"/>
      </w:pPr>
      <w:r>
        <w:t>6</w:t>
      </w:r>
      <w:r>
        <w:tab/>
      </w:r>
      <w:r w:rsidR="00D9168F">
        <w:t>Conclusion</w:t>
      </w:r>
    </w:p>
    <w:p w14:paraId="18788E11" w14:textId="77777777" w:rsidR="001A243A" w:rsidRPr="001A243A" w:rsidRDefault="001A243A" w:rsidP="001A243A"/>
    <w:p w14:paraId="71C21896" w14:textId="55AA690E" w:rsidR="00D9168F" w:rsidRDefault="00D9168F">
      <w:r>
        <w:t>There are many types of centrifugal clutches, but each working the same way by transmitting circular motion to a rod or shaft.</w:t>
      </w:r>
      <w:r w:rsidR="00672690">
        <w:t xml:space="preserve"> They are a relatively simple concept to understand and recreate, but modern technology has surpassed the majority of them for an electrical option.</w:t>
      </w:r>
    </w:p>
    <w:p w14:paraId="63D92867" w14:textId="77777777" w:rsidR="005C11D1" w:rsidRDefault="005C11D1"/>
    <w:p w14:paraId="5C7A8591" w14:textId="6362F865" w:rsidR="00EE0C88" w:rsidRDefault="00EE0C88"/>
    <w:p w14:paraId="66E02A08" w14:textId="40B971F6" w:rsidR="00EE0C88" w:rsidRDefault="00EE0C88"/>
    <w:p w14:paraId="2555CA47" w14:textId="673DCC73" w:rsidR="00EE0C88" w:rsidRDefault="00EE0C88"/>
    <w:p w14:paraId="48D93CA1" w14:textId="50F7D90F" w:rsidR="00EE0C88" w:rsidRDefault="00EE0C88"/>
    <w:p w14:paraId="4F4EF5DB" w14:textId="233AB17F" w:rsidR="00EE0C88" w:rsidRDefault="00EE0C88"/>
    <w:p w14:paraId="1DB80DEF" w14:textId="77777777" w:rsidR="00EE0C88" w:rsidRDefault="00EE0C88"/>
    <w:sdt>
      <w:sdtPr>
        <w:id w:val="1871187699"/>
        <w:docPartObj>
          <w:docPartGallery w:val="Bibliographies"/>
          <w:docPartUnique/>
        </w:docPartObj>
      </w:sdtPr>
      <w:sdtEndPr>
        <w:rPr>
          <w:rFonts w:asciiTheme="minorHAnsi" w:eastAsiaTheme="minorHAnsi" w:hAnsiTheme="minorHAnsi" w:cstheme="minorBidi"/>
          <w:color w:val="auto"/>
          <w:sz w:val="22"/>
          <w:szCs w:val="22"/>
        </w:rPr>
      </w:sdtEndPr>
      <w:sdtContent>
        <w:p w14:paraId="50E5E61D" w14:textId="372D6BB1" w:rsidR="0081685E" w:rsidRDefault="0081685E">
          <w:pPr>
            <w:pStyle w:val="Heading1"/>
          </w:pPr>
          <w:r>
            <w:t>7</w:t>
          </w:r>
          <w:r>
            <w:tab/>
            <w:t>References</w:t>
          </w:r>
        </w:p>
        <w:sdt>
          <w:sdtPr>
            <w:id w:val="-573587230"/>
            <w:bibliography/>
          </w:sdtPr>
          <w:sdtContent>
            <w:p w14:paraId="0E9C1430" w14:textId="77777777" w:rsidR="0081685E" w:rsidRDefault="0081685E" w:rsidP="0081685E">
              <w:pPr>
                <w:pStyle w:val="Bibliography"/>
                <w:ind w:left="720" w:hanging="720"/>
                <w:rPr>
                  <w:noProof/>
                  <w:sz w:val="24"/>
                  <w:szCs w:val="24"/>
                </w:rPr>
              </w:pPr>
              <w:r>
                <w:fldChar w:fldCharType="begin"/>
              </w:r>
              <w:r>
                <w:instrText xml:space="preserve"> BIBLIOGRAPHY </w:instrText>
              </w:r>
              <w:r>
                <w:fldChar w:fldCharType="separate"/>
              </w:r>
              <w:r>
                <w:rPr>
                  <w:i/>
                  <w:iCs/>
                  <w:noProof/>
                </w:rPr>
                <w:t>Clutch Materials.</w:t>
              </w:r>
              <w:r>
                <w:rPr>
                  <w:noProof/>
                </w:rPr>
                <w:t xml:space="preserve"> (n.d.). Retrieved from Friction materials: https://www.frictionmaterials.com/clutch-material/#read</w:t>
              </w:r>
            </w:p>
            <w:p w14:paraId="14BF3667" w14:textId="77777777" w:rsidR="0081685E" w:rsidRDefault="0081685E" w:rsidP="0081685E">
              <w:pPr>
                <w:pStyle w:val="Bibliography"/>
                <w:ind w:left="720" w:hanging="720"/>
                <w:rPr>
                  <w:noProof/>
                </w:rPr>
              </w:pPr>
              <w:r>
                <w:rPr>
                  <w:noProof/>
                </w:rPr>
                <w:t>Crowdus, W. A. (1989).</w:t>
              </w:r>
              <w:r>
                <w:rPr>
                  <w:i/>
                  <w:iCs/>
                  <w:noProof/>
                </w:rPr>
                <w:t xml:space="preserve"> U.S.A Patent No. 598314.</w:t>
              </w:r>
              <w:r>
                <w:rPr>
                  <w:noProof/>
                </w:rPr>
                <w:t xml:space="preserve"> </w:t>
              </w:r>
            </w:p>
            <w:p w14:paraId="0696D368" w14:textId="77777777" w:rsidR="0081685E" w:rsidRDefault="0081685E" w:rsidP="0081685E">
              <w:pPr>
                <w:pStyle w:val="Bibliography"/>
                <w:ind w:left="720" w:hanging="720"/>
                <w:rPr>
                  <w:noProof/>
                </w:rPr>
              </w:pPr>
              <w:r>
                <w:rPr>
                  <w:noProof/>
                </w:rPr>
                <w:t xml:space="preserve">Eitel, L. (2017, August 15). </w:t>
              </w:r>
              <w:r>
                <w:rPr>
                  <w:i/>
                  <w:iCs/>
                  <w:noProof/>
                </w:rPr>
                <w:t>What are common modes of industrial clutch and brake engagement?</w:t>
              </w:r>
              <w:r>
                <w:rPr>
                  <w:noProof/>
                </w:rPr>
                <w:t xml:space="preserve"> Retrieved from Motion Control Tips: https://www.motioncontroltips.com/common-modes-industrial-clutch-brake-engagement/</w:t>
              </w:r>
            </w:p>
            <w:p w14:paraId="6338E2EB" w14:textId="77777777" w:rsidR="0081685E" w:rsidRDefault="0081685E" w:rsidP="0081685E">
              <w:pPr>
                <w:pStyle w:val="Bibliography"/>
                <w:ind w:left="720" w:hanging="720"/>
                <w:rPr>
                  <w:noProof/>
                </w:rPr>
              </w:pPr>
              <w:r>
                <w:rPr>
                  <w:noProof/>
                </w:rPr>
                <w:t xml:space="preserve">Global, T. A. (2019, May 26). </w:t>
              </w:r>
              <w:r>
                <w:rPr>
                  <w:i/>
                  <w:iCs/>
                  <w:noProof/>
                </w:rPr>
                <w:t>How Centrifugal clutch Works?</w:t>
              </w:r>
              <w:r>
                <w:rPr>
                  <w:noProof/>
                </w:rPr>
                <w:t xml:space="preserve"> Retrieved from Youtube: https://www.youtube.com/watch?v=HrmWNBwHBQ0</w:t>
              </w:r>
            </w:p>
            <w:p w14:paraId="18663CAC" w14:textId="77777777" w:rsidR="0081685E" w:rsidRDefault="0081685E" w:rsidP="0081685E">
              <w:pPr>
                <w:pStyle w:val="Bibliography"/>
                <w:ind w:left="720" w:hanging="720"/>
                <w:rPr>
                  <w:noProof/>
                </w:rPr>
              </w:pPr>
              <w:r>
                <w:rPr>
                  <w:noProof/>
                </w:rPr>
                <w:t xml:space="preserve">Health and Safety Executive. (2021, February 1). </w:t>
              </w:r>
              <w:r>
                <w:rPr>
                  <w:i/>
                  <w:iCs/>
                  <w:noProof/>
                </w:rPr>
                <w:t>Asbestos</w:t>
              </w:r>
              <w:r>
                <w:rPr>
                  <w:noProof/>
                </w:rPr>
                <w:t>. Retrieved from Health and Safety Executive: https://www.hse.gov.uk/mvr/mechanical-repair/asbestos.htm</w:t>
              </w:r>
            </w:p>
            <w:p w14:paraId="25324A28" w14:textId="77777777" w:rsidR="0081685E" w:rsidRDefault="0081685E" w:rsidP="0081685E">
              <w:pPr>
                <w:pStyle w:val="Bibliography"/>
                <w:ind w:left="720" w:hanging="720"/>
                <w:rPr>
                  <w:noProof/>
                </w:rPr>
              </w:pPr>
              <w:r>
                <w:rPr>
                  <w:noProof/>
                </w:rPr>
                <w:t xml:space="preserve">Lync, S. (2020, July 1). </w:t>
              </w:r>
              <w:r>
                <w:rPr>
                  <w:i/>
                  <w:iCs/>
                  <w:noProof/>
                </w:rPr>
                <w:t>How does a Centrifugal Clutch work? | Skill-Lync.</w:t>
              </w:r>
              <w:r>
                <w:rPr>
                  <w:noProof/>
                </w:rPr>
                <w:t xml:space="preserve"> Retrieved from Youtube: https://www.youtube.com/watch?v=p_BbHxCpJiM</w:t>
              </w:r>
            </w:p>
            <w:p w14:paraId="1553B8CD" w14:textId="77777777" w:rsidR="0081685E" w:rsidRDefault="0081685E" w:rsidP="0081685E">
              <w:pPr>
                <w:pStyle w:val="Bibliography"/>
                <w:ind w:left="720" w:hanging="720"/>
                <w:rPr>
                  <w:noProof/>
                </w:rPr>
              </w:pPr>
              <w:r>
                <w:rPr>
                  <w:noProof/>
                </w:rPr>
                <w:t xml:space="preserve">oguraindustrial. (2016, April 11). </w:t>
              </w:r>
              <w:r>
                <w:rPr>
                  <w:i/>
                  <w:iCs/>
                  <w:noProof/>
                </w:rPr>
                <w:t>Electromagnetic Clutches - How they work.</w:t>
              </w:r>
              <w:r>
                <w:rPr>
                  <w:noProof/>
                </w:rPr>
                <w:t xml:space="preserve"> Retrieved from Youtube: https://www.youtube.com/watch?v=5SuqyE_bXqo</w:t>
              </w:r>
            </w:p>
            <w:p w14:paraId="47E542E6" w14:textId="77777777" w:rsidR="0081685E" w:rsidRDefault="0081685E" w:rsidP="0081685E">
              <w:pPr>
                <w:pStyle w:val="Bibliography"/>
                <w:ind w:left="720" w:hanging="720"/>
                <w:rPr>
                  <w:noProof/>
                </w:rPr>
              </w:pPr>
              <w:r>
                <w:rPr>
                  <w:noProof/>
                </w:rPr>
                <w:t xml:space="preserve">O'Keefe, P. J. (2013, December 16). </w:t>
              </w:r>
              <w:r>
                <w:rPr>
                  <w:i/>
                  <w:iCs/>
                  <w:noProof/>
                </w:rPr>
                <w:t>centrifugal clutch</w:t>
              </w:r>
              <w:r>
                <w:rPr>
                  <w:noProof/>
                </w:rPr>
                <w:t>. Retrieved from Engineering Expert Witness Blog: http://www.engineeringexpert.net/Engineering-Expert-Witness-Blog/tag/centrifugal-clutch</w:t>
              </w:r>
            </w:p>
            <w:p w14:paraId="414454C3" w14:textId="77777777" w:rsidR="0081685E" w:rsidRDefault="0081685E" w:rsidP="0081685E">
              <w:pPr>
                <w:pStyle w:val="Bibliography"/>
                <w:ind w:left="720" w:hanging="720"/>
                <w:rPr>
                  <w:noProof/>
                </w:rPr>
              </w:pPr>
              <w:r>
                <w:rPr>
                  <w:noProof/>
                </w:rPr>
                <w:t xml:space="preserve">Sarvestani, A. (2014, March 21). </w:t>
              </w:r>
              <w:r>
                <w:rPr>
                  <w:i/>
                  <w:iCs/>
                  <w:noProof/>
                </w:rPr>
                <w:t>The making of an icon | Dr. Tom Fogarty's obsession with innovation</w:t>
              </w:r>
              <w:r>
                <w:rPr>
                  <w:noProof/>
                </w:rPr>
                <w:t>. Retrieved from Mass Device: https://www.massdevice.com/making-icon-dr-tom-fogartys-obsession-with-innovation/</w:t>
              </w:r>
            </w:p>
            <w:p w14:paraId="75748332" w14:textId="77777777" w:rsidR="0081685E" w:rsidRDefault="0081685E" w:rsidP="0081685E">
              <w:pPr>
                <w:pStyle w:val="Bibliography"/>
                <w:ind w:left="720" w:hanging="720"/>
                <w:rPr>
                  <w:noProof/>
                </w:rPr>
              </w:pPr>
              <w:r>
                <w:rPr>
                  <w:noProof/>
                </w:rPr>
                <w:t xml:space="preserve">Team, T. B. (2019, August 27). </w:t>
              </w:r>
              <w:r>
                <w:rPr>
                  <w:i/>
                  <w:iCs/>
                  <w:noProof/>
                </w:rPr>
                <w:t>Advantages and Disadvantages of Centrigugal Clutches</w:t>
              </w:r>
              <w:r>
                <w:rPr>
                  <w:noProof/>
                </w:rPr>
                <w:t>. Retrieved from BLM: https://www.blm-cm.com/blog/advantages-disadvantages-centrifugal-clutches/</w:t>
              </w:r>
            </w:p>
            <w:p w14:paraId="11DA0483" w14:textId="77777777" w:rsidR="0081685E" w:rsidRDefault="0081685E" w:rsidP="0081685E">
              <w:pPr>
                <w:pStyle w:val="Bibliography"/>
                <w:ind w:left="720" w:hanging="720"/>
                <w:rPr>
                  <w:noProof/>
                </w:rPr>
              </w:pPr>
              <w:r>
                <w:rPr>
                  <w:noProof/>
                </w:rPr>
                <w:t xml:space="preserve">Toulas, B. (2018, September 23). </w:t>
              </w:r>
              <w:r>
                <w:rPr>
                  <w:i/>
                  <w:iCs/>
                  <w:noProof/>
                </w:rPr>
                <w:t>How does a Centrifugal Clutch work? What are the pros and cons?</w:t>
              </w:r>
              <w:r>
                <w:rPr>
                  <w:noProof/>
                </w:rPr>
                <w:t xml:space="preserve"> Retrieved from engineering clicks: https://www.engineeringclicks.com/centrifugal-clutch/</w:t>
              </w:r>
            </w:p>
            <w:p w14:paraId="1EB9C8C5" w14:textId="0B156CC0" w:rsidR="0081685E" w:rsidRDefault="0081685E" w:rsidP="0081685E">
              <w:r>
                <w:rPr>
                  <w:b/>
                  <w:bCs/>
                  <w:noProof/>
                </w:rPr>
                <w:fldChar w:fldCharType="end"/>
              </w:r>
            </w:p>
          </w:sdtContent>
        </w:sdt>
      </w:sdtContent>
    </w:sdt>
    <w:p w14:paraId="278A7E0B" w14:textId="50E51AB0" w:rsidR="00EC13D7" w:rsidRDefault="00EC13D7"/>
    <w:p w14:paraId="6B8FB569" w14:textId="032F6EAA" w:rsidR="00BA368B" w:rsidRDefault="00BA368B"/>
    <w:p w14:paraId="4DB52A6D" w14:textId="3A297A0E" w:rsidR="00BA368B" w:rsidRDefault="00BA368B"/>
    <w:p w14:paraId="643C4F7D" w14:textId="78C25788" w:rsidR="00BA368B" w:rsidRDefault="00BA368B"/>
    <w:p w14:paraId="52A4F68A" w14:textId="1D92E8F9" w:rsidR="00BA368B" w:rsidRDefault="00BA368B"/>
    <w:p w14:paraId="28004DF5" w14:textId="2EBB7E01" w:rsidR="00BA368B" w:rsidRDefault="00BA368B"/>
    <w:p w14:paraId="69DDC992" w14:textId="7C8AE4BD" w:rsidR="00BA368B" w:rsidRDefault="00BA368B"/>
    <w:p w14:paraId="5EB86655" w14:textId="3D998DC4" w:rsidR="00EC13D7" w:rsidRDefault="00EC13D7"/>
    <w:p w14:paraId="46E07BEF" w14:textId="77777777" w:rsidR="00FF5CD4" w:rsidRDefault="00FF5CD4"/>
    <w:p w14:paraId="1B7445DE" w14:textId="493B9B0E" w:rsidR="00482FB1" w:rsidRDefault="00482FB1" w:rsidP="00482FB1">
      <w:pPr>
        <w:pStyle w:val="Heading1"/>
        <w:jc w:val="center"/>
        <w:rPr>
          <w:b/>
          <w:bCs/>
          <w:u w:val="single"/>
        </w:rPr>
      </w:pPr>
      <w:r>
        <w:rPr>
          <w:b/>
          <w:bCs/>
          <w:u w:val="single"/>
        </w:rPr>
        <w:lastRenderedPageBreak/>
        <w:t>Part B</w:t>
      </w:r>
    </w:p>
    <w:p w14:paraId="0EB83CAF" w14:textId="77777777" w:rsidR="001E6E1B" w:rsidRPr="001E6E1B" w:rsidRDefault="001E6E1B" w:rsidP="001E6E1B"/>
    <w:p w14:paraId="175F92D7" w14:textId="171179C1" w:rsidR="00127CF0" w:rsidRDefault="00EC13D7">
      <w:r>
        <w:t>Q1</w:t>
      </w:r>
      <w:r w:rsidR="00127CF0">
        <w:t>)</w:t>
      </w:r>
    </w:p>
    <w:p w14:paraId="1478A6A6" w14:textId="77777777" w:rsidR="00127CF0" w:rsidRDefault="00127CF0"/>
    <w:p w14:paraId="4500C57B" w14:textId="7FF23913" w:rsidR="00933D45" w:rsidRDefault="00933D45">
      <w:r>
        <w:t>r=</w:t>
      </w:r>
      <w:r w:rsidR="008F0FE8">
        <w:t>95m</w:t>
      </w:r>
      <w:r>
        <w:t>m</w:t>
      </w:r>
      <w:r w:rsidR="008F0FE8">
        <w:t>=0.095m</w:t>
      </w:r>
    </w:p>
    <w:p w14:paraId="76D6F566" w14:textId="7BCE3AC0" w:rsidR="00933D45" w:rsidRDefault="00933D45">
      <w:r>
        <w:t>x=</w:t>
      </w:r>
      <w:r w:rsidR="008F0FE8">
        <w:t>9m</w:t>
      </w:r>
      <w:r>
        <w:t>m</w:t>
      </w:r>
      <w:r w:rsidR="008F0FE8">
        <w:t>=0.009m</w:t>
      </w:r>
    </w:p>
    <w:p w14:paraId="00144377" w14:textId="31780D3E" w:rsidR="00933D45" w:rsidRDefault="00933D45">
      <w:r>
        <w:t>l=4</w:t>
      </w:r>
      <w:r w:rsidR="008F0FE8">
        <w:t>m</w:t>
      </w:r>
      <w:r>
        <w:t>m</w:t>
      </w:r>
      <w:r w:rsidR="008F0FE8">
        <w:t>=0.004</w:t>
      </w:r>
      <w:r w:rsidR="00DB3CB5">
        <w:t>m</w:t>
      </w:r>
    </w:p>
    <w:p w14:paraId="064AF990" w14:textId="5E6566A4" w:rsidR="008F0FE8" w:rsidRDefault="008F0FE8">
      <m:oMathPara>
        <m:oMath>
          <m:r>
            <w:rPr>
              <w:rFonts w:ascii="Cambria Math" w:hAnsi="Cambria Math"/>
            </w:rPr>
            <m:t>∅=2r</m:t>
          </m:r>
        </m:oMath>
      </m:oMathPara>
    </w:p>
    <w:p w14:paraId="6A8D6748" w14:textId="5E715BC1" w:rsidR="008F0FE8" w:rsidRPr="00AF05BA" w:rsidRDefault="00AF05BA">
      <w:r w:rsidRPr="00AF05BA">
        <w:t>Inner</w:t>
      </w:r>
      <w:r>
        <w:rPr>
          <w:lang w:val="de-DE"/>
        </w:rPr>
        <w:t xml:space="preserve"> </w:t>
      </w:r>
      <w:r w:rsidRPr="00AF05BA">
        <w:t>diameter</w:t>
      </w:r>
      <w:r>
        <w:rPr>
          <w:lang w:val="de-DE"/>
        </w:rPr>
        <w:t xml:space="preserve"> </w:t>
      </w:r>
      <w:proofErr w:type="spellStart"/>
      <w:r>
        <w:rPr>
          <w:lang w:val="de-DE"/>
        </w:rPr>
        <w:t>of</w:t>
      </w:r>
      <w:proofErr w:type="spellEnd"/>
      <w:r>
        <w:rPr>
          <w:lang w:val="de-DE"/>
        </w:rPr>
        <w:t xml:space="preserve"> drum = 2(0.095+0.009) = 0.208m</w:t>
      </w:r>
    </w:p>
    <w:p w14:paraId="4432CF8E" w14:textId="4244F590" w:rsidR="00EC13D7" w:rsidRDefault="00EC13D7">
      <w:r>
        <w:t>Outer diameter of drum = 2(0.095+0.009+0.004) = 2(0.004) + 0.208 = 0.216m</w:t>
      </w:r>
    </w:p>
    <w:p w14:paraId="7825A0FA" w14:textId="569D9333" w:rsidR="00EC13D7" w:rsidRDefault="00EC13D7"/>
    <w:p w14:paraId="7624F972" w14:textId="77777777" w:rsidR="00EC13D7" w:rsidRDefault="00EC13D7"/>
    <w:p w14:paraId="5C6F9A15" w14:textId="16BE549D" w:rsidR="00037FB9" w:rsidRDefault="00EC13D7">
      <w:r>
        <w:t>Q2</w:t>
      </w:r>
      <w:r w:rsidR="001E6E1B">
        <w:t>)</w:t>
      </w:r>
    </w:p>
    <w:p w14:paraId="79E576E6" w14:textId="52BD61A1" w:rsidR="00BB2F0F" w:rsidRPr="007F2B42" w:rsidRDefault="007F2B42">
      <w:pPr>
        <w:rPr>
          <w:b/>
          <w:bCs/>
        </w:rPr>
      </w:pPr>
      <m:oMathPara>
        <m:oMathParaPr>
          <m:jc m:val="center"/>
        </m:oMathParaPr>
        <m:oMath>
          <m:r>
            <m:rPr>
              <m:sty m:val="bi"/>
            </m:rPr>
            <w:rPr>
              <w:rFonts w:ascii="Cambria Math" w:hAnsi="Cambria Math"/>
            </w:rPr>
            <m:t>F=kx</m:t>
          </m:r>
        </m:oMath>
      </m:oMathPara>
    </w:p>
    <w:p w14:paraId="51AE793A" w14:textId="7E94A7A5" w:rsidR="00037FB9" w:rsidRDefault="00037FB9">
      <w:r>
        <w:t>x=0.009m</w:t>
      </w:r>
    </w:p>
    <w:p w14:paraId="27F05376" w14:textId="5B5AAD2C" w:rsidR="00037FB9" w:rsidRDefault="00037FB9">
      <w:r>
        <w:t>k=7.5kN/m</w:t>
      </w:r>
    </w:p>
    <w:p w14:paraId="0CF7391B" w14:textId="45E1AE3D" w:rsidR="00AF05BA" w:rsidRPr="007F2B42" w:rsidRDefault="007F2B42">
      <w:pPr>
        <w:rPr>
          <w:rFonts w:eastAsiaTheme="minorEastAsia"/>
          <w:b/>
          <w:bCs/>
        </w:rPr>
      </w:pPr>
      <m:oMathPara>
        <m:oMath>
          <m:r>
            <m:rPr>
              <m:sty m:val="bi"/>
            </m:rPr>
            <w:rPr>
              <w:rFonts w:ascii="Cambria Math" w:hAnsi="Cambria Math"/>
            </w:rPr>
            <m:t>F=</m:t>
          </m:r>
          <m:d>
            <m:dPr>
              <m:ctrlPr>
                <w:rPr>
                  <w:rFonts w:ascii="Cambria Math" w:hAnsi="Cambria Math"/>
                  <w:b/>
                  <w:bCs/>
                  <w:i/>
                </w:rPr>
              </m:ctrlPr>
            </m:dPr>
            <m:e>
              <m:r>
                <m:rPr>
                  <m:sty m:val="bi"/>
                </m:rPr>
                <w:rPr>
                  <w:rFonts w:ascii="Cambria Math" w:hAnsi="Cambria Math"/>
                </w:rPr>
                <m:t>7.5*</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3</m:t>
                  </m:r>
                </m:sup>
              </m:sSup>
            </m:e>
          </m:d>
          <m:d>
            <m:dPr>
              <m:ctrlPr>
                <w:rPr>
                  <w:rFonts w:ascii="Cambria Math" w:hAnsi="Cambria Math"/>
                  <w:b/>
                  <w:bCs/>
                  <w:i/>
                </w:rPr>
              </m:ctrlPr>
            </m:dPr>
            <m:e>
              <m:r>
                <m:rPr>
                  <m:sty m:val="bi"/>
                </m:rPr>
                <w:rPr>
                  <w:rFonts w:ascii="Cambria Math" w:hAnsi="Cambria Math"/>
                </w:rPr>
                <m:t>9*</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-3</m:t>
                  </m:r>
                </m:sup>
              </m:sSup>
            </m:e>
          </m:d>
          <m:r>
            <m:rPr>
              <m:sty m:val="bi"/>
            </m:rPr>
            <w:rPr>
              <w:rFonts w:ascii="Cambria Math" w:hAnsi="Cambria Math"/>
            </w:rPr>
            <m:t>=67.5</m:t>
          </m:r>
          <m:r>
            <m:rPr>
              <m:sty m:val="bi"/>
            </m:rPr>
            <w:rPr>
              <w:rFonts w:ascii="Cambria Math" w:hAnsi="Cambria Math"/>
            </w:rPr>
            <m:t>N</m:t>
          </m:r>
        </m:oMath>
      </m:oMathPara>
    </w:p>
    <w:p w14:paraId="4C2CB82A" w14:textId="6AA1F321" w:rsidR="00AE3BA6" w:rsidRDefault="00AE3BA6">
      <w:pPr>
        <w:rPr>
          <w:rFonts w:eastAsiaTheme="minorEastAsia"/>
        </w:rPr>
      </w:pPr>
    </w:p>
    <w:p w14:paraId="61F92AF4" w14:textId="5D9D694E" w:rsidR="00AE3BA6" w:rsidRPr="007F2B42" w:rsidRDefault="009E3825">
      <w:pP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F</m:t>
              </m:r>
            </m:e>
            <m:sub>
              <m:r>
                <m:rPr>
                  <m:sty m:val="bi"/>
                </m:rPr>
                <w:rPr>
                  <w:rFonts w:ascii="Cambria Math" w:eastAsiaTheme="minorEastAsia" w:hAnsi="Cambria Math"/>
                </w:rPr>
                <m:t>c</m:t>
              </m:r>
            </m:sub>
          </m:sSub>
          <m:r>
            <m:rPr>
              <m:sty m:val="bi"/>
            </m:rPr>
            <w:rPr>
              <w:rFonts w:ascii="Cambria Math" w:eastAsiaTheme="minorEastAsia" w:hAnsi="Cambria Math"/>
            </w:rPr>
            <m:t>=</m:t>
          </m:r>
          <m:f>
            <m:fPr>
              <m:ctrlPr>
                <w:rPr>
                  <w:rFonts w:ascii="Cambria Math" w:eastAsiaTheme="minorEastAsia" w:hAnsi="Cambria Math"/>
                  <w:b/>
                  <w:bCs/>
                  <w:i/>
                </w:rPr>
              </m:ctrlPr>
            </m:fPr>
            <m:num>
              <m:r>
                <m:rPr>
                  <m:sty m:val="bi"/>
                </m:rPr>
                <w:rPr>
                  <w:rFonts w:ascii="Cambria Math" w:eastAsiaTheme="minorEastAsia" w:hAnsi="Cambria Math"/>
                </w:rPr>
                <m:t>m</m:t>
              </m:r>
              <m:sSup>
                <m:sSupPr>
                  <m:ctrlPr>
                    <w:rPr>
                      <w:rFonts w:ascii="Cambria Math" w:eastAsiaTheme="minorEastAsia" w:hAnsi="Cambria Math"/>
                      <w:b/>
                      <w:bCs/>
                      <w:i/>
                    </w:rPr>
                  </m:ctrlPr>
                </m:sSupPr>
                <m:e>
                  <m:r>
                    <m:rPr>
                      <m:sty m:val="bi"/>
                    </m:rPr>
                    <w:rPr>
                      <w:rFonts w:ascii="Cambria Math" w:eastAsiaTheme="minorEastAsia" w:hAnsi="Cambria Math"/>
                    </w:rPr>
                    <m:t>v</m:t>
                  </m:r>
                </m:e>
                <m:sup>
                  <m:r>
                    <m:rPr>
                      <m:sty m:val="bi"/>
                    </m:rPr>
                    <w:rPr>
                      <w:rFonts w:ascii="Cambria Math" w:eastAsiaTheme="minorEastAsia" w:hAnsi="Cambria Math"/>
                    </w:rPr>
                    <m:t>2</m:t>
                  </m:r>
                </m:sup>
              </m:sSup>
            </m:num>
            <m:den>
              <m:r>
                <m:rPr>
                  <m:sty m:val="bi"/>
                </m:rPr>
                <w:rPr>
                  <w:rFonts w:ascii="Cambria Math" w:eastAsiaTheme="minorEastAsia" w:hAnsi="Cambria Math"/>
                </w:rPr>
                <m:t>r</m:t>
              </m:r>
            </m:den>
          </m:f>
        </m:oMath>
      </m:oMathPara>
    </w:p>
    <w:p w14:paraId="7DE098B1" w14:textId="45322082" w:rsidR="00AE3BA6" w:rsidRDefault="00AE3BA6">
      <w:pPr>
        <w:rPr>
          <w:rFonts w:eastAsiaTheme="minorEastAsia"/>
        </w:rPr>
      </w:pPr>
      <w:r>
        <w:rPr>
          <w:rFonts w:eastAsiaTheme="minorEastAsia"/>
        </w:rPr>
        <w:t>m=275g=0.275kg</w:t>
      </w:r>
    </w:p>
    <w:p w14:paraId="2F16046D" w14:textId="6FA70B9E" w:rsidR="009C326A" w:rsidRDefault="009C326A">
      <w:pPr>
        <w:rPr>
          <w:rFonts w:eastAsiaTheme="minorEastAsia"/>
        </w:rPr>
      </w:pPr>
      <w:r>
        <w:rPr>
          <w:rFonts w:eastAsiaTheme="minorEastAsia"/>
        </w:rPr>
        <w:t>r=0.095+0.009=0.104m</w:t>
      </w:r>
    </w:p>
    <w:p w14:paraId="7675A16F" w14:textId="0B659E89" w:rsidR="009C326A" w:rsidRPr="007F2B42" w:rsidRDefault="007F2B42">
      <w:pPr>
        <w:rPr>
          <w:rFonts w:eastAsiaTheme="minorEastAsia"/>
          <w:b/>
          <w:bCs/>
        </w:rPr>
      </w:pPr>
      <m:oMathPara>
        <m:oMath>
          <m:r>
            <m:rPr>
              <m:sty m:val="bi"/>
            </m:rPr>
            <w:rPr>
              <w:rFonts w:ascii="Cambria Math" w:eastAsiaTheme="minorEastAsia" w:hAnsi="Cambria Math"/>
            </w:rPr>
            <m:t>v=</m:t>
          </m:r>
          <m:rad>
            <m:radPr>
              <m:degHide m:val="1"/>
              <m:ctrlPr>
                <w:rPr>
                  <w:rFonts w:ascii="Cambria Math" w:eastAsiaTheme="minorEastAsia" w:hAnsi="Cambria Math"/>
                  <w:b/>
                  <w:bCs/>
                  <w:i/>
                </w:rPr>
              </m:ctrlPr>
            </m:radPr>
            <m:deg/>
            <m:e>
              <m:f>
                <m:fPr>
                  <m:ctrlPr>
                    <w:rPr>
                      <w:rFonts w:ascii="Cambria Math" w:eastAsiaTheme="minorEastAsia" w:hAnsi="Cambria Math"/>
                      <w:b/>
                      <w:bCs/>
                      <w:i/>
                    </w:rPr>
                  </m:ctrlPr>
                </m:fPr>
                <m:num>
                  <m:sSub>
                    <m:sSubPr>
                      <m:ctrlPr>
                        <w:rPr>
                          <w:rFonts w:ascii="Cambria Math" w:eastAsiaTheme="minorEastAsia" w:hAnsi="Cambria Math"/>
                          <w:b/>
                          <w:bCs/>
                          <w:i/>
                        </w:rPr>
                      </m:ctrlPr>
                    </m:sSubPr>
                    <m:e>
                      <m:r>
                        <m:rPr>
                          <m:sty m:val="bi"/>
                        </m:rPr>
                        <w:rPr>
                          <w:rFonts w:ascii="Cambria Math" w:eastAsiaTheme="minorEastAsia" w:hAnsi="Cambria Math"/>
                        </w:rPr>
                        <m:t>F</m:t>
                      </m:r>
                    </m:e>
                    <m:sub>
                      <m:r>
                        <m:rPr>
                          <m:sty m:val="bi"/>
                        </m:rPr>
                        <w:rPr>
                          <w:rFonts w:ascii="Cambria Math" w:eastAsiaTheme="minorEastAsia" w:hAnsi="Cambria Math"/>
                        </w:rPr>
                        <m:t>c</m:t>
                      </m:r>
                    </m:sub>
                  </m:sSub>
                  <m:r>
                    <m:rPr>
                      <m:sty m:val="bi"/>
                    </m:rPr>
                    <w:rPr>
                      <w:rFonts w:ascii="Cambria Math" w:eastAsiaTheme="minorEastAsia" w:hAnsi="Cambria Math"/>
                    </w:rPr>
                    <m:t>r</m:t>
                  </m:r>
                </m:num>
                <m:den>
                  <m:r>
                    <m:rPr>
                      <m:sty m:val="bi"/>
                    </m:rPr>
                    <w:rPr>
                      <w:rFonts w:ascii="Cambria Math" w:eastAsiaTheme="minorEastAsia" w:hAnsi="Cambria Math"/>
                    </w:rPr>
                    <m:t>m</m:t>
                  </m:r>
                </m:den>
              </m:f>
            </m:e>
          </m:rad>
        </m:oMath>
      </m:oMathPara>
    </w:p>
    <w:p w14:paraId="5D9C2050" w14:textId="6148A5C4" w:rsidR="009C326A" w:rsidRPr="005C7254" w:rsidRDefault="00E90FB8">
      <w:pPr>
        <w:rPr>
          <w:rFonts w:eastAsiaTheme="minorEastAsia"/>
          <w:b/>
          <w:bCs/>
        </w:rPr>
      </w:pPr>
      <m:oMathPara>
        <m:oMath>
          <m:r>
            <m:rPr>
              <m:sty m:val="bi"/>
            </m:rPr>
            <w:rPr>
              <w:rFonts w:ascii="Cambria Math" w:eastAsiaTheme="minorEastAsia" w:hAnsi="Cambria Math"/>
            </w:rPr>
            <m:t>v=</m:t>
          </m:r>
          <m:rad>
            <m:radPr>
              <m:degHide m:val="1"/>
              <m:ctrlPr>
                <w:rPr>
                  <w:rFonts w:ascii="Cambria Math" w:eastAsiaTheme="minorEastAsia" w:hAnsi="Cambria Math"/>
                  <w:b/>
                  <w:bCs/>
                  <w:i/>
                </w:rPr>
              </m:ctrlPr>
            </m:radPr>
            <m:deg/>
            <m:e>
              <m:f>
                <m:fPr>
                  <m:ctrlPr>
                    <w:rPr>
                      <w:rFonts w:ascii="Cambria Math" w:eastAsiaTheme="minorEastAsia" w:hAnsi="Cambria Math"/>
                      <w:b/>
                      <w:bCs/>
                      <w:i/>
                    </w:rPr>
                  </m:ctrlPr>
                </m:fPr>
                <m:num>
                  <m:r>
                    <m:rPr>
                      <m:sty m:val="bi"/>
                    </m:rPr>
                    <w:rPr>
                      <w:rFonts w:ascii="Cambria Math" w:eastAsiaTheme="minorEastAsia" w:hAnsi="Cambria Math"/>
                    </w:rPr>
                    <m:t>67.5*0.104</m:t>
                  </m:r>
                </m:num>
                <m:den>
                  <m:r>
                    <m:rPr>
                      <m:sty m:val="bi"/>
                    </m:rPr>
                    <w:rPr>
                      <w:rFonts w:ascii="Cambria Math" w:eastAsiaTheme="minorEastAsia" w:hAnsi="Cambria Math"/>
                    </w:rPr>
                    <m:t>0.275</m:t>
                  </m:r>
                </m:den>
              </m:f>
            </m:e>
          </m:rad>
          <m:r>
            <m:rPr>
              <m:sty m:val="bi"/>
            </m:rPr>
            <w:rPr>
              <w:rFonts w:ascii="Cambria Math" w:eastAsiaTheme="minorEastAsia" w:hAnsi="Cambria Math"/>
            </w:rPr>
            <m:t>=5.052</m:t>
          </m:r>
          <m:r>
            <m:rPr>
              <m:sty m:val="bi"/>
            </m:rPr>
            <w:rPr>
              <w:rFonts w:ascii="Cambria Math" w:eastAsiaTheme="minorEastAsia" w:hAnsi="Cambria Math"/>
            </w:rPr>
            <m:t>m/s</m:t>
          </m:r>
        </m:oMath>
      </m:oMathPara>
    </w:p>
    <w:p w14:paraId="3B0C283F" w14:textId="77777777" w:rsidR="005C7254" w:rsidRPr="00E90FB8" w:rsidRDefault="005C7254">
      <w:pPr>
        <w:rPr>
          <w:rFonts w:eastAsiaTheme="minorEastAsia"/>
          <w:b/>
          <w:bCs/>
        </w:rPr>
      </w:pPr>
    </w:p>
    <w:p w14:paraId="13B70F96" w14:textId="5C70BCC5" w:rsidR="00E90FB8" w:rsidRPr="005C7254" w:rsidRDefault="00E90FB8">
      <w:pPr>
        <w:rPr>
          <w:rFonts w:eastAsiaTheme="minorEastAsia"/>
          <w:b/>
          <w:bCs/>
        </w:rPr>
      </w:pPr>
      <m:oMathPara>
        <m:oMath>
          <m:r>
            <m:rPr>
              <m:sty m:val="bi"/>
            </m:rPr>
            <w:rPr>
              <w:rFonts w:ascii="Cambria Math" w:eastAsiaTheme="minorEastAsia" w:hAnsi="Cambria Math"/>
            </w:rPr>
            <m:t>C=π∅</m:t>
          </m:r>
        </m:oMath>
      </m:oMathPara>
    </w:p>
    <w:p w14:paraId="6C06C122" w14:textId="77777777" w:rsidR="005C7254" w:rsidRPr="00E90FB8" w:rsidRDefault="005C7254">
      <w:pPr>
        <w:rPr>
          <w:rFonts w:eastAsiaTheme="minorEastAsia"/>
          <w:b/>
          <w:bCs/>
        </w:rPr>
      </w:pPr>
    </w:p>
    <w:p w14:paraId="6A60E1C6" w14:textId="5A2C20F3" w:rsidR="00E90FB8" w:rsidRPr="005C7254" w:rsidRDefault="0027741D">
      <w:pPr>
        <w:rPr>
          <w:rFonts w:eastAsiaTheme="minorEastAsia"/>
          <w:b/>
          <w:bCs/>
        </w:rPr>
      </w:pPr>
      <m:oMathPara>
        <m:oMath>
          <m:r>
            <m:rPr>
              <m:sty m:val="bi"/>
            </m:rPr>
            <w:rPr>
              <w:rFonts w:ascii="Cambria Math" w:eastAsiaTheme="minorEastAsia" w:hAnsi="Cambria Math"/>
            </w:rPr>
            <m:t>C=0.208π=0.6534</m:t>
          </m:r>
          <m:r>
            <m:rPr>
              <m:sty m:val="bi"/>
            </m:rPr>
            <w:rPr>
              <w:rFonts w:ascii="Cambria Math" w:eastAsiaTheme="minorEastAsia" w:hAnsi="Cambria Math"/>
            </w:rPr>
            <m:t>m</m:t>
          </m:r>
        </m:oMath>
      </m:oMathPara>
    </w:p>
    <w:p w14:paraId="69F8DDD2" w14:textId="77777777" w:rsidR="005C7254" w:rsidRPr="0027741D" w:rsidRDefault="005C7254">
      <w:pPr>
        <w:rPr>
          <w:rFonts w:eastAsiaTheme="minorEastAsia"/>
          <w:b/>
          <w:bCs/>
        </w:rPr>
      </w:pPr>
    </w:p>
    <w:p w14:paraId="68211BA4" w14:textId="49298D9B" w:rsidR="0027741D" w:rsidRPr="005C7254" w:rsidRDefault="000851C6">
      <w:pP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ω</m:t>
              </m:r>
            </m:e>
            <m:sub>
              <m:r>
                <m:rPr>
                  <m:sty m:val="bi"/>
                </m:rPr>
                <w:rPr>
                  <w:rFonts w:ascii="Cambria Math" w:eastAsiaTheme="minorEastAsia" w:hAnsi="Cambria Math"/>
                </w:rPr>
                <m:t>rps</m:t>
              </m:r>
            </m:sub>
          </m:sSub>
          <m:r>
            <m:rPr>
              <m:sty m:val="bi"/>
            </m:rPr>
            <w:rPr>
              <w:rFonts w:ascii="Cambria Math" w:eastAsiaTheme="minorEastAsia" w:hAnsi="Cambria Math"/>
            </w:rPr>
            <m:t>=</m:t>
          </m:r>
          <m:f>
            <m:fPr>
              <m:ctrlPr>
                <w:rPr>
                  <w:rFonts w:ascii="Cambria Math" w:eastAsiaTheme="minorEastAsia" w:hAnsi="Cambria Math"/>
                  <w:b/>
                  <w:bCs/>
                  <w:i/>
                </w:rPr>
              </m:ctrlPr>
            </m:fPr>
            <m:num>
              <m:r>
                <m:rPr>
                  <m:sty m:val="bi"/>
                </m:rPr>
                <w:rPr>
                  <w:rFonts w:ascii="Cambria Math" w:eastAsiaTheme="minorEastAsia" w:hAnsi="Cambria Math"/>
                </w:rPr>
                <m:t>v</m:t>
              </m:r>
            </m:num>
            <m:den>
              <m:r>
                <m:rPr>
                  <m:sty m:val="bi"/>
                </m:rPr>
                <w:rPr>
                  <w:rFonts w:ascii="Cambria Math" w:eastAsiaTheme="minorEastAsia" w:hAnsi="Cambria Math"/>
                </w:rPr>
                <m:t>C</m:t>
              </m:r>
            </m:den>
          </m:f>
          <m:r>
            <m:rPr>
              <m:sty m:val="bi"/>
            </m:rPr>
            <w:rPr>
              <w:rFonts w:ascii="Cambria Math" w:eastAsiaTheme="minorEastAsia" w:hAnsi="Cambria Math"/>
            </w:rPr>
            <m:t>=</m:t>
          </m:r>
          <m:d>
            <m:dPr>
              <m:ctrlPr>
                <w:rPr>
                  <w:rFonts w:ascii="Cambria Math" w:eastAsiaTheme="minorEastAsia" w:hAnsi="Cambria Math"/>
                  <w:b/>
                  <w:bCs/>
                  <w:i/>
                </w:rPr>
              </m:ctrlPr>
            </m:dPr>
            <m:e>
              <m:f>
                <m:fPr>
                  <m:ctrlPr>
                    <w:rPr>
                      <w:rFonts w:ascii="Cambria Math" w:eastAsiaTheme="minorEastAsia" w:hAnsi="Cambria Math"/>
                      <w:b/>
                      <w:bCs/>
                      <w:i/>
                    </w:rPr>
                  </m:ctrlPr>
                </m:fPr>
                <m:num>
                  <m:r>
                    <m:rPr>
                      <m:sty m:val="bi"/>
                    </m:rPr>
                    <w:rPr>
                      <w:rFonts w:ascii="Cambria Math" w:eastAsiaTheme="minorEastAsia" w:hAnsi="Cambria Math"/>
                    </w:rPr>
                    <m:t>5.052</m:t>
                  </m:r>
                </m:num>
                <m:den>
                  <m:r>
                    <m:rPr>
                      <m:sty m:val="bi"/>
                    </m:rPr>
                    <w:rPr>
                      <w:rFonts w:ascii="Cambria Math" w:eastAsiaTheme="minorEastAsia" w:hAnsi="Cambria Math"/>
                    </w:rPr>
                    <m:t>0.6534</m:t>
                  </m:r>
                </m:den>
              </m:f>
            </m:e>
          </m:d>
          <m:r>
            <m:rPr>
              <m:sty m:val="bi"/>
            </m:rPr>
            <w:rPr>
              <w:rFonts w:ascii="Cambria Math" w:eastAsiaTheme="minorEastAsia" w:hAnsi="Cambria Math"/>
            </w:rPr>
            <m:t>=</m:t>
          </m:r>
          <m:r>
            <m:rPr>
              <m:sty m:val="bi"/>
            </m:rPr>
            <w:rPr>
              <w:rFonts w:ascii="Cambria Math" w:eastAsiaTheme="minorEastAsia" w:hAnsi="Cambria Math"/>
            </w:rPr>
            <m:t>7.7312</m:t>
          </m:r>
          <m:r>
            <m:rPr>
              <m:sty m:val="bi"/>
            </m:rPr>
            <w:rPr>
              <w:rFonts w:ascii="Cambria Math" w:eastAsiaTheme="minorEastAsia" w:hAnsi="Cambria Math"/>
            </w:rPr>
            <m:t>rps</m:t>
          </m:r>
        </m:oMath>
      </m:oMathPara>
    </w:p>
    <w:p w14:paraId="63F10F9C" w14:textId="31F0CF28" w:rsidR="005C7254" w:rsidRDefault="005C7254">
      <w:pPr>
        <w:rPr>
          <w:rFonts w:eastAsiaTheme="minorEastAsia"/>
          <w:b/>
          <w:bCs/>
        </w:rPr>
      </w:pPr>
    </w:p>
    <w:p w14:paraId="7E47F231" w14:textId="716AC509" w:rsidR="005C7254" w:rsidRPr="00794289" w:rsidRDefault="000851C6">
      <w:pP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ω</m:t>
              </m:r>
            </m:e>
            <m:sub>
              <m:r>
                <m:rPr>
                  <m:sty m:val="bi"/>
                </m:rPr>
                <w:rPr>
                  <w:rFonts w:ascii="Cambria Math" w:eastAsiaTheme="minorEastAsia" w:hAnsi="Cambria Math"/>
                </w:rPr>
                <m:t>rpm</m:t>
              </m:r>
            </m:sub>
          </m:sSub>
          <m:r>
            <m:rPr>
              <m:sty m:val="bi"/>
            </m:rPr>
            <w:rPr>
              <w:rFonts w:ascii="Cambria Math" w:eastAsiaTheme="minorEastAsia" w:hAnsi="Cambria Math"/>
            </w:rPr>
            <m:t>=60</m:t>
          </m:r>
          <m:r>
            <m:rPr>
              <m:sty m:val="bi"/>
            </m:rPr>
            <w:rPr>
              <w:rFonts w:ascii="Cambria Math" w:eastAsiaTheme="minorEastAsia" w:hAnsi="Cambria Math"/>
            </w:rPr>
            <m:t>rps=60*7.7312=463.9169</m:t>
          </m:r>
          <m:r>
            <m:rPr>
              <m:sty m:val="bi"/>
            </m:rPr>
            <w:rPr>
              <w:rFonts w:ascii="Cambria Math" w:eastAsiaTheme="minorEastAsia" w:hAnsi="Cambria Math"/>
            </w:rPr>
            <m:t>rpm</m:t>
          </m:r>
        </m:oMath>
      </m:oMathPara>
    </w:p>
    <w:p w14:paraId="7794EA21" w14:textId="77777777" w:rsidR="00794289" w:rsidRPr="00E90FB8" w:rsidRDefault="00794289">
      <w:pPr>
        <w:rPr>
          <w:rFonts w:eastAsiaTheme="minorEastAsia"/>
          <w:b/>
          <w:bCs/>
        </w:rPr>
      </w:pPr>
    </w:p>
    <w:p w14:paraId="178670F7" w14:textId="5BE91F66" w:rsidR="00EC13D7" w:rsidRDefault="00EC13D7">
      <w:pPr>
        <w:rPr>
          <w:lang w:val="fr-FR"/>
        </w:rPr>
      </w:pPr>
      <w:r w:rsidRPr="008F5CA9">
        <w:rPr>
          <w:lang w:val="fr-FR"/>
        </w:rPr>
        <w:t>Q3</w:t>
      </w:r>
      <w:r w:rsidR="001E6E1B">
        <w:rPr>
          <w:lang w:val="fr-FR"/>
        </w:rPr>
        <w:t>)</w:t>
      </w:r>
    </w:p>
    <w:p w14:paraId="1966861E" w14:textId="23060C6A" w:rsidR="00E643D7" w:rsidRDefault="00660270">
      <w:pPr>
        <w:rPr>
          <w:lang w:val="fr-FR"/>
        </w:rPr>
      </w:pPr>
      <w:r>
        <w:rPr>
          <w:rFonts w:cstheme="minorHAnsi"/>
          <w:lang w:val="fr-FR"/>
        </w:rPr>
        <w:t>ω</w:t>
      </w:r>
      <w:r>
        <w:rPr>
          <w:lang w:val="fr-FR"/>
        </w:rPr>
        <w:t>=550rpm</w:t>
      </w:r>
    </w:p>
    <w:p w14:paraId="3A170876" w14:textId="657E5B29" w:rsidR="00660270" w:rsidRPr="000851C6" w:rsidRDefault="000851C6">
      <w:pPr>
        <w:rPr>
          <w:rFonts w:eastAsiaTheme="minorEastAsia"/>
          <w:b/>
          <w:bCs/>
          <w:lang w:val="fr-FR"/>
        </w:rPr>
      </w:pPr>
      <m:oMathPara>
        <m:oMath>
          <m:sSub>
            <m:sSubPr>
              <m:ctrlPr>
                <w:rPr>
                  <w:rFonts w:ascii="Cambria Math" w:hAnsi="Cambria Math"/>
                  <w:b/>
                  <w:bCs/>
                  <w:i/>
                  <w:lang w:val="fr-FR"/>
                </w:rPr>
              </m:ctrlPr>
            </m:sSubPr>
            <m:e>
              <m:r>
                <m:rPr>
                  <m:sty m:val="bi"/>
                </m:rPr>
                <w:rPr>
                  <w:rFonts w:ascii="Cambria Math" w:hAnsi="Cambria Math"/>
                  <w:lang w:val="fr-FR"/>
                </w:rPr>
                <m:t>ω</m:t>
              </m:r>
            </m:e>
            <m:sub>
              <m:r>
                <m:rPr>
                  <m:sty m:val="bi"/>
                </m:rPr>
                <w:rPr>
                  <w:rFonts w:ascii="Cambria Math" w:hAnsi="Cambria Math"/>
                  <w:lang w:val="fr-FR"/>
                </w:rPr>
                <m:t>rpm</m:t>
              </m:r>
            </m:sub>
          </m:sSub>
          <m:r>
            <m:rPr>
              <m:sty m:val="bi"/>
            </m:rPr>
            <w:rPr>
              <w:rFonts w:ascii="Cambria Math" w:hAnsi="Cambria Math"/>
              <w:lang w:val="fr-FR"/>
            </w:rPr>
            <m:t>=550</m:t>
          </m:r>
          <m:r>
            <m:rPr>
              <m:sty m:val="bi"/>
            </m:rPr>
            <w:rPr>
              <w:rFonts w:ascii="Cambria Math" w:hAnsi="Cambria Math"/>
              <w:lang w:val="fr-FR"/>
            </w:rPr>
            <m:t>rpm=</m:t>
          </m:r>
          <m:f>
            <m:fPr>
              <m:ctrlPr>
                <w:rPr>
                  <w:rFonts w:ascii="Cambria Math" w:hAnsi="Cambria Math"/>
                  <w:b/>
                  <w:bCs/>
                  <w:i/>
                  <w:lang w:val="fr-FR"/>
                </w:rPr>
              </m:ctrlPr>
            </m:fPr>
            <m:num>
              <m:r>
                <m:rPr>
                  <m:sty m:val="bi"/>
                </m:rPr>
                <w:rPr>
                  <w:rFonts w:ascii="Cambria Math" w:hAnsi="Cambria Math"/>
                  <w:lang w:val="fr-FR"/>
                </w:rPr>
                <m:t>550</m:t>
              </m:r>
            </m:num>
            <m:den>
              <m:r>
                <m:rPr>
                  <m:sty m:val="bi"/>
                </m:rPr>
                <w:rPr>
                  <w:rFonts w:ascii="Cambria Math" w:hAnsi="Cambria Math"/>
                  <w:lang w:val="fr-FR"/>
                </w:rPr>
                <m:t>60</m:t>
              </m:r>
            </m:den>
          </m:f>
          <m:r>
            <m:rPr>
              <m:sty m:val="bi"/>
            </m:rPr>
            <w:rPr>
              <w:rFonts w:ascii="Cambria Math" w:hAnsi="Cambria Math"/>
              <w:lang w:val="fr-FR"/>
            </w:rPr>
            <m:t>rps=9.1667</m:t>
          </m:r>
          <m:r>
            <m:rPr>
              <m:sty m:val="bi"/>
            </m:rPr>
            <w:rPr>
              <w:rFonts w:ascii="Cambria Math" w:hAnsi="Cambria Math"/>
              <w:lang w:val="fr-FR"/>
            </w:rPr>
            <m:t>rps</m:t>
          </m:r>
        </m:oMath>
      </m:oMathPara>
    </w:p>
    <w:p w14:paraId="3B7C130E" w14:textId="77777777" w:rsidR="000851C6" w:rsidRPr="000851C6" w:rsidRDefault="000851C6">
      <w:pPr>
        <w:rPr>
          <w:rFonts w:eastAsiaTheme="minorEastAsia"/>
          <w:b/>
          <w:bCs/>
          <w:lang w:val="fr-FR"/>
        </w:rPr>
      </w:pPr>
    </w:p>
    <w:p w14:paraId="1304935B" w14:textId="664A4DFC" w:rsidR="000851C6" w:rsidRPr="001E1237" w:rsidRDefault="000851C6">
      <w:pPr>
        <w:rPr>
          <w:rFonts w:eastAsiaTheme="minorEastAsia"/>
          <w:b/>
          <w:bCs/>
          <w:lang w:val="fr-FR"/>
        </w:rPr>
      </w:pPr>
      <m:oMathPara>
        <m:oMath>
          <m:r>
            <m:rPr>
              <m:sty m:val="bi"/>
            </m:rPr>
            <w:rPr>
              <w:rFonts w:ascii="Cambria Math" w:eastAsiaTheme="minorEastAsia" w:hAnsi="Cambria Math"/>
              <w:lang w:val="fr-FR"/>
            </w:rPr>
            <m:t>v=</m:t>
          </m:r>
          <m:sSub>
            <m:sSubPr>
              <m:ctrlPr>
                <w:rPr>
                  <w:rFonts w:ascii="Cambria Math" w:eastAsiaTheme="minorEastAsia" w:hAnsi="Cambria Math"/>
                  <w:b/>
                  <w:bCs/>
                  <w:i/>
                  <w:lang w:val="fr-FR"/>
                </w:rPr>
              </m:ctrlPr>
            </m:sSubPr>
            <m:e>
              <m:r>
                <m:rPr>
                  <m:sty m:val="bi"/>
                </m:rPr>
                <w:rPr>
                  <w:rFonts w:ascii="Cambria Math" w:eastAsiaTheme="minorEastAsia" w:hAnsi="Cambria Math"/>
                  <w:lang w:val="fr-FR"/>
                </w:rPr>
                <m:t>ω</m:t>
              </m:r>
            </m:e>
            <m:sub>
              <m:r>
                <m:rPr>
                  <m:sty m:val="bi"/>
                </m:rPr>
                <w:rPr>
                  <w:rFonts w:ascii="Cambria Math" w:eastAsiaTheme="minorEastAsia" w:hAnsi="Cambria Math"/>
                  <w:lang w:val="fr-FR"/>
                </w:rPr>
                <m:t>rps</m:t>
              </m:r>
            </m:sub>
          </m:sSub>
          <m:r>
            <m:rPr>
              <m:sty m:val="bi"/>
            </m:rPr>
            <w:rPr>
              <w:rFonts w:ascii="Cambria Math" w:eastAsiaTheme="minorEastAsia" w:hAnsi="Cambria Math"/>
              <w:lang w:val="fr-FR"/>
            </w:rPr>
            <m:t>C=9.1667*0.6534=5.98997</m:t>
          </m:r>
          <m:r>
            <m:rPr>
              <m:sty m:val="bi"/>
            </m:rPr>
            <w:rPr>
              <w:rFonts w:ascii="Cambria Math" w:eastAsiaTheme="minorEastAsia" w:hAnsi="Cambria Math"/>
              <w:lang w:val="fr-FR"/>
            </w:rPr>
            <m:t>m/s</m:t>
          </m:r>
        </m:oMath>
      </m:oMathPara>
    </w:p>
    <w:p w14:paraId="4B9EAA51" w14:textId="77777777" w:rsidR="001E1237" w:rsidRPr="000851C6" w:rsidRDefault="001E1237">
      <w:pPr>
        <w:rPr>
          <w:rFonts w:eastAsiaTheme="minorEastAsia"/>
          <w:b/>
          <w:bCs/>
          <w:lang w:val="fr-FR"/>
        </w:rPr>
      </w:pPr>
    </w:p>
    <w:p w14:paraId="212A7FB9" w14:textId="4AFD6350" w:rsidR="000851C6" w:rsidRPr="00660270" w:rsidRDefault="000851C6">
      <w:pPr>
        <w:rPr>
          <w:rFonts w:eastAsiaTheme="minorEastAsia"/>
          <w:b/>
          <w:bCs/>
          <w:lang w:val="fr-FR"/>
        </w:rPr>
      </w:pPr>
      <m:oMathPara>
        <m:oMath>
          <m:sSub>
            <m:sSubPr>
              <m:ctrlPr>
                <w:rPr>
                  <w:rFonts w:ascii="Cambria Math" w:eastAsiaTheme="minorEastAsia" w:hAnsi="Cambria Math"/>
                  <w:b/>
                  <w:bCs/>
                  <w:i/>
                  <w:lang w:val="fr-FR"/>
                </w:rPr>
              </m:ctrlPr>
            </m:sSubPr>
            <m:e>
              <m:r>
                <m:rPr>
                  <m:sty m:val="bi"/>
                </m:rPr>
                <w:rPr>
                  <w:rFonts w:ascii="Cambria Math" w:eastAsiaTheme="minorEastAsia" w:hAnsi="Cambria Math"/>
                  <w:lang w:val="fr-FR"/>
                </w:rPr>
                <m:t>F</m:t>
              </m:r>
            </m:e>
            <m:sub>
              <m:r>
                <m:rPr>
                  <m:sty m:val="bi"/>
                </m:rPr>
                <w:rPr>
                  <w:rFonts w:ascii="Cambria Math" w:eastAsiaTheme="minorEastAsia" w:hAnsi="Cambria Math"/>
                  <w:lang w:val="fr-FR"/>
                </w:rPr>
                <m:t>c</m:t>
              </m:r>
            </m:sub>
          </m:sSub>
          <m:r>
            <m:rPr>
              <m:sty m:val="bi"/>
            </m:rPr>
            <w:rPr>
              <w:rFonts w:ascii="Cambria Math" w:eastAsiaTheme="minorEastAsia" w:hAnsi="Cambria Math"/>
              <w:lang w:val="fr-FR"/>
            </w:rPr>
            <m:t>=</m:t>
          </m:r>
          <m:f>
            <m:fPr>
              <m:ctrlPr>
                <w:rPr>
                  <w:rFonts w:ascii="Cambria Math" w:eastAsiaTheme="minorEastAsia" w:hAnsi="Cambria Math"/>
                  <w:b/>
                  <w:bCs/>
                  <w:i/>
                  <w:lang w:val="fr-FR"/>
                </w:rPr>
              </m:ctrlPr>
            </m:fPr>
            <m:num>
              <m:r>
                <m:rPr>
                  <m:sty m:val="bi"/>
                </m:rPr>
                <w:rPr>
                  <w:rFonts w:ascii="Cambria Math" w:eastAsiaTheme="minorEastAsia" w:hAnsi="Cambria Math"/>
                  <w:lang w:val="fr-FR"/>
                </w:rPr>
                <m:t>0.275*</m:t>
              </m:r>
              <m:d>
                <m:dPr>
                  <m:ctrlPr>
                    <w:rPr>
                      <w:rFonts w:ascii="Cambria Math" w:eastAsiaTheme="minorEastAsia" w:hAnsi="Cambria Math"/>
                      <w:b/>
                      <w:bCs/>
                      <w:i/>
                      <w:lang w:val="fr-FR"/>
                    </w:rPr>
                  </m:ctrlPr>
                </m:dPr>
                <m:e>
                  <m:r>
                    <m:rPr>
                      <m:sty m:val="bi"/>
                    </m:rPr>
                    <w:rPr>
                      <w:rFonts w:ascii="Cambria Math" w:eastAsiaTheme="minorEastAsia" w:hAnsi="Cambria Math"/>
                      <w:lang w:val="fr-FR"/>
                    </w:rPr>
                    <m:t>5.9899</m:t>
                  </m:r>
                  <m:sSup>
                    <m:sSupPr>
                      <m:ctrlPr>
                        <w:rPr>
                          <w:rFonts w:ascii="Cambria Math" w:eastAsiaTheme="minorEastAsia" w:hAnsi="Cambria Math"/>
                          <w:b/>
                          <w:bCs/>
                          <w:i/>
                          <w:lang w:val="fr-FR"/>
                        </w:rPr>
                      </m:ctrlPr>
                    </m:sSupPr>
                    <m:e>
                      <m:r>
                        <m:rPr>
                          <m:sty m:val="bi"/>
                        </m:rPr>
                        <w:rPr>
                          <w:rFonts w:ascii="Cambria Math" w:eastAsiaTheme="minorEastAsia" w:hAnsi="Cambria Math"/>
                          <w:lang w:val="fr-FR"/>
                        </w:rPr>
                        <m:t>7</m:t>
                      </m:r>
                    </m:e>
                    <m:sup>
                      <m:r>
                        <m:rPr>
                          <m:sty m:val="bi"/>
                        </m:rPr>
                        <w:rPr>
                          <w:rFonts w:ascii="Cambria Math" w:eastAsiaTheme="minorEastAsia" w:hAnsi="Cambria Math"/>
                          <w:lang w:val="fr-FR"/>
                        </w:rPr>
                        <m:t>2</m:t>
                      </m:r>
                    </m:sup>
                  </m:sSup>
                </m:e>
              </m:d>
            </m:num>
            <m:den>
              <m:r>
                <m:rPr>
                  <m:sty m:val="bi"/>
                </m:rPr>
                <w:rPr>
                  <w:rFonts w:ascii="Cambria Math" w:eastAsiaTheme="minorEastAsia" w:hAnsi="Cambria Math"/>
                  <w:lang w:val="fr-FR"/>
                </w:rPr>
                <m:t>0.104</m:t>
              </m:r>
            </m:den>
          </m:f>
          <m:r>
            <m:rPr>
              <m:sty m:val="bi"/>
            </m:rPr>
            <w:rPr>
              <w:rFonts w:ascii="Cambria Math" w:eastAsiaTheme="minorEastAsia" w:hAnsi="Cambria Math"/>
              <w:lang w:val="fr-FR"/>
            </w:rPr>
            <m:t>=94.8743</m:t>
          </m:r>
          <m:r>
            <m:rPr>
              <m:sty m:val="bi"/>
            </m:rPr>
            <w:rPr>
              <w:rFonts w:ascii="Cambria Math" w:eastAsiaTheme="minorEastAsia" w:hAnsi="Cambria Math"/>
              <w:lang w:val="fr-FR"/>
            </w:rPr>
            <m:t>N</m:t>
          </m:r>
        </m:oMath>
      </m:oMathPara>
    </w:p>
    <w:p w14:paraId="6F3666A0" w14:textId="77777777" w:rsidR="003448AD" w:rsidRPr="008F5CA9" w:rsidRDefault="003448AD">
      <w:pPr>
        <w:rPr>
          <w:lang w:val="fr-FR"/>
        </w:rPr>
      </w:pPr>
    </w:p>
    <w:p w14:paraId="0A5A883F" w14:textId="4795BA82" w:rsidR="003448AD" w:rsidRDefault="00EC13D7">
      <w:pPr>
        <w:rPr>
          <w:lang w:val="fr-FR"/>
        </w:rPr>
      </w:pPr>
      <w:r w:rsidRPr="008F5CA9">
        <w:rPr>
          <w:lang w:val="fr-FR"/>
        </w:rPr>
        <w:t>Q4</w:t>
      </w:r>
      <w:r w:rsidR="001E6E1B">
        <w:rPr>
          <w:lang w:val="fr-FR"/>
        </w:rPr>
        <w:t>)</w:t>
      </w:r>
    </w:p>
    <w:p w14:paraId="5620D528" w14:textId="7FA4C9C6" w:rsidR="001E1237" w:rsidRPr="001E1237" w:rsidRDefault="001E1237">
      <w:pPr>
        <w:rPr>
          <w:rFonts w:eastAsiaTheme="minorEastAsia"/>
          <w:b/>
          <w:bCs/>
          <w:lang w:val="fr-FR"/>
        </w:rPr>
      </w:pPr>
      <m:oMathPara>
        <m:oMath>
          <m:r>
            <m:rPr>
              <m:sty m:val="bi"/>
            </m:rPr>
            <w:rPr>
              <w:rFonts w:ascii="Cambria Math" w:hAnsi="Cambria Math"/>
              <w:lang w:val="fr-FR"/>
            </w:rPr>
            <m:t>94.8743-67.5=27.3743</m:t>
          </m:r>
          <m:r>
            <m:rPr>
              <m:sty m:val="bi"/>
            </m:rPr>
            <w:rPr>
              <w:rFonts w:ascii="Cambria Math" w:hAnsi="Cambria Math"/>
              <w:lang w:val="fr-FR"/>
            </w:rPr>
            <m:t>N</m:t>
          </m:r>
          <m:r>
            <m:rPr>
              <m:sty m:val="bi"/>
            </m:rPr>
            <w:rPr>
              <w:rFonts w:ascii="Cambria Math" w:hAnsi="Cambria Math"/>
              <w:lang w:val="fr-FR"/>
            </w:rPr>
            <m:t>=R</m:t>
          </m:r>
        </m:oMath>
      </m:oMathPara>
    </w:p>
    <w:p w14:paraId="6FDDADD5" w14:textId="3C1AFAA2" w:rsidR="001E1237" w:rsidRPr="001E1237" w:rsidRDefault="001E1237">
      <w:pPr>
        <w:rPr>
          <w:rFonts w:eastAsiaTheme="minorEastAsia"/>
          <w:lang w:val="fr-FR"/>
        </w:rPr>
      </w:pPr>
      <w:r>
        <w:rPr>
          <w:rFonts w:eastAsiaTheme="minorEastAsia" w:cstheme="minorHAnsi"/>
          <w:lang w:val="fr-FR"/>
        </w:rPr>
        <w:t>μ=0.35</w:t>
      </w:r>
    </w:p>
    <w:p w14:paraId="7BF2C52A" w14:textId="719F1217" w:rsidR="001E1237" w:rsidRPr="001E1237" w:rsidRDefault="001E1237">
      <w:pPr>
        <w:rPr>
          <w:rFonts w:eastAsiaTheme="minorEastAsia"/>
          <w:b/>
          <w:bCs/>
          <w:lang w:val="fr-FR"/>
        </w:rPr>
      </w:pPr>
      <m:oMathPara>
        <m:oMath>
          <m:sSub>
            <m:sSubPr>
              <m:ctrlPr>
                <w:rPr>
                  <w:rFonts w:ascii="Cambria Math" w:hAnsi="Cambria Math"/>
                  <w:b/>
                  <w:bCs/>
                  <w:i/>
                  <w:lang w:val="fr-FR"/>
                </w:rPr>
              </m:ctrlPr>
            </m:sSubPr>
            <m:e>
              <m:r>
                <m:rPr>
                  <m:sty m:val="bi"/>
                </m:rPr>
                <w:rPr>
                  <w:rFonts w:ascii="Cambria Math" w:hAnsi="Cambria Math"/>
                  <w:lang w:val="fr-FR"/>
                </w:rPr>
                <m:t>F</m:t>
              </m:r>
            </m:e>
            <m:sub>
              <m:r>
                <m:rPr>
                  <m:sty m:val="bi"/>
                </m:rPr>
                <w:rPr>
                  <w:rFonts w:ascii="Cambria Math" w:hAnsi="Cambria Math"/>
                  <w:lang w:val="fr-FR"/>
                </w:rPr>
                <m:t>r</m:t>
              </m:r>
            </m:sub>
          </m:sSub>
          <m:r>
            <m:rPr>
              <m:sty m:val="bi"/>
            </m:rPr>
            <w:rPr>
              <w:rFonts w:ascii="Cambria Math" w:hAnsi="Cambria Math"/>
              <w:lang w:val="fr-FR"/>
            </w:rPr>
            <m:t>=μR=0.35*27.3743=9.581</m:t>
          </m:r>
          <m:r>
            <m:rPr>
              <m:sty m:val="bi"/>
            </m:rPr>
            <w:rPr>
              <w:rFonts w:ascii="Cambria Math" w:hAnsi="Cambria Math"/>
              <w:lang w:val="fr-FR"/>
            </w:rPr>
            <m:t>N</m:t>
          </m:r>
        </m:oMath>
      </m:oMathPara>
    </w:p>
    <w:p w14:paraId="7E860206" w14:textId="77777777" w:rsidR="001E1237" w:rsidRPr="001E1237" w:rsidRDefault="001E1237">
      <w:pPr>
        <w:rPr>
          <w:rFonts w:eastAsiaTheme="minorEastAsia"/>
          <w:b/>
          <w:bCs/>
          <w:lang w:val="fr-FR"/>
        </w:rPr>
      </w:pPr>
    </w:p>
    <w:p w14:paraId="1DF8CCE5" w14:textId="0E705D61" w:rsidR="001E1237" w:rsidRPr="00660890" w:rsidRDefault="001E1237">
      <w:pPr>
        <w:rPr>
          <w:rFonts w:eastAsiaTheme="minorEastAsia"/>
          <w:b/>
          <w:bCs/>
          <w:lang w:val="fr-FR"/>
        </w:rPr>
      </w:pPr>
      <m:oMathPara>
        <m:oMath>
          <m:sSub>
            <m:sSubPr>
              <m:ctrlPr>
                <w:rPr>
                  <w:rFonts w:ascii="Cambria Math" w:hAnsi="Cambria Math"/>
                  <w:b/>
                  <w:bCs/>
                  <w:i/>
                  <w:lang w:val="fr-FR"/>
                </w:rPr>
              </m:ctrlPr>
            </m:sSubPr>
            <m:e>
              <m:r>
                <m:rPr>
                  <m:sty m:val="bi"/>
                </m:rPr>
                <w:rPr>
                  <w:rFonts w:ascii="Cambria Math" w:hAnsi="Cambria Math"/>
                  <w:lang w:val="fr-FR"/>
                </w:rPr>
                <m:t>F</m:t>
              </m:r>
            </m:e>
            <m:sub>
              <m:r>
                <m:rPr>
                  <m:sty m:val="bi"/>
                </m:rPr>
                <w:rPr>
                  <w:rFonts w:ascii="Cambria Math" w:hAnsi="Cambria Math"/>
                  <w:lang w:val="fr-FR"/>
                </w:rPr>
                <m:t>max</m:t>
              </m:r>
            </m:sub>
          </m:sSub>
          <m:r>
            <m:rPr>
              <m:sty m:val="bi"/>
            </m:rPr>
            <w:rPr>
              <w:rFonts w:ascii="Cambria Math" w:hAnsi="Cambria Math"/>
              <w:lang w:val="fr-FR"/>
            </w:rPr>
            <m:t>=</m:t>
          </m:r>
          <m:r>
            <m:rPr>
              <m:sty m:val="b"/>
            </m:rPr>
            <w:rPr>
              <w:rFonts w:ascii="Cambria Math" w:hAnsi="Cambria Math"/>
              <w:lang w:val="fr-FR"/>
            </w:rPr>
            <m:t>Σ</m:t>
          </m:r>
          <m:sSub>
            <m:sSubPr>
              <m:ctrlPr>
                <w:rPr>
                  <w:rFonts w:ascii="Cambria Math" w:hAnsi="Cambria Math"/>
                  <w:b/>
                  <w:bCs/>
                  <w:i/>
                  <w:lang w:val="fr-FR"/>
                </w:rPr>
              </m:ctrlPr>
            </m:sSubPr>
            <m:e>
              <m:r>
                <m:rPr>
                  <m:sty m:val="bi"/>
                </m:rPr>
                <w:rPr>
                  <w:rFonts w:ascii="Cambria Math" w:hAnsi="Cambria Math"/>
                  <w:lang w:val="fr-FR"/>
                </w:rPr>
                <m:t>F</m:t>
              </m:r>
            </m:e>
            <m:sub>
              <m:r>
                <m:rPr>
                  <m:sty m:val="bi"/>
                </m:rPr>
                <w:rPr>
                  <w:rFonts w:ascii="Cambria Math" w:hAnsi="Cambria Math"/>
                  <w:lang w:val="fr-FR"/>
                </w:rPr>
                <m:t>r</m:t>
              </m:r>
            </m:sub>
          </m:sSub>
          <m:r>
            <m:rPr>
              <m:sty m:val="bi"/>
            </m:rPr>
            <w:rPr>
              <w:rFonts w:ascii="Cambria Math" w:hAnsi="Cambria Math"/>
              <w:lang w:val="fr-FR"/>
            </w:rPr>
            <m:t>=4</m:t>
          </m:r>
          <m:sSub>
            <m:sSubPr>
              <m:ctrlPr>
                <w:rPr>
                  <w:rFonts w:ascii="Cambria Math" w:hAnsi="Cambria Math"/>
                  <w:b/>
                  <w:bCs/>
                  <w:i/>
                  <w:lang w:val="fr-FR"/>
                </w:rPr>
              </m:ctrlPr>
            </m:sSubPr>
            <m:e>
              <m:r>
                <m:rPr>
                  <m:sty m:val="bi"/>
                </m:rPr>
                <w:rPr>
                  <w:rFonts w:ascii="Cambria Math" w:hAnsi="Cambria Math"/>
                  <w:lang w:val="fr-FR"/>
                </w:rPr>
                <m:t>F</m:t>
              </m:r>
            </m:e>
            <m:sub>
              <m:r>
                <m:rPr>
                  <m:sty m:val="bi"/>
                </m:rPr>
                <w:rPr>
                  <w:rFonts w:ascii="Cambria Math" w:hAnsi="Cambria Math"/>
                  <w:lang w:val="fr-FR"/>
                </w:rPr>
                <m:t>r</m:t>
              </m:r>
            </m:sub>
          </m:sSub>
          <m:r>
            <m:rPr>
              <m:sty m:val="bi"/>
            </m:rPr>
            <w:rPr>
              <w:rFonts w:ascii="Cambria Math" w:hAnsi="Cambria Math"/>
              <w:lang w:val="fr-FR"/>
            </w:rPr>
            <m:t>=38.324</m:t>
          </m:r>
          <m:r>
            <m:rPr>
              <m:sty m:val="bi"/>
            </m:rPr>
            <w:rPr>
              <w:rFonts w:ascii="Cambria Math" w:hAnsi="Cambria Math"/>
              <w:lang w:val="fr-FR"/>
            </w:rPr>
            <m:t>N</m:t>
          </m:r>
        </m:oMath>
      </m:oMathPara>
    </w:p>
    <w:p w14:paraId="07BB111B" w14:textId="77777777" w:rsidR="00660890" w:rsidRPr="001E1237" w:rsidRDefault="00660890">
      <w:pPr>
        <w:rPr>
          <w:rFonts w:eastAsiaTheme="minorEastAsia"/>
          <w:b/>
          <w:bCs/>
          <w:lang w:val="fr-FR"/>
        </w:rPr>
      </w:pPr>
    </w:p>
    <w:p w14:paraId="44429E3F" w14:textId="2E8BFB7F" w:rsidR="001E1237" w:rsidRDefault="001E1237">
      <w:pPr>
        <w:rPr>
          <w:rFonts w:eastAsiaTheme="minorEastAsia"/>
          <w:lang w:val="fr-FR"/>
        </w:rPr>
      </w:pPr>
      <w:r>
        <w:rPr>
          <w:rFonts w:eastAsiaTheme="minorEastAsia"/>
          <w:lang w:val="fr-FR"/>
        </w:rPr>
        <w:t>r=0.108</w:t>
      </w:r>
    </w:p>
    <w:p w14:paraId="4B3C03F0" w14:textId="77777777" w:rsidR="00660890" w:rsidRDefault="00660890">
      <w:pPr>
        <w:rPr>
          <w:rFonts w:eastAsiaTheme="minorEastAsia"/>
          <w:lang w:val="fr-FR"/>
        </w:rPr>
      </w:pPr>
    </w:p>
    <w:p w14:paraId="6D23CFEC" w14:textId="70A1E8E4" w:rsidR="001E1237" w:rsidRPr="00660890" w:rsidRDefault="00660890">
      <w:pPr>
        <w:rPr>
          <w:b/>
          <w:bCs/>
          <w:lang w:val="fr-FR"/>
        </w:rPr>
      </w:pPr>
      <m:oMathPara>
        <m:oMath>
          <m:r>
            <m:rPr>
              <m:sty m:val="bi"/>
            </m:rPr>
            <w:rPr>
              <w:rFonts w:ascii="Cambria Math" w:hAnsi="Cambria Math"/>
              <w:lang w:val="fr-FR"/>
            </w:rPr>
            <m:t>τ=</m:t>
          </m:r>
          <m:sSub>
            <m:sSubPr>
              <m:ctrlPr>
                <w:rPr>
                  <w:rFonts w:ascii="Cambria Math" w:hAnsi="Cambria Math"/>
                  <w:b/>
                  <w:bCs/>
                  <w:i/>
                  <w:lang w:val="fr-FR"/>
                </w:rPr>
              </m:ctrlPr>
            </m:sSubPr>
            <m:e>
              <m:r>
                <m:rPr>
                  <m:sty m:val="bi"/>
                </m:rPr>
                <w:rPr>
                  <w:rFonts w:ascii="Cambria Math" w:hAnsi="Cambria Math"/>
                  <w:lang w:val="fr-FR"/>
                </w:rPr>
                <m:t>F</m:t>
              </m:r>
            </m:e>
            <m:sub>
              <m:r>
                <m:rPr>
                  <m:sty m:val="bi"/>
                </m:rPr>
                <w:rPr>
                  <w:rFonts w:ascii="Cambria Math" w:hAnsi="Cambria Math"/>
                  <w:lang w:val="fr-FR"/>
                </w:rPr>
                <m:t>r</m:t>
              </m:r>
            </m:sub>
          </m:sSub>
          <m:r>
            <m:rPr>
              <m:sty m:val="bi"/>
            </m:rPr>
            <w:rPr>
              <w:rFonts w:ascii="Cambria Math" w:hAnsi="Cambria Math"/>
              <w:lang w:val="fr-FR"/>
            </w:rPr>
            <m:t>r</m:t>
          </m:r>
          <m:r>
            <m:rPr>
              <m:sty m:val="bi"/>
            </m:rPr>
            <w:rPr>
              <w:rFonts w:ascii="Cambria Math" w:hAnsi="Cambria Math"/>
              <w:lang w:val="fr-FR"/>
            </w:rPr>
            <m:t>=38.324*0.108=4.139</m:t>
          </m:r>
          <m:r>
            <m:rPr>
              <m:sty m:val="bi"/>
            </m:rPr>
            <w:rPr>
              <w:rFonts w:ascii="Cambria Math" w:hAnsi="Cambria Math"/>
              <w:lang w:val="fr-FR"/>
            </w:rPr>
            <m:t>Nm</m:t>
          </m:r>
        </m:oMath>
      </m:oMathPara>
    </w:p>
    <w:p w14:paraId="2DE8DBB4" w14:textId="77777777" w:rsidR="003448AD" w:rsidRDefault="003448AD">
      <w:pPr>
        <w:rPr>
          <w:lang w:val="fr-FR"/>
        </w:rPr>
      </w:pPr>
    </w:p>
    <w:p w14:paraId="294D6474" w14:textId="77777777" w:rsidR="00EB7650" w:rsidRDefault="00EC13D7">
      <w:r w:rsidRPr="008F5CA9">
        <w:rPr>
          <w:lang w:val="fr-FR"/>
        </w:rPr>
        <w:t>Q5</w:t>
      </w:r>
      <w:r w:rsidR="001E6E1B">
        <w:rPr>
          <w:lang w:val="fr-FR"/>
        </w:rPr>
        <w:t>)</w:t>
      </w:r>
      <w:r w:rsidR="00EB7650" w:rsidRPr="00EB7650">
        <w:rPr>
          <w:noProof/>
        </w:rPr>
        <w:t xml:space="preserve"> </w:t>
      </w:r>
    </w:p>
    <w:p w14:paraId="191375AF" w14:textId="340CDC9F" w:rsidR="00EB7650" w:rsidRDefault="00EB7650" w:rsidP="00EB7650">
      <w:pPr>
        <w:pStyle w:val="Caption"/>
        <w:keepNext/>
      </w:pPr>
      <w:r>
        <w:lastRenderedPageBreak/>
        <w:t xml:space="preserve">Table </w:t>
      </w:r>
      <w:fldSimple w:instr=" SEQ Table \* ARABIC ">
        <w:r w:rsidR="0056450C">
          <w:rPr>
            <w:noProof/>
          </w:rPr>
          <w:t>1</w:t>
        </w:r>
      </w:fldSimple>
      <w:r>
        <w:t xml:space="preserve"> shows the data values for velocity in both rpm and m/s, centrifugal force, normal force, friction and torque at the different velocities. Credit for the screenshot goes to the author</w:t>
      </w:r>
    </w:p>
    <w:p w14:paraId="119188DB" w14:textId="58C56F58" w:rsidR="00EC13D7" w:rsidRDefault="00EB7650" w:rsidP="00520F31">
      <w:pPr>
        <w:jc w:val="center"/>
        <w:rPr>
          <w:noProof/>
        </w:rPr>
      </w:pPr>
      <w:r>
        <w:rPr>
          <w:noProof/>
        </w:rPr>
        <w:drawing>
          <wp:inline distT="0" distB="0" distL="0" distR="0" wp14:anchorId="04A586D7" wp14:editId="43C88B82">
            <wp:extent cx="5731510" cy="2606781"/>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079" t="43296" r="51882" b="29183"/>
                    <a:stretch/>
                  </pic:blipFill>
                  <pic:spPr bwMode="auto">
                    <a:xfrm>
                      <a:off x="0" y="0"/>
                      <a:ext cx="5731510" cy="2606781"/>
                    </a:xfrm>
                    <a:prstGeom prst="rect">
                      <a:avLst/>
                    </a:prstGeom>
                    <a:ln>
                      <a:noFill/>
                    </a:ln>
                    <a:extLst>
                      <a:ext uri="{53640926-AAD7-44D8-BBD7-CCE9431645EC}">
                        <a14:shadowObscured xmlns:a14="http://schemas.microsoft.com/office/drawing/2010/main"/>
                      </a:ext>
                    </a:extLst>
                  </pic:spPr>
                </pic:pic>
              </a:graphicData>
            </a:graphic>
          </wp:inline>
        </w:drawing>
      </w:r>
    </w:p>
    <w:p w14:paraId="3F97354E" w14:textId="7C884C42" w:rsidR="00EB7650" w:rsidRDefault="00EB7650">
      <w:pPr>
        <w:rPr>
          <w:noProof/>
        </w:rPr>
      </w:pPr>
    </w:p>
    <w:p w14:paraId="13E26EE0" w14:textId="77777777" w:rsidR="00EB7650" w:rsidRDefault="00EB7650">
      <w:pPr>
        <w:rPr>
          <w:lang w:val="fr-FR"/>
        </w:rPr>
      </w:pPr>
    </w:p>
    <w:p w14:paraId="1C82A890" w14:textId="77777777" w:rsidR="00EB7650" w:rsidRDefault="00EB7650" w:rsidP="00EB7650">
      <w:pPr>
        <w:keepNext/>
        <w:jc w:val="center"/>
      </w:pPr>
      <w:r>
        <w:rPr>
          <w:noProof/>
        </w:rPr>
        <w:drawing>
          <wp:inline distT="0" distB="0" distL="0" distR="0" wp14:anchorId="5735F801" wp14:editId="70847C3D">
            <wp:extent cx="5821680" cy="270510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9260" t="42118" r="12270" b="26102"/>
                    <a:stretch/>
                  </pic:blipFill>
                  <pic:spPr bwMode="auto">
                    <a:xfrm>
                      <a:off x="0" y="0"/>
                      <a:ext cx="5858955" cy="2722420"/>
                    </a:xfrm>
                    <a:prstGeom prst="rect">
                      <a:avLst/>
                    </a:prstGeom>
                    <a:ln>
                      <a:noFill/>
                    </a:ln>
                    <a:extLst>
                      <a:ext uri="{53640926-AAD7-44D8-BBD7-CCE9431645EC}">
                        <a14:shadowObscured xmlns:a14="http://schemas.microsoft.com/office/drawing/2010/main"/>
                      </a:ext>
                    </a:extLst>
                  </pic:spPr>
                </pic:pic>
              </a:graphicData>
            </a:graphic>
          </wp:inline>
        </w:drawing>
      </w:r>
    </w:p>
    <w:p w14:paraId="3C1A6657" w14:textId="6664CC7D" w:rsidR="003448AD" w:rsidRDefault="00EB7650" w:rsidP="00EB7650">
      <w:pPr>
        <w:pStyle w:val="Caption"/>
        <w:jc w:val="center"/>
        <w:rPr>
          <w:lang w:val="fr-FR"/>
        </w:rPr>
      </w:pPr>
      <w:r>
        <w:t xml:space="preserve">Figure </w:t>
      </w:r>
      <w:fldSimple w:instr=" SEQ Figure \* ARABIC ">
        <w:r w:rsidR="00116DDD">
          <w:rPr>
            <w:noProof/>
          </w:rPr>
          <w:t>4</w:t>
        </w:r>
      </w:fldSimple>
      <w:r>
        <w:t xml:space="preserve"> shows a graph of torque against velocity in rpm. credit for this screenshot goes to the author</w:t>
      </w:r>
    </w:p>
    <w:p w14:paraId="115F69B0" w14:textId="47AEB65A" w:rsidR="003448AD" w:rsidRDefault="003448AD">
      <w:pPr>
        <w:rPr>
          <w:lang w:val="fr-FR"/>
        </w:rPr>
      </w:pPr>
    </w:p>
    <w:p w14:paraId="149686D2" w14:textId="6DBEDDE2" w:rsidR="00104D1F" w:rsidRDefault="00104D1F">
      <w:pPr>
        <w:rPr>
          <w:lang w:val="fr-FR"/>
        </w:rPr>
      </w:pPr>
    </w:p>
    <w:p w14:paraId="4E531EC3" w14:textId="65CFFBD3" w:rsidR="00104D1F" w:rsidRDefault="00104D1F">
      <w:pPr>
        <w:rPr>
          <w:lang w:val="fr-FR"/>
        </w:rPr>
      </w:pPr>
    </w:p>
    <w:p w14:paraId="76FCB773" w14:textId="5816A2E6" w:rsidR="00104D1F" w:rsidRDefault="00104D1F">
      <w:pPr>
        <w:rPr>
          <w:lang w:val="fr-FR"/>
        </w:rPr>
      </w:pPr>
    </w:p>
    <w:p w14:paraId="77742F96" w14:textId="3F528C1F" w:rsidR="00104D1F" w:rsidRDefault="00104D1F">
      <w:pPr>
        <w:rPr>
          <w:lang w:val="fr-FR"/>
        </w:rPr>
      </w:pPr>
    </w:p>
    <w:p w14:paraId="5CD65A33" w14:textId="264F47AC" w:rsidR="00104D1F" w:rsidRDefault="00104D1F">
      <w:pPr>
        <w:rPr>
          <w:lang w:val="fr-FR"/>
        </w:rPr>
      </w:pPr>
    </w:p>
    <w:p w14:paraId="4A7D4F9A" w14:textId="77777777" w:rsidR="00104D1F" w:rsidRPr="008F5CA9" w:rsidRDefault="00104D1F">
      <w:pPr>
        <w:rPr>
          <w:lang w:val="fr-FR"/>
        </w:rPr>
      </w:pPr>
    </w:p>
    <w:p w14:paraId="687E90FD" w14:textId="355747F5" w:rsidR="00967C66" w:rsidRDefault="00EC13D7">
      <w:pPr>
        <w:rPr>
          <w:lang w:val="fr-FR"/>
        </w:rPr>
      </w:pPr>
      <w:r w:rsidRPr="008F5CA9">
        <w:rPr>
          <w:lang w:val="fr-FR"/>
        </w:rPr>
        <w:lastRenderedPageBreak/>
        <w:t>Q6</w:t>
      </w:r>
      <w:r w:rsidR="001E6E1B">
        <w:rPr>
          <w:lang w:val="fr-FR"/>
        </w:rPr>
        <w:t>)</w:t>
      </w:r>
    </w:p>
    <w:p w14:paraId="6E7961DE" w14:textId="6971FA51" w:rsidR="00967C66" w:rsidRDefault="00967C66" w:rsidP="00967C66">
      <w:pPr>
        <w:pStyle w:val="Caption"/>
        <w:keepNext/>
      </w:pPr>
      <w:r>
        <w:t xml:space="preserve">Table </w:t>
      </w:r>
      <w:fldSimple w:instr=" SEQ Table \* ARABIC ">
        <w:r w:rsidR="0056450C">
          <w:rPr>
            <w:noProof/>
          </w:rPr>
          <w:t>2</w:t>
        </w:r>
      </w:fldSimple>
      <w:r>
        <w:t xml:space="preserve"> shows the same data values, but the coefficient of friction changes from 0.35 to 0.3. credit for this screenshot goes to the author</w:t>
      </w:r>
    </w:p>
    <w:p w14:paraId="0F70BB4E" w14:textId="32432DA4" w:rsidR="00967C66" w:rsidRDefault="00967C66" w:rsidP="00C632D2">
      <w:pPr>
        <w:jc w:val="center"/>
        <w:rPr>
          <w:lang w:val="fr-FR"/>
        </w:rPr>
      </w:pPr>
      <w:r>
        <w:rPr>
          <w:noProof/>
        </w:rPr>
        <w:drawing>
          <wp:inline distT="0" distB="0" distL="0" distR="0" wp14:anchorId="7AE15FC8" wp14:editId="7FBB126C">
            <wp:extent cx="5378784" cy="2476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992" t="29608" r="45128" b="42661"/>
                    <a:stretch/>
                  </pic:blipFill>
                  <pic:spPr bwMode="auto">
                    <a:xfrm>
                      <a:off x="0" y="0"/>
                      <a:ext cx="5415292" cy="2493309"/>
                    </a:xfrm>
                    <a:prstGeom prst="rect">
                      <a:avLst/>
                    </a:prstGeom>
                    <a:ln>
                      <a:noFill/>
                    </a:ln>
                    <a:extLst>
                      <a:ext uri="{53640926-AAD7-44D8-BBD7-CCE9431645EC}">
                        <a14:shadowObscured xmlns:a14="http://schemas.microsoft.com/office/drawing/2010/main"/>
                      </a:ext>
                    </a:extLst>
                  </pic:spPr>
                </pic:pic>
              </a:graphicData>
            </a:graphic>
          </wp:inline>
        </w:drawing>
      </w:r>
    </w:p>
    <w:p w14:paraId="563AC152" w14:textId="744C23F5" w:rsidR="00967C66" w:rsidRDefault="00967C66">
      <w:pPr>
        <w:rPr>
          <w:lang w:val="fr-FR"/>
        </w:rPr>
      </w:pPr>
    </w:p>
    <w:p w14:paraId="0B915334" w14:textId="77777777" w:rsidR="00C632D2" w:rsidRDefault="00C632D2" w:rsidP="00C632D2">
      <w:pPr>
        <w:keepNext/>
        <w:jc w:val="center"/>
      </w:pPr>
      <w:r>
        <w:rPr>
          <w:noProof/>
        </w:rPr>
        <w:drawing>
          <wp:inline distT="0" distB="0" distL="0" distR="0" wp14:anchorId="06265E00" wp14:editId="7C0E710A">
            <wp:extent cx="4968240" cy="3031759"/>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8753" t="27311" r="8077" b="36704"/>
                    <a:stretch/>
                  </pic:blipFill>
                  <pic:spPr bwMode="auto">
                    <a:xfrm>
                      <a:off x="0" y="0"/>
                      <a:ext cx="5019888" cy="3063276"/>
                    </a:xfrm>
                    <a:prstGeom prst="rect">
                      <a:avLst/>
                    </a:prstGeom>
                    <a:ln>
                      <a:noFill/>
                    </a:ln>
                    <a:extLst>
                      <a:ext uri="{53640926-AAD7-44D8-BBD7-CCE9431645EC}">
                        <a14:shadowObscured xmlns:a14="http://schemas.microsoft.com/office/drawing/2010/main"/>
                      </a:ext>
                    </a:extLst>
                  </pic:spPr>
                </pic:pic>
              </a:graphicData>
            </a:graphic>
          </wp:inline>
        </w:drawing>
      </w:r>
    </w:p>
    <w:p w14:paraId="280C746D" w14:textId="21211120" w:rsidR="00967C66" w:rsidRDefault="00C632D2" w:rsidP="00C632D2">
      <w:pPr>
        <w:pStyle w:val="Caption"/>
        <w:rPr>
          <w:lang w:val="fr-FR"/>
        </w:rPr>
      </w:pPr>
      <w:r>
        <w:t xml:space="preserve">Figure </w:t>
      </w:r>
      <w:fldSimple w:instr=" SEQ Figure \* ARABIC ">
        <w:r w:rsidR="00116DDD">
          <w:rPr>
            <w:noProof/>
          </w:rPr>
          <w:t>5</w:t>
        </w:r>
      </w:fldSimple>
      <w:r>
        <w:t xml:space="preserve"> shows a graph of torque against velocity in rpm, with the same values as before but the friction coefficient has been changed from 0.35 to 0.3. credit for this screenshot goes to the author</w:t>
      </w:r>
    </w:p>
    <w:p w14:paraId="6ED0584E" w14:textId="77777777" w:rsidR="00967C66" w:rsidRDefault="00967C66">
      <w:pPr>
        <w:rPr>
          <w:lang w:val="fr-FR"/>
        </w:rPr>
      </w:pPr>
    </w:p>
    <w:p w14:paraId="1303BEB8" w14:textId="77777777" w:rsidR="00967C66" w:rsidRDefault="00967C66">
      <w:pPr>
        <w:rPr>
          <w:lang w:val="fr-FR"/>
        </w:rPr>
      </w:pPr>
    </w:p>
    <w:p w14:paraId="64B3EA36" w14:textId="77777777" w:rsidR="00967C66" w:rsidRDefault="00967C66">
      <w:pPr>
        <w:rPr>
          <w:lang w:val="fr-FR"/>
        </w:rPr>
      </w:pPr>
    </w:p>
    <w:p w14:paraId="1FD699A6" w14:textId="647BB5B7" w:rsidR="00967C66" w:rsidRDefault="00967C66" w:rsidP="00967C66">
      <w:pPr>
        <w:pStyle w:val="Caption"/>
        <w:keepNext/>
      </w:pPr>
      <w:r>
        <w:lastRenderedPageBreak/>
        <w:t xml:space="preserve">Table </w:t>
      </w:r>
      <w:fldSimple w:instr=" SEQ Table \* ARABIC ">
        <w:r w:rsidR="0056450C">
          <w:rPr>
            <w:noProof/>
          </w:rPr>
          <w:t>3</w:t>
        </w:r>
      </w:fldSimple>
      <w:r>
        <w:t xml:space="preserve"> shows the same data values, but the coefficient of friction has been changed from 0.35 to 0.4. credit for this screenshot goes to the author</w:t>
      </w:r>
    </w:p>
    <w:p w14:paraId="726C30B6" w14:textId="01126847" w:rsidR="00967C66" w:rsidRDefault="00967C66" w:rsidP="00C632D2">
      <w:pPr>
        <w:jc w:val="center"/>
        <w:rPr>
          <w:lang w:val="fr-FR"/>
        </w:rPr>
      </w:pPr>
      <w:r>
        <w:rPr>
          <w:noProof/>
        </w:rPr>
        <w:drawing>
          <wp:inline distT="0" distB="0" distL="0" distR="0" wp14:anchorId="0F87DA8C" wp14:editId="221F00A8">
            <wp:extent cx="5379720" cy="2407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8758" t="30067" r="7306" b="42928"/>
                    <a:stretch/>
                  </pic:blipFill>
                  <pic:spPr bwMode="auto">
                    <a:xfrm>
                      <a:off x="0" y="0"/>
                      <a:ext cx="5422025" cy="2426855"/>
                    </a:xfrm>
                    <a:prstGeom prst="rect">
                      <a:avLst/>
                    </a:prstGeom>
                    <a:ln>
                      <a:noFill/>
                    </a:ln>
                    <a:extLst>
                      <a:ext uri="{53640926-AAD7-44D8-BBD7-CCE9431645EC}">
                        <a14:shadowObscured xmlns:a14="http://schemas.microsoft.com/office/drawing/2010/main"/>
                      </a:ext>
                    </a:extLst>
                  </pic:spPr>
                </pic:pic>
              </a:graphicData>
            </a:graphic>
          </wp:inline>
        </w:drawing>
      </w:r>
    </w:p>
    <w:p w14:paraId="3A371DB2" w14:textId="6F7B0E74" w:rsidR="00C632D2" w:rsidRDefault="00C632D2">
      <w:pPr>
        <w:rPr>
          <w:lang w:val="fr-FR"/>
        </w:rPr>
      </w:pPr>
    </w:p>
    <w:p w14:paraId="0F0B2EA2" w14:textId="77777777" w:rsidR="00520F31" w:rsidRDefault="00C632D2" w:rsidP="00520F31">
      <w:pPr>
        <w:keepNext/>
        <w:jc w:val="center"/>
      </w:pPr>
      <w:r>
        <w:rPr>
          <w:noProof/>
        </w:rPr>
        <w:drawing>
          <wp:inline distT="0" distB="0" distL="0" distR="0" wp14:anchorId="4FF7C630" wp14:editId="181EE4AE">
            <wp:extent cx="5425440" cy="3212609"/>
            <wp:effectExtent l="0" t="0" r="381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9429" t="45992" r="6945" b="18609"/>
                    <a:stretch/>
                  </pic:blipFill>
                  <pic:spPr bwMode="auto">
                    <a:xfrm>
                      <a:off x="0" y="0"/>
                      <a:ext cx="5495099" cy="3253857"/>
                    </a:xfrm>
                    <a:prstGeom prst="rect">
                      <a:avLst/>
                    </a:prstGeom>
                    <a:ln>
                      <a:noFill/>
                    </a:ln>
                    <a:extLst>
                      <a:ext uri="{53640926-AAD7-44D8-BBD7-CCE9431645EC}">
                        <a14:shadowObscured xmlns:a14="http://schemas.microsoft.com/office/drawing/2010/main"/>
                      </a:ext>
                    </a:extLst>
                  </pic:spPr>
                </pic:pic>
              </a:graphicData>
            </a:graphic>
          </wp:inline>
        </w:drawing>
      </w:r>
    </w:p>
    <w:p w14:paraId="5EE666CF" w14:textId="4824AC33" w:rsidR="00C632D2" w:rsidRDefault="00520F31" w:rsidP="00520F31">
      <w:pPr>
        <w:pStyle w:val="Caption"/>
        <w:jc w:val="center"/>
      </w:pPr>
      <w:r>
        <w:t xml:space="preserve">Figure </w:t>
      </w:r>
      <w:fldSimple w:instr=" SEQ Figure \* ARABIC ">
        <w:r w:rsidR="00116DDD">
          <w:rPr>
            <w:noProof/>
          </w:rPr>
          <w:t>6</w:t>
        </w:r>
      </w:fldSimple>
      <w:r>
        <w:t xml:space="preserve"> shows a graph with the same values, but the friction coefficient has changed from 0.35 to 0.4. credit for this screenshot goes to the author</w:t>
      </w:r>
    </w:p>
    <w:p w14:paraId="0F5B7264" w14:textId="4240209F" w:rsidR="00520F31" w:rsidRDefault="00520F31" w:rsidP="00520F31"/>
    <w:p w14:paraId="313059BE" w14:textId="48FA885A" w:rsidR="00520F31" w:rsidRPr="00520F31" w:rsidRDefault="00520F31" w:rsidP="00520F31">
      <w:r>
        <w:t xml:space="preserve">The effect of decreasing the coefficient of friction decreases the overall torque, </w:t>
      </w:r>
      <w:r w:rsidR="00026D5B">
        <w:t>due to the fact that there is less force acting upon the drum. Increasing the coefficient does the opposite, it increases the torque as there is an increases force there. Increasing the mass also has the same effect, as there will be more of a force there.</w:t>
      </w:r>
    </w:p>
    <w:p w14:paraId="15958E2C" w14:textId="70706030" w:rsidR="003448AD" w:rsidRDefault="003448AD">
      <w:pPr>
        <w:rPr>
          <w:lang w:val="fr-FR"/>
        </w:rPr>
      </w:pPr>
    </w:p>
    <w:p w14:paraId="2226F7A4" w14:textId="4BF71F20" w:rsidR="00104D1F" w:rsidRDefault="00104D1F">
      <w:pPr>
        <w:rPr>
          <w:lang w:val="fr-FR"/>
        </w:rPr>
      </w:pPr>
    </w:p>
    <w:p w14:paraId="6271F294" w14:textId="77777777" w:rsidR="00104D1F" w:rsidRPr="008F5CA9" w:rsidRDefault="00104D1F">
      <w:pPr>
        <w:rPr>
          <w:lang w:val="fr-FR"/>
        </w:rPr>
      </w:pPr>
    </w:p>
    <w:p w14:paraId="4177358D" w14:textId="3976A929" w:rsidR="00EC13D7" w:rsidRDefault="00EC13D7">
      <w:pPr>
        <w:rPr>
          <w:lang w:val="fr-FR"/>
        </w:rPr>
      </w:pPr>
      <w:r w:rsidRPr="008F5CA9">
        <w:rPr>
          <w:lang w:val="fr-FR"/>
        </w:rPr>
        <w:lastRenderedPageBreak/>
        <w:t>Q7</w:t>
      </w:r>
      <w:r w:rsidR="001E6E1B">
        <w:rPr>
          <w:lang w:val="fr-FR"/>
        </w:rPr>
        <w:t>)</w:t>
      </w:r>
    </w:p>
    <w:p w14:paraId="64DA4E87" w14:textId="24F2D880" w:rsidR="0056450C" w:rsidRDefault="0056450C" w:rsidP="0056450C">
      <w:pPr>
        <w:pStyle w:val="Caption"/>
        <w:keepNext/>
      </w:pPr>
      <w:r>
        <w:t xml:space="preserve">Table </w:t>
      </w:r>
      <w:fldSimple w:instr=" SEQ Table \* ARABIC ">
        <w:r>
          <w:rPr>
            <w:noProof/>
          </w:rPr>
          <w:t>4</w:t>
        </w:r>
      </w:fldSimple>
      <w:r>
        <w:t xml:space="preserve"> shows the same values where the mass has increased from 0.275kg to 0.75kg, but the coefficient of friction has stayed the same. credit for this screenshot goes to the author</w:t>
      </w:r>
    </w:p>
    <w:p w14:paraId="2BB455E0" w14:textId="60F4815A" w:rsidR="0056450C" w:rsidRDefault="0056450C" w:rsidP="00E53673">
      <w:pPr>
        <w:jc w:val="center"/>
        <w:rPr>
          <w:lang w:val="fr-FR"/>
        </w:rPr>
      </w:pPr>
      <w:r>
        <w:rPr>
          <w:noProof/>
        </w:rPr>
        <w:drawing>
          <wp:inline distT="0" distB="0" distL="0" distR="0" wp14:anchorId="1E583EA6" wp14:editId="113CE420">
            <wp:extent cx="6033625" cy="2696845"/>
            <wp:effectExtent l="0" t="0" r="571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4186" t="36893" r="52029" b="36258"/>
                    <a:stretch/>
                  </pic:blipFill>
                  <pic:spPr bwMode="auto">
                    <a:xfrm>
                      <a:off x="0" y="0"/>
                      <a:ext cx="6061860" cy="2709465"/>
                    </a:xfrm>
                    <a:prstGeom prst="rect">
                      <a:avLst/>
                    </a:prstGeom>
                    <a:ln>
                      <a:noFill/>
                    </a:ln>
                    <a:extLst>
                      <a:ext uri="{53640926-AAD7-44D8-BBD7-CCE9431645EC}">
                        <a14:shadowObscured xmlns:a14="http://schemas.microsoft.com/office/drawing/2010/main"/>
                      </a:ext>
                    </a:extLst>
                  </pic:spPr>
                </pic:pic>
              </a:graphicData>
            </a:graphic>
          </wp:inline>
        </w:drawing>
      </w:r>
    </w:p>
    <w:p w14:paraId="1F1343A5" w14:textId="1CD2A0E0" w:rsidR="00071094" w:rsidRDefault="00071094">
      <w:pPr>
        <w:rPr>
          <w:lang w:val="fr-FR"/>
        </w:rPr>
      </w:pPr>
    </w:p>
    <w:p w14:paraId="2032EC5E" w14:textId="77777777" w:rsidR="00071094" w:rsidRDefault="00071094" w:rsidP="00E53673">
      <w:pPr>
        <w:keepNext/>
        <w:jc w:val="center"/>
      </w:pPr>
      <w:r>
        <w:rPr>
          <w:noProof/>
        </w:rPr>
        <w:drawing>
          <wp:inline distT="0" distB="0" distL="0" distR="0" wp14:anchorId="1F2CC1D6" wp14:editId="1314E91D">
            <wp:extent cx="5656821" cy="3368040"/>
            <wp:effectExtent l="0" t="0" r="127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551" t="35816" r="53945" b="27660"/>
                    <a:stretch/>
                  </pic:blipFill>
                  <pic:spPr bwMode="auto">
                    <a:xfrm>
                      <a:off x="0" y="0"/>
                      <a:ext cx="5680934" cy="3382397"/>
                    </a:xfrm>
                    <a:prstGeom prst="rect">
                      <a:avLst/>
                    </a:prstGeom>
                    <a:ln>
                      <a:noFill/>
                    </a:ln>
                    <a:extLst>
                      <a:ext uri="{53640926-AAD7-44D8-BBD7-CCE9431645EC}">
                        <a14:shadowObscured xmlns:a14="http://schemas.microsoft.com/office/drawing/2010/main"/>
                      </a:ext>
                    </a:extLst>
                  </pic:spPr>
                </pic:pic>
              </a:graphicData>
            </a:graphic>
          </wp:inline>
        </w:drawing>
      </w:r>
    </w:p>
    <w:p w14:paraId="577260E1" w14:textId="44138A49" w:rsidR="00071094" w:rsidRDefault="00071094" w:rsidP="00071094">
      <w:pPr>
        <w:pStyle w:val="Caption"/>
        <w:rPr>
          <w:lang w:val="fr-FR"/>
        </w:rPr>
      </w:pPr>
      <w:r>
        <w:t xml:space="preserve">Figure </w:t>
      </w:r>
      <w:fldSimple w:instr=" SEQ Figure \* ARABIC ">
        <w:r w:rsidR="00116DDD">
          <w:rPr>
            <w:noProof/>
          </w:rPr>
          <w:t>7</w:t>
        </w:r>
      </w:fldSimple>
      <w:r>
        <w:t xml:space="preserve"> shows the graph of torque against rpm, where the mass has been increased to 0.75kg, and the friction coefficient has stayed constant. credit for this screenshot goes to the author</w:t>
      </w:r>
    </w:p>
    <w:p w14:paraId="3C4895DF" w14:textId="77777777" w:rsidR="0056450C" w:rsidRDefault="0056450C">
      <w:pPr>
        <w:rPr>
          <w:lang w:val="fr-FR"/>
        </w:rPr>
      </w:pPr>
    </w:p>
    <w:p w14:paraId="6C0CF0A7" w14:textId="77777777" w:rsidR="0056450C" w:rsidRDefault="0056450C">
      <w:pPr>
        <w:rPr>
          <w:lang w:val="fr-FR"/>
        </w:rPr>
      </w:pPr>
    </w:p>
    <w:p w14:paraId="22A810AB" w14:textId="0181B392" w:rsidR="0056450C" w:rsidRDefault="0056450C" w:rsidP="0056450C">
      <w:pPr>
        <w:pStyle w:val="Caption"/>
        <w:keepNext/>
      </w:pPr>
      <w:r>
        <w:lastRenderedPageBreak/>
        <w:t xml:space="preserve">Table </w:t>
      </w:r>
      <w:fldSimple w:instr=" SEQ Table \* ARABIC ">
        <w:r>
          <w:rPr>
            <w:noProof/>
          </w:rPr>
          <w:t>5</w:t>
        </w:r>
      </w:fldSimple>
      <w:r>
        <w:t xml:space="preserve"> shows data values for an increased mass of 0.75kg, and a decreased friction coefficient of 0.3. credit for this screenshot goes to the author</w:t>
      </w:r>
    </w:p>
    <w:p w14:paraId="18444E75" w14:textId="06F7D82D" w:rsidR="00520F31" w:rsidRDefault="0056450C" w:rsidP="00E53673">
      <w:pPr>
        <w:jc w:val="center"/>
        <w:rPr>
          <w:lang w:val="fr-FR"/>
        </w:rPr>
      </w:pPr>
      <w:r>
        <w:rPr>
          <w:noProof/>
        </w:rPr>
        <w:drawing>
          <wp:inline distT="0" distB="0" distL="0" distR="0" wp14:anchorId="3813A6D4" wp14:editId="50F16CE6">
            <wp:extent cx="6065520" cy="26822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1983" t="37148" r="14550" b="36541"/>
                    <a:stretch/>
                  </pic:blipFill>
                  <pic:spPr bwMode="auto">
                    <a:xfrm>
                      <a:off x="0" y="0"/>
                      <a:ext cx="6106255" cy="2700253"/>
                    </a:xfrm>
                    <a:prstGeom prst="rect">
                      <a:avLst/>
                    </a:prstGeom>
                    <a:ln>
                      <a:noFill/>
                    </a:ln>
                    <a:extLst>
                      <a:ext uri="{53640926-AAD7-44D8-BBD7-CCE9431645EC}">
                        <a14:shadowObscured xmlns:a14="http://schemas.microsoft.com/office/drawing/2010/main"/>
                      </a:ext>
                    </a:extLst>
                  </pic:spPr>
                </pic:pic>
              </a:graphicData>
            </a:graphic>
          </wp:inline>
        </w:drawing>
      </w:r>
    </w:p>
    <w:p w14:paraId="6D2CE540" w14:textId="6277684C" w:rsidR="00116DDD" w:rsidRDefault="00116DDD">
      <w:pPr>
        <w:rPr>
          <w:lang w:val="fr-FR"/>
        </w:rPr>
      </w:pPr>
    </w:p>
    <w:p w14:paraId="0C5D64FD" w14:textId="77777777" w:rsidR="00116DDD" w:rsidRDefault="00116DDD" w:rsidP="00E53673">
      <w:pPr>
        <w:keepNext/>
        <w:jc w:val="center"/>
      </w:pPr>
      <w:r>
        <w:rPr>
          <w:noProof/>
        </w:rPr>
        <w:drawing>
          <wp:inline distT="0" distB="0" distL="0" distR="0" wp14:anchorId="27CBAC01" wp14:editId="0FD929C5">
            <wp:extent cx="5731510" cy="3289485"/>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1699" t="38199" r="14804" b="27619"/>
                    <a:stretch/>
                  </pic:blipFill>
                  <pic:spPr bwMode="auto">
                    <a:xfrm>
                      <a:off x="0" y="0"/>
                      <a:ext cx="5731510" cy="3289485"/>
                    </a:xfrm>
                    <a:prstGeom prst="rect">
                      <a:avLst/>
                    </a:prstGeom>
                    <a:ln>
                      <a:noFill/>
                    </a:ln>
                    <a:extLst>
                      <a:ext uri="{53640926-AAD7-44D8-BBD7-CCE9431645EC}">
                        <a14:shadowObscured xmlns:a14="http://schemas.microsoft.com/office/drawing/2010/main"/>
                      </a:ext>
                    </a:extLst>
                  </pic:spPr>
                </pic:pic>
              </a:graphicData>
            </a:graphic>
          </wp:inline>
        </w:drawing>
      </w:r>
    </w:p>
    <w:p w14:paraId="19E91137" w14:textId="53DF7B00" w:rsidR="00116DDD" w:rsidRDefault="00116DDD" w:rsidP="00116DDD">
      <w:pPr>
        <w:pStyle w:val="Caption"/>
        <w:rPr>
          <w:lang w:val="fr-FR"/>
        </w:rPr>
      </w:pPr>
      <w:r>
        <w:t xml:space="preserve">Figure </w:t>
      </w:r>
      <w:fldSimple w:instr=" SEQ Figure \* ARABIC ">
        <w:r>
          <w:rPr>
            <w:noProof/>
          </w:rPr>
          <w:t>8</w:t>
        </w:r>
      </w:fldSimple>
      <w:r>
        <w:t xml:space="preserve"> shows the graph of torque against rpm, where the mass has increased to 0.75kg, but the friction coefficient has been decreased to 0.3. credit for this screenshot goes to the author</w:t>
      </w:r>
    </w:p>
    <w:p w14:paraId="204F2E8A" w14:textId="7AD22667" w:rsidR="00520F31" w:rsidRDefault="00520F31">
      <w:pPr>
        <w:rPr>
          <w:lang w:val="fr-FR"/>
        </w:rPr>
      </w:pPr>
    </w:p>
    <w:p w14:paraId="6B18353A" w14:textId="1ABEDCFF" w:rsidR="0056450C" w:rsidRDefault="0056450C">
      <w:pPr>
        <w:rPr>
          <w:lang w:val="fr-FR"/>
        </w:rPr>
      </w:pPr>
    </w:p>
    <w:p w14:paraId="2730DDE8" w14:textId="18BDDAC3" w:rsidR="0056450C" w:rsidRDefault="0056450C">
      <w:pPr>
        <w:rPr>
          <w:lang w:val="fr-FR"/>
        </w:rPr>
      </w:pPr>
    </w:p>
    <w:p w14:paraId="467E1746" w14:textId="6E4FA740" w:rsidR="0056450C" w:rsidRDefault="0056450C">
      <w:pPr>
        <w:rPr>
          <w:lang w:val="fr-FR"/>
        </w:rPr>
      </w:pPr>
    </w:p>
    <w:p w14:paraId="22E920E7" w14:textId="79D1C4D1" w:rsidR="0056450C" w:rsidRDefault="0056450C" w:rsidP="0056450C">
      <w:pPr>
        <w:pStyle w:val="Caption"/>
        <w:keepNext/>
      </w:pPr>
      <w:r>
        <w:lastRenderedPageBreak/>
        <w:t xml:space="preserve">Table </w:t>
      </w:r>
      <w:fldSimple w:instr=" SEQ Table \* ARABIC ">
        <w:r>
          <w:rPr>
            <w:noProof/>
          </w:rPr>
          <w:t>6</w:t>
        </w:r>
      </w:fldSimple>
      <w:r>
        <w:t xml:space="preserve"> shows the values for an increased mass of 0.75kg, and an increased friction coefficient of 0.4. credit goes to the author for this screenshot</w:t>
      </w:r>
    </w:p>
    <w:p w14:paraId="00D045C1" w14:textId="65669940" w:rsidR="0056450C" w:rsidRDefault="0056450C" w:rsidP="00E53673">
      <w:pPr>
        <w:jc w:val="center"/>
        <w:rPr>
          <w:lang w:val="fr-FR"/>
        </w:rPr>
      </w:pPr>
      <w:r>
        <w:rPr>
          <w:noProof/>
        </w:rPr>
        <w:drawing>
          <wp:inline distT="0" distB="0" distL="0" distR="0" wp14:anchorId="7F101A64" wp14:editId="6360D977">
            <wp:extent cx="5280660" cy="235248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7571" t="36935" r="18689" b="36342"/>
                    <a:stretch/>
                  </pic:blipFill>
                  <pic:spPr bwMode="auto">
                    <a:xfrm>
                      <a:off x="0" y="0"/>
                      <a:ext cx="5335610" cy="2376968"/>
                    </a:xfrm>
                    <a:prstGeom prst="rect">
                      <a:avLst/>
                    </a:prstGeom>
                    <a:ln>
                      <a:noFill/>
                    </a:ln>
                    <a:extLst>
                      <a:ext uri="{53640926-AAD7-44D8-BBD7-CCE9431645EC}">
                        <a14:shadowObscured xmlns:a14="http://schemas.microsoft.com/office/drawing/2010/main"/>
                      </a:ext>
                    </a:extLst>
                  </pic:spPr>
                </pic:pic>
              </a:graphicData>
            </a:graphic>
          </wp:inline>
        </w:drawing>
      </w:r>
    </w:p>
    <w:p w14:paraId="2C121779" w14:textId="4D1B5406" w:rsidR="00116DDD" w:rsidRDefault="00116DDD">
      <w:pPr>
        <w:rPr>
          <w:lang w:val="fr-FR"/>
        </w:rPr>
      </w:pPr>
    </w:p>
    <w:p w14:paraId="352A3D3A" w14:textId="77777777" w:rsidR="00116DDD" w:rsidRDefault="00116DDD" w:rsidP="00E53673">
      <w:pPr>
        <w:keepNext/>
        <w:jc w:val="center"/>
      </w:pPr>
      <w:r>
        <w:rPr>
          <w:noProof/>
        </w:rPr>
        <w:drawing>
          <wp:inline distT="0" distB="0" distL="0" distR="0" wp14:anchorId="74AB0500" wp14:editId="134A5236">
            <wp:extent cx="5319819" cy="302514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7309" t="36747" r="17740" b="27921"/>
                    <a:stretch/>
                  </pic:blipFill>
                  <pic:spPr bwMode="auto">
                    <a:xfrm>
                      <a:off x="0" y="0"/>
                      <a:ext cx="5341519" cy="3037480"/>
                    </a:xfrm>
                    <a:prstGeom prst="rect">
                      <a:avLst/>
                    </a:prstGeom>
                    <a:ln>
                      <a:noFill/>
                    </a:ln>
                    <a:extLst>
                      <a:ext uri="{53640926-AAD7-44D8-BBD7-CCE9431645EC}">
                        <a14:shadowObscured xmlns:a14="http://schemas.microsoft.com/office/drawing/2010/main"/>
                      </a:ext>
                    </a:extLst>
                  </pic:spPr>
                </pic:pic>
              </a:graphicData>
            </a:graphic>
          </wp:inline>
        </w:drawing>
      </w:r>
    </w:p>
    <w:p w14:paraId="2C734691" w14:textId="2090DFE3" w:rsidR="00116DDD" w:rsidRDefault="00116DDD" w:rsidP="00116DDD">
      <w:pPr>
        <w:pStyle w:val="Caption"/>
      </w:pPr>
      <w:r>
        <w:t xml:space="preserve">Figure </w:t>
      </w:r>
      <w:fldSimple w:instr=" SEQ Figure \* ARABIC ">
        <w:r>
          <w:rPr>
            <w:noProof/>
          </w:rPr>
          <w:t>9</w:t>
        </w:r>
      </w:fldSimple>
      <w:r>
        <w:t xml:space="preserve"> shows the last graph of torque against rpm, where both the mass and the coefficient of friction have increased to 0.75kg and to 0.4. credit for this screenshot goes to the author</w:t>
      </w:r>
    </w:p>
    <w:p w14:paraId="70E9CE92" w14:textId="54A69F57" w:rsidR="00E61704" w:rsidRDefault="00E61704" w:rsidP="00E61704"/>
    <w:p w14:paraId="173BA074" w14:textId="50036271" w:rsidR="00E61704" w:rsidRDefault="007C3CFB" w:rsidP="00E61704">
      <w:r>
        <w:t>m=0.75kg</w:t>
      </w:r>
    </w:p>
    <w:p w14:paraId="2CE47B18" w14:textId="7EA9092A" w:rsidR="007C3CFB" w:rsidRPr="00695B83" w:rsidRDefault="00695B83" w:rsidP="00E61704">
      <w:pPr>
        <w:rPr>
          <w:rFonts w:eastAsiaTheme="minorEastAsia"/>
          <w:b/>
          <w:bCs/>
        </w:rPr>
      </w:pPr>
      <m:oMathPara>
        <m:oMath>
          <m:r>
            <m:rPr>
              <m:sty m:val="bi"/>
            </m:rPr>
            <w:rPr>
              <w:rFonts w:ascii="Cambria Math" w:hAnsi="Cambria Math"/>
            </w:rPr>
            <m:t>τ=</m:t>
          </m:r>
          <m:r>
            <m:rPr>
              <m:sty m:val="b"/>
            </m:rPr>
            <w:rPr>
              <w:rFonts w:ascii="Cambria Math" w:hAnsi="Cambria Math"/>
            </w:rPr>
            <m:t>Ι</m:t>
          </m:r>
          <m:r>
            <m:rPr>
              <m:sty m:val="bi"/>
            </m:rPr>
            <w:rPr>
              <w:rFonts w:ascii="Cambria Math" w:hAnsi="Cambria Math"/>
            </w:rPr>
            <m:t>α</m:t>
          </m:r>
        </m:oMath>
      </m:oMathPara>
    </w:p>
    <w:p w14:paraId="35D18E37" w14:textId="6E87317F" w:rsidR="00695B83" w:rsidRPr="00695B83" w:rsidRDefault="00695B83" w:rsidP="00E61704">
      <w:pPr>
        <w:rPr>
          <w:rFonts w:eastAsiaTheme="minorEastAsia"/>
          <w:b/>
          <w:bCs/>
        </w:rPr>
      </w:pPr>
      <m:oMathPara>
        <m:oMath>
          <m:sSup>
            <m:sSupPr>
              <m:ctrlPr>
                <w:rPr>
                  <w:rFonts w:ascii="Cambria Math" w:hAnsi="Cambria Math"/>
                  <w:b/>
                  <w:bCs/>
                  <w:i/>
                </w:rPr>
              </m:ctrlPr>
            </m:sSupPr>
            <m:e>
              <m:r>
                <m:rPr>
                  <m:sty m:val="bi"/>
                </m:rPr>
                <w:rPr>
                  <w:rFonts w:ascii="Cambria Math" w:hAnsi="Cambria Math"/>
                </w:rPr>
                <m:t>κ</m:t>
              </m:r>
            </m:e>
            <m:sup>
              <m:r>
                <m:rPr>
                  <m:sty m:val="bi"/>
                </m:rPr>
                <w:rPr>
                  <w:rFonts w:ascii="Cambria Math" w:hAnsi="Cambria Math"/>
                </w:rPr>
                <m:t>2</m:t>
              </m:r>
            </m:sup>
          </m:sSup>
          <m:r>
            <m:rPr>
              <m:sty m:val="bi"/>
            </m:rPr>
            <w:rPr>
              <w:rFonts w:ascii="Cambria Math" w:hAnsi="Cambria Math"/>
            </w:rPr>
            <m:t>=</m:t>
          </m:r>
          <m:f>
            <m:fPr>
              <m:ctrlPr>
                <w:rPr>
                  <w:rFonts w:ascii="Cambria Math" w:hAnsi="Cambria Math"/>
                  <w:b/>
                  <w:bCs/>
                  <w:i/>
                </w:rPr>
              </m:ctrlPr>
            </m:fPr>
            <m:num>
              <m:sSup>
                <m:sSupPr>
                  <m:ctrlPr>
                    <w:rPr>
                      <w:rFonts w:ascii="Cambria Math" w:hAnsi="Cambria Math"/>
                      <w:b/>
                      <w:bCs/>
                      <w:i/>
                    </w:rPr>
                  </m:ctrlPr>
                </m:sSupPr>
                <m:e>
                  <m:r>
                    <m:rPr>
                      <m:sty m:val="bi"/>
                    </m:rPr>
                    <w:rPr>
                      <w:rFonts w:ascii="Cambria Math" w:hAnsi="Cambria Math"/>
                    </w:rPr>
                    <m:t>d</m:t>
                  </m:r>
                </m:e>
                <m:sup>
                  <m:r>
                    <m:rPr>
                      <m:sty m:val="bi"/>
                    </m:rPr>
                    <w:rPr>
                      <w:rFonts w:ascii="Cambria Math" w:hAnsi="Cambria Math"/>
                    </w:rPr>
                    <m:t>2</m:t>
                  </m:r>
                </m:sup>
              </m:sSup>
            </m:num>
            <m:den>
              <m:r>
                <m:rPr>
                  <m:sty m:val="bi"/>
                </m:rPr>
                <w:rPr>
                  <w:rFonts w:ascii="Cambria Math" w:hAnsi="Cambria Math"/>
                </w:rPr>
                <m:t>8</m:t>
              </m:r>
            </m:den>
          </m:f>
          <m:r>
            <m:rPr>
              <m:sty m:val="bi"/>
            </m:rPr>
            <w:rPr>
              <w:rFonts w:ascii="Cambria Math" w:hAnsi="Cambria Math"/>
            </w:rPr>
            <m:t>=</m:t>
          </m:r>
          <m:f>
            <m:fPr>
              <m:ctrlPr>
                <w:rPr>
                  <w:rFonts w:ascii="Cambria Math" w:hAnsi="Cambria Math"/>
                  <w:b/>
                  <w:bCs/>
                  <w:i/>
                </w:rPr>
              </m:ctrlPr>
            </m:fPr>
            <m:num>
              <m:r>
                <m:rPr>
                  <m:sty m:val="bi"/>
                </m:rPr>
                <w:rPr>
                  <w:rFonts w:ascii="Cambria Math" w:hAnsi="Cambria Math"/>
                </w:rPr>
                <m:t>0.21</m:t>
              </m:r>
              <m:sSup>
                <m:sSupPr>
                  <m:ctrlPr>
                    <w:rPr>
                      <w:rFonts w:ascii="Cambria Math" w:hAnsi="Cambria Math"/>
                      <w:b/>
                      <w:bCs/>
                      <w:i/>
                    </w:rPr>
                  </m:ctrlPr>
                </m:sSupPr>
                <m:e>
                  <m:r>
                    <m:rPr>
                      <m:sty m:val="bi"/>
                    </m:rPr>
                    <w:rPr>
                      <w:rFonts w:ascii="Cambria Math" w:hAnsi="Cambria Math"/>
                    </w:rPr>
                    <m:t>6</m:t>
                  </m:r>
                </m:e>
                <m:sup>
                  <m:r>
                    <m:rPr>
                      <m:sty m:val="bi"/>
                    </m:rPr>
                    <w:rPr>
                      <w:rFonts w:ascii="Cambria Math" w:hAnsi="Cambria Math"/>
                    </w:rPr>
                    <m:t>2</m:t>
                  </m:r>
                </m:sup>
              </m:sSup>
            </m:num>
            <m:den>
              <m:r>
                <m:rPr>
                  <m:sty m:val="bi"/>
                </m:rPr>
                <w:rPr>
                  <w:rFonts w:ascii="Cambria Math" w:hAnsi="Cambria Math"/>
                </w:rPr>
                <m:t>8</m:t>
              </m:r>
            </m:den>
          </m:f>
          <m:r>
            <m:rPr>
              <m:sty m:val="bi"/>
            </m:rPr>
            <w:rPr>
              <w:rFonts w:ascii="Cambria Math" w:hAnsi="Cambria Math"/>
            </w:rPr>
            <m:t>=5.832*1</m:t>
          </m:r>
          <m:sSup>
            <m:sSupPr>
              <m:ctrlPr>
                <w:rPr>
                  <w:rFonts w:ascii="Cambria Math" w:hAnsi="Cambria Math"/>
                  <w:b/>
                  <w:bCs/>
                  <w:i/>
                </w:rPr>
              </m:ctrlPr>
            </m:sSupPr>
            <m:e>
              <m:r>
                <m:rPr>
                  <m:sty m:val="bi"/>
                </m:rPr>
                <w:rPr>
                  <w:rFonts w:ascii="Cambria Math" w:hAnsi="Cambria Math"/>
                </w:rPr>
                <m:t>0</m:t>
              </m:r>
            </m:e>
            <m:sup>
              <m:r>
                <m:rPr>
                  <m:sty m:val="bi"/>
                </m:rPr>
                <w:rPr>
                  <w:rFonts w:ascii="Cambria Math" w:hAnsi="Cambria Math"/>
                </w:rPr>
                <m:t>-3</m:t>
              </m:r>
            </m:sup>
          </m:sSup>
        </m:oMath>
      </m:oMathPara>
    </w:p>
    <w:p w14:paraId="5382CDD8" w14:textId="13720E0D" w:rsidR="00695B83" w:rsidRPr="00695B83" w:rsidRDefault="00695B83" w:rsidP="00E61704">
      <w:pPr>
        <w:rPr>
          <w:rFonts w:eastAsiaTheme="minorEastAsia"/>
          <w:b/>
          <w:bCs/>
        </w:rPr>
      </w:pPr>
      <m:oMathPara>
        <m:oMath>
          <m:r>
            <m:rPr>
              <m:sty m:val="b"/>
            </m:rPr>
            <w:rPr>
              <w:rFonts w:ascii="Cambria Math" w:eastAsiaTheme="minorEastAsia" w:hAnsi="Cambria Math"/>
            </w:rPr>
            <m:t>Ι</m:t>
          </m:r>
          <m:r>
            <m:rPr>
              <m:sty m:val="bi"/>
            </m:rPr>
            <w:rPr>
              <w:rFonts w:ascii="Cambria Math" w:eastAsiaTheme="minorEastAsia" w:hAnsi="Cambria Math"/>
            </w:rPr>
            <m:t>=m</m:t>
          </m:r>
          <m:sSup>
            <m:sSupPr>
              <m:ctrlPr>
                <w:rPr>
                  <w:rFonts w:ascii="Cambria Math" w:eastAsiaTheme="minorEastAsia" w:hAnsi="Cambria Math"/>
                  <w:b/>
                  <w:bCs/>
                  <w:i/>
                </w:rPr>
              </m:ctrlPr>
            </m:sSupPr>
            <m:e>
              <m:r>
                <m:rPr>
                  <m:sty m:val="bi"/>
                </m:rPr>
                <w:rPr>
                  <w:rFonts w:ascii="Cambria Math" w:eastAsiaTheme="minorEastAsia" w:hAnsi="Cambria Math"/>
                </w:rPr>
                <m:t>κ</m:t>
              </m:r>
            </m:e>
            <m:sup>
              <m:r>
                <m:rPr>
                  <m:sty m:val="bi"/>
                </m:rPr>
                <w:rPr>
                  <w:rFonts w:ascii="Cambria Math" w:eastAsiaTheme="minorEastAsia" w:hAnsi="Cambria Math"/>
                </w:rPr>
                <m:t>2</m:t>
              </m:r>
            </m:sup>
          </m:sSup>
          <m:r>
            <m:rPr>
              <m:sty m:val="bi"/>
            </m:rPr>
            <w:rPr>
              <w:rFonts w:ascii="Cambria Math" w:eastAsiaTheme="minorEastAsia" w:hAnsi="Cambria Math"/>
            </w:rPr>
            <m:t>=0.75*5.832*1</m:t>
          </m:r>
          <m:sSup>
            <m:sSupPr>
              <m:ctrlPr>
                <w:rPr>
                  <w:rFonts w:ascii="Cambria Math" w:eastAsiaTheme="minorEastAsia" w:hAnsi="Cambria Math"/>
                  <w:b/>
                  <w:bCs/>
                  <w:i/>
                </w:rPr>
              </m:ctrlPr>
            </m:sSupPr>
            <m:e>
              <m:r>
                <m:rPr>
                  <m:sty m:val="bi"/>
                </m:rPr>
                <w:rPr>
                  <w:rFonts w:ascii="Cambria Math" w:eastAsiaTheme="minorEastAsia" w:hAnsi="Cambria Math"/>
                </w:rPr>
                <m:t>0</m:t>
              </m:r>
            </m:e>
            <m:sup>
              <m:r>
                <m:rPr>
                  <m:sty m:val="bi"/>
                </m:rPr>
                <w:rPr>
                  <w:rFonts w:ascii="Cambria Math" w:eastAsiaTheme="minorEastAsia" w:hAnsi="Cambria Math"/>
                </w:rPr>
                <m:t>-3</m:t>
              </m:r>
            </m:sup>
          </m:sSup>
          <m:r>
            <m:rPr>
              <m:sty m:val="bi"/>
            </m:rPr>
            <w:rPr>
              <w:rFonts w:ascii="Cambria Math" w:eastAsiaTheme="minorEastAsia" w:hAnsi="Cambria Math"/>
            </w:rPr>
            <m:t>=4.374*1</m:t>
          </m:r>
          <m:sSup>
            <m:sSupPr>
              <m:ctrlPr>
                <w:rPr>
                  <w:rFonts w:ascii="Cambria Math" w:eastAsiaTheme="minorEastAsia" w:hAnsi="Cambria Math"/>
                  <w:b/>
                  <w:bCs/>
                  <w:i/>
                </w:rPr>
              </m:ctrlPr>
            </m:sSupPr>
            <m:e>
              <m:r>
                <m:rPr>
                  <m:sty m:val="bi"/>
                </m:rPr>
                <w:rPr>
                  <w:rFonts w:ascii="Cambria Math" w:eastAsiaTheme="minorEastAsia" w:hAnsi="Cambria Math"/>
                </w:rPr>
                <m:t>0</m:t>
              </m:r>
            </m:e>
            <m:sup>
              <m:r>
                <m:rPr>
                  <m:sty m:val="bi"/>
                </m:rPr>
                <w:rPr>
                  <w:rFonts w:ascii="Cambria Math" w:eastAsiaTheme="minorEastAsia" w:hAnsi="Cambria Math"/>
                </w:rPr>
                <m:t>-3</m:t>
              </m:r>
            </m:sup>
          </m:sSup>
        </m:oMath>
      </m:oMathPara>
    </w:p>
    <w:p w14:paraId="1991B9E1" w14:textId="1613D1C7" w:rsidR="00695B83" w:rsidRPr="00695B83" w:rsidRDefault="00695B83" w:rsidP="00E61704">
      <w:pPr>
        <w:rPr>
          <w:rFonts w:eastAsiaTheme="minorEastAsia"/>
          <w:b/>
          <w:bCs/>
        </w:rPr>
      </w:pPr>
      <m:oMathPara>
        <m:oMath>
          <m:r>
            <m:rPr>
              <m:sty m:val="bi"/>
            </m:rPr>
            <w:rPr>
              <w:rFonts w:ascii="Cambria Math" w:eastAsiaTheme="minorEastAsia" w:hAnsi="Cambria Math"/>
            </w:rPr>
            <m:t>α=</m:t>
          </m:r>
          <m:f>
            <m:fPr>
              <m:ctrlPr>
                <w:rPr>
                  <w:rFonts w:ascii="Cambria Math" w:eastAsiaTheme="minorEastAsia" w:hAnsi="Cambria Math"/>
                  <w:b/>
                  <w:bCs/>
                  <w:i/>
                </w:rPr>
              </m:ctrlPr>
            </m:fPr>
            <m:num>
              <m:r>
                <m:rPr>
                  <m:sty m:val="bi"/>
                </m:rPr>
                <w:rPr>
                  <w:rFonts w:ascii="Cambria Math" w:eastAsiaTheme="minorEastAsia" w:hAnsi="Cambria Math"/>
                </w:rPr>
                <m:t>τ</m:t>
              </m:r>
            </m:num>
            <m:den>
              <m:r>
                <m:rPr>
                  <m:sty m:val="b"/>
                </m:rPr>
                <w:rPr>
                  <w:rFonts w:ascii="Cambria Math" w:eastAsiaTheme="minorEastAsia" w:hAnsi="Cambria Math"/>
                </w:rPr>
                <m:t>Ι</m:t>
              </m:r>
            </m:den>
          </m:f>
          <m:r>
            <m:rPr>
              <m:sty m:val="bi"/>
            </m:rPr>
            <w:rPr>
              <w:rFonts w:ascii="Cambria Math" w:eastAsiaTheme="minorEastAsia" w:hAnsi="Cambria Math"/>
            </w:rPr>
            <m:t>=</m:t>
          </m:r>
          <m:f>
            <m:fPr>
              <m:ctrlPr>
                <w:rPr>
                  <w:rFonts w:ascii="Cambria Math" w:eastAsiaTheme="minorEastAsia" w:hAnsi="Cambria Math"/>
                  <w:b/>
                  <w:bCs/>
                  <w:i/>
                </w:rPr>
              </m:ctrlPr>
            </m:fPr>
            <m:num>
              <m:r>
                <m:rPr>
                  <m:sty m:val="bi"/>
                </m:rPr>
                <w:rPr>
                  <w:rFonts w:ascii="Cambria Math" w:eastAsiaTheme="minorEastAsia" w:hAnsi="Cambria Math"/>
                </w:rPr>
                <m:t>14.8902</m:t>
              </m:r>
            </m:num>
            <m:den>
              <m:d>
                <m:dPr>
                  <m:ctrlPr>
                    <w:rPr>
                      <w:rFonts w:ascii="Cambria Math" w:eastAsiaTheme="minorEastAsia" w:hAnsi="Cambria Math"/>
                      <w:b/>
                      <w:bCs/>
                      <w:i/>
                    </w:rPr>
                  </m:ctrlPr>
                </m:dPr>
                <m:e>
                  <m:r>
                    <m:rPr>
                      <m:sty m:val="bi"/>
                    </m:rPr>
                    <w:rPr>
                      <w:rFonts w:ascii="Cambria Math" w:eastAsiaTheme="minorEastAsia" w:hAnsi="Cambria Math"/>
                    </w:rPr>
                    <m:t>4.374*1</m:t>
                  </m:r>
                  <m:sSup>
                    <m:sSupPr>
                      <m:ctrlPr>
                        <w:rPr>
                          <w:rFonts w:ascii="Cambria Math" w:eastAsiaTheme="minorEastAsia" w:hAnsi="Cambria Math"/>
                          <w:b/>
                          <w:bCs/>
                          <w:i/>
                        </w:rPr>
                      </m:ctrlPr>
                    </m:sSupPr>
                    <m:e>
                      <m:r>
                        <m:rPr>
                          <m:sty m:val="bi"/>
                        </m:rPr>
                        <w:rPr>
                          <w:rFonts w:ascii="Cambria Math" w:eastAsiaTheme="minorEastAsia" w:hAnsi="Cambria Math"/>
                        </w:rPr>
                        <m:t>0</m:t>
                      </m:r>
                    </m:e>
                    <m:sup>
                      <m:r>
                        <m:rPr>
                          <m:sty m:val="bi"/>
                        </m:rPr>
                        <w:rPr>
                          <w:rFonts w:ascii="Cambria Math" w:eastAsiaTheme="minorEastAsia" w:hAnsi="Cambria Math"/>
                        </w:rPr>
                        <m:t>-3</m:t>
                      </m:r>
                    </m:sup>
                  </m:sSup>
                </m:e>
              </m:d>
            </m:den>
          </m:f>
          <m:r>
            <m:rPr>
              <m:sty m:val="bi"/>
            </m:rPr>
            <w:rPr>
              <w:rFonts w:ascii="Cambria Math" w:eastAsiaTheme="minorEastAsia" w:hAnsi="Cambria Math"/>
            </w:rPr>
            <m:t>=</m:t>
          </m:r>
          <m:f>
            <m:fPr>
              <m:ctrlPr>
                <w:rPr>
                  <w:rFonts w:ascii="Cambria Math" w:eastAsiaTheme="minorEastAsia" w:hAnsi="Cambria Math"/>
                  <w:b/>
                  <w:bCs/>
                  <w:i/>
                </w:rPr>
              </m:ctrlPr>
            </m:fPr>
            <m:num>
              <m:r>
                <m:rPr>
                  <m:sty m:val="bi"/>
                </m:rPr>
                <w:rPr>
                  <w:rFonts w:ascii="Cambria Math" w:eastAsiaTheme="minorEastAsia" w:hAnsi="Cambria Math"/>
                </w:rPr>
                <m:t>3404.252</m:t>
              </m:r>
              <m:r>
                <m:rPr>
                  <m:sty m:val="bi"/>
                </m:rPr>
                <w:rPr>
                  <w:rFonts w:ascii="Cambria Math" w:eastAsiaTheme="minorEastAsia" w:hAnsi="Cambria Math"/>
                </w:rPr>
                <m:t>rad</m:t>
              </m:r>
            </m:num>
            <m:den>
              <m:sSup>
                <m:sSupPr>
                  <m:ctrlPr>
                    <w:rPr>
                      <w:rFonts w:ascii="Cambria Math" w:eastAsiaTheme="minorEastAsia" w:hAnsi="Cambria Math"/>
                      <w:b/>
                      <w:bCs/>
                      <w:i/>
                    </w:rPr>
                  </m:ctrlPr>
                </m:sSupPr>
                <m:e>
                  <m:r>
                    <m:rPr>
                      <m:sty m:val="bi"/>
                    </m:rPr>
                    <w:rPr>
                      <w:rFonts w:ascii="Cambria Math" w:eastAsiaTheme="minorEastAsia" w:hAnsi="Cambria Math"/>
                    </w:rPr>
                    <m:t>s</m:t>
                  </m:r>
                </m:e>
                <m:sup>
                  <m:r>
                    <m:rPr>
                      <m:sty m:val="bi"/>
                    </m:rPr>
                    <w:rPr>
                      <w:rFonts w:ascii="Cambria Math" w:eastAsiaTheme="minorEastAsia" w:hAnsi="Cambria Math"/>
                    </w:rPr>
                    <m:t>2</m:t>
                  </m:r>
                </m:sup>
              </m:sSup>
            </m:den>
          </m:f>
        </m:oMath>
      </m:oMathPara>
    </w:p>
    <w:sectPr w:rsidR="00695B83" w:rsidRPr="00695B8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E1CAF" w14:textId="77777777" w:rsidR="0027230C" w:rsidRDefault="0027230C" w:rsidP="00216092">
      <w:pPr>
        <w:spacing w:after="0" w:line="240" w:lineRule="auto"/>
      </w:pPr>
      <w:r>
        <w:separator/>
      </w:r>
    </w:p>
  </w:endnote>
  <w:endnote w:type="continuationSeparator" w:id="0">
    <w:p w14:paraId="02F29941" w14:textId="77777777" w:rsidR="0027230C" w:rsidRDefault="0027230C" w:rsidP="0021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714942"/>
      <w:docPartObj>
        <w:docPartGallery w:val="Page Numbers (Bottom of Page)"/>
        <w:docPartUnique/>
      </w:docPartObj>
    </w:sdtPr>
    <w:sdtEndPr>
      <w:rPr>
        <w:noProof/>
      </w:rPr>
    </w:sdtEndPr>
    <w:sdtContent>
      <w:p w14:paraId="7FF77EAB" w14:textId="67A3AB09" w:rsidR="00216092" w:rsidRDefault="002160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A52DB5" w14:textId="77777777" w:rsidR="00216092" w:rsidRDefault="00216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49188" w14:textId="77777777" w:rsidR="0027230C" w:rsidRDefault="0027230C" w:rsidP="00216092">
      <w:pPr>
        <w:spacing w:after="0" w:line="240" w:lineRule="auto"/>
      </w:pPr>
      <w:r>
        <w:separator/>
      </w:r>
    </w:p>
  </w:footnote>
  <w:footnote w:type="continuationSeparator" w:id="0">
    <w:p w14:paraId="7C8E1DA4" w14:textId="77777777" w:rsidR="0027230C" w:rsidRDefault="0027230C" w:rsidP="00216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130DC"/>
    <w:multiLevelType w:val="multilevel"/>
    <w:tmpl w:val="8A38FBA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7B832052"/>
    <w:multiLevelType w:val="multilevel"/>
    <w:tmpl w:val="7F963ECE"/>
    <w:lvl w:ilvl="0">
      <w:start w:val="1"/>
      <w:numFmt w:val="decimal"/>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3D7"/>
    <w:rsid w:val="0000272A"/>
    <w:rsid w:val="0000295D"/>
    <w:rsid w:val="000223C9"/>
    <w:rsid w:val="00026D5B"/>
    <w:rsid w:val="000350A7"/>
    <w:rsid w:val="00037FB9"/>
    <w:rsid w:val="00045DFF"/>
    <w:rsid w:val="00071094"/>
    <w:rsid w:val="000807BD"/>
    <w:rsid w:val="0008359F"/>
    <w:rsid w:val="000851C6"/>
    <w:rsid w:val="000B71AF"/>
    <w:rsid w:val="000D0EE2"/>
    <w:rsid w:val="000D27CD"/>
    <w:rsid w:val="000D7E1D"/>
    <w:rsid w:val="00104D1F"/>
    <w:rsid w:val="00105CF4"/>
    <w:rsid w:val="00116DDD"/>
    <w:rsid w:val="00127CF0"/>
    <w:rsid w:val="001A243A"/>
    <w:rsid w:val="001B4DA1"/>
    <w:rsid w:val="001B6BC9"/>
    <w:rsid w:val="001C6121"/>
    <w:rsid w:val="001E0049"/>
    <w:rsid w:val="001E1237"/>
    <w:rsid w:val="001E6E1B"/>
    <w:rsid w:val="00204427"/>
    <w:rsid w:val="002078C7"/>
    <w:rsid w:val="00210439"/>
    <w:rsid w:val="00216092"/>
    <w:rsid w:val="002316DD"/>
    <w:rsid w:val="00254985"/>
    <w:rsid w:val="00271C2A"/>
    <w:rsid w:val="0027230C"/>
    <w:rsid w:val="0027582C"/>
    <w:rsid w:val="0027741D"/>
    <w:rsid w:val="003103EF"/>
    <w:rsid w:val="003123A7"/>
    <w:rsid w:val="00341F60"/>
    <w:rsid w:val="003448AD"/>
    <w:rsid w:val="00356487"/>
    <w:rsid w:val="003C3F3B"/>
    <w:rsid w:val="003C40D2"/>
    <w:rsid w:val="003D2C04"/>
    <w:rsid w:val="00413E06"/>
    <w:rsid w:val="00433CEC"/>
    <w:rsid w:val="00463148"/>
    <w:rsid w:val="00482FB1"/>
    <w:rsid w:val="00484368"/>
    <w:rsid w:val="004A2F82"/>
    <w:rsid w:val="00507803"/>
    <w:rsid w:val="00520F31"/>
    <w:rsid w:val="00532F0B"/>
    <w:rsid w:val="005468F9"/>
    <w:rsid w:val="00561A86"/>
    <w:rsid w:val="0056450C"/>
    <w:rsid w:val="005828D7"/>
    <w:rsid w:val="005C11D1"/>
    <w:rsid w:val="005C7254"/>
    <w:rsid w:val="005C76FA"/>
    <w:rsid w:val="005F4107"/>
    <w:rsid w:val="005F70FF"/>
    <w:rsid w:val="00614095"/>
    <w:rsid w:val="00620ECC"/>
    <w:rsid w:val="00644A95"/>
    <w:rsid w:val="00657EE2"/>
    <w:rsid w:val="00660270"/>
    <w:rsid w:val="00660890"/>
    <w:rsid w:val="00672690"/>
    <w:rsid w:val="00680EDB"/>
    <w:rsid w:val="00695B83"/>
    <w:rsid w:val="006B1795"/>
    <w:rsid w:val="006C2300"/>
    <w:rsid w:val="006C672F"/>
    <w:rsid w:val="006D4D17"/>
    <w:rsid w:val="006D6A3B"/>
    <w:rsid w:val="006E4A67"/>
    <w:rsid w:val="0074037F"/>
    <w:rsid w:val="007448AC"/>
    <w:rsid w:val="00774511"/>
    <w:rsid w:val="00794289"/>
    <w:rsid w:val="007A7B45"/>
    <w:rsid w:val="007B5809"/>
    <w:rsid w:val="007C3CFB"/>
    <w:rsid w:val="007E2DB7"/>
    <w:rsid w:val="007F2B42"/>
    <w:rsid w:val="00805C43"/>
    <w:rsid w:val="0081685E"/>
    <w:rsid w:val="00822E43"/>
    <w:rsid w:val="0084155F"/>
    <w:rsid w:val="008468A0"/>
    <w:rsid w:val="00847089"/>
    <w:rsid w:val="00860EF0"/>
    <w:rsid w:val="008644F3"/>
    <w:rsid w:val="00880D98"/>
    <w:rsid w:val="00882884"/>
    <w:rsid w:val="00890CD3"/>
    <w:rsid w:val="008B6DF2"/>
    <w:rsid w:val="008C316F"/>
    <w:rsid w:val="008F0FE8"/>
    <w:rsid w:val="008F40D3"/>
    <w:rsid w:val="008F5931"/>
    <w:rsid w:val="008F5CA9"/>
    <w:rsid w:val="00933D45"/>
    <w:rsid w:val="00951784"/>
    <w:rsid w:val="00960BA4"/>
    <w:rsid w:val="00963130"/>
    <w:rsid w:val="00967C66"/>
    <w:rsid w:val="00974296"/>
    <w:rsid w:val="009A6B17"/>
    <w:rsid w:val="009C024E"/>
    <w:rsid w:val="009C326A"/>
    <w:rsid w:val="009E3825"/>
    <w:rsid w:val="00A03009"/>
    <w:rsid w:val="00A13730"/>
    <w:rsid w:val="00A41CB8"/>
    <w:rsid w:val="00A5686C"/>
    <w:rsid w:val="00A8369C"/>
    <w:rsid w:val="00A958D1"/>
    <w:rsid w:val="00AC086C"/>
    <w:rsid w:val="00AC2252"/>
    <w:rsid w:val="00AE3BA6"/>
    <w:rsid w:val="00AF05BA"/>
    <w:rsid w:val="00B16BA4"/>
    <w:rsid w:val="00B44BBD"/>
    <w:rsid w:val="00B66776"/>
    <w:rsid w:val="00B904D4"/>
    <w:rsid w:val="00B9750C"/>
    <w:rsid w:val="00BA368B"/>
    <w:rsid w:val="00BB2F0F"/>
    <w:rsid w:val="00BC2A1D"/>
    <w:rsid w:val="00BE2D1C"/>
    <w:rsid w:val="00BE7954"/>
    <w:rsid w:val="00C056DA"/>
    <w:rsid w:val="00C30162"/>
    <w:rsid w:val="00C32FB6"/>
    <w:rsid w:val="00C53FB7"/>
    <w:rsid w:val="00C60406"/>
    <w:rsid w:val="00C632D2"/>
    <w:rsid w:val="00C633D4"/>
    <w:rsid w:val="00C86118"/>
    <w:rsid w:val="00D10C71"/>
    <w:rsid w:val="00D128EA"/>
    <w:rsid w:val="00D83442"/>
    <w:rsid w:val="00D9168F"/>
    <w:rsid w:val="00DA60FB"/>
    <w:rsid w:val="00DB3CB5"/>
    <w:rsid w:val="00DC739C"/>
    <w:rsid w:val="00DD717D"/>
    <w:rsid w:val="00E25909"/>
    <w:rsid w:val="00E42DA6"/>
    <w:rsid w:val="00E43B57"/>
    <w:rsid w:val="00E53673"/>
    <w:rsid w:val="00E61704"/>
    <w:rsid w:val="00E643D7"/>
    <w:rsid w:val="00E86DB8"/>
    <w:rsid w:val="00E90FB8"/>
    <w:rsid w:val="00E92BE9"/>
    <w:rsid w:val="00EA2899"/>
    <w:rsid w:val="00EB7650"/>
    <w:rsid w:val="00EC13D7"/>
    <w:rsid w:val="00EC6C8E"/>
    <w:rsid w:val="00EE0C88"/>
    <w:rsid w:val="00F2497D"/>
    <w:rsid w:val="00F34A3D"/>
    <w:rsid w:val="00F456F9"/>
    <w:rsid w:val="00F64BE1"/>
    <w:rsid w:val="00F71C3D"/>
    <w:rsid w:val="00FA09F6"/>
    <w:rsid w:val="00FB625A"/>
    <w:rsid w:val="00FC4284"/>
    <w:rsid w:val="00FF5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C4A92"/>
  <w15:chartTrackingRefBased/>
  <w15:docId w15:val="{EA6DB598-BE09-424B-B529-2F93C79E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8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9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49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88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A368B"/>
    <w:rPr>
      <w:color w:val="0563C1" w:themeColor="hyperlink"/>
      <w:u w:val="single"/>
    </w:rPr>
  </w:style>
  <w:style w:type="character" w:styleId="UnresolvedMention">
    <w:name w:val="Unresolved Mention"/>
    <w:basedOn w:val="DefaultParagraphFont"/>
    <w:uiPriority w:val="99"/>
    <w:semiHidden/>
    <w:unhideWhenUsed/>
    <w:rsid w:val="00BA368B"/>
    <w:rPr>
      <w:color w:val="605E5C"/>
      <w:shd w:val="clear" w:color="auto" w:fill="E1DFDD"/>
    </w:rPr>
  </w:style>
  <w:style w:type="character" w:styleId="PlaceholderText">
    <w:name w:val="Placeholder Text"/>
    <w:basedOn w:val="DefaultParagraphFont"/>
    <w:uiPriority w:val="99"/>
    <w:semiHidden/>
    <w:rsid w:val="00BB2F0F"/>
    <w:rPr>
      <w:color w:val="808080"/>
    </w:rPr>
  </w:style>
  <w:style w:type="paragraph" w:styleId="Caption">
    <w:name w:val="caption"/>
    <w:basedOn w:val="Normal"/>
    <w:next w:val="Normal"/>
    <w:uiPriority w:val="35"/>
    <w:unhideWhenUsed/>
    <w:qFormat/>
    <w:rsid w:val="00B9750C"/>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549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5498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B71AF"/>
    <w:pPr>
      <w:ind w:left="720"/>
      <w:contextualSpacing/>
    </w:pPr>
  </w:style>
  <w:style w:type="paragraph" w:styleId="Bibliography">
    <w:name w:val="Bibliography"/>
    <w:basedOn w:val="Normal"/>
    <w:next w:val="Normal"/>
    <w:uiPriority w:val="37"/>
    <w:unhideWhenUsed/>
    <w:rsid w:val="0081685E"/>
  </w:style>
  <w:style w:type="paragraph" w:styleId="Header">
    <w:name w:val="header"/>
    <w:basedOn w:val="Normal"/>
    <w:link w:val="HeaderChar"/>
    <w:uiPriority w:val="99"/>
    <w:unhideWhenUsed/>
    <w:rsid w:val="00216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092"/>
  </w:style>
  <w:style w:type="paragraph" w:styleId="Footer">
    <w:name w:val="footer"/>
    <w:basedOn w:val="Normal"/>
    <w:link w:val="FooterChar"/>
    <w:uiPriority w:val="99"/>
    <w:unhideWhenUsed/>
    <w:rsid w:val="00216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855">
      <w:bodyDiv w:val="1"/>
      <w:marLeft w:val="0"/>
      <w:marRight w:val="0"/>
      <w:marTop w:val="0"/>
      <w:marBottom w:val="0"/>
      <w:divBdr>
        <w:top w:val="none" w:sz="0" w:space="0" w:color="auto"/>
        <w:left w:val="none" w:sz="0" w:space="0" w:color="auto"/>
        <w:bottom w:val="none" w:sz="0" w:space="0" w:color="auto"/>
        <w:right w:val="none" w:sz="0" w:space="0" w:color="auto"/>
      </w:divBdr>
    </w:div>
    <w:div w:id="96951821">
      <w:bodyDiv w:val="1"/>
      <w:marLeft w:val="0"/>
      <w:marRight w:val="0"/>
      <w:marTop w:val="0"/>
      <w:marBottom w:val="0"/>
      <w:divBdr>
        <w:top w:val="none" w:sz="0" w:space="0" w:color="auto"/>
        <w:left w:val="none" w:sz="0" w:space="0" w:color="auto"/>
        <w:bottom w:val="none" w:sz="0" w:space="0" w:color="auto"/>
        <w:right w:val="none" w:sz="0" w:space="0" w:color="auto"/>
      </w:divBdr>
    </w:div>
    <w:div w:id="189270960">
      <w:bodyDiv w:val="1"/>
      <w:marLeft w:val="0"/>
      <w:marRight w:val="0"/>
      <w:marTop w:val="0"/>
      <w:marBottom w:val="0"/>
      <w:divBdr>
        <w:top w:val="none" w:sz="0" w:space="0" w:color="auto"/>
        <w:left w:val="none" w:sz="0" w:space="0" w:color="auto"/>
        <w:bottom w:val="none" w:sz="0" w:space="0" w:color="auto"/>
        <w:right w:val="none" w:sz="0" w:space="0" w:color="auto"/>
      </w:divBdr>
    </w:div>
    <w:div w:id="194971838">
      <w:bodyDiv w:val="1"/>
      <w:marLeft w:val="0"/>
      <w:marRight w:val="0"/>
      <w:marTop w:val="0"/>
      <w:marBottom w:val="0"/>
      <w:divBdr>
        <w:top w:val="none" w:sz="0" w:space="0" w:color="auto"/>
        <w:left w:val="none" w:sz="0" w:space="0" w:color="auto"/>
        <w:bottom w:val="none" w:sz="0" w:space="0" w:color="auto"/>
        <w:right w:val="none" w:sz="0" w:space="0" w:color="auto"/>
      </w:divBdr>
    </w:div>
    <w:div w:id="541600497">
      <w:bodyDiv w:val="1"/>
      <w:marLeft w:val="0"/>
      <w:marRight w:val="0"/>
      <w:marTop w:val="0"/>
      <w:marBottom w:val="0"/>
      <w:divBdr>
        <w:top w:val="none" w:sz="0" w:space="0" w:color="auto"/>
        <w:left w:val="none" w:sz="0" w:space="0" w:color="auto"/>
        <w:bottom w:val="none" w:sz="0" w:space="0" w:color="auto"/>
        <w:right w:val="none" w:sz="0" w:space="0" w:color="auto"/>
      </w:divBdr>
    </w:div>
    <w:div w:id="876157584">
      <w:bodyDiv w:val="1"/>
      <w:marLeft w:val="0"/>
      <w:marRight w:val="0"/>
      <w:marTop w:val="0"/>
      <w:marBottom w:val="0"/>
      <w:divBdr>
        <w:top w:val="none" w:sz="0" w:space="0" w:color="auto"/>
        <w:left w:val="none" w:sz="0" w:space="0" w:color="auto"/>
        <w:bottom w:val="none" w:sz="0" w:space="0" w:color="auto"/>
        <w:right w:val="none" w:sz="0" w:space="0" w:color="auto"/>
      </w:divBdr>
    </w:div>
    <w:div w:id="1106845662">
      <w:bodyDiv w:val="1"/>
      <w:marLeft w:val="0"/>
      <w:marRight w:val="0"/>
      <w:marTop w:val="0"/>
      <w:marBottom w:val="0"/>
      <w:divBdr>
        <w:top w:val="none" w:sz="0" w:space="0" w:color="auto"/>
        <w:left w:val="none" w:sz="0" w:space="0" w:color="auto"/>
        <w:bottom w:val="none" w:sz="0" w:space="0" w:color="auto"/>
        <w:right w:val="none" w:sz="0" w:space="0" w:color="auto"/>
      </w:divBdr>
    </w:div>
    <w:div w:id="1253078720">
      <w:bodyDiv w:val="1"/>
      <w:marLeft w:val="0"/>
      <w:marRight w:val="0"/>
      <w:marTop w:val="0"/>
      <w:marBottom w:val="0"/>
      <w:divBdr>
        <w:top w:val="none" w:sz="0" w:space="0" w:color="auto"/>
        <w:left w:val="none" w:sz="0" w:space="0" w:color="auto"/>
        <w:bottom w:val="none" w:sz="0" w:space="0" w:color="auto"/>
        <w:right w:val="none" w:sz="0" w:space="0" w:color="auto"/>
      </w:divBdr>
    </w:div>
    <w:div w:id="1322346839">
      <w:bodyDiv w:val="1"/>
      <w:marLeft w:val="0"/>
      <w:marRight w:val="0"/>
      <w:marTop w:val="0"/>
      <w:marBottom w:val="0"/>
      <w:divBdr>
        <w:top w:val="none" w:sz="0" w:space="0" w:color="auto"/>
        <w:left w:val="none" w:sz="0" w:space="0" w:color="auto"/>
        <w:bottom w:val="none" w:sz="0" w:space="0" w:color="auto"/>
        <w:right w:val="none" w:sz="0" w:space="0" w:color="auto"/>
      </w:divBdr>
    </w:div>
    <w:div w:id="1482112802">
      <w:bodyDiv w:val="1"/>
      <w:marLeft w:val="0"/>
      <w:marRight w:val="0"/>
      <w:marTop w:val="0"/>
      <w:marBottom w:val="0"/>
      <w:divBdr>
        <w:top w:val="none" w:sz="0" w:space="0" w:color="auto"/>
        <w:left w:val="none" w:sz="0" w:space="0" w:color="auto"/>
        <w:bottom w:val="none" w:sz="0" w:space="0" w:color="auto"/>
        <w:right w:val="none" w:sz="0" w:space="0" w:color="auto"/>
      </w:divBdr>
    </w:div>
    <w:div w:id="1612780841">
      <w:bodyDiv w:val="1"/>
      <w:marLeft w:val="0"/>
      <w:marRight w:val="0"/>
      <w:marTop w:val="0"/>
      <w:marBottom w:val="0"/>
      <w:divBdr>
        <w:top w:val="none" w:sz="0" w:space="0" w:color="auto"/>
        <w:left w:val="none" w:sz="0" w:space="0" w:color="auto"/>
        <w:bottom w:val="none" w:sz="0" w:space="0" w:color="auto"/>
        <w:right w:val="none" w:sz="0" w:space="0" w:color="auto"/>
      </w:divBdr>
    </w:div>
    <w:div w:id="1624773676">
      <w:bodyDiv w:val="1"/>
      <w:marLeft w:val="0"/>
      <w:marRight w:val="0"/>
      <w:marTop w:val="0"/>
      <w:marBottom w:val="0"/>
      <w:divBdr>
        <w:top w:val="none" w:sz="0" w:space="0" w:color="auto"/>
        <w:left w:val="none" w:sz="0" w:space="0" w:color="auto"/>
        <w:bottom w:val="none" w:sz="0" w:space="0" w:color="auto"/>
        <w:right w:val="none" w:sz="0" w:space="0" w:color="auto"/>
      </w:divBdr>
    </w:div>
    <w:div w:id="1676416991">
      <w:bodyDiv w:val="1"/>
      <w:marLeft w:val="0"/>
      <w:marRight w:val="0"/>
      <w:marTop w:val="0"/>
      <w:marBottom w:val="0"/>
      <w:divBdr>
        <w:top w:val="none" w:sz="0" w:space="0" w:color="auto"/>
        <w:left w:val="none" w:sz="0" w:space="0" w:color="auto"/>
        <w:bottom w:val="none" w:sz="0" w:space="0" w:color="auto"/>
        <w:right w:val="none" w:sz="0" w:space="0" w:color="auto"/>
      </w:divBdr>
    </w:div>
    <w:div w:id="1845245815">
      <w:bodyDiv w:val="1"/>
      <w:marLeft w:val="0"/>
      <w:marRight w:val="0"/>
      <w:marTop w:val="0"/>
      <w:marBottom w:val="0"/>
      <w:divBdr>
        <w:top w:val="none" w:sz="0" w:space="0" w:color="auto"/>
        <w:left w:val="none" w:sz="0" w:space="0" w:color="auto"/>
        <w:bottom w:val="none" w:sz="0" w:space="0" w:color="auto"/>
        <w:right w:val="none" w:sz="0" w:space="0" w:color="auto"/>
      </w:divBdr>
    </w:div>
    <w:div w:id="1895384683">
      <w:bodyDiv w:val="1"/>
      <w:marLeft w:val="0"/>
      <w:marRight w:val="0"/>
      <w:marTop w:val="0"/>
      <w:marBottom w:val="0"/>
      <w:divBdr>
        <w:top w:val="none" w:sz="0" w:space="0" w:color="auto"/>
        <w:left w:val="none" w:sz="0" w:space="0" w:color="auto"/>
        <w:bottom w:val="none" w:sz="0" w:space="0" w:color="auto"/>
        <w:right w:val="none" w:sz="0" w:space="0" w:color="auto"/>
      </w:divBdr>
    </w:div>
    <w:div w:id="203334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Bil18</b:Tag>
    <b:SourceType>InternetSite</b:SourceType>
    <b:Guid>{A74CC5BC-8E2C-4FEC-8382-50C10B1CA3C7}</b:Guid>
    <b:Title>How does a Centrifugal Clutch work? What are the pros and cons?</b:Title>
    <b:InternetSiteTitle>engineering clicks</b:InternetSiteTitle>
    <b:Year>2018</b:Year>
    <b:Month>September</b:Month>
    <b:Day>23</b:Day>
    <b:URL>https://www.engineeringclicks.com/centrifugal-clutch/</b:URL>
    <b:Author>
      <b:Author>
        <b:NameList>
          <b:Person>
            <b:Last>Toulas</b:Last>
            <b:First>Bill</b:First>
          </b:Person>
        </b:NameList>
      </b:Author>
    </b:Author>
    <b:RefOrder>8</b:RefOrder>
  </b:Source>
  <b:Source>
    <b:Tag>Phi13</b:Tag>
    <b:SourceType>InternetSite</b:SourceType>
    <b:Guid>{B2D3DFCB-2763-431F-9305-7B6C87A80EA3}</b:Guid>
    <b:Author>
      <b:Author>
        <b:NameList>
          <b:Person>
            <b:Last>O'Keefe</b:Last>
            <b:First>Philip</b:First>
            <b:Middle>J.</b:Middle>
          </b:Person>
        </b:NameList>
      </b:Author>
    </b:Author>
    <b:Title>centrifugal clutch</b:Title>
    <b:InternetSiteTitle>Engineering Expert Witness Blog</b:InternetSiteTitle>
    <b:Year>2013</b:Year>
    <b:Month>December</b:Month>
    <b:Day>16</b:Day>
    <b:URL>http://www.engineeringexpert.net/Engineering-Expert-Witness-Blog/tag/centrifugal-clutch</b:URL>
    <b:RefOrder>9</b:RefOrder>
  </b:Source>
  <b:Source>
    <b:Tag>Wal89</b:Tag>
    <b:SourceType>Patent</b:SourceType>
    <b:Guid>{D3915C90-DE00-486C-B7A8-03F7838E7B7F}</b:Guid>
    <b:Year>1989</b:Year>
    <b:Author>
      <b:Inventor>
        <b:NameList>
          <b:Person>
            <b:Last>Crowdus</b:Last>
            <b:First>Walter</b:First>
            <b:Middle>A.</b:Middle>
          </b:Person>
        </b:NameList>
      </b:Inventor>
    </b:Author>
    <b:CountryRegion>U.S.A</b:CountryRegion>
    <b:PatentNumber>598314</b:PatentNumber>
    <b:RefOrder>1</b:RefOrder>
  </b:Source>
  <b:Source>
    <b:Tag>Are14</b:Tag>
    <b:SourceType>InternetSite</b:SourceType>
    <b:Guid>{6F96A5B3-57B1-41BA-87DA-590421D94F6F}</b:Guid>
    <b:Year>2014</b:Year>
    <b:Author>
      <b:Author>
        <b:NameList>
          <b:Person>
            <b:Last>Sarvestani</b:Last>
            <b:First>Arezu</b:First>
          </b:Person>
        </b:NameList>
      </b:Author>
    </b:Author>
    <b:Title>The making of an icon | Dr. Tom Fogarty's obsession with innovation</b:Title>
    <b:InternetSiteTitle>Mass Device</b:InternetSiteTitle>
    <b:Month>March</b:Month>
    <b:Day>21</b:Day>
    <b:URL>https://www.massdevice.com/making-icon-dr-tom-fogartys-obsession-with-innovation/</b:URL>
    <b:RefOrder>2</b:RefOrder>
  </b:Source>
  <b:Source>
    <b:Tag>Hea21</b:Tag>
    <b:SourceType>InternetSite</b:SourceType>
    <b:Guid>{64C8183C-E9D2-4A77-A766-CBDEB20D459E}</b:Guid>
    <b:Author>
      <b:Author>
        <b:Corporate>Health and Safety Executive</b:Corporate>
      </b:Author>
    </b:Author>
    <b:Title>Asbestos</b:Title>
    <b:InternetSiteTitle>Health and Safety Executive</b:InternetSiteTitle>
    <b:Year>2021</b:Year>
    <b:Month>February</b:Month>
    <b:Day>1</b:Day>
    <b:URL>https://www.hse.gov.uk/mvr/mechanical-repair/asbestos.htm</b:URL>
    <b:RefOrder>6</b:RefOrder>
  </b:Source>
  <b:Source>
    <b:Tag>Lis17</b:Tag>
    <b:SourceType>InternetSite</b:SourceType>
    <b:Guid>{472C4190-FA77-43A9-9BD5-090757C9E97D}</b:Guid>
    <b:Author>
      <b:Author>
        <b:NameList>
          <b:Person>
            <b:Last>Eitel</b:Last>
            <b:First>Lisa</b:First>
          </b:Person>
        </b:NameList>
      </b:Author>
    </b:Author>
    <b:Title>What are common modes of industrial clutch and brake engagement?</b:Title>
    <b:InternetSiteTitle>Motion Control Tips</b:InternetSiteTitle>
    <b:Year>2017</b:Year>
    <b:Month>August</b:Month>
    <b:Day>15</b:Day>
    <b:URL>https://www.motioncontroltips.com/common-modes-industrial-clutch-brake-engagement/</b:URL>
    <b:RefOrder>3</b:RefOrder>
  </b:Source>
  <b:Source>
    <b:Tag>ogu16</b:Tag>
    <b:SourceType>DocumentFromInternetSite</b:SourceType>
    <b:Guid>{EE55FC85-32A3-4863-9948-9F1AB49DA502}</b:Guid>
    <b:Title>Electromagnetic Clutches - How they work</b:Title>
    <b:InternetSiteTitle>Youtube</b:InternetSiteTitle>
    <b:Year>2016</b:Year>
    <b:Month>April</b:Month>
    <b:Day>11</b:Day>
    <b:URL>https://www.youtube.com/watch?v=5SuqyE_bXqo</b:URL>
    <b:Author>
      <b:Author>
        <b:NameList>
          <b:Person>
            <b:Last>oguraindustrial</b:Last>
          </b:Person>
        </b:NameList>
      </b:Author>
    </b:Author>
    <b:RefOrder>11</b:RefOrder>
  </b:Source>
  <b:Source>
    <b:Tag>Clu</b:Tag>
    <b:SourceType>DocumentFromInternetSite</b:SourceType>
    <b:Guid>{396FDC1F-AE04-4DA4-8B9C-A86711DA41E4}</b:Guid>
    <b:Title>Clutch Materials</b:Title>
    <b:InternetSiteTitle>Friction materials</b:InternetSiteTitle>
    <b:URL>https://www.frictionmaterials.com/clutch-material/#read</b:URL>
    <b:RefOrder>7</b:RefOrder>
  </b:Source>
  <b:Source>
    <b:Tag>The19</b:Tag>
    <b:SourceType>DocumentFromInternetSite</b:SourceType>
    <b:Guid>{9047D568-0BCA-4CAC-8FF1-BBC8C2AC241A}</b:Guid>
    <b:Author>
      <b:Author>
        <b:NameList>
          <b:Person>
            <b:Last>Global</b:Last>
            <b:First>The</b:First>
            <b:Middle>Automotives</b:Middle>
          </b:Person>
        </b:NameList>
      </b:Author>
    </b:Author>
    <b:Title>How Centrifugal clutch Works?</b:Title>
    <b:InternetSiteTitle>Youtube</b:InternetSiteTitle>
    <b:Year>2019</b:Year>
    <b:Month>May</b:Month>
    <b:Day>26</b:Day>
    <b:URL>https://www.youtube.com/watch?v=HrmWNBwHBQ0</b:URL>
    <b:RefOrder>5</b:RefOrder>
  </b:Source>
  <b:Source>
    <b:Tag>Tea19</b:Tag>
    <b:SourceType>InternetSite</b:SourceType>
    <b:Guid>{A5BD0709-BBB0-47AD-8D88-5DF3A25B919C}</b:Guid>
    <b:Author>
      <b:Author>
        <b:NameList>
          <b:Person>
            <b:Last>Team</b:Last>
            <b:First>The</b:First>
            <b:Middle>BLM</b:Middle>
          </b:Person>
        </b:NameList>
      </b:Author>
    </b:Author>
    <b:Title>Advantages and Disadvantages of Centrigugal Clutches</b:Title>
    <b:InternetSiteTitle>BLM</b:InternetSiteTitle>
    <b:Year>2019</b:Year>
    <b:Month>August</b:Month>
    <b:Day>27</b:Day>
    <b:URL>https://www.blm-cm.com/blog/advantages-disadvantages-centrifugal-clutches/</b:URL>
    <b:RefOrder>10</b:RefOrder>
  </b:Source>
  <b:Source>
    <b:Tag>Lyn20</b:Tag>
    <b:SourceType>DocumentFromInternetSite</b:SourceType>
    <b:Guid>{2AC809D8-51FD-48E9-A19F-9B90703AD5D2}</b:Guid>
    <b:Author>
      <b:Author>
        <b:NameList>
          <b:Person>
            <b:Last>Lync</b:Last>
            <b:First>Skill</b:First>
          </b:Person>
        </b:NameList>
      </b:Author>
    </b:Author>
    <b:Title>How does a Centrifugal Clutch work? | Skill-Lync</b:Title>
    <b:InternetSiteTitle>Youtube</b:InternetSiteTitle>
    <b:Year>2020</b:Year>
    <b:Month>July</b:Month>
    <b:Day>1</b:Day>
    <b:URL>https://www.youtube.com/watch?v=p_BbHxCpJiM</b:URL>
    <b:RefOrder>4</b:RefOrder>
  </b:Source>
</b:Sources>
</file>

<file path=customXml/itemProps1.xml><?xml version="1.0" encoding="utf-8"?>
<ds:datastoreItem xmlns:ds="http://schemas.openxmlformats.org/officeDocument/2006/customXml" ds:itemID="{D41EA379-D89D-4CDC-AB92-97164ADF4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2129</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Kielder Francis</dc:creator>
  <cp:keywords/>
  <dc:description/>
  <cp:lastModifiedBy>Kielder Francis</cp:lastModifiedBy>
  <cp:revision>4</cp:revision>
  <dcterms:created xsi:type="dcterms:W3CDTF">2021-04-26T04:12:00Z</dcterms:created>
  <dcterms:modified xsi:type="dcterms:W3CDTF">2021-04-26T04:16:00Z</dcterms:modified>
</cp:coreProperties>
</file>