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0B870" w14:textId="0B5DC0C6" w:rsidR="005D0128" w:rsidRPr="00C11169" w:rsidRDefault="009058E9" w:rsidP="00C11169">
      <w:pPr>
        <w:spacing w:line="360" w:lineRule="auto"/>
        <w:rPr>
          <w:rFonts w:ascii="Arial" w:hAnsi="Arial" w:cs="Arial"/>
        </w:rPr>
      </w:pPr>
      <w:r w:rsidRPr="00C11169">
        <w:rPr>
          <w:rFonts w:ascii="Arial" w:hAnsi="Arial" w:cs="Arial"/>
        </w:rPr>
        <w:t xml:space="preserve">3. Chapter Three – </w:t>
      </w:r>
      <w:r w:rsidRPr="00C11169">
        <w:rPr>
          <w:rFonts w:ascii="Arial" w:hAnsi="Arial" w:cs="Arial"/>
          <w:b/>
          <w:bCs/>
        </w:rPr>
        <w:t xml:space="preserve">Methodology </w:t>
      </w:r>
    </w:p>
    <w:p w14:paraId="26CB8C65" w14:textId="103C25E8" w:rsidR="009058E9" w:rsidRPr="00C11169" w:rsidRDefault="009058E9" w:rsidP="00C11169">
      <w:pPr>
        <w:spacing w:line="360" w:lineRule="auto"/>
        <w:rPr>
          <w:rFonts w:ascii="Arial" w:hAnsi="Arial" w:cs="Arial"/>
        </w:rPr>
      </w:pPr>
      <w:r w:rsidRPr="00C11169">
        <w:rPr>
          <w:rFonts w:ascii="Arial" w:hAnsi="Arial" w:cs="Arial"/>
        </w:rPr>
        <w:t>3.1 Introduction</w:t>
      </w:r>
    </w:p>
    <w:p w14:paraId="58738469" w14:textId="569FD83B" w:rsidR="009058E9" w:rsidRPr="00C11169" w:rsidRDefault="009058E9" w:rsidP="00C11169">
      <w:pPr>
        <w:spacing w:line="360" w:lineRule="auto"/>
        <w:rPr>
          <w:rFonts w:ascii="Arial" w:hAnsi="Arial" w:cs="Arial"/>
        </w:rPr>
      </w:pPr>
      <w:r w:rsidRPr="00C11169">
        <w:rPr>
          <w:rFonts w:ascii="Arial" w:hAnsi="Arial" w:cs="Arial"/>
        </w:rPr>
        <w:t xml:space="preserve">The previous chapter focused on existing literature surrounding Terrorism within the UK from 2000 to present times. This chapter will provide insight to the reader on how the study will be carried out, this is often referred to as the Methodology. A methodology is a systematic approach for the purpose of research or problem solving. It outlines the steps, techniques, and tools selected to gather, analyse, and interpret data or information. This section provides an important outcome that will add to the study, and will identify strengths, weaknesses and problems encountered within the study. </w:t>
      </w:r>
    </w:p>
    <w:p w14:paraId="7983BBFB" w14:textId="0F2E0E95" w:rsidR="00647675" w:rsidRPr="00C11169" w:rsidRDefault="009058E9" w:rsidP="00C11169">
      <w:pPr>
        <w:spacing w:line="360" w:lineRule="auto"/>
        <w:rPr>
          <w:rFonts w:ascii="Arial" w:hAnsi="Arial" w:cs="Arial"/>
        </w:rPr>
      </w:pPr>
      <w:r w:rsidRPr="00C11169">
        <w:rPr>
          <w:rFonts w:ascii="Arial" w:hAnsi="Arial" w:cs="Arial"/>
        </w:rPr>
        <w:t xml:space="preserve">According to the literature review, there is a gap in current academic research and knowledge surrounding Western Muslim minorities. For example, the relationship between geographical segregation and social trust, specifically from a community policing perspective. These are beginning to be addressed methodically. </w:t>
      </w:r>
      <w:r w:rsidR="00F24FBA" w:rsidRPr="00C11169">
        <w:rPr>
          <w:rFonts w:ascii="Arial" w:hAnsi="Arial" w:cs="Arial"/>
        </w:rPr>
        <w:t xml:space="preserve">To do so, research must be completed. Research is the process of increasing knowledge and awareness in relation to a specific topic or interest (Saunders </w:t>
      </w:r>
      <w:r w:rsidR="00F24FBA" w:rsidRPr="00C11169">
        <w:rPr>
          <w:rFonts w:ascii="Arial" w:hAnsi="Arial" w:cs="Arial"/>
          <w:i/>
          <w:iCs/>
        </w:rPr>
        <w:t xml:space="preserve">et al., </w:t>
      </w:r>
      <w:r w:rsidR="00F24FBA" w:rsidRPr="00C11169">
        <w:rPr>
          <w:rFonts w:ascii="Arial" w:hAnsi="Arial" w:cs="Arial"/>
        </w:rPr>
        <w:t>2016).</w:t>
      </w:r>
    </w:p>
    <w:p w14:paraId="390A1086" w14:textId="0049A501" w:rsidR="00F24FBA" w:rsidRPr="00C11169" w:rsidRDefault="00F24FBA" w:rsidP="00C11169">
      <w:pPr>
        <w:spacing w:line="360" w:lineRule="auto"/>
        <w:rPr>
          <w:rFonts w:ascii="Arial" w:hAnsi="Arial" w:cs="Arial"/>
        </w:rPr>
      </w:pPr>
      <w:r w:rsidRPr="00C11169">
        <w:rPr>
          <w:rFonts w:ascii="Arial" w:hAnsi="Arial" w:cs="Arial"/>
        </w:rPr>
        <w:t>There are two types of research, primary and secondary. Primary can be regarded as information collected by an individual, gathered for a specific reason or purpose. Whereas secondary research can be regarded as information collected from previous studies completed by other persons with potentially different intentions (Bryman, 2016).</w:t>
      </w:r>
    </w:p>
    <w:p w14:paraId="69F6C4FF" w14:textId="77777777" w:rsidR="00B85525" w:rsidRDefault="00B85525" w:rsidP="00C11169">
      <w:pPr>
        <w:spacing w:line="360" w:lineRule="auto"/>
        <w:rPr>
          <w:rFonts w:ascii="Arial" w:hAnsi="Arial" w:cs="Arial"/>
        </w:rPr>
      </w:pPr>
      <w:r w:rsidRPr="00C11169">
        <w:rPr>
          <w:rFonts w:ascii="Arial" w:hAnsi="Arial" w:cs="Arial"/>
          <w:noProof/>
        </w:rPr>
        <w:drawing>
          <wp:anchor distT="0" distB="0" distL="114300" distR="114300" simplePos="0" relativeHeight="251658240" behindDoc="0" locked="0" layoutInCell="1" allowOverlap="1" wp14:anchorId="547CA63C" wp14:editId="7E31E1A1">
            <wp:simplePos x="0" y="0"/>
            <wp:positionH relativeFrom="margin">
              <wp:posOffset>-106680</wp:posOffset>
            </wp:positionH>
            <wp:positionV relativeFrom="paragraph">
              <wp:posOffset>506095</wp:posOffset>
            </wp:positionV>
            <wp:extent cx="5570220" cy="321627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70220" cy="3216275"/>
                    </a:xfrm>
                    <a:prstGeom prst="rect">
                      <a:avLst/>
                    </a:prstGeom>
                    <a:noFill/>
                  </pic:spPr>
                </pic:pic>
              </a:graphicData>
            </a:graphic>
            <wp14:sizeRelH relativeFrom="page">
              <wp14:pctWidth>0</wp14:pctWidth>
            </wp14:sizeRelH>
            <wp14:sizeRelV relativeFrom="page">
              <wp14:pctHeight>0</wp14:pctHeight>
            </wp14:sizeRelV>
          </wp:anchor>
        </w:drawing>
      </w:r>
      <w:r w:rsidR="00F24FBA" w:rsidRPr="00C11169">
        <w:rPr>
          <w:rFonts w:ascii="Arial" w:hAnsi="Arial" w:cs="Arial"/>
        </w:rPr>
        <w:t xml:space="preserve">One of the most common methods of primary data collection is the use of “The Research Onion”, created by (Saunders </w:t>
      </w:r>
      <w:r w:rsidR="00F24FBA" w:rsidRPr="00C11169">
        <w:rPr>
          <w:rFonts w:ascii="Arial" w:hAnsi="Arial" w:cs="Arial"/>
          <w:i/>
          <w:iCs/>
        </w:rPr>
        <w:t xml:space="preserve">et al., </w:t>
      </w:r>
      <w:r w:rsidR="00F24FBA" w:rsidRPr="00C11169">
        <w:rPr>
          <w:rFonts w:ascii="Arial" w:hAnsi="Arial" w:cs="Arial"/>
        </w:rPr>
        <w:t>2016).</w:t>
      </w:r>
    </w:p>
    <w:p w14:paraId="128FFDD8" w14:textId="3EA563E9" w:rsidR="00F24FBA" w:rsidRPr="00C11169" w:rsidRDefault="00F24FBA" w:rsidP="00C11169">
      <w:pPr>
        <w:spacing w:line="360" w:lineRule="auto"/>
        <w:rPr>
          <w:rFonts w:ascii="Arial" w:hAnsi="Arial" w:cs="Arial"/>
        </w:rPr>
      </w:pPr>
      <w:r w:rsidRPr="00C11169">
        <w:rPr>
          <w:rFonts w:ascii="Arial" w:hAnsi="Arial" w:cs="Arial"/>
        </w:rPr>
        <w:lastRenderedPageBreak/>
        <w:t xml:space="preserve">This method of research provides the research process for this dissertation, including the specific research techniques. </w:t>
      </w:r>
    </w:p>
    <w:p w14:paraId="0BD36E15" w14:textId="77777777" w:rsidR="00F24FBA" w:rsidRPr="00C11169" w:rsidRDefault="00F24FBA" w:rsidP="00C11169">
      <w:pPr>
        <w:spacing w:line="360" w:lineRule="auto"/>
        <w:rPr>
          <w:rFonts w:ascii="Arial" w:hAnsi="Arial" w:cs="Arial"/>
        </w:rPr>
      </w:pPr>
    </w:p>
    <w:p w14:paraId="7940A77B" w14:textId="13F3D231" w:rsidR="00647675" w:rsidRPr="00C11169" w:rsidRDefault="00647675" w:rsidP="00C11169">
      <w:pPr>
        <w:spacing w:line="360" w:lineRule="auto"/>
        <w:rPr>
          <w:rFonts w:ascii="Arial" w:hAnsi="Arial" w:cs="Arial"/>
        </w:rPr>
      </w:pPr>
      <w:r w:rsidRPr="00C11169">
        <w:rPr>
          <w:rFonts w:ascii="Arial" w:hAnsi="Arial" w:cs="Arial"/>
        </w:rPr>
        <w:t>3.2 Research Strategy</w:t>
      </w:r>
    </w:p>
    <w:p w14:paraId="4CF478F3" w14:textId="6DD3A2A2" w:rsidR="00647675" w:rsidRPr="00C11169" w:rsidRDefault="00647675" w:rsidP="00C11169">
      <w:pPr>
        <w:spacing w:line="360" w:lineRule="auto"/>
        <w:rPr>
          <w:rFonts w:ascii="Arial" w:hAnsi="Arial" w:cs="Arial"/>
        </w:rPr>
      </w:pPr>
      <w:r w:rsidRPr="00C11169">
        <w:rPr>
          <w:rFonts w:ascii="Arial" w:hAnsi="Arial" w:cs="Arial"/>
        </w:rPr>
        <w:t xml:space="preserve">The strategy to be used will be by creating a questionnaire using Outlook Microsoft Forms which will be available to completed online via hyperlinks on the Police Intranet. This approach accepts that this is a sensitive subject and face to face interviews may be considered off-putting. By creating an online questionnaire, anonymity would be considered appropriate for those participants who may otherwise be unwilling to participate. </w:t>
      </w:r>
      <w:r w:rsidR="002702D1" w:rsidRPr="00C11169">
        <w:rPr>
          <w:rFonts w:ascii="Arial" w:hAnsi="Arial" w:cs="Arial"/>
        </w:rPr>
        <w:t xml:space="preserve">This method is efficient, ethical, and straightforward when completing a questionnaire. </w:t>
      </w:r>
      <w:r w:rsidRPr="00C11169">
        <w:rPr>
          <w:rFonts w:ascii="Arial" w:hAnsi="Arial" w:cs="Arial"/>
        </w:rPr>
        <w:t>However, the disadvantage anticipated by a questionnaire is manhours spent analysing the quantitative data gathered through this method</w:t>
      </w:r>
      <w:r w:rsidR="002702D1" w:rsidRPr="00C11169">
        <w:rPr>
          <w:rFonts w:ascii="Arial" w:hAnsi="Arial" w:cs="Arial"/>
        </w:rPr>
        <w:t>. By limiting the results analysis to 25 participants, consistency and an in-depth analysis of results can be achieved.</w:t>
      </w:r>
    </w:p>
    <w:p w14:paraId="2B2A67AA" w14:textId="55AB2D79" w:rsidR="00647675" w:rsidRPr="00C11169" w:rsidRDefault="00647675" w:rsidP="00C11169">
      <w:pPr>
        <w:spacing w:line="360" w:lineRule="auto"/>
        <w:rPr>
          <w:rFonts w:ascii="Arial" w:hAnsi="Arial" w:cs="Arial"/>
        </w:rPr>
      </w:pPr>
      <w:r w:rsidRPr="00C11169">
        <w:rPr>
          <w:rFonts w:ascii="Arial" w:hAnsi="Arial" w:cs="Arial"/>
        </w:rPr>
        <w:t>3.3 Data Collection</w:t>
      </w:r>
      <w:r w:rsidR="00DA6670" w:rsidRPr="00C11169">
        <w:rPr>
          <w:rFonts w:ascii="Arial" w:hAnsi="Arial" w:cs="Arial"/>
        </w:rPr>
        <w:t xml:space="preserve"> and Analysis</w:t>
      </w:r>
    </w:p>
    <w:p w14:paraId="688BDB78" w14:textId="4D27266F" w:rsidR="009058E9" w:rsidRPr="00C11169" w:rsidRDefault="009058E9" w:rsidP="00C11169">
      <w:pPr>
        <w:spacing w:line="360" w:lineRule="auto"/>
        <w:rPr>
          <w:rFonts w:ascii="Arial" w:hAnsi="Arial" w:cs="Arial"/>
        </w:rPr>
      </w:pPr>
      <w:r w:rsidRPr="00C11169">
        <w:rPr>
          <w:rFonts w:ascii="Arial" w:hAnsi="Arial" w:cs="Arial"/>
        </w:rPr>
        <w:t>As a result</w:t>
      </w:r>
      <w:r w:rsidR="00647675" w:rsidRPr="00C11169">
        <w:rPr>
          <w:rFonts w:ascii="Arial" w:hAnsi="Arial" w:cs="Arial"/>
        </w:rPr>
        <w:t xml:space="preserve"> of the gaps</w:t>
      </w:r>
      <w:r w:rsidRPr="00C11169">
        <w:rPr>
          <w:rFonts w:ascii="Arial" w:hAnsi="Arial" w:cs="Arial"/>
        </w:rPr>
        <w:t xml:space="preserve">, this study will undergo primary research to provide answers to these topics and assist to bridge the gap in existing literature. Carrying out this method of research will facilitate a better understanding from a societal and organisational perception and perspective. </w:t>
      </w:r>
      <w:r w:rsidR="00647675" w:rsidRPr="00C11169">
        <w:rPr>
          <w:rFonts w:ascii="Arial" w:hAnsi="Arial" w:cs="Arial"/>
        </w:rPr>
        <w:t xml:space="preserve">Primary research will be conducted within this methodology which is the gathering of data directly collected by the researcher from a group of individuals. </w:t>
      </w:r>
      <w:r w:rsidRPr="00C11169">
        <w:rPr>
          <w:rFonts w:ascii="Arial" w:hAnsi="Arial" w:cs="Arial"/>
        </w:rPr>
        <w:t>In doing so</w:t>
      </w:r>
      <w:r w:rsidR="00647675" w:rsidRPr="00C11169">
        <w:rPr>
          <w:rFonts w:ascii="Arial" w:hAnsi="Arial" w:cs="Arial"/>
        </w:rPr>
        <w:t>,</w:t>
      </w:r>
      <w:r w:rsidRPr="00C11169">
        <w:rPr>
          <w:rFonts w:ascii="Arial" w:hAnsi="Arial" w:cs="Arial"/>
        </w:rPr>
        <w:t xml:space="preserve"> this will increase participants understanding, awareness, and confidence when met with the topic. </w:t>
      </w:r>
    </w:p>
    <w:p w14:paraId="573997DA" w14:textId="663BC89D" w:rsidR="00D6222A" w:rsidRPr="00C11169" w:rsidRDefault="00D6222A" w:rsidP="00C11169">
      <w:pPr>
        <w:spacing w:line="360" w:lineRule="auto"/>
        <w:rPr>
          <w:rFonts w:ascii="Arial" w:hAnsi="Arial" w:cs="Arial"/>
        </w:rPr>
      </w:pPr>
      <w:r w:rsidRPr="00C11169">
        <w:rPr>
          <w:rFonts w:ascii="Arial" w:hAnsi="Arial" w:cs="Arial"/>
        </w:rPr>
        <w:t>The use of a questionnaire will enable participants to answer yes or no questions, as well as strongly agree to strongly disagree answers, ending with a short few open questions to provide insight into the participants perceptions of Terrorism.</w:t>
      </w:r>
    </w:p>
    <w:p w14:paraId="2B090DA5" w14:textId="3AF0654C" w:rsidR="00647675" w:rsidRPr="00C11169" w:rsidRDefault="00647675" w:rsidP="00C11169">
      <w:pPr>
        <w:spacing w:line="360" w:lineRule="auto"/>
        <w:rPr>
          <w:rFonts w:ascii="Arial" w:hAnsi="Arial" w:cs="Arial"/>
        </w:rPr>
      </w:pPr>
      <w:r w:rsidRPr="00C11169">
        <w:rPr>
          <w:rFonts w:ascii="Arial" w:hAnsi="Arial" w:cs="Arial"/>
        </w:rPr>
        <w:t>To conduct the data collection</w:t>
      </w:r>
      <w:r w:rsidR="00DA6670" w:rsidRPr="00C11169">
        <w:rPr>
          <w:rFonts w:ascii="Arial" w:hAnsi="Arial" w:cs="Arial"/>
        </w:rPr>
        <w:t>,</w:t>
      </w:r>
      <w:r w:rsidRPr="00C11169">
        <w:rPr>
          <w:rFonts w:ascii="Arial" w:hAnsi="Arial" w:cs="Arial"/>
        </w:rPr>
        <w:t xml:space="preserve"> a questionnaire will be sent out to participants via the police intranet website with the target audience including specifically handpicked departments such as Wales Extremism and Counter Terrorism Unit (WECTU), The Criminal Investigation Department (CID), The Major Crime Investigation Team (MCIT), The Neighbourhood Policing Team (NPT), and police response teams. This will enable the questionnaire to gauge an understanding within each department on the comprehension of terrorism within the UK, and how each department believe the causes and effects of terrorism may differ. The importance of targeting these specific departments is that they are vital areas of policing organisations, and it is crucial for them to understand the ever-growing threat of terrorism and how to act accordingly from a national security standpoint. </w:t>
      </w:r>
    </w:p>
    <w:p w14:paraId="2666BE7C" w14:textId="47C603F7" w:rsidR="00DA6670" w:rsidRPr="00C11169" w:rsidRDefault="00DA6670" w:rsidP="00C11169">
      <w:pPr>
        <w:spacing w:line="360" w:lineRule="auto"/>
        <w:rPr>
          <w:rFonts w:ascii="Arial" w:hAnsi="Arial" w:cs="Arial"/>
        </w:rPr>
      </w:pPr>
      <w:r w:rsidRPr="00C11169">
        <w:rPr>
          <w:rFonts w:ascii="Arial" w:hAnsi="Arial" w:cs="Arial"/>
        </w:rPr>
        <w:lastRenderedPageBreak/>
        <w:t xml:space="preserve">By using approximately 5 participants from each of the 5 respective departments, the research gathered will provide a variety of answers and considerations which can be collated, </w:t>
      </w:r>
      <w:r w:rsidR="002702D1" w:rsidRPr="00C11169">
        <w:rPr>
          <w:rFonts w:ascii="Arial" w:hAnsi="Arial" w:cs="Arial"/>
        </w:rPr>
        <w:t>disseminated,</w:t>
      </w:r>
      <w:r w:rsidRPr="00C11169">
        <w:rPr>
          <w:rFonts w:ascii="Arial" w:hAnsi="Arial" w:cs="Arial"/>
        </w:rPr>
        <w:t xml:space="preserve"> and displayed into various charts to show the findings and establish any themes or future recommendations. </w:t>
      </w:r>
    </w:p>
    <w:p w14:paraId="6410DBF5" w14:textId="15CF0240" w:rsidR="00AA61D9" w:rsidRPr="00C11169" w:rsidRDefault="00AA61D9" w:rsidP="00C11169">
      <w:pPr>
        <w:spacing w:line="360" w:lineRule="auto"/>
        <w:rPr>
          <w:rFonts w:ascii="Arial" w:hAnsi="Arial" w:cs="Arial"/>
        </w:rPr>
      </w:pPr>
      <w:r w:rsidRPr="00C11169">
        <w:rPr>
          <w:rFonts w:ascii="Arial" w:hAnsi="Arial" w:cs="Arial"/>
        </w:rPr>
        <w:t>3.4 Time Horizon</w:t>
      </w:r>
    </w:p>
    <w:p w14:paraId="636AE082" w14:textId="47C505F6" w:rsidR="00AA61D9" w:rsidRPr="00C11169" w:rsidRDefault="00AA61D9" w:rsidP="00C11169">
      <w:pPr>
        <w:spacing w:line="360" w:lineRule="auto"/>
        <w:rPr>
          <w:rFonts w:ascii="Arial" w:hAnsi="Arial" w:cs="Arial"/>
        </w:rPr>
      </w:pPr>
      <w:r w:rsidRPr="00C11169">
        <w:rPr>
          <w:rFonts w:ascii="Arial" w:hAnsi="Arial" w:cs="Arial"/>
        </w:rPr>
        <w:t xml:space="preserve">A cross-sectional study via a questionnaire will be completed due to this being a small study and can be deemed the most appropriate time horizon as it allows opportunity for future studies.  </w:t>
      </w:r>
    </w:p>
    <w:p w14:paraId="7D72C7B2" w14:textId="3390A19F" w:rsidR="00DA6670" w:rsidRPr="00C11169" w:rsidRDefault="00DA6670" w:rsidP="00C11169">
      <w:pPr>
        <w:spacing w:line="360" w:lineRule="auto"/>
        <w:rPr>
          <w:rFonts w:ascii="Arial" w:hAnsi="Arial" w:cs="Arial"/>
        </w:rPr>
      </w:pPr>
      <w:r w:rsidRPr="00C11169">
        <w:rPr>
          <w:rFonts w:ascii="Arial" w:hAnsi="Arial" w:cs="Arial"/>
        </w:rPr>
        <w:t>3.</w:t>
      </w:r>
      <w:r w:rsidR="00AA61D9" w:rsidRPr="00C11169">
        <w:rPr>
          <w:rFonts w:ascii="Arial" w:hAnsi="Arial" w:cs="Arial"/>
        </w:rPr>
        <w:t>5</w:t>
      </w:r>
      <w:r w:rsidRPr="00C11169">
        <w:rPr>
          <w:rFonts w:ascii="Arial" w:hAnsi="Arial" w:cs="Arial"/>
        </w:rPr>
        <w:t xml:space="preserve"> Limitations and Potential Problems</w:t>
      </w:r>
    </w:p>
    <w:p w14:paraId="5FF77D0B" w14:textId="0B77BC0B" w:rsidR="00DA6670" w:rsidRPr="00C11169" w:rsidRDefault="00DA6670" w:rsidP="00C11169">
      <w:pPr>
        <w:spacing w:line="360" w:lineRule="auto"/>
        <w:rPr>
          <w:rFonts w:ascii="Arial" w:hAnsi="Arial" w:cs="Arial"/>
        </w:rPr>
      </w:pPr>
      <w:r w:rsidRPr="00C11169">
        <w:rPr>
          <w:rFonts w:ascii="Arial" w:hAnsi="Arial" w:cs="Arial"/>
        </w:rPr>
        <w:t xml:space="preserve">Due to several factors such as the nature of the topic and the likelihood of willing participants, time constraints may have an influence on the total number of participants. Furthermore, </w:t>
      </w:r>
      <w:r w:rsidR="002702D1" w:rsidRPr="00C11169">
        <w:rPr>
          <w:rFonts w:ascii="Arial" w:hAnsi="Arial" w:cs="Arial"/>
        </w:rPr>
        <w:t>the departments involved may not have come across terrorist incidents before such as NPT or members of Response.</w:t>
      </w:r>
    </w:p>
    <w:p w14:paraId="3D3FAEC6" w14:textId="1F64E452" w:rsidR="002702D1" w:rsidRPr="00C11169" w:rsidRDefault="002702D1" w:rsidP="00C11169">
      <w:pPr>
        <w:spacing w:line="360" w:lineRule="auto"/>
        <w:rPr>
          <w:rFonts w:ascii="Arial" w:hAnsi="Arial" w:cs="Arial"/>
        </w:rPr>
      </w:pPr>
      <w:r w:rsidRPr="00C11169">
        <w:rPr>
          <w:rFonts w:ascii="Arial" w:hAnsi="Arial" w:cs="Arial"/>
        </w:rPr>
        <w:t>The limitations envisaged are only South Wales Police as a force are completing the questionnaire which subsequently hinders the pool of participants. Additionally, numerous other dissertation questionnaires are likely to be sent out at similar times meaning potential participants may disregard the link or email sent.</w:t>
      </w:r>
    </w:p>
    <w:p w14:paraId="19DA8EF7" w14:textId="17C8BC51" w:rsidR="00647675" w:rsidRPr="00C11169" w:rsidRDefault="002702D1" w:rsidP="00C11169">
      <w:pPr>
        <w:spacing w:line="360" w:lineRule="auto"/>
        <w:rPr>
          <w:rFonts w:ascii="Arial" w:hAnsi="Arial" w:cs="Arial"/>
        </w:rPr>
      </w:pPr>
      <w:r w:rsidRPr="00C11169">
        <w:rPr>
          <w:rFonts w:ascii="Arial" w:hAnsi="Arial" w:cs="Arial"/>
        </w:rPr>
        <w:t xml:space="preserve">Participants may struggle to comprehend certain parts of the questionnaire which may reflect in the results. </w:t>
      </w:r>
    </w:p>
    <w:p w14:paraId="056C417A" w14:textId="4B7368E9" w:rsidR="002702D1" w:rsidRPr="00C11169" w:rsidRDefault="002702D1" w:rsidP="00C11169">
      <w:pPr>
        <w:spacing w:line="360" w:lineRule="auto"/>
        <w:rPr>
          <w:rFonts w:ascii="Arial" w:hAnsi="Arial" w:cs="Arial"/>
        </w:rPr>
      </w:pPr>
      <w:r w:rsidRPr="00C11169">
        <w:rPr>
          <w:rFonts w:ascii="Arial" w:hAnsi="Arial" w:cs="Arial"/>
        </w:rPr>
        <w:t>3.</w:t>
      </w:r>
      <w:r w:rsidR="00AA61D9" w:rsidRPr="00C11169">
        <w:rPr>
          <w:rFonts w:ascii="Arial" w:hAnsi="Arial" w:cs="Arial"/>
        </w:rPr>
        <w:t>6</w:t>
      </w:r>
      <w:r w:rsidRPr="00C11169">
        <w:rPr>
          <w:rFonts w:ascii="Arial" w:hAnsi="Arial" w:cs="Arial"/>
        </w:rPr>
        <w:t xml:space="preserve"> Ethical Considerations</w:t>
      </w:r>
    </w:p>
    <w:p w14:paraId="63A4B283" w14:textId="2B6DDF82" w:rsidR="002702D1" w:rsidRPr="00C11169" w:rsidRDefault="002702D1" w:rsidP="00C11169">
      <w:pPr>
        <w:spacing w:line="360" w:lineRule="auto"/>
        <w:rPr>
          <w:rFonts w:ascii="Arial" w:hAnsi="Arial" w:cs="Arial"/>
        </w:rPr>
      </w:pPr>
      <w:r w:rsidRPr="00C11169">
        <w:rPr>
          <w:rFonts w:ascii="Arial" w:hAnsi="Arial" w:cs="Arial"/>
        </w:rPr>
        <w:t xml:space="preserve">Ethical reviews completed individually prior to commencing a study is a core component of research ethics. Ethical considerations are the most important process of completing a dissertation which will include, protecting the rights of research participants, enhancing research validity, and maintaining research integrity. When involving a questionnaire, an ethic form has been completed prior to the commencement of the dissertation to ensure approval, confidentiality, and ethically accepted. </w:t>
      </w:r>
      <w:r w:rsidR="007B7417" w:rsidRPr="00C11169">
        <w:rPr>
          <w:rFonts w:ascii="Arial" w:hAnsi="Arial" w:cs="Arial"/>
        </w:rPr>
        <w:t>Further considerations will include, voluntary participation, informed consent, anonymity, confidentiality, and the potential for harm or distress.</w:t>
      </w:r>
    </w:p>
    <w:p w14:paraId="4AA3F0F2" w14:textId="1C523E95" w:rsidR="002702D1" w:rsidRPr="00C11169" w:rsidRDefault="002702D1" w:rsidP="00C11169">
      <w:pPr>
        <w:spacing w:line="360" w:lineRule="auto"/>
        <w:rPr>
          <w:rFonts w:ascii="Arial" w:hAnsi="Arial" w:cs="Arial"/>
        </w:rPr>
      </w:pPr>
      <w:r w:rsidRPr="00C11169">
        <w:rPr>
          <w:rFonts w:ascii="Arial" w:hAnsi="Arial" w:cs="Arial"/>
        </w:rPr>
        <w:t>3.</w:t>
      </w:r>
      <w:r w:rsidR="00AA61D9" w:rsidRPr="00C11169">
        <w:rPr>
          <w:rFonts w:ascii="Arial" w:hAnsi="Arial" w:cs="Arial"/>
        </w:rPr>
        <w:t>7</w:t>
      </w:r>
      <w:r w:rsidRPr="00C11169">
        <w:rPr>
          <w:rFonts w:ascii="Arial" w:hAnsi="Arial" w:cs="Arial"/>
        </w:rPr>
        <w:t xml:space="preserve"> Conclusion</w:t>
      </w:r>
    </w:p>
    <w:p w14:paraId="4B3EF5AE" w14:textId="171AF665" w:rsidR="002702D1" w:rsidRPr="00C11169" w:rsidRDefault="002702D1" w:rsidP="00C11169">
      <w:pPr>
        <w:spacing w:line="360" w:lineRule="auto"/>
        <w:rPr>
          <w:rFonts w:ascii="Arial" w:hAnsi="Arial" w:cs="Arial"/>
        </w:rPr>
      </w:pPr>
      <w:r w:rsidRPr="00C11169">
        <w:rPr>
          <w:rFonts w:ascii="Arial" w:hAnsi="Arial" w:cs="Arial"/>
        </w:rPr>
        <w:t xml:space="preserve">This chapter has successfully identified and provided a suitable and appropriate form of methodology to be used for the dissertation. The next chapter will analyse data obtained during the distribution and completion of participating colleagues’ questionnaires. </w:t>
      </w:r>
    </w:p>
    <w:sectPr w:rsidR="002702D1" w:rsidRPr="00C111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CE9"/>
    <w:rsid w:val="002702D1"/>
    <w:rsid w:val="005D0128"/>
    <w:rsid w:val="00647675"/>
    <w:rsid w:val="007B7417"/>
    <w:rsid w:val="009058E9"/>
    <w:rsid w:val="00AA61D9"/>
    <w:rsid w:val="00B85525"/>
    <w:rsid w:val="00BF5CE9"/>
    <w:rsid w:val="00C11169"/>
    <w:rsid w:val="00D6222A"/>
    <w:rsid w:val="00DA6670"/>
    <w:rsid w:val="00F24FBA"/>
    <w:rsid w:val="00F80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ED125"/>
  <w15:chartTrackingRefBased/>
  <w15:docId w15:val="{19D6105D-1219-47E5-9F7E-02861D45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564</TotalTime>
  <Pages>3</Pages>
  <Words>963</Words>
  <Characters>5495</Characters>
  <Application>Microsoft Office Word</Application>
  <DocSecurity>0</DocSecurity>
  <Lines>45</Lines>
  <Paragraphs>12</Paragraphs>
  <ScaleCrop>false</ScaleCrop>
  <Company>South Wales Police</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Hall,Louie swp6962</dc:creator>
  <cp:keywords/>
  <dc:description/>
  <cp:lastModifiedBy>Hall,Louie swp6962</cp:lastModifiedBy>
  <cp:revision>12</cp:revision>
  <dcterms:created xsi:type="dcterms:W3CDTF">2023-09-03T11:15:00Z</dcterms:created>
  <dcterms:modified xsi:type="dcterms:W3CDTF">2023-09-08T14:24:00Z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2023-09-03T13:04:18Z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b396a907-661b-4b49-93d3-00708421b52a</vt:lpwstr>
  </property>
  <property fmtid="{D5CDD505-2E9C-101B-9397-08002B2CF9AE}" pid="8" name="MSIP_Label_66cf8fe5-b7b7-4df7-b38d-1c61ac2f6639_ContentBits">
    <vt:lpwstr>0</vt:lpwstr>
  </property>
</Properties>
</file>